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A093C3" w14:textId="442DD643" w:rsidR="00AD3482" w:rsidRPr="0023102C" w:rsidRDefault="00AD3482" w:rsidP="00F33998">
      <w:pPr>
        <w:tabs>
          <w:tab w:val="left" w:pos="7050"/>
        </w:tabs>
        <w:jc w:val="center"/>
        <w:rPr>
          <w:rFonts w:ascii="BentonSans Comp Regular" w:hAnsi="BentonSans Comp Regular"/>
          <w:b/>
          <w:sz w:val="60"/>
          <w:szCs w:val="60"/>
        </w:rPr>
      </w:pPr>
    </w:p>
    <w:p w14:paraId="185C80D6" w14:textId="32D68B09" w:rsidR="00406087" w:rsidRPr="00547C8D" w:rsidRDefault="00CE1022" w:rsidP="00F33998">
      <w:pPr>
        <w:tabs>
          <w:tab w:val="left" w:pos="7050"/>
        </w:tabs>
        <w:jc w:val="center"/>
        <w:rPr>
          <w:rFonts w:ascii="BentonSans Comp Regular" w:hAnsi="BentonSans Comp Regular"/>
          <w:sz w:val="20"/>
        </w:rPr>
      </w:pPr>
      <w:r w:rsidRPr="00547C8D">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5643743C" wp14:editId="437672C2">
                <wp:simplePos x="0" y="0"/>
                <wp:positionH relativeFrom="column">
                  <wp:posOffset>1606550</wp:posOffset>
                </wp:positionH>
                <wp:positionV relativeFrom="paragraph">
                  <wp:posOffset>165100</wp:posOffset>
                </wp:positionV>
                <wp:extent cx="3248025" cy="955675"/>
                <wp:effectExtent l="0" t="3810" r="1270" b="254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C2E89E" w14:textId="77777777" w:rsidR="00C817D9" w:rsidRDefault="00C817D9" w:rsidP="006A033E">
                            <w:pPr>
                              <w:jc w:val="cente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3743C" id="_x0000_t202" coordsize="21600,21600" o:spt="202" path="m,l,21600r21600,l21600,xe">
                <v:stroke joinstyle="miter"/>
                <v:path gradientshapeok="t" o:connecttype="rect"/>
              </v:shapetype>
              <v:shape id="Text Box 16" o:spid="_x0000_s1026" type="#_x0000_t202" style="position:absolute;left:0;text-align:left;margin-left:126.5pt;margin-top:1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sMHggIAABA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fI6R&#10;Ih206IEPHl3rAWWzUJ7euAqs7g3Y+QHOoc0xVWfuNP3ikNI3LVEbfmWt7ltOGISXhZvJydURxwWQ&#10;df9eM/BDtl5HoKGxXagdVAMBOrTp8diaEAuFw/O8WKT5FCMKunI6nc2n0QWpDreNdf4t1x0Kmxpb&#10;aH1EJ7s750M0pDqYBGdOS8FWQsoo2M36Rlq0I0CTVfz26C/MpArGSodrI+J4AkGCj6AL4ca2P5VZ&#10;XqTXeTlZzRbzSbEqppNyni4maVZel7O0KIvb1fcQYFZUrWCMqzuh+IGCWfF3Ld4Pw0ieSELUh/pA&#10;pWJef0wyjd/vkuyEh4mUoqvx4mhEqtDYN4pB2qTyRMhxn7wMP1YZanD4x6pEGoTOjxzww3oAlMCN&#10;tWaPQAiroV/QdXhGYNNq+w2jHkayxu7rlliOkXyngFRlVhRhhqNQTOc5CPZUsz7VEEUBqsYeo3F7&#10;48e53xorNi14Gmms9BUQsRGRI89R7ekLYxeT2T8RYa5P5Wj1/JAtfwAAAP//AwBQSwMEFAAGAAgA&#10;AAAhAA/Za0LeAAAACgEAAA8AAABkcnMvZG93bnJldi54bWxMj8FOwzAQRO9I/IO1SFwQdSiNQ9M4&#10;FSCBuLb0A5x4m0TE6yh2m/TvWU70tLua0eybYju7XpxxDJ0nDU+LBARS7W1HjYbD98fjC4gQDVnT&#10;e0INFwywLW9vCpNbP9EOz/vYCA6hkBsNbYxDLmWoW3QmLPyAxNrRj85EPsdG2tFMHO56uUwSJZ3p&#10;iD+0ZsD3Fuuf/clpOH5ND+l6qj7jIdut1JvpsspftL6/m183ICLO8d8Mf/iMDiUzVf5ENohewzJ9&#10;5i6RF8WTDZlapSAqdmYqBVkW8rpC+QsAAP//AwBQSwECLQAUAAYACAAAACEAtoM4kv4AAADhAQAA&#10;EwAAAAAAAAAAAAAAAAAAAAAAW0NvbnRlbnRfVHlwZXNdLnhtbFBLAQItABQABgAIAAAAIQA4/SH/&#10;1gAAAJQBAAALAAAAAAAAAAAAAAAAAC8BAABfcmVscy8ucmVsc1BLAQItABQABgAIAAAAIQBDTsMH&#10;ggIAABAFAAAOAAAAAAAAAAAAAAAAAC4CAABkcnMvZTJvRG9jLnhtbFBLAQItABQABgAIAAAAIQAP&#10;2WtC3gAAAAoBAAAPAAAAAAAAAAAAAAAAANwEAABkcnMvZG93bnJldi54bWxQSwUGAAAAAAQABADz&#10;AAAA5wUAAAAA&#10;" stroked="f">
                <v:textbox>
                  <w:txbxContent>
                    <w:p w14:paraId="03C2E89E" w14:textId="77777777" w:rsidR="00C817D9" w:rsidRDefault="00C817D9" w:rsidP="006A033E">
                      <w:pPr>
                        <w:jc w:val="cente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v:textbox>
              </v:shape>
            </w:pict>
          </mc:Fallback>
        </mc:AlternateContent>
      </w:r>
      <w:r w:rsidR="009C0B80" w:rsidRPr="00547C8D">
        <w:rPr>
          <w:rFonts w:ascii="BentonSans Comp Regular" w:hAnsi="BentonSans Comp Regular"/>
          <w:b/>
          <w:sz w:val="60"/>
          <w:szCs w:val="60"/>
        </w:rPr>
        <w:t>Course</w:t>
      </w:r>
    </w:p>
    <w:p w14:paraId="2FC748AA" w14:textId="77777777" w:rsidR="006A033E" w:rsidRPr="00547C8D" w:rsidRDefault="006A033E" w:rsidP="00F33998">
      <w:pPr>
        <w:rPr>
          <w:rFonts w:ascii="BentonSans Comp Regular" w:hAnsi="BentonSans Comp Regular"/>
          <w:sz w:val="20"/>
        </w:rPr>
      </w:pPr>
    </w:p>
    <w:p w14:paraId="0B3B8112" w14:textId="77777777" w:rsidR="00406087" w:rsidRPr="00547C8D" w:rsidRDefault="00406087" w:rsidP="00F33998">
      <w:pPr>
        <w:rPr>
          <w:rFonts w:ascii="BentonSans Comp Regular" w:hAnsi="BentonSans Comp Regular"/>
          <w:sz w:val="20"/>
        </w:rPr>
      </w:pPr>
    </w:p>
    <w:p w14:paraId="04D344D1" w14:textId="699D38DB" w:rsidR="00CC643A" w:rsidRPr="00547C8D" w:rsidRDefault="00CC643A" w:rsidP="00F33998">
      <w:pPr>
        <w:rPr>
          <w:rFonts w:ascii="BentonSans Comp Regular" w:hAnsi="BentonSans Comp Regular"/>
          <w:sz w:val="20"/>
        </w:rPr>
      </w:pPr>
    </w:p>
    <w:p w14:paraId="08C30A07" w14:textId="365FF55B" w:rsidR="005A30DA" w:rsidRPr="00547C8D" w:rsidRDefault="005A30DA" w:rsidP="00F33998">
      <w:pPr>
        <w:rPr>
          <w:rFonts w:ascii="BentonSans Comp Regular" w:hAnsi="BentonSans Comp Regular"/>
          <w:sz w:val="20"/>
        </w:rPr>
      </w:pPr>
    </w:p>
    <w:p w14:paraId="3803BF06" w14:textId="701AF6FA" w:rsidR="00DE1F2F" w:rsidRPr="00547C8D" w:rsidRDefault="00DE1F2F" w:rsidP="00F33998">
      <w:pPr>
        <w:rPr>
          <w:rFonts w:ascii="BentonSans Comp Regular" w:hAnsi="BentonSans Comp Regular"/>
          <w:sz w:val="20"/>
        </w:rPr>
      </w:pPr>
    </w:p>
    <w:p w14:paraId="02C40C65" w14:textId="77777777" w:rsidR="006A033E" w:rsidRPr="00547C8D" w:rsidRDefault="006A033E" w:rsidP="00F33998">
      <w:pPr>
        <w:rPr>
          <w:rFonts w:ascii="BentonSans Comp Regular" w:hAnsi="BentonSans Comp Regular"/>
          <w:sz w:val="20"/>
        </w:rPr>
      </w:pPr>
    </w:p>
    <w:p w14:paraId="361C2F8C" w14:textId="5218A9D7" w:rsidR="0084119E" w:rsidRPr="00547C8D" w:rsidRDefault="00450C01" w:rsidP="00F33998">
      <w:pPr>
        <w:jc w:val="center"/>
        <w:rPr>
          <w:rFonts w:ascii="BentonSans Comp Regular" w:hAnsi="BentonSans Comp Regular"/>
          <w:i/>
          <w:sz w:val="20"/>
        </w:rPr>
      </w:pPr>
      <w:r w:rsidRPr="00547C8D">
        <w:rPr>
          <w:noProof/>
        </w:rPr>
        <w:drawing>
          <wp:inline distT="0" distB="0" distL="0" distR="0" wp14:anchorId="4DF04D3E" wp14:editId="2F6EF440">
            <wp:extent cx="4483707" cy="4267200"/>
            <wp:effectExtent l="438150" t="381000" r="622300" b="381000"/>
            <wp:docPr id="6" name="Picture 6" descr="https://en.arij.net/wp-content/uploads/sites/3/2018/07/courseintro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arij.net/wp-content/uploads/sites/3/2018/07/courseintroimage.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8168" r="22728"/>
                    <a:stretch/>
                  </pic:blipFill>
                  <pic:spPr bwMode="auto">
                    <a:xfrm>
                      <a:off x="0" y="0"/>
                      <a:ext cx="4490208" cy="4273387"/>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7258D1D2" w14:textId="77777777" w:rsidR="004C798A" w:rsidRPr="00547C8D" w:rsidRDefault="00CC643A" w:rsidP="00F33998">
      <w:pPr>
        <w:rPr>
          <w:rFonts w:ascii="BentonSans Comp Regular" w:hAnsi="BentonSans Comp Regular"/>
          <w:sz w:val="20"/>
        </w:rPr>
        <w:sectPr w:rsidR="004C798A" w:rsidRPr="00547C8D" w:rsidSect="00F028E1">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540"/>
          <w:cols w:sep="1" w:space="720"/>
          <w:noEndnote/>
          <w:docGrid w:linePitch="360"/>
        </w:sectPr>
      </w:pPr>
      <w:r w:rsidRPr="00547C8D">
        <w:rPr>
          <w:rFonts w:ascii="BentonSans Comp Regular" w:hAnsi="BentonSans Comp Regular"/>
          <w:sz w:val="20"/>
        </w:rPr>
        <w:br w:type="page"/>
      </w:r>
    </w:p>
    <w:p w14:paraId="54764C77" w14:textId="23A96C53" w:rsidR="009C0B80" w:rsidRPr="00547C8D" w:rsidRDefault="00CE1022" w:rsidP="00F33998">
      <w:pPr>
        <w:tabs>
          <w:tab w:val="left" w:pos="7050"/>
        </w:tabs>
        <w:jc w:val="center"/>
        <w:rPr>
          <w:rFonts w:ascii="BentonSans Comp Regular" w:hAnsi="BentonSans Comp Regular"/>
          <w:sz w:val="20"/>
        </w:rPr>
      </w:pPr>
      <w:r w:rsidRPr="00547C8D">
        <w:rPr>
          <w:rFonts w:ascii="BentonSans Comp Regular" w:hAnsi="BentonSans Comp Regular"/>
          <w:noProof/>
          <w:snapToGrid/>
          <w:sz w:val="20"/>
        </w:rPr>
        <w:lastRenderedPageBreak/>
        <mc:AlternateContent>
          <mc:Choice Requires="wps">
            <w:drawing>
              <wp:anchor distT="0" distB="0" distL="114300" distR="114300" simplePos="0" relativeHeight="251729920" behindDoc="1" locked="0" layoutInCell="1" allowOverlap="1" wp14:anchorId="68C6497C" wp14:editId="3014A923">
                <wp:simplePos x="0" y="0"/>
                <wp:positionH relativeFrom="column">
                  <wp:posOffset>1609725</wp:posOffset>
                </wp:positionH>
                <wp:positionV relativeFrom="paragraph">
                  <wp:posOffset>124460</wp:posOffset>
                </wp:positionV>
                <wp:extent cx="3248025" cy="955675"/>
                <wp:effectExtent l="1905" t="2540" r="0" b="3810"/>
                <wp:wrapNone/>
                <wp:docPr id="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4B5025" w14:textId="77777777" w:rsidR="00C817D9" w:rsidRPr="00583172" w:rsidRDefault="00C817D9" w:rsidP="009C0B80">
                            <w:pPr>
                              <w:jc w:val="center"/>
                              <w:rPr>
                                <w:u w:val="single"/>
                              </w:rP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6497C" id="Text Box 22" o:spid="_x0000_s1027" type="#_x0000_t202" style="position:absolute;left:0;text-align:left;margin-left:126.75pt;margin-top:9.8pt;width:255.75pt;height:75.2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5PhQIAABc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Hke0tMbV4HXgwE/P8B+cA2hOnOv6WeHlL5tidrxa2t133LCgF4WTiaToyOOCyDb&#10;/p1mcA/Zex2BhsZ2ARCygQAdyvR0Lk3gQmHzVV6s0nyOEQVbOZ8vlvN4BalOp411/g3XHQqTGlso&#10;fUQnh3vnAxtSnVwiey0F2wgp48LutrfSogMBmWzid0R3UzepgrPS4diIOO4ASbgj2ALdWPZvZZYX&#10;6U1ezjaL1XJWbIr5rFymq1malTflIi3K4m7zPRDMiqoVjHF1LxQ/STAr/q7Ex2YYxRNFiPqQH8hU&#10;jGvK3k2DTOP3pyA74aEjpehqvDo7kSoU9rViEDapPBFynCc/049Zhhyc/jErUQah8qMG/LAdjoID&#10;sCCRrWZPoAuroWxQfHhNYNJq+xWjHjqzxu7LnliOkXyrQFtlVhShleOimC9zWNipZTu1EEUBqsYe&#10;o3F668f23xsrdi3cNKpZ6WvQYyOiVJ5ZHVUM3RdjOr4Uob2n6+j1/J6tfwAAAP//AwBQSwMEFAAG&#10;AAgAAAAhAEt/eM3eAAAACgEAAA8AAABkcnMvZG93bnJldi54bWxMj0FPg0AQhe8m/ofNmHgxdmkV&#10;aClLoyYar639AQNMgcjOEnZb6L93POlx3vvy5r18N9teXWj0nWMDy0UEirhydceNgePX++MalA/I&#10;NfaOycCVPOyK25scs9pNvKfLITRKQthnaKANYci09lVLFv3CDcTindxoMcg5NroecZJw2+tVFCXa&#10;YsfyocWB3lqqvg9na+D0OT3Em6n8CMd0/5y8YpeW7mrM/d38sgUVaA5/MPzWl+pQSKfSnbn2qjew&#10;ip9iQcXYJKAESJNYxpUipNESdJHr/xOKHwAAAP//AwBQSwECLQAUAAYACAAAACEAtoM4kv4AAADh&#10;AQAAEwAAAAAAAAAAAAAAAAAAAAAAW0NvbnRlbnRfVHlwZXNdLnhtbFBLAQItABQABgAIAAAAIQA4&#10;/SH/1gAAAJQBAAALAAAAAAAAAAAAAAAAAC8BAABfcmVscy8ucmVsc1BLAQItABQABgAIAAAAIQAV&#10;dz5PhQIAABcFAAAOAAAAAAAAAAAAAAAAAC4CAABkcnMvZTJvRG9jLnhtbFBLAQItABQABgAIAAAA&#10;IQBLf3jN3gAAAAoBAAAPAAAAAAAAAAAAAAAAAN8EAABkcnMvZG93bnJldi54bWxQSwUGAAAAAAQA&#10;BADzAAAA6gUAAAAA&#10;" stroked="f">
                <v:textbox>
                  <w:txbxContent>
                    <w:p w14:paraId="514B5025" w14:textId="77777777" w:rsidR="00C817D9" w:rsidRPr="00583172" w:rsidRDefault="00C817D9" w:rsidP="009C0B80">
                      <w:pPr>
                        <w:jc w:val="center"/>
                        <w:rPr>
                          <w:u w:val="single"/>
                        </w:rP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v:textbox>
              </v:shape>
            </w:pict>
          </mc:Fallback>
        </mc:AlternateContent>
      </w:r>
      <w:r w:rsidR="009C0B80" w:rsidRPr="00547C8D">
        <w:rPr>
          <w:rFonts w:ascii="BentonSans Comp Regular" w:hAnsi="BentonSans Comp Regular"/>
          <w:b/>
          <w:sz w:val="60"/>
          <w:szCs w:val="60"/>
        </w:rPr>
        <w:t>Course</w:t>
      </w:r>
    </w:p>
    <w:p w14:paraId="59604FB7" w14:textId="77777777" w:rsidR="00DE1F2F" w:rsidRPr="00547C8D" w:rsidRDefault="00DE1F2F" w:rsidP="00F33998">
      <w:pPr>
        <w:rPr>
          <w:rFonts w:ascii="BentonSans Comp Regular" w:hAnsi="BentonSans Comp Regular"/>
          <w:sz w:val="20"/>
        </w:rPr>
      </w:pPr>
    </w:p>
    <w:p w14:paraId="5EDEFB31" w14:textId="77777777" w:rsidR="00DE1F2F" w:rsidRPr="00547C8D" w:rsidRDefault="00DE1F2F" w:rsidP="00F33998">
      <w:pPr>
        <w:pBdr>
          <w:bottom w:val="single" w:sz="4" w:space="1" w:color="auto"/>
        </w:pBdr>
        <w:rPr>
          <w:rFonts w:ascii="BentonSans Comp Regular" w:hAnsi="BentonSans Comp Regular"/>
          <w:sz w:val="20"/>
        </w:rPr>
      </w:pPr>
    </w:p>
    <w:p w14:paraId="2B576D3B" w14:textId="77777777" w:rsidR="00BC4D13" w:rsidRPr="00547C8D" w:rsidRDefault="00BC4D13" w:rsidP="00F33998">
      <w:pPr>
        <w:tabs>
          <w:tab w:val="center" w:pos="5040"/>
        </w:tabs>
        <w:jc w:val="both"/>
        <w:rPr>
          <w:rFonts w:ascii="BentonSans Comp Regular" w:hAnsi="BentonSans Comp Regular"/>
          <w:sz w:val="20"/>
        </w:rPr>
      </w:pPr>
    </w:p>
    <w:p w14:paraId="54062F86" w14:textId="77777777" w:rsidR="005F06A0" w:rsidRPr="00547C8D" w:rsidRDefault="005F06A0" w:rsidP="00F33998">
      <w:pPr>
        <w:tabs>
          <w:tab w:val="left" w:pos="270"/>
        </w:tabs>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Course Descriptions</w:t>
      </w:r>
    </w:p>
    <w:p w14:paraId="0C59FF46" w14:textId="77777777" w:rsidR="005F06A0" w:rsidRPr="00547C8D" w:rsidRDefault="005F06A0" w:rsidP="00F33998">
      <w:pPr>
        <w:tabs>
          <w:tab w:val="left" w:pos="2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Course descriptions provide the following information:  </w:t>
      </w:r>
    </w:p>
    <w:p w14:paraId="73A2E0DD" w14:textId="77777777" w:rsidR="005F06A0" w:rsidRPr="00547C8D" w:rsidRDefault="005F06A0" w:rsidP="00F33998">
      <w:pPr>
        <w:tabs>
          <w:tab w:val="left" w:pos="270"/>
        </w:tabs>
        <w:jc w:val="both"/>
        <w:rPr>
          <w:rFonts w:ascii="BentonSans Comp Regular" w:hAnsi="BentonSans Comp Regular"/>
          <w:color w:val="000000" w:themeColor="text1"/>
          <w:sz w:val="20"/>
        </w:rPr>
      </w:pPr>
    </w:p>
    <w:p w14:paraId="0B968906" w14:textId="77777777" w:rsidR="00912DE1" w:rsidRPr="00547C8D" w:rsidRDefault="00912DE1" w:rsidP="00F33998">
      <w:pPr>
        <w:numPr>
          <w:ilvl w:val="0"/>
          <w:numId w:val="1"/>
        </w:numPr>
        <w:tabs>
          <w:tab w:val="left" w:pos="270"/>
          <w:tab w:val="num" w:pos="360"/>
        </w:tabs>
        <w:ind w:left="360"/>
        <w:jc w:val="both"/>
        <w:rPr>
          <w:rFonts w:ascii="BentonSans Comp Regular" w:hAnsi="BentonSans Comp Regular"/>
          <w:color w:val="000000" w:themeColor="text1"/>
          <w:sz w:val="20"/>
        </w:rPr>
        <w:sectPr w:rsidR="00912DE1" w:rsidRPr="00547C8D" w:rsidSect="00583172">
          <w:endnotePr>
            <w:numFmt w:val="decimal"/>
          </w:endnotePr>
          <w:type w:val="continuous"/>
          <w:pgSz w:w="12240" w:h="15840"/>
          <w:pgMar w:top="720" w:right="1008" w:bottom="1008" w:left="1008" w:header="288" w:footer="288" w:gutter="0"/>
          <w:cols w:sep="1" w:space="720"/>
          <w:noEndnote/>
          <w:docGrid w:linePitch="360"/>
        </w:sectPr>
      </w:pPr>
    </w:p>
    <w:p w14:paraId="4A998694" w14:textId="2DA0C446" w:rsidR="005F06A0" w:rsidRPr="00547C8D"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Subject prefix</w:t>
      </w:r>
    </w:p>
    <w:p w14:paraId="7ECCC530" w14:textId="77777777" w:rsidR="005F06A0" w:rsidRPr="00547C8D"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Course number</w:t>
      </w:r>
    </w:p>
    <w:p w14:paraId="10B5B215" w14:textId="77777777" w:rsidR="005F06A0" w:rsidRPr="00547C8D"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Course title</w:t>
      </w:r>
    </w:p>
    <w:p w14:paraId="257D9BFC" w14:textId="77777777" w:rsidR="005F06A0" w:rsidRPr="00547C8D" w:rsidRDefault="00480C8E"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C</w:t>
      </w:r>
      <w:r w:rsidR="005F06A0" w:rsidRPr="00547C8D">
        <w:rPr>
          <w:rFonts w:ascii="BentonSans Comp Regular" w:hAnsi="BentonSans Comp Regular"/>
          <w:color w:val="000000" w:themeColor="text1"/>
          <w:sz w:val="20"/>
        </w:rPr>
        <w:t>redit hours assigned to the course</w:t>
      </w:r>
    </w:p>
    <w:p w14:paraId="5ED5C98B" w14:textId="2C6E4D04" w:rsidR="005F06A0" w:rsidRPr="00547C8D"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UNC Charlotte General Education requirements that the course satisfies, if any or whether it is a Service Learning (</w:t>
      </w:r>
      <w:r w:rsidRPr="00547C8D">
        <w:rPr>
          <w:rFonts w:ascii="BentonSans Comp Regular" w:hAnsi="BentonSans Comp Regular"/>
          <w:b/>
          <w:color w:val="000000" w:themeColor="text1"/>
          <w:sz w:val="20"/>
        </w:rPr>
        <w:t>SL</w:t>
      </w:r>
      <w:r w:rsidRPr="00547C8D">
        <w:rPr>
          <w:rFonts w:ascii="BentonSans Comp Regular" w:hAnsi="BentonSans Comp Regular"/>
          <w:color w:val="000000" w:themeColor="text1"/>
          <w:sz w:val="20"/>
        </w:rPr>
        <w:t>) course</w:t>
      </w:r>
    </w:p>
    <w:p w14:paraId="7D72D217" w14:textId="77777777" w:rsidR="00990062" w:rsidRPr="00547C8D" w:rsidRDefault="00990062"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 xml:space="preserve">Any course with which the course may be cross-listed </w:t>
      </w:r>
    </w:p>
    <w:p w14:paraId="4AA1BFC6" w14:textId="07EF2BDF" w:rsidR="005F06A0" w:rsidRPr="00547C8D"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Prerequisites and/or corequisites (if any)</w:t>
      </w:r>
    </w:p>
    <w:p w14:paraId="4D03833F" w14:textId="77777777" w:rsidR="005F06A0" w:rsidRPr="00547C8D"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547C8D">
        <w:rPr>
          <w:rFonts w:ascii="BentonSans Comp Regular" w:hAnsi="BentonSans Comp Regular"/>
          <w:color w:val="000000" w:themeColor="text1"/>
          <w:sz w:val="20"/>
        </w:rPr>
        <w:t>Brief description of the course content*</w:t>
      </w:r>
    </w:p>
    <w:p w14:paraId="1ACEEDF1" w14:textId="77777777" w:rsidR="005F06A0" w:rsidRPr="00547C8D" w:rsidRDefault="005F06A0" w:rsidP="00F33998">
      <w:pPr>
        <w:numPr>
          <w:ilvl w:val="0"/>
          <w:numId w:val="1"/>
        </w:numPr>
        <w:tabs>
          <w:tab w:val="left" w:pos="270"/>
          <w:tab w:val="num" w:pos="360"/>
        </w:tabs>
        <w:ind w:left="36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If a course is graded as </w:t>
      </w:r>
      <w:r w:rsidRPr="00547C8D">
        <w:rPr>
          <w:rFonts w:ascii="BentonSans Comp Regular" w:hAnsi="BentonSans Comp Regular"/>
          <w:i/>
          <w:color w:val="000000" w:themeColor="text1"/>
          <w:sz w:val="20"/>
        </w:rPr>
        <w:t>Pass/No Credit</w:t>
      </w:r>
      <w:r w:rsidRPr="00547C8D">
        <w:rPr>
          <w:rFonts w:ascii="BentonSans Comp Regular" w:hAnsi="BentonSans Comp Regular"/>
          <w:color w:val="000000" w:themeColor="text1"/>
          <w:sz w:val="20"/>
        </w:rPr>
        <w:t xml:space="preserve"> rather than with a letter grade</w:t>
      </w:r>
    </w:p>
    <w:p w14:paraId="0F8AF92A" w14:textId="77777777" w:rsidR="005F06A0" w:rsidRPr="00547C8D" w:rsidRDefault="005F06A0" w:rsidP="00F33998">
      <w:pPr>
        <w:numPr>
          <w:ilvl w:val="0"/>
          <w:numId w:val="1"/>
        </w:numPr>
        <w:tabs>
          <w:tab w:val="left" w:pos="270"/>
          <w:tab w:val="num" w:pos="360"/>
        </w:tabs>
        <w:ind w:left="36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Any restrictions on the numbe</w:t>
      </w:r>
      <w:r w:rsidR="0056039E" w:rsidRPr="00547C8D">
        <w:rPr>
          <w:rFonts w:ascii="BentonSans Comp Regular" w:hAnsi="BentonSans Comp Regular"/>
          <w:color w:val="000000" w:themeColor="text1"/>
          <w:sz w:val="20"/>
        </w:rPr>
        <w:t>r of times a course may be repeated</w:t>
      </w:r>
    </w:p>
    <w:p w14:paraId="69146E54" w14:textId="77777777" w:rsidR="00912DE1" w:rsidRPr="00547C8D" w:rsidRDefault="00912DE1" w:rsidP="00F33998">
      <w:pPr>
        <w:tabs>
          <w:tab w:val="left" w:pos="270"/>
        </w:tabs>
        <w:ind w:left="90"/>
        <w:jc w:val="both"/>
        <w:rPr>
          <w:rFonts w:ascii="BentonSans Comp Regular" w:hAnsi="BentonSans Comp Regular"/>
          <w:i/>
          <w:color w:val="000000" w:themeColor="text1"/>
          <w:sz w:val="20"/>
        </w:rPr>
        <w:sectPr w:rsidR="00912DE1" w:rsidRPr="00547C8D" w:rsidSect="00912DE1">
          <w:endnotePr>
            <w:numFmt w:val="decimal"/>
          </w:endnotePr>
          <w:type w:val="continuous"/>
          <w:pgSz w:w="12240" w:h="15840"/>
          <w:pgMar w:top="720" w:right="1008" w:bottom="1008" w:left="1008" w:header="288" w:footer="288" w:gutter="0"/>
          <w:cols w:num="2" w:sep="1" w:space="720"/>
          <w:noEndnote/>
          <w:docGrid w:linePitch="360"/>
        </w:sectPr>
      </w:pPr>
    </w:p>
    <w:p w14:paraId="61858617" w14:textId="29136B9F" w:rsidR="005F06A0" w:rsidRPr="00547C8D" w:rsidRDefault="005F06A0" w:rsidP="00F33998">
      <w:pPr>
        <w:tabs>
          <w:tab w:val="left" w:pos="270"/>
        </w:tabs>
        <w:ind w:left="90"/>
        <w:jc w:val="both"/>
        <w:rPr>
          <w:rFonts w:ascii="BentonSans Comp Regular" w:hAnsi="BentonSans Comp Regular"/>
          <w:i/>
          <w:color w:val="000000" w:themeColor="text1"/>
          <w:sz w:val="20"/>
        </w:rPr>
      </w:pPr>
    </w:p>
    <w:p w14:paraId="5A760548" w14:textId="77777777" w:rsidR="005F06A0" w:rsidRPr="00547C8D" w:rsidRDefault="005F06A0" w:rsidP="00F33998">
      <w:pPr>
        <w:tabs>
          <w:tab w:val="left" w:pos="270"/>
        </w:tabs>
        <w:jc w:val="both"/>
        <w:rPr>
          <w:rFonts w:ascii="BentonSans Comp Regular" w:hAnsi="BentonSans Comp Regular"/>
          <w:color w:val="000000" w:themeColor="text1"/>
          <w:sz w:val="18"/>
          <w:szCs w:val="18"/>
        </w:rPr>
      </w:pPr>
      <w:r w:rsidRPr="00547C8D">
        <w:rPr>
          <w:rFonts w:ascii="BentonSans Comp Regular" w:hAnsi="BentonSans Comp Regular"/>
          <w:i/>
          <w:color w:val="000000" w:themeColor="text1"/>
          <w:sz w:val="18"/>
          <w:szCs w:val="18"/>
        </w:rPr>
        <w:t>*The description may specify the number of class (lecture) and/or laboratory sessions and hours.  If no class hours are given, the number of class hours per week is the same as the number of semester hours credit assigned to the course.</w:t>
      </w:r>
      <w:r w:rsidRPr="00547C8D">
        <w:rPr>
          <w:rFonts w:ascii="BentonSans Comp Regular" w:hAnsi="BentonSans Comp Regular"/>
          <w:color w:val="000000" w:themeColor="text1"/>
          <w:sz w:val="18"/>
          <w:szCs w:val="18"/>
        </w:rPr>
        <w:t xml:space="preserve">  </w:t>
      </w:r>
    </w:p>
    <w:p w14:paraId="7CB58EB1" w14:textId="77777777" w:rsidR="005F06A0" w:rsidRPr="00547C8D" w:rsidRDefault="005F06A0" w:rsidP="00F33998">
      <w:pPr>
        <w:tabs>
          <w:tab w:val="left" w:pos="270"/>
        </w:tabs>
        <w:jc w:val="both"/>
        <w:rPr>
          <w:rFonts w:ascii="BentonSans Comp Regular" w:hAnsi="BentonSans Comp Regular"/>
          <w:color w:val="000000" w:themeColor="text1"/>
          <w:sz w:val="20"/>
        </w:rPr>
      </w:pPr>
    </w:p>
    <w:p w14:paraId="5C301FF3" w14:textId="77777777" w:rsidR="005F06A0" w:rsidRPr="00547C8D" w:rsidRDefault="005F06A0" w:rsidP="00F33998">
      <w:pPr>
        <w:tabs>
          <w:tab w:val="left" w:pos="270"/>
        </w:tabs>
        <w:jc w:val="both"/>
        <w:rPr>
          <w:rFonts w:ascii="BentonSans Comp Regular" w:hAnsi="BentonSans Comp Regular"/>
          <w:i/>
          <w:color w:val="000000" w:themeColor="text1"/>
          <w:sz w:val="20"/>
        </w:rPr>
      </w:pPr>
      <w:bookmarkStart w:id="0" w:name="_Hlk67478201"/>
      <w:r w:rsidRPr="00547C8D">
        <w:rPr>
          <w:rFonts w:ascii="BentonSans Comp Regular" w:hAnsi="BentonSans Comp Regular"/>
          <w:color w:val="000000" w:themeColor="text1"/>
          <w:sz w:val="20"/>
        </w:rPr>
        <w:t xml:space="preserve">An example and explanation of a typical course description:  </w:t>
      </w:r>
    </w:p>
    <w:p w14:paraId="3D468CA9" w14:textId="77777777" w:rsidR="005F06A0" w:rsidRPr="00547C8D" w:rsidRDefault="005F06A0" w:rsidP="00F33998">
      <w:pPr>
        <w:tabs>
          <w:tab w:val="left" w:pos="270"/>
        </w:tabs>
        <w:jc w:val="both"/>
        <w:rPr>
          <w:rFonts w:ascii="BentonSans Comp Regular" w:hAnsi="BentonSans Comp Regular"/>
          <w:b/>
          <w:color w:val="000000" w:themeColor="text1"/>
          <w:sz w:val="20"/>
        </w:rPr>
      </w:pPr>
    </w:p>
    <w:p w14:paraId="568F1200" w14:textId="77777777" w:rsidR="005F06A0" w:rsidRPr="00547C8D" w:rsidRDefault="005F06A0" w:rsidP="00F33998">
      <w:pPr>
        <w:pBdr>
          <w:top w:val="single" w:sz="4" w:space="1" w:color="auto"/>
          <w:left w:val="single" w:sz="4" w:space="4" w:color="auto"/>
          <w:bottom w:val="single" w:sz="4" w:space="1" w:color="auto"/>
          <w:right w:val="single" w:sz="4" w:space="4" w:color="auto"/>
        </w:pBd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SUBJ 1234</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Title of Course. (Credit Hours) (General Education Requirements Met or Service Learning Course Designation)  </w:t>
      </w:r>
      <w:r w:rsidRPr="00547C8D">
        <w:rPr>
          <w:rFonts w:ascii="BentonSans Comp Regular" w:hAnsi="BentonSans Comp Regular"/>
          <w:color w:val="000000" w:themeColor="text1"/>
          <w:sz w:val="20"/>
        </w:rPr>
        <w:t xml:space="preserve">Prerequisites/corequisites.  Brief description of course content.  </w:t>
      </w:r>
    </w:p>
    <w:bookmarkEnd w:id="0"/>
    <w:p w14:paraId="49B26556" w14:textId="77777777" w:rsidR="005F06A0" w:rsidRPr="00547C8D" w:rsidRDefault="005F06A0" w:rsidP="00F33998">
      <w:pPr>
        <w:tabs>
          <w:tab w:val="left" w:pos="0"/>
        </w:tabs>
        <w:jc w:val="both"/>
        <w:rPr>
          <w:rFonts w:ascii="BentonSans Comp Regular" w:hAnsi="BentonSans Comp Regular"/>
          <w:b/>
          <w:color w:val="000000" w:themeColor="text1"/>
          <w:sz w:val="20"/>
        </w:rPr>
      </w:pPr>
    </w:p>
    <w:p w14:paraId="5BE67E30" w14:textId="77777777" w:rsidR="00DE02D9" w:rsidRPr="00547C8D" w:rsidRDefault="00DE02D9" w:rsidP="00F33998">
      <w:pPr>
        <w:keepNext/>
        <w:tabs>
          <w:tab w:val="left" w:pos="270"/>
        </w:tabs>
        <w:spacing w:after="18"/>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Course Prefix</w:t>
      </w:r>
    </w:p>
    <w:p w14:paraId="3483F17F" w14:textId="77777777" w:rsidR="00DE02D9" w:rsidRPr="00547C8D" w:rsidRDefault="00DE02D9" w:rsidP="00F33998">
      <w:pPr>
        <w:keepNext/>
        <w:tabs>
          <w:tab w:val="left" w:pos="270"/>
        </w:tabs>
        <w:spacing w:after="18"/>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Courses offered for academic credit are listed by number within each subject and the </w:t>
      </w:r>
      <w:r w:rsidRPr="00547C8D">
        <w:rPr>
          <w:rFonts w:ascii="BentonSans Comp Regular" w:hAnsi="BentonSans Comp Regular"/>
          <w:b/>
          <w:color w:val="000000" w:themeColor="text1"/>
          <w:sz w:val="20"/>
        </w:rPr>
        <w:t xml:space="preserve">subjects are listed alphabetically according to prefixes </w:t>
      </w:r>
      <w:r w:rsidRPr="00547C8D">
        <w:rPr>
          <w:rFonts w:ascii="BentonSans Comp Regular" w:hAnsi="BentonSans Comp Regular"/>
          <w:color w:val="000000" w:themeColor="text1"/>
          <w:sz w:val="20"/>
        </w:rPr>
        <w:t>which are assigned as listed in the following columns.</w:t>
      </w:r>
    </w:p>
    <w:p w14:paraId="44D46ADB" w14:textId="77777777" w:rsidR="00DE02D9" w:rsidRPr="00547C8D" w:rsidRDefault="00DE02D9" w:rsidP="00F33998">
      <w:pPr>
        <w:tabs>
          <w:tab w:val="left" w:pos="270"/>
        </w:tabs>
        <w:jc w:val="both"/>
        <w:rPr>
          <w:rFonts w:ascii="BentonSans Comp Regular" w:hAnsi="BentonSans Comp Regular"/>
          <w:color w:val="000000" w:themeColor="text1"/>
          <w:sz w:val="20"/>
        </w:rPr>
      </w:pPr>
    </w:p>
    <w:p w14:paraId="2414259B" w14:textId="77777777" w:rsidR="006E62FE" w:rsidRPr="00547C8D" w:rsidRDefault="006E62FE" w:rsidP="00F33998">
      <w:pPr>
        <w:rPr>
          <w:rFonts w:ascii="BentonSans Comp Regular" w:hAnsi="BentonSans Comp Regular"/>
          <w:b/>
          <w:bCs/>
          <w:snapToGrid/>
          <w:color w:val="000000"/>
          <w:sz w:val="22"/>
          <w:szCs w:val="22"/>
        </w:rPr>
        <w:sectPr w:rsidR="006E62FE" w:rsidRPr="00547C8D" w:rsidSect="00583172">
          <w:endnotePr>
            <w:numFmt w:val="decimal"/>
          </w:endnotePr>
          <w:type w:val="continuous"/>
          <w:pgSz w:w="12240" w:h="15840"/>
          <w:pgMar w:top="720" w:right="1008" w:bottom="1008" w:left="1008" w:header="288" w:footer="288" w:gutter="0"/>
          <w:cols w:sep="1" w:space="720"/>
          <w:noEndnote/>
          <w:docGrid w:linePitch="360"/>
        </w:sectPr>
      </w:pPr>
    </w:p>
    <w:tbl>
      <w:tblPr>
        <w:tblW w:w="4875" w:type="dxa"/>
        <w:tblInd w:w="93" w:type="dxa"/>
        <w:tblLook w:val="04A0" w:firstRow="1" w:lastRow="0" w:firstColumn="1" w:lastColumn="0" w:noHBand="0" w:noVBand="1"/>
      </w:tblPr>
      <w:tblGrid>
        <w:gridCol w:w="1029"/>
        <w:gridCol w:w="3846"/>
      </w:tblGrid>
      <w:tr w:rsidR="00A63320" w:rsidRPr="00547C8D" w14:paraId="74CAA4A3" w14:textId="77777777" w:rsidTr="00C124D1">
        <w:trPr>
          <w:trHeight w:val="288"/>
        </w:trPr>
        <w:tc>
          <w:tcPr>
            <w:tcW w:w="0" w:type="auto"/>
            <w:tcBorders>
              <w:top w:val="nil"/>
              <w:left w:val="nil"/>
              <w:bottom w:val="nil"/>
              <w:right w:val="nil"/>
            </w:tcBorders>
            <w:shd w:val="clear" w:color="auto" w:fill="000000" w:themeFill="text1"/>
            <w:noWrap/>
            <w:vAlign w:val="center"/>
          </w:tcPr>
          <w:p w14:paraId="10F69F05" w14:textId="77777777" w:rsidR="00A63320" w:rsidRPr="00547C8D" w:rsidRDefault="00A63320" w:rsidP="00F33998">
            <w:pPr>
              <w:rPr>
                <w:rFonts w:ascii="BentonSans Comp Regular" w:hAnsi="BentonSans Comp Regular"/>
                <w:b/>
                <w:snapToGrid/>
                <w:color w:val="FFFFFF" w:themeColor="background1"/>
              </w:rPr>
            </w:pPr>
            <w:r w:rsidRPr="00547C8D">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603F3B16" w14:textId="77777777" w:rsidR="00A63320" w:rsidRPr="00547C8D" w:rsidRDefault="00A63320" w:rsidP="00F33998">
            <w:pPr>
              <w:rPr>
                <w:rFonts w:ascii="BentonSans Comp Regular" w:hAnsi="BentonSans Comp Regular"/>
                <w:b/>
                <w:snapToGrid/>
                <w:color w:val="FFFFFF" w:themeColor="background1"/>
              </w:rPr>
            </w:pPr>
            <w:r w:rsidRPr="00547C8D">
              <w:rPr>
                <w:rFonts w:ascii="BentonSans Comp Regular" w:hAnsi="BentonSans Comp Regular"/>
                <w:b/>
                <w:snapToGrid/>
                <w:color w:val="FFFFFF" w:themeColor="background1"/>
              </w:rPr>
              <w:t>SUBJECT</w:t>
            </w:r>
          </w:p>
        </w:tc>
      </w:tr>
      <w:tr w:rsidR="006E62FE" w:rsidRPr="00547C8D" w14:paraId="743E474A" w14:textId="77777777" w:rsidTr="00CB011B">
        <w:trPr>
          <w:trHeight w:val="288"/>
        </w:trPr>
        <w:tc>
          <w:tcPr>
            <w:tcW w:w="0" w:type="auto"/>
            <w:tcBorders>
              <w:top w:val="nil"/>
              <w:left w:val="nil"/>
              <w:bottom w:val="nil"/>
              <w:right w:val="nil"/>
            </w:tcBorders>
            <w:shd w:val="clear" w:color="auto" w:fill="auto"/>
            <w:noWrap/>
            <w:vAlign w:val="center"/>
            <w:hideMark/>
          </w:tcPr>
          <w:p w14:paraId="7179EA98"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AAHP</w:t>
            </w:r>
          </w:p>
        </w:tc>
        <w:tc>
          <w:tcPr>
            <w:tcW w:w="3846" w:type="dxa"/>
            <w:tcBorders>
              <w:top w:val="nil"/>
              <w:left w:val="nil"/>
              <w:bottom w:val="nil"/>
              <w:right w:val="nil"/>
            </w:tcBorders>
            <w:shd w:val="clear" w:color="auto" w:fill="auto"/>
            <w:noWrap/>
            <w:vAlign w:val="center"/>
            <w:hideMark/>
          </w:tcPr>
          <w:p w14:paraId="6D29B629"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Arts + Architecture Honors Program</w:t>
            </w:r>
          </w:p>
        </w:tc>
      </w:tr>
      <w:tr w:rsidR="006E62FE" w:rsidRPr="00547C8D" w14:paraId="6065E834" w14:textId="77777777" w:rsidTr="00CB011B">
        <w:trPr>
          <w:trHeight w:val="288"/>
        </w:trPr>
        <w:tc>
          <w:tcPr>
            <w:tcW w:w="0" w:type="auto"/>
            <w:tcBorders>
              <w:top w:val="nil"/>
              <w:left w:val="nil"/>
              <w:bottom w:val="nil"/>
              <w:right w:val="nil"/>
            </w:tcBorders>
            <w:shd w:val="clear" w:color="auto" w:fill="auto"/>
            <w:noWrap/>
            <w:vAlign w:val="center"/>
            <w:hideMark/>
          </w:tcPr>
          <w:p w14:paraId="1441E097"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ACCT</w:t>
            </w:r>
          </w:p>
        </w:tc>
        <w:tc>
          <w:tcPr>
            <w:tcW w:w="3846" w:type="dxa"/>
            <w:tcBorders>
              <w:top w:val="nil"/>
              <w:left w:val="nil"/>
              <w:bottom w:val="nil"/>
              <w:right w:val="nil"/>
            </w:tcBorders>
            <w:shd w:val="clear" w:color="auto" w:fill="auto"/>
            <w:noWrap/>
            <w:vAlign w:val="center"/>
            <w:hideMark/>
          </w:tcPr>
          <w:p w14:paraId="3E51BA53"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Accounting</w:t>
            </w:r>
          </w:p>
        </w:tc>
      </w:tr>
      <w:tr w:rsidR="0004363C" w:rsidRPr="00547C8D" w14:paraId="372457AF" w14:textId="77777777" w:rsidTr="00CB011B">
        <w:trPr>
          <w:trHeight w:val="288"/>
        </w:trPr>
        <w:tc>
          <w:tcPr>
            <w:tcW w:w="0" w:type="auto"/>
            <w:tcBorders>
              <w:top w:val="nil"/>
              <w:left w:val="nil"/>
              <w:bottom w:val="nil"/>
              <w:right w:val="nil"/>
            </w:tcBorders>
            <w:shd w:val="clear" w:color="auto" w:fill="auto"/>
            <w:noWrap/>
            <w:vAlign w:val="center"/>
          </w:tcPr>
          <w:p w14:paraId="3917B87B" w14:textId="4EF27398" w:rsidR="0004363C" w:rsidRPr="00547C8D" w:rsidRDefault="0004363C" w:rsidP="00F33998">
            <w:pPr>
              <w:rPr>
                <w:rFonts w:ascii="BentonSans Comp Regular" w:hAnsi="BentonSans Comp Regular"/>
                <w:b/>
                <w:snapToGrid/>
                <w:color w:val="000000"/>
                <w:sz w:val="20"/>
              </w:rPr>
            </w:pPr>
            <w:r>
              <w:rPr>
                <w:rFonts w:ascii="BentonSans Comp Regular" w:hAnsi="BentonSans Comp Regular"/>
                <w:b/>
                <w:snapToGrid/>
                <w:color w:val="000000"/>
                <w:sz w:val="20"/>
              </w:rPr>
              <w:t>AEEE</w:t>
            </w:r>
          </w:p>
        </w:tc>
        <w:tc>
          <w:tcPr>
            <w:tcW w:w="3846" w:type="dxa"/>
            <w:tcBorders>
              <w:top w:val="nil"/>
              <w:left w:val="nil"/>
              <w:bottom w:val="nil"/>
              <w:right w:val="nil"/>
            </w:tcBorders>
            <w:shd w:val="clear" w:color="auto" w:fill="auto"/>
            <w:noWrap/>
            <w:vAlign w:val="center"/>
          </w:tcPr>
          <w:p w14:paraId="5E0D167B" w14:textId="4CCA79A0" w:rsidR="0004363C" w:rsidRPr="00547C8D" w:rsidRDefault="00B2410B" w:rsidP="00F33998">
            <w:pPr>
              <w:rPr>
                <w:rFonts w:ascii="BentonSans Comp Regular" w:hAnsi="BentonSans Comp Regular"/>
                <w:snapToGrid/>
                <w:color w:val="000000"/>
                <w:sz w:val="20"/>
              </w:rPr>
            </w:pPr>
            <w:r>
              <w:rPr>
                <w:rFonts w:ascii="BentonSans Comp Regular" w:hAnsi="BentonSans Comp Regular"/>
                <w:snapToGrid/>
                <w:color w:val="000000"/>
                <w:sz w:val="20"/>
              </w:rPr>
              <w:t xml:space="preserve">Applied </w:t>
            </w:r>
            <w:r w:rsidRPr="00547C8D">
              <w:rPr>
                <w:rFonts w:ascii="BentonSans Comp Regular" w:hAnsi="BentonSans Comp Regular"/>
                <w:snapToGrid/>
                <w:color w:val="000000"/>
                <w:sz w:val="20"/>
              </w:rPr>
              <w:t>Energy and Electromechanical</w:t>
            </w:r>
            <w:r>
              <w:rPr>
                <w:rFonts w:ascii="BentonSans Comp Regular" w:hAnsi="BentonSans Comp Regular"/>
                <w:snapToGrid/>
                <w:color w:val="000000"/>
                <w:sz w:val="20"/>
              </w:rPr>
              <w:t xml:space="preserve"> Engineering</w:t>
            </w:r>
          </w:p>
        </w:tc>
      </w:tr>
      <w:tr w:rsidR="006E62FE" w:rsidRPr="00547C8D" w14:paraId="1FFA089D" w14:textId="77777777" w:rsidTr="00CB011B">
        <w:trPr>
          <w:trHeight w:val="288"/>
        </w:trPr>
        <w:tc>
          <w:tcPr>
            <w:tcW w:w="0" w:type="auto"/>
            <w:tcBorders>
              <w:top w:val="nil"/>
              <w:left w:val="nil"/>
              <w:bottom w:val="nil"/>
              <w:right w:val="nil"/>
            </w:tcBorders>
            <w:shd w:val="clear" w:color="auto" w:fill="auto"/>
            <w:noWrap/>
            <w:vAlign w:val="center"/>
            <w:hideMark/>
          </w:tcPr>
          <w:p w14:paraId="4089FBDE"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AERO</w:t>
            </w:r>
          </w:p>
        </w:tc>
        <w:tc>
          <w:tcPr>
            <w:tcW w:w="3846" w:type="dxa"/>
            <w:tcBorders>
              <w:top w:val="nil"/>
              <w:left w:val="nil"/>
              <w:bottom w:val="nil"/>
              <w:right w:val="nil"/>
            </w:tcBorders>
            <w:shd w:val="clear" w:color="auto" w:fill="auto"/>
            <w:noWrap/>
            <w:vAlign w:val="center"/>
            <w:hideMark/>
          </w:tcPr>
          <w:p w14:paraId="0890397C"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Aerospace Studies</w:t>
            </w:r>
          </w:p>
        </w:tc>
      </w:tr>
      <w:tr w:rsidR="006E62FE" w:rsidRPr="00547C8D" w14:paraId="69B03D39" w14:textId="77777777" w:rsidTr="00CB011B">
        <w:trPr>
          <w:trHeight w:val="288"/>
        </w:trPr>
        <w:tc>
          <w:tcPr>
            <w:tcW w:w="0" w:type="auto"/>
            <w:tcBorders>
              <w:top w:val="nil"/>
              <w:left w:val="nil"/>
              <w:bottom w:val="nil"/>
              <w:right w:val="nil"/>
            </w:tcBorders>
            <w:shd w:val="clear" w:color="auto" w:fill="auto"/>
            <w:noWrap/>
            <w:vAlign w:val="center"/>
            <w:hideMark/>
          </w:tcPr>
          <w:p w14:paraId="56293C36"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AFRS</w:t>
            </w:r>
          </w:p>
        </w:tc>
        <w:tc>
          <w:tcPr>
            <w:tcW w:w="3846" w:type="dxa"/>
            <w:tcBorders>
              <w:top w:val="nil"/>
              <w:left w:val="nil"/>
              <w:bottom w:val="nil"/>
              <w:right w:val="nil"/>
            </w:tcBorders>
            <w:shd w:val="clear" w:color="auto" w:fill="auto"/>
            <w:noWrap/>
            <w:vAlign w:val="center"/>
            <w:hideMark/>
          </w:tcPr>
          <w:p w14:paraId="06F7C0E8"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Africana Studies</w:t>
            </w:r>
          </w:p>
        </w:tc>
      </w:tr>
      <w:tr w:rsidR="006E62FE" w:rsidRPr="00547C8D" w14:paraId="0FD6C132" w14:textId="77777777" w:rsidTr="00CB011B">
        <w:trPr>
          <w:trHeight w:val="288"/>
        </w:trPr>
        <w:tc>
          <w:tcPr>
            <w:tcW w:w="0" w:type="auto"/>
            <w:tcBorders>
              <w:top w:val="nil"/>
              <w:left w:val="nil"/>
              <w:bottom w:val="nil"/>
              <w:right w:val="nil"/>
            </w:tcBorders>
            <w:shd w:val="clear" w:color="auto" w:fill="auto"/>
            <w:noWrap/>
            <w:vAlign w:val="center"/>
            <w:hideMark/>
          </w:tcPr>
          <w:p w14:paraId="2929B5B6"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AMST</w:t>
            </w:r>
          </w:p>
        </w:tc>
        <w:tc>
          <w:tcPr>
            <w:tcW w:w="3846" w:type="dxa"/>
            <w:tcBorders>
              <w:top w:val="nil"/>
              <w:left w:val="nil"/>
              <w:bottom w:val="nil"/>
              <w:right w:val="nil"/>
            </w:tcBorders>
            <w:shd w:val="clear" w:color="auto" w:fill="auto"/>
            <w:noWrap/>
            <w:vAlign w:val="center"/>
            <w:hideMark/>
          </w:tcPr>
          <w:p w14:paraId="402CC036"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American Studies</w:t>
            </w:r>
          </w:p>
        </w:tc>
      </w:tr>
      <w:tr w:rsidR="006E62FE" w:rsidRPr="00547C8D" w14:paraId="540AE577" w14:textId="77777777" w:rsidTr="00CB011B">
        <w:trPr>
          <w:trHeight w:val="288"/>
        </w:trPr>
        <w:tc>
          <w:tcPr>
            <w:tcW w:w="0" w:type="auto"/>
            <w:tcBorders>
              <w:top w:val="nil"/>
              <w:left w:val="nil"/>
              <w:bottom w:val="nil"/>
              <w:right w:val="nil"/>
            </w:tcBorders>
            <w:shd w:val="clear" w:color="auto" w:fill="auto"/>
            <w:noWrap/>
            <w:vAlign w:val="center"/>
            <w:hideMark/>
          </w:tcPr>
          <w:p w14:paraId="3CBE4C05"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ANTH</w:t>
            </w:r>
          </w:p>
        </w:tc>
        <w:tc>
          <w:tcPr>
            <w:tcW w:w="3846" w:type="dxa"/>
            <w:tcBorders>
              <w:top w:val="nil"/>
              <w:left w:val="nil"/>
              <w:bottom w:val="nil"/>
              <w:right w:val="nil"/>
            </w:tcBorders>
            <w:shd w:val="clear" w:color="auto" w:fill="auto"/>
            <w:noWrap/>
            <w:vAlign w:val="center"/>
            <w:hideMark/>
          </w:tcPr>
          <w:p w14:paraId="6B771FC6"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Anthropology</w:t>
            </w:r>
          </w:p>
        </w:tc>
      </w:tr>
      <w:tr w:rsidR="006E62FE" w:rsidRPr="00547C8D" w14:paraId="6954E0E3" w14:textId="77777777" w:rsidTr="00CB011B">
        <w:trPr>
          <w:trHeight w:val="288"/>
        </w:trPr>
        <w:tc>
          <w:tcPr>
            <w:tcW w:w="0" w:type="auto"/>
            <w:tcBorders>
              <w:top w:val="nil"/>
              <w:left w:val="nil"/>
              <w:bottom w:val="nil"/>
              <w:right w:val="nil"/>
            </w:tcBorders>
            <w:shd w:val="clear" w:color="auto" w:fill="auto"/>
            <w:noWrap/>
            <w:vAlign w:val="center"/>
            <w:hideMark/>
          </w:tcPr>
          <w:p w14:paraId="4111EDDB"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ARBC</w:t>
            </w:r>
          </w:p>
        </w:tc>
        <w:tc>
          <w:tcPr>
            <w:tcW w:w="3846" w:type="dxa"/>
            <w:tcBorders>
              <w:top w:val="nil"/>
              <w:left w:val="nil"/>
              <w:bottom w:val="nil"/>
              <w:right w:val="nil"/>
            </w:tcBorders>
            <w:shd w:val="clear" w:color="auto" w:fill="auto"/>
            <w:noWrap/>
            <w:vAlign w:val="center"/>
            <w:hideMark/>
          </w:tcPr>
          <w:p w14:paraId="67DECC6A"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Arabic</w:t>
            </w:r>
          </w:p>
        </w:tc>
      </w:tr>
      <w:tr w:rsidR="006E62FE" w:rsidRPr="00547C8D" w14:paraId="2331B488" w14:textId="77777777" w:rsidTr="00CB011B">
        <w:trPr>
          <w:trHeight w:val="288"/>
        </w:trPr>
        <w:tc>
          <w:tcPr>
            <w:tcW w:w="0" w:type="auto"/>
            <w:tcBorders>
              <w:top w:val="nil"/>
              <w:left w:val="nil"/>
              <w:bottom w:val="nil"/>
              <w:right w:val="nil"/>
            </w:tcBorders>
            <w:shd w:val="clear" w:color="auto" w:fill="auto"/>
            <w:noWrap/>
            <w:vAlign w:val="center"/>
            <w:hideMark/>
          </w:tcPr>
          <w:p w14:paraId="78445142"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ARCH</w:t>
            </w:r>
          </w:p>
        </w:tc>
        <w:tc>
          <w:tcPr>
            <w:tcW w:w="3846" w:type="dxa"/>
            <w:tcBorders>
              <w:top w:val="nil"/>
              <w:left w:val="nil"/>
              <w:bottom w:val="nil"/>
              <w:right w:val="nil"/>
            </w:tcBorders>
            <w:shd w:val="clear" w:color="auto" w:fill="auto"/>
            <w:noWrap/>
            <w:vAlign w:val="center"/>
            <w:hideMark/>
          </w:tcPr>
          <w:p w14:paraId="6FEE4749"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Architecture</w:t>
            </w:r>
          </w:p>
        </w:tc>
      </w:tr>
      <w:tr w:rsidR="006E62FE" w:rsidRPr="00547C8D" w14:paraId="19AA8D7A" w14:textId="77777777" w:rsidTr="00CB011B">
        <w:trPr>
          <w:trHeight w:val="288"/>
        </w:trPr>
        <w:tc>
          <w:tcPr>
            <w:tcW w:w="0" w:type="auto"/>
            <w:tcBorders>
              <w:top w:val="nil"/>
              <w:left w:val="nil"/>
              <w:bottom w:val="nil"/>
              <w:right w:val="nil"/>
            </w:tcBorders>
            <w:shd w:val="clear" w:color="auto" w:fill="auto"/>
            <w:noWrap/>
            <w:vAlign w:val="center"/>
            <w:hideMark/>
          </w:tcPr>
          <w:p w14:paraId="11118C84"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ARTA</w:t>
            </w:r>
          </w:p>
        </w:tc>
        <w:tc>
          <w:tcPr>
            <w:tcW w:w="3846" w:type="dxa"/>
            <w:tcBorders>
              <w:top w:val="nil"/>
              <w:left w:val="nil"/>
              <w:bottom w:val="nil"/>
              <w:right w:val="nil"/>
            </w:tcBorders>
            <w:shd w:val="clear" w:color="auto" w:fill="auto"/>
            <w:noWrap/>
            <w:vAlign w:val="center"/>
            <w:hideMark/>
          </w:tcPr>
          <w:p w14:paraId="69486729"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Academic and Departmental</w:t>
            </w:r>
          </w:p>
        </w:tc>
      </w:tr>
      <w:tr w:rsidR="006E62FE" w:rsidRPr="00547C8D" w14:paraId="14419CFF" w14:textId="77777777" w:rsidTr="00CB011B">
        <w:trPr>
          <w:trHeight w:val="288"/>
        </w:trPr>
        <w:tc>
          <w:tcPr>
            <w:tcW w:w="0" w:type="auto"/>
            <w:tcBorders>
              <w:top w:val="nil"/>
              <w:left w:val="nil"/>
              <w:bottom w:val="nil"/>
              <w:right w:val="nil"/>
            </w:tcBorders>
            <w:shd w:val="clear" w:color="auto" w:fill="auto"/>
            <w:noWrap/>
            <w:vAlign w:val="center"/>
            <w:hideMark/>
          </w:tcPr>
          <w:p w14:paraId="3F024548"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ARTB</w:t>
            </w:r>
          </w:p>
        </w:tc>
        <w:tc>
          <w:tcPr>
            <w:tcW w:w="3846" w:type="dxa"/>
            <w:tcBorders>
              <w:top w:val="nil"/>
              <w:left w:val="nil"/>
              <w:bottom w:val="nil"/>
              <w:right w:val="nil"/>
            </w:tcBorders>
            <w:shd w:val="clear" w:color="auto" w:fill="auto"/>
            <w:noWrap/>
            <w:vAlign w:val="center"/>
            <w:hideMark/>
          </w:tcPr>
          <w:p w14:paraId="5528AB54"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Basic Foundation Studios</w:t>
            </w:r>
          </w:p>
        </w:tc>
      </w:tr>
      <w:tr w:rsidR="006E62FE" w:rsidRPr="00547C8D" w14:paraId="37B62548" w14:textId="77777777" w:rsidTr="00CB011B">
        <w:trPr>
          <w:trHeight w:val="288"/>
        </w:trPr>
        <w:tc>
          <w:tcPr>
            <w:tcW w:w="0" w:type="auto"/>
            <w:tcBorders>
              <w:top w:val="nil"/>
              <w:left w:val="nil"/>
              <w:bottom w:val="nil"/>
              <w:right w:val="nil"/>
            </w:tcBorders>
            <w:shd w:val="clear" w:color="auto" w:fill="auto"/>
            <w:noWrap/>
            <w:vAlign w:val="center"/>
            <w:hideMark/>
          </w:tcPr>
          <w:p w14:paraId="34309032"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ARTC</w:t>
            </w:r>
          </w:p>
        </w:tc>
        <w:tc>
          <w:tcPr>
            <w:tcW w:w="3846" w:type="dxa"/>
            <w:tcBorders>
              <w:top w:val="nil"/>
              <w:left w:val="nil"/>
              <w:bottom w:val="nil"/>
              <w:right w:val="nil"/>
            </w:tcBorders>
            <w:shd w:val="clear" w:color="auto" w:fill="auto"/>
            <w:noWrap/>
            <w:vAlign w:val="center"/>
            <w:hideMark/>
          </w:tcPr>
          <w:p w14:paraId="4618926C"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Ceramics</w:t>
            </w:r>
          </w:p>
        </w:tc>
      </w:tr>
      <w:tr w:rsidR="006E62FE" w:rsidRPr="00547C8D" w14:paraId="69BB943E" w14:textId="77777777" w:rsidTr="00CB011B">
        <w:trPr>
          <w:trHeight w:val="288"/>
        </w:trPr>
        <w:tc>
          <w:tcPr>
            <w:tcW w:w="0" w:type="auto"/>
            <w:tcBorders>
              <w:top w:val="nil"/>
              <w:left w:val="nil"/>
              <w:bottom w:val="nil"/>
              <w:right w:val="nil"/>
            </w:tcBorders>
            <w:shd w:val="clear" w:color="auto" w:fill="auto"/>
            <w:noWrap/>
            <w:vAlign w:val="center"/>
            <w:hideMark/>
          </w:tcPr>
          <w:p w14:paraId="61C11225"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ARTD</w:t>
            </w:r>
          </w:p>
        </w:tc>
        <w:tc>
          <w:tcPr>
            <w:tcW w:w="3846" w:type="dxa"/>
            <w:tcBorders>
              <w:top w:val="nil"/>
              <w:left w:val="nil"/>
              <w:bottom w:val="nil"/>
              <w:right w:val="nil"/>
            </w:tcBorders>
            <w:shd w:val="clear" w:color="auto" w:fill="auto"/>
            <w:noWrap/>
            <w:vAlign w:val="center"/>
            <w:hideMark/>
          </w:tcPr>
          <w:p w14:paraId="46E21139"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Drawing</w:t>
            </w:r>
          </w:p>
        </w:tc>
      </w:tr>
      <w:tr w:rsidR="006E62FE" w:rsidRPr="00547C8D" w14:paraId="6DABBAA2" w14:textId="77777777" w:rsidTr="00CB011B">
        <w:trPr>
          <w:trHeight w:val="288"/>
        </w:trPr>
        <w:tc>
          <w:tcPr>
            <w:tcW w:w="0" w:type="auto"/>
            <w:tcBorders>
              <w:top w:val="nil"/>
              <w:left w:val="nil"/>
              <w:bottom w:val="nil"/>
              <w:right w:val="nil"/>
            </w:tcBorders>
            <w:shd w:val="clear" w:color="auto" w:fill="auto"/>
            <w:noWrap/>
            <w:vAlign w:val="center"/>
            <w:hideMark/>
          </w:tcPr>
          <w:p w14:paraId="5C32F4E0"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ARTE</w:t>
            </w:r>
          </w:p>
        </w:tc>
        <w:tc>
          <w:tcPr>
            <w:tcW w:w="3846" w:type="dxa"/>
            <w:tcBorders>
              <w:top w:val="nil"/>
              <w:left w:val="nil"/>
              <w:bottom w:val="nil"/>
              <w:right w:val="nil"/>
            </w:tcBorders>
            <w:shd w:val="clear" w:color="auto" w:fill="auto"/>
            <w:noWrap/>
            <w:vAlign w:val="center"/>
            <w:hideMark/>
          </w:tcPr>
          <w:p w14:paraId="29E913DC"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Education</w:t>
            </w:r>
          </w:p>
        </w:tc>
      </w:tr>
      <w:tr w:rsidR="006E62FE" w:rsidRPr="00547C8D" w14:paraId="620FE46C" w14:textId="77777777" w:rsidTr="00CB011B">
        <w:trPr>
          <w:trHeight w:val="288"/>
        </w:trPr>
        <w:tc>
          <w:tcPr>
            <w:tcW w:w="0" w:type="auto"/>
            <w:tcBorders>
              <w:top w:val="nil"/>
              <w:left w:val="nil"/>
              <w:bottom w:val="nil"/>
              <w:right w:val="nil"/>
            </w:tcBorders>
            <w:shd w:val="clear" w:color="auto" w:fill="auto"/>
            <w:noWrap/>
            <w:vAlign w:val="center"/>
            <w:hideMark/>
          </w:tcPr>
          <w:p w14:paraId="7023BF47"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ARTF</w:t>
            </w:r>
          </w:p>
        </w:tc>
        <w:tc>
          <w:tcPr>
            <w:tcW w:w="3846" w:type="dxa"/>
            <w:tcBorders>
              <w:top w:val="nil"/>
              <w:left w:val="nil"/>
              <w:bottom w:val="nil"/>
              <w:right w:val="nil"/>
            </w:tcBorders>
            <w:shd w:val="clear" w:color="auto" w:fill="auto"/>
            <w:noWrap/>
            <w:vAlign w:val="center"/>
            <w:hideMark/>
          </w:tcPr>
          <w:p w14:paraId="266DEC53"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Fibers</w:t>
            </w:r>
          </w:p>
        </w:tc>
      </w:tr>
      <w:tr w:rsidR="006E62FE" w:rsidRPr="00547C8D" w14:paraId="57F96EB8" w14:textId="77777777" w:rsidTr="00CB011B">
        <w:trPr>
          <w:trHeight w:val="288"/>
        </w:trPr>
        <w:tc>
          <w:tcPr>
            <w:tcW w:w="0" w:type="auto"/>
            <w:tcBorders>
              <w:top w:val="nil"/>
              <w:left w:val="nil"/>
              <w:bottom w:val="nil"/>
              <w:right w:val="nil"/>
            </w:tcBorders>
            <w:shd w:val="clear" w:color="auto" w:fill="auto"/>
            <w:noWrap/>
            <w:vAlign w:val="center"/>
            <w:hideMark/>
          </w:tcPr>
          <w:p w14:paraId="16BAECE3"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ARTG</w:t>
            </w:r>
          </w:p>
        </w:tc>
        <w:tc>
          <w:tcPr>
            <w:tcW w:w="3846" w:type="dxa"/>
            <w:tcBorders>
              <w:top w:val="nil"/>
              <w:left w:val="nil"/>
              <w:bottom w:val="nil"/>
              <w:right w:val="nil"/>
            </w:tcBorders>
            <w:shd w:val="clear" w:color="auto" w:fill="auto"/>
            <w:noWrap/>
            <w:vAlign w:val="center"/>
            <w:hideMark/>
          </w:tcPr>
          <w:p w14:paraId="1C1E784A"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Graphic Design</w:t>
            </w:r>
          </w:p>
        </w:tc>
      </w:tr>
      <w:tr w:rsidR="006E62FE" w:rsidRPr="00547C8D" w14:paraId="64E7B8DA" w14:textId="77777777" w:rsidTr="00CB011B">
        <w:trPr>
          <w:trHeight w:val="288"/>
        </w:trPr>
        <w:tc>
          <w:tcPr>
            <w:tcW w:w="0" w:type="auto"/>
            <w:tcBorders>
              <w:top w:val="nil"/>
              <w:left w:val="nil"/>
              <w:bottom w:val="nil"/>
              <w:right w:val="nil"/>
            </w:tcBorders>
            <w:shd w:val="clear" w:color="auto" w:fill="auto"/>
            <w:noWrap/>
            <w:vAlign w:val="center"/>
            <w:hideMark/>
          </w:tcPr>
          <w:p w14:paraId="17197FC2"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ARTH</w:t>
            </w:r>
          </w:p>
        </w:tc>
        <w:tc>
          <w:tcPr>
            <w:tcW w:w="3846" w:type="dxa"/>
            <w:tcBorders>
              <w:top w:val="nil"/>
              <w:left w:val="nil"/>
              <w:bottom w:val="nil"/>
              <w:right w:val="nil"/>
            </w:tcBorders>
            <w:shd w:val="clear" w:color="auto" w:fill="auto"/>
            <w:noWrap/>
            <w:vAlign w:val="center"/>
            <w:hideMark/>
          </w:tcPr>
          <w:p w14:paraId="4846F311"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History</w:t>
            </w:r>
          </w:p>
        </w:tc>
      </w:tr>
      <w:tr w:rsidR="006E62FE" w:rsidRPr="00547C8D" w14:paraId="21443CB8" w14:textId="77777777" w:rsidTr="00CB011B">
        <w:trPr>
          <w:trHeight w:val="288"/>
        </w:trPr>
        <w:tc>
          <w:tcPr>
            <w:tcW w:w="0" w:type="auto"/>
            <w:tcBorders>
              <w:top w:val="nil"/>
              <w:left w:val="nil"/>
              <w:bottom w:val="nil"/>
              <w:right w:val="nil"/>
            </w:tcBorders>
            <w:shd w:val="clear" w:color="auto" w:fill="auto"/>
            <w:noWrap/>
            <w:vAlign w:val="center"/>
            <w:hideMark/>
          </w:tcPr>
          <w:p w14:paraId="28AB6FB1"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ARTL</w:t>
            </w:r>
          </w:p>
        </w:tc>
        <w:tc>
          <w:tcPr>
            <w:tcW w:w="3846" w:type="dxa"/>
            <w:tcBorders>
              <w:top w:val="nil"/>
              <w:left w:val="nil"/>
              <w:bottom w:val="nil"/>
              <w:right w:val="nil"/>
            </w:tcBorders>
            <w:shd w:val="clear" w:color="auto" w:fill="auto"/>
            <w:noWrap/>
            <w:vAlign w:val="center"/>
            <w:hideMark/>
          </w:tcPr>
          <w:p w14:paraId="53E8B3BD"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Illustration</w:t>
            </w:r>
          </w:p>
        </w:tc>
      </w:tr>
      <w:tr w:rsidR="006E62FE" w:rsidRPr="00547C8D" w14:paraId="4CE8C60A" w14:textId="77777777" w:rsidTr="00CB011B">
        <w:trPr>
          <w:trHeight w:val="288"/>
        </w:trPr>
        <w:tc>
          <w:tcPr>
            <w:tcW w:w="0" w:type="auto"/>
            <w:tcBorders>
              <w:top w:val="nil"/>
              <w:left w:val="nil"/>
              <w:bottom w:val="nil"/>
              <w:right w:val="nil"/>
            </w:tcBorders>
            <w:shd w:val="clear" w:color="auto" w:fill="auto"/>
            <w:noWrap/>
            <w:vAlign w:val="center"/>
            <w:hideMark/>
          </w:tcPr>
          <w:p w14:paraId="51DA1744"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ARTM</w:t>
            </w:r>
          </w:p>
        </w:tc>
        <w:tc>
          <w:tcPr>
            <w:tcW w:w="3846" w:type="dxa"/>
            <w:tcBorders>
              <w:top w:val="nil"/>
              <w:left w:val="nil"/>
              <w:bottom w:val="nil"/>
              <w:right w:val="nil"/>
            </w:tcBorders>
            <w:shd w:val="clear" w:color="auto" w:fill="auto"/>
            <w:noWrap/>
            <w:vAlign w:val="center"/>
            <w:hideMark/>
          </w:tcPr>
          <w:p w14:paraId="36BB5CED"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Digital Media</w:t>
            </w:r>
          </w:p>
        </w:tc>
      </w:tr>
      <w:tr w:rsidR="006E62FE" w:rsidRPr="00547C8D" w14:paraId="39CC62BF" w14:textId="77777777" w:rsidTr="00CB011B">
        <w:trPr>
          <w:trHeight w:val="288"/>
        </w:trPr>
        <w:tc>
          <w:tcPr>
            <w:tcW w:w="0" w:type="auto"/>
            <w:tcBorders>
              <w:top w:val="nil"/>
              <w:left w:val="nil"/>
              <w:bottom w:val="nil"/>
              <w:right w:val="nil"/>
            </w:tcBorders>
            <w:shd w:val="clear" w:color="auto" w:fill="auto"/>
            <w:noWrap/>
            <w:vAlign w:val="center"/>
            <w:hideMark/>
          </w:tcPr>
          <w:p w14:paraId="19025496"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ARTP</w:t>
            </w:r>
          </w:p>
        </w:tc>
        <w:tc>
          <w:tcPr>
            <w:tcW w:w="3846" w:type="dxa"/>
            <w:tcBorders>
              <w:top w:val="nil"/>
              <w:left w:val="nil"/>
              <w:bottom w:val="nil"/>
              <w:right w:val="nil"/>
            </w:tcBorders>
            <w:shd w:val="clear" w:color="auto" w:fill="auto"/>
            <w:noWrap/>
            <w:vAlign w:val="center"/>
            <w:hideMark/>
          </w:tcPr>
          <w:p w14:paraId="0973C800"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Painting</w:t>
            </w:r>
          </w:p>
        </w:tc>
      </w:tr>
      <w:tr w:rsidR="005057AB" w:rsidRPr="00547C8D" w14:paraId="40D21C40" w14:textId="77777777" w:rsidTr="00CB011B">
        <w:trPr>
          <w:trHeight w:val="288"/>
        </w:trPr>
        <w:tc>
          <w:tcPr>
            <w:tcW w:w="0" w:type="auto"/>
            <w:tcBorders>
              <w:top w:val="nil"/>
              <w:left w:val="nil"/>
              <w:bottom w:val="nil"/>
              <w:right w:val="nil"/>
            </w:tcBorders>
            <w:shd w:val="clear" w:color="auto" w:fill="auto"/>
            <w:noWrap/>
            <w:vAlign w:val="center"/>
            <w:hideMark/>
          </w:tcPr>
          <w:p w14:paraId="686216B7" w14:textId="77777777" w:rsidR="005057AB" w:rsidRPr="00547C8D" w:rsidRDefault="005057A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ARTR</w:t>
            </w:r>
          </w:p>
        </w:tc>
        <w:tc>
          <w:tcPr>
            <w:tcW w:w="3846" w:type="dxa"/>
            <w:tcBorders>
              <w:top w:val="nil"/>
              <w:left w:val="nil"/>
              <w:bottom w:val="nil"/>
              <w:right w:val="nil"/>
            </w:tcBorders>
            <w:shd w:val="clear" w:color="auto" w:fill="auto"/>
            <w:noWrap/>
            <w:vAlign w:val="center"/>
            <w:hideMark/>
          </w:tcPr>
          <w:p w14:paraId="160E61FE" w14:textId="77777777" w:rsidR="005057AB" w:rsidRPr="00547C8D" w:rsidRDefault="005057A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Print Media</w:t>
            </w:r>
          </w:p>
        </w:tc>
      </w:tr>
      <w:tr w:rsidR="006E62FE" w:rsidRPr="00547C8D" w14:paraId="7A28F87E" w14:textId="77777777" w:rsidTr="00CB011B">
        <w:trPr>
          <w:trHeight w:val="288"/>
        </w:trPr>
        <w:tc>
          <w:tcPr>
            <w:tcW w:w="0" w:type="auto"/>
            <w:tcBorders>
              <w:top w:val="nil"/>
              <w:left w:val="nil"/>
              <w:bottom w:val="nil"/>
              <w:right w:val="nil"/>
            </w:tcBorders>
            <w:shd w:val="clear" w:color="auto" w:fill="auto"/>
            <w:noWrap/>
            <w:vAlign w:val="center"/>
            <w:hideMark/>
          </w:tcPr>
          <w:p w14:paraId="437C3BDB"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ARTT</w:t>
            </w:r>
          </w:p>
        </w:tc>
        <w:tc>
          <w:tcPr>
            <w:tcW w:w="3846" w:type="dxa"/>
            <w:tcBorders>
              <w:top w:val="nil"/>
              <w:left w:val="nil"/>
              <w:bottom w:val="nil"/>
              <w:right w:val="nil"/>
            </w:tcBorders>
            <w:shd w:val="clear" w:color="auto" w:fill="auto"/>
            <w:noWrap/>
            <w:vAlign w:val="center"/>
            <w:hideMark/>
          </w:tcPr>
          <w:p w14:paraId="10111395"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Photography</w:t>
            </w:r>
          </w:p>
        </w:tc>
      </w:tr>
      <w:tr w:rsidR="006E62FE" w:rsidRPr="00547C8D" w14:paraId="54831722" w14:textId="77777777" w:rsidTr="00CB011B">
        <w:trPr>
          <w:trHeight w:val="288"/>
        </w:trPr>
        <w:tc>
          <w:tcPr>
            <w:tcW w:w="0" w:type="auto"/>
            <w:tcBorders>
              <w:top w:val="nil"/>
              <w:left w:val="nil"/>
              <w:bottom w:val="nil"/>
              <w:right w:val="nil"/>
            </w:tcBorders>
            <w:shd w:val="clear" w:color="auto" w:fill="auto"/>
            <w:noWrap/>
            <w:vAlign w:val="center"/>
            <w:hideMark/>
          </w:tcPr>
          <w:p w14:paraId="10D1F0EA" w14:textId="77777777" w:rsidR="006E62FE" w:rsidRPr="00547C8D" w:rsidRDefault="006E62FE"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ARTZ</w:t>
            </w:r>
          </w:p>
        </w:tc>
        <w:tc>
          <w:tcPr>
            <w:tcW w:w="3846" w:type="dxa"/>
            <w:tcBorders>
              <w:top w:val="nil"/>
              <w:left w:val="nil"/>
              <w:bottom w:val="nil"/>
              <w:right w:val="nil"/>
            </w:tcBorders>
            <w:shd w:val="clear" w:color="auto" w:fill="auto"/>
            <w:noWrap/>
            <w:vAlign w:val="center"/>
            <w:hideMark/>
          </w:tcPr>
          <w:p w14:paraId="6113ED4A" w14:textId="77777777" w:rsidR="006E62FE" w:rsidRPr="00547C8D" w:rsidRDefault="006E62FE"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 Sculpture</w:t>
            </w:r>
          </w:p>
        </w:tc>
      </w:tr>
      <w:tr w:rsidR="00912DE1" w:rsidRPr="00547C8D" w14:paraId="4BC31F22" w14:textId="77777777" w:rsidTr="00C124D1">
        <w:trPr>
          <w:trHeight w:val="288"/>
        </w:trPr>
        <w:tc>
          <w:tcPr>
            <w:tcW w:w="0" w:type="auto"/>
            <w:tcBorders>
              <w:top w:val="nil"/>
              <w:left w:val="nil"/>
              <w:bottom w:val="nil"/>
              <w:right w:val="nil"/>
            </w:tcBorders>
            <w:shd w:val="clear" w:color="auto" w:fill="auto"/>
            <w:noWrap/>
            <w:vAlign w:val="center"/>
            <w:hideMark/>
          </w:tcPr>
          <w:p w14:paraId="1284C2E7" w14:textId="77777777" w:rsidR="00912DE1" w:rsidRPr="00547C8D" w:rsidRDefault="00912DE1"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BINF</w:t>
            </w:r>
          </w:p>
        </w:tc>
        <w:tc>
          <w:tcPr>
            <w:tcW w:w="3846" w:type="dxa"/>
            <w:tcBorders>
              <w:top w:val="nil"/>
              <w:left w:val="nil"/>
              <w:bottom w:val="nil"/>
              <w:right w:val="nil"/>
            </w:tcBorders>
            <w:shd w:val="clear" w:color="auto" w:fill="auto"/>
            <w:noWrap/>
            <w:vAlign w:val="center"/>
            <w:hideMark/>
          </w:tcPr>
          <w:p w14:paraId="0A35C494" w14:textId="77777777" w:rsidR="00912DE1" w:rsidRPr="00547C8D" w:rsidRDefault="00912DE1"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Bioinformatics and Genomics</w:t>
            </w:r>
          </w:p>
        </w:tc>
      </w:tr>
      <w:tr w:rsidR="0090721B" w:rsidRPr="00547C8D" w14:paraId="69A940FD" w14:textId="77777777" w:rsidTr="00EA7AFF">
        <w:trPr>
          <w:trHeight w:val="288"/>
        </w:trPr>
        <w:tc>
          <w:tcPr>
            <w:tcW w:w="0" w:type="auto"/>
            <w:tcBorders>
              <w:top w:val="nil"/>
              <w:left w:val="nil"/>
              <w:bottom w:val="nil"/>
              <w:right w:val="nil"/>
            </w:tcBorders>
            <w:shd w:val="clear" w:color="auto" w:fill="000000" w:themeFill="text1"/>
            <w:noWrap/>
            <w:vAlign w:val="center"/>
          </w:tcPr>
          <w:p w14:paraId="65BE10DB" w14:textId="18FA04EC"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47999300" w14:textId="4A9B9DC9"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b/>
                <w:snapToGrid/>
                <w:color w:val="FFFFFF" w:themeColor="background1"/>
              </w:rPr>
              <w:t>SUBJECT</w:t>
            </w:r>
          </w:p>
        </w:tc>
      </w:tr>
      <w:tr w:rsidR="0090721B" w:rsidRPr="00547C8D" w14:paraId="77818D2A" w14:textId="77777777" w:rsidTr="00EA7AFF">
        <w:trPr>
          <w:trHeight w:val="288"/>
        </w:trPr>
        <w:tc>
          <w:tcPr>
            <w:tcW w:w="0" w:type="auto"/>
            <w:tcBorders>
              <w:top w:val="nil"/>
              <w:left w:val="nil"/>
              <w:bottom w:val="nil"/>
              <w:right w:val="nil"/>
            </w:tcBorders>
            <w:shd w:val="clear" w:color="auto" w:fill="auto"/>
            <w:noWrap/>
            <w:vAlign w:val="center"/>
          </w:tcPr>
          <w:p w14:paraId="6EEFB32C" w14:textId="76CAAE68" w:rsidR="0090721B" w:rsidRPr="00547C8D" w:rsidRDefault="0090721B" w:rsidP="00F33998">
            <w:pPr>
              <w:rPr>
                <w:rFonts w:ascii="BentonSans Comp Regular" w:hAnsi="BentonSans Comp Regular"/>
                <w:b/>
                <w:snapToGrid/>
                <w:color w:val="FFFFFF" w:themeColor="background1"/>
              </w:rPr>
            </w:pPr>
            <w:r w:rsidRPr="00547C8D">
              <w:rPr>
                <w:rFonts w:ascii="BentonSans Comp Regular" w:hAnsi="BentonSans Comp Regular"/>
                <w:b/>
                <w:snapToGrid/>
                <w:color w:val="000000"/>
                <w:sz w:val="20"/>
              </w:rPr>
              <w:t>BIOL</w:t>
            </w:r>
          </w:p>
        </w:tc>
        <w:tc>
          <w:tcPr>
            <w:tcW w:w="3846" w:type="dxa"/>
            <w:tcBorders>
              <w:top w:val="nil"/>
              <w:left w:val="nil"/>
              <w:bottom w:val="nil"/>
              <w:right w:val="nil"/>
            </w:tcBorders>
            <w:shd w:val="clear" w:color="auto" w:fill="auto"/>
            <w:noWrap/>
            <w:vAlign w:val="center"/>
          </w:tcPr>
          <w:p w14:paraId="7CB99B23" w14:textId="6BB8BAD0" w:rsidR="0090721B" w:rsidRPr="00547C8D" w:rsidRDefault="0090721B" w:rsidP="00F33998">
            <w:pPr>
              <w:rPr>
                <w:rFonts w:ascii="BentonSans Comp Regular" w:hAnsi="BentonSans Comp Regular"/>
                <w:b/>
                <w:snapToGrid/>
                <w:color w:val="FFFFFF" w:themeColor="background1"/>
              </w:rPr>
            </w:pPr>
            <w:r w:rsidRPr="00547C8D">
              <w:rPr>
                <w:rFonts w:ascii="BentonSans Comp Regular" w:hAnsi="BentonSans Comp Regular"/>
                <w:snapToGrid/>
                <w:color w:val="000000"/>
                <w:sz w:val="20"/>
              </w:rPr>
              <w:t>Biology</w:t>
            </w:r>
          </w:p>
        </w:tc>
      </w:tr>
      <w:tr w:rsidR="0090721B" w:rsidRPr="00547C8D" w14:paraId="2B481CB3" w14:textId="77777777" w:rsidTr="00CB011B">
        <w:trPr>
          <w:trHeight w:val="288"/>
        </w:trPr>
        <w:tc>
          <w:tcPr>
            <w:tcW w:w="0" w:type="auto"/>
            <w:tcBorders>
              <w:top w:val="nil"/>
              <w:left w:val="nil"/>
              <w:bottom w:val="nil"/>
              <w:right w:val="nil"/>
            </w:tcBorders>
            <w:shd w:val="clear" w:color="auto" w:fill="auto"/>
            <w:noWrap/>
            <w:vAlign w:val="center"/>
          </w:tcPr>
          <w:p w14:paraId="1FCDD500" w14:textId="40E31D55" w:rsidR="0090721B" w:rsidRPr="00547C8D" w:rsidRDefault="0090721B" w:rsidP="0090721B">
            <w:pPr>
              <w:rPr>
                <w:rFonts w:ascii="BentonSans Comp Regular" w:hAnsi="BentonSans Comp Regular"/>
                <w:b/>
                <w:snapToGrid/>
                <w:color w:val="000000"/>
                <w:sz w:val="20"/>
              </w:rPr>
            </w:pPr>
            <w:r w:rsidRPr="00547C8D">
              <w:rPr>
                <w:rFonts w:ascii="BentonSans Comp Regular" w:hAnsi="BentonSans Comp Regular"/>
                <w:b/>
                <w:snapToGrid/>
                <w:color w:val="000000"/>
                <w:sz w:val="20"/>
              </w:rPr>
              <w:t>BLAW</w:t>
            </w:r>
          </w:p>
        </w:tc>
        <w:tc>
          <w:tcPr>
            <w:tcW w:w="3846" w:type="dxa"/>
            <w:tcBorders>
              <w:top w:val="nil"/>
              <w:left w:val="nil"/>
              <w:bottom w:val="nil"/>
              <w:right w:val="nil"/>
            </w:tcBorders>
            <w:shd w:val="clear" w:color="auto" w:fill="auto"/>
            <w:noWrap/>
            <w:vAlign w:val="center"/>
          </w:tcPr>
          <w:p w14:paraId="3671153A" w14:textId="7F985CDA" w:rsidR="0090721B" w:rsidRPr="00547C8D" w:rsidRDefault="0090721B" w:rsidP="0090721B">
            <w:pPr>
              <w:rPr>
                <w:rFonts w:ascii="BentonSans Comp Regular" w:hAnsi="BentonSans Comp Regular"/>
                <w:snapToGrid/>
                <w:color w:val="000000"/>
                <w:sz w:val="20"/>
              </w:rPr>
            </w:pPr>
            <w:r w:rsidRPr="00547C8D">
              <w:rPr>
                <w:rFonts w:ascii="BentonSans Comp Regular" w:hAnsi="BentonSans Comp Regular"/>
                <w:snapToGrid/>
                <w:color w:val="000000"/>
                <w:sz w:val="20"/>
              </w:rPr>
              <w:t>Business Law</w:t>
            </w:r>
          </w:p>
        </w:tc>
      </w:tr>
      <w:tr w:rsidR="0090721B" w:rsidRPr="00547C8D" w14:paraId="3945C4FA" w14:textId="77777777" w:rsidTr="00CB011B">
        <w:trPr>
          <w:trHeight w:val="288"/>
        </w:trPr>
        <w:tc>
          <w:tcPr>
            <w:tcW w:w="0" w:type="auto"/>
            <w:tcBorders>
              <w:top w:val="nil"/>
              <w:left w:val="nil"/>
              <w:bottom w:val="nil"/>
              <w:right w:val="nil"/>
            </w:tcBorders>
            <w:shd w:val="clear" w:color="auto" w:fill="auto"/>
            <w:noWrap/>
            <w:vAlign w:val="center"/>
            <w:hideMark/>
          </w:tcPr>
          <w:p w14:paraId="3225F9D1" w14:textId="0EFAE8BE"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BUSA</w:t>
            </w:r>
          </w:p>
        </w:tc>
        <w:tc>
          <w:tcPr>
            <w:tcW w:w="3846" w:type="dxa"/>
            <w:tcBorders>
              <w:top w:val="nil"/>
              <w:left w:val="nil"/>
              <w:bottom w:val="nil"/>
              <w:right w:val="nil"/>
            </w:tcBorders>
            <w:shd w:val="clear" w:color="auto" w:fill="auto"/>
            <w:noWrap/>
            <w:vAlign w:val="center"/>
            <w:hideMark/>
          </w:tcPr>
          <w:p w14:paraId="75EDA7A8" w14:textId="2CA052CA"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Business Analytics</w:t>
            </w:r>
          </w:p>
        </w:tc>
      </w:tr>
      <w:tr w:rsidR="0090721B" w:rsidRPr="00547C8D" w14:paraId="1BDDA472" w14:textId="77777777" w:rsidTr="00CB011B">
        <w:trPr>
          <w:trHeight w:val="288"/>
        </w:trPr>
        <w:tc>
          <w:tcPr>
            <w:tcW w:w="0" w:type="auto"/>
            <w:tcBorders>
              <w:top w:val="nil"/>
              <w:left w:val="nil"/>
              <w:bottom w:val="nil"/>
              <w:right w:val="nil"/>
            </w:tcBorders>
            <w:shd w:val="clear" w:color="auto" w:fill="auto"/>
            <w:noWrap/>
            <w:vAlign w:val="center"/>
            <w:hideMark/>
          </w:tcPr>
          <w:p w14:paraId="44A288DB" w14:textId="6FBF1B2F"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BUSN</w:t>
            </w:r>
          </w:p>
        </w:tc>
        <w:tc>
          <w:tcPr>
            <w:tcW w:w="3846" w:type="dxa"/>
            <w:tcBorders>
              <w:top w:val="nil"/>
              <w:left w:val="nil"/>
              <w:bottom w:val="nil"/>
              <w:right w:val="nil"/>
            </w:tcBorders>
            <w:shd w:val="clear" w:color="auto" w:fill="auto"/>
            <w:noWrap/>
            <w:vAlign w:val="center"/>
            <w:hideMark/>
          </w:tcPr>
          <w:p w14:paraId="2A6911D3" w14:textId="6405473A"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Business</w:t>
            </w:r>
          </w:p>
        </w:tc>
      </w:tr>
      <w:tr w:rsidR="0090721B" w:rsidRPr="00547C8D" w14:paraId="2B798439" w14:textId="77777777" w:rsidTr="00CB011B">
        <w:trPr>
          <w:trHeight w:val="288"/>
        </w:trPr>
        <w:tc>
          <w:tcPr>
            <w:tcW w:w="0" w:type="auto"/>
            <w:tcBorders>
              <w:top w:val="nil"/>
              <w:left w:val="nil"/>
              <w:bottom w:val="nil"/>
              <w:right w:val="nil"/>
            </w:tcBorders>
            <w:shd w:val="clear" w:color="auto" w:fill="auto"/>
            <w:noWrap/>
            <w:vAlign w:val="center"/>
            <w:hideMark/>
          </w:tcPr>
          <w:p w14:paraId="20FA6642" w14:textId="0B39BB61"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CAPI</w:t>
            </w:r>
          </w:p>
        </w:tc>
        <w:tc>
          <w:tcPr>
            <w:tcW w:w="3846" w:type="dxa"/>
            <w:tcBorders>
              <w:top w:val="nil"/>
              <w:left w:val="nil"/>
              <w:bottom w:val="nil"/>
              <w:right w:val="nil"/>
            </w:tcBorders>
            <w:shd w:val="clear" w:color="auto" w:fill="auto"/>
            <w:noWrap/>
            <w:vAlign w:val="center"/>
            <w:hideMark/>
          </w:tcPr>
          <w:p w14:paraId="4131B856" w14:textId="7582A431"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Capitalism Studies</w:t>
            </w:r>
          </w:p>
        </w:tc>
      </w:tr>
      <w:tr w:rsidR="0090721B" w:rsidRPr="00547C8D" w14:paraId="5181CB19" w14:textId="77777777" w:rsidTr="00CB011B">
        <w:trPr>
          <w:trHeight w:val="288"/>
        </w:trPr>
        <w:tc>
          <w:tcPr>
            <w:tcW w:w="0" w:type="auto"/>
            <w:tcBorders>
              <w:top w:val="nil"/>
              <w:left w:val="nil"/>
              <w:bottom w:val="nil"/>
              <w:right w:val="nil"/>
            </w:tcBorders>
            <w:shd w:val="clear" w:color="auto" w:fill="auto"/>
            <w:noWrap/>
            <w:vAlign w:val="center"/>
          </w:tcPr>
          <w:p w14:paraId="2907FE96" w14:textId="04E08576"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CEGR</w:t>
            </w:r>
          </w:p>
        </w:tc>
        <w:tc>
          <w:tcPr>
            <w:tcW w:w="3846" w:type="dxa"/>
            <w:tcBorders>
              <w:top w:val="nil"/>
              <w:left w:val="nil"/>
              <w:bottom w:val="nil"/>
              <w:right w:val="nil"/>
            </w:tcBorders>
            <w:shd w:val="clear" w:color="auto" w:fill="auto"/>
            <w:noWrap/>
            <w:vAlign w:val="center"/>
          </w:tcPr>
          <w:p w14:paraId="32BE81AE" w14:textId="4AC41626"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Civil and Environmental Engineering</w:t>
            </w:r>
          </w:p>
        </w:tc>
      </w:tr>
      <w:tr w:rsidR="0090721B" w:rsidRPr="00547C8D" w14:paraId="22420F64" w14:textId="77777777" w:rsidTr="00CB011B">
        <w:trPr>
          <w:trHeight w:val="288"/>
        </w:trPr>
        <w:tc>
          <w:tcPr>
            <w:tcW w:w="0" w:type="auto"/>
            <w:tcBorders>
              <w:top w:val="nil"/>
              <w:left w:val="nil"/>
              <w:bottom w:val="nil"/>
              <w:right w:val="nil"/>
            </w:tcBorders>
            <w:shd w:val="clear" w:color="auto" w:fill="auto"/>
            <w:noWrap/>
            <w:vAlign w:val="center"/>
            <w:hideMark/>
          </w:tcPr>
          <w:p w14:paraId="6FD25565" w14:textId="11924951"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CHEM</w:t>
            </w:r>
          </w:p>
        </w:tc>
        <w:tc>
          <w:tcPr>
            <w:tcW w:w="3846" w:type="dxa"/>
            <w:tcBorders>
              <w:top w:val="nil"/>
              <w:left w:val="nil"/>
              <w:bottom w:val="nil"/>
              <w:right w:val="nil"/>
            </w:tcBorders>
            <w:shd w:val="clear" w:color="auto" w:fill="auto"/>
            <w:noWrap/>
            <w:vAlign w:val="center"/>
            <w:hideMark/>
          </w:tcPr>
          <w:p w14:paraId="732309F6" w14:textId="68A1FD18"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Chemistry</w:t>
            </w:r>
          </w:p>
        </w:tc>
      </w:tr>
      <w:tr w:rsidR="0090721B" w:rsidRPr="00547C8D" w14:paraId="24C62E70" w14:textId="77777777" w:rsidTr="00CB011B">
        <w:trPr>
          <w:trHeight w:val="288"/>
        </w:trPr>
        <w:tc>
          <w:tcPr>
            <w:tcW w:w="0" w:type="auto"/>
            <w:tcBorders>
              <w:top w:val="nil"/>
              <w:left w:val="nil"/>
              <w:bottom w:val="nil"/>
              <w:right w:val="nil"/>
            </w:tcBorders>
            <w:shd w:val="clear" w:color="auto" w:fill="auto"/>
            <w:noWrap/>
            <w:vAlign w:val="center"/>
            <w:hideMark/>
          </w:tcPr>
          <w:p w14:paraId="5B552DE4" w14:textId="63F4A3A0"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CHFD</w:t>
            </w:r>
          </w:p>
        </w:tc>
        <w:tc>
          <w:tcPr>
            <w:tcW w:w="3846" w:type="dxa"/>
            <w:tcBorders>
              <w:top w:val="nil"/>
              <w:left w:val="nil"/>
              <w:bottom w:val="nil"/>
              <w:right w:val="nil"/>
            </w:tcBorders>
            <w:shd w:val="clear" w:color="auto" w:fill="auto"/>
            <w:noWrap/>
            <w:vAlign w:val="center"/>
            <w:hideMark/>
          </w:tcPr>
          <w:p w14:paraId="6DCE775D" w14:textId="283D5EA1"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Child and Family Development</w:t>
            </w:r>
          </w:p>
        </w:tc>
      </w:tr>
      <w:tr w:rsidR="0090721B" w:rsidRPr="00547C8D" w14:paraId="30258DC3" w14:textId="77777777" w:rsidTr="00CB011B">
        <w:trPr>
          <w:trHeight w:val="288"/>
        </w:trPr>
        <w:tc>
          <w:tcPr>
            <w:tcW w:w="0" w:type="auto"/>
            <w:tcBorders>
              <w:top w:val="nil"/>
              <w:left w:val="nil"/>
              <w:bottom w:val="nil"/>
              <w:right w:val="nil"/>
            </w:tcBorders>
            <w:shd w:val="clear" w:color="auto" w:fill="auto"/>
            <w:noWrap/>
            <w:vAlign w:val="center"/>
            <w:hideMark/>
          </w:tcPr>
          <w:p w14:paraId="61F037B5" w14:textId="7C3EF36F"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CHNS</w:t>
            </w:r>
          </w:p>
        </w:tc>
        <w:tc>
          <w:tcPr>
            <w:tcW w:w="3846" w:type="dxa"/>
            <w:tcBorders>
              <w:top w:val="nil"/>
              <w:left w:val="nil"/>
              <w:bottom w:val="nil"/>
              <w:right w:val="nil"/>
            </w:tcBorders>
            <w:shd w:val="clear" w:color="auto" w:fill="auto"/>
            <w:noWrap/>
            <w:vAlign w:val="center"/>
            <w:hideMark/>
          </w:tcPr>
          <w:p w14:paraId="5795FD5C" w14:textId="30B03BC0"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Chinese</w:t>
            </w:r>
          </w:p>
        </w:tc>
      </w:tr>
      <w:tr w:rsidR="0090721B" w:rsidRPr="00547C8D" w14:paraId="1DAC94F7" w14:textId="77777777" w:rsidTr="00CB011B">
        <w:trPr>
          <w:trHeight w:val="288"/>
        </w:trPr>
        <w:tc>
          <w:tcPr>
            <w:tcW w:w="0" w:type="auto"/>
            <w:tcBorders>
              <w:top w:val="nil"/>
              <w:left w:val="nil"/>
              <w:bottom w:val="nil"/>
              <w:right w:val="nil"/>
            </w:tcBorders>
            <w:shd w:val="clear" w:color="auto" w:fill="auto"/>
            <w:noWrap/>
            <w:vAlign w:val="center"/>
            <w:hideMark/>
          </w:tcPr>
          <w:p w14:paraId="2BBC356D" w14:textId="01AFA9B2"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CJUS</w:t>
            </w:r>
          </w:p>
        </w:tc>
        <w:tc>
          <w:tcPr>
            <w:tcW w:w="3846" w:type="dxa"/>
            <w:tcBorders>
              <w:top w:val="nil"/>
              <w:left w:val="nil"/>
              <w:bottom w:val="nil"/>
              <w:right w:val="nil"/>
            </w:tcBorders>
            <w:shd w:val="clear" w:color="auto" w:fill="auto"/>
            <w:noWrap/>
            <w:vAlign w:val="center"/>
            <w:hideMark/>
          </w:tcPr>
          <w:p w14:paraId="6E5A6A4A" w14:textId="6A118A98"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Criminal Justice and Criminology</w:t>
            </w:r>
          </w:p>
        </w:tc>
      </w:tr>
      <w:tr w:rsidR="0090721B" w:rsidRPr="00547C8D" w14:paraId="41E22DE1" w14:textId="77777777" w:rsidTr="00CB011B">
        <w:trPr>
          <w:trHeight w:val="288"/>
        </w:trPr>
        <w:tc>
          <w:tcPr>
            <w:tcW w:w="0" w:type="auto"/>
            <w:tcBorders>
              <w:top w:val="nil"/>
              <w:left w:val="nil"/>
              <w:bottom w:val="nil"/>
              <w:right w:val="nil"/>
            </w:tcBorders>
            <w:shd w:val="clear" w:color="auto" w:fill="auto"/>
            <w:noWrap/>
            <w:vAlign w:val="center"/>
            <w:hideMark/>
          </w:tcPr>
          <w:p w14:paraId="00DB99C8" w14:textId="7705C923"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CLAS</w:t>
            </w:r>
          </w:p>
        </w:tc>
        <w:tc>
          <w:tcPr>
            <w:tcW w:w="3846" w:type="dxa"/>
            <w:tcBorders>
              <w:top w:val="nil"/>
              <w:left w:val="nil"/>
              <w:bottom w:val="nil"/>
              <w:right w:val="nil"/>
            </w:tcBorders>
            <w:shd w:val="clear" w:color="auto" w:fill="auto"/>
            <w:noWrap/>
            <w:vAlign w:val="center"/>
            <w:hideMark/>
          </w:tcPr>
          <w:p w14:paraId="03A73D2A" w14:textId="541455A4"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Liberal Arts &amp; Sciences</w:t>
            </w:r>
          </w:p>
        </w:tc>
      </w:tr>
      <w:tr w:rsidR="0090721B" w:rsidRPr="00547C8D" w14:paraId="45B0F22D" w14:textId="77777777" w:rsidTr="00CB011B">
        <w:trPr>
          <w:trHeight w:val="288"/>
        </w:trPr>
        <w:tc>
          <w:tcPr>
            <w:tcW w:w="0" w:type="auto"/>
            <w:tcBorders>
              <w:top w:val="nil"/>
              <w:left w:val="nil"/>
              <w:bottom w:val="nil"/>
              <w:right w:val="nil"/>
            </w:tcBorders>
            <w:shd w:val="clear" w:color="auto" w:fill="auto"/>
            <w:noWrap/>
            <w:vAlign w:val="center"/>
            <w:hideMark/>
          </w:tcPr>
          <w:p w14:paraId="54A36916" w14:textId="7730D553"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CMET</w:t>
            </w:r>
          </w:p>
        </w:tc>
        <w:tc>
          <w:tcPr>
            <w:tcW w:w="3846" w:type="dxa"/>
            <w:tcBorders>
              <w:top w:val="nil"/>
              <w:left w:val="nil"/>
              <w:bottom w:val="nil"/>
              <w:right w:val="nil"/>
            </w:tcBorders>
            <w:shd w:val="clear" w:color="auto" w:fill="auto"/>
            <w:noWrap/>
            <w:vAlign w:val="center"/>
            <w:hideMark/>
          </w:tcPr>
          <w:p w14:paraId="1C034D15" w14:textId="4759C430"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Construction Management</w:t>
            </w:r>
          </w:p>
        </w:tc>
      </w:tr>
      <w:tr w:rsidR="0090721B" w:rsidRPr="00547C8D" w14:paraId="055D9076" w14:textId="77777777" w:rsidTr="00CB011B">
        <w:trPr>
          <w:trHeight w:val="288"/>
        </w:trPr>
        <w:tc>
          <w:tcPr>
            <w:tcW w:w="0" w:type="auto"/>
            <w:tcBorders>
              <w:top w:val="nil"/>
              <w:left w:val="nil"/>
              <w:bottom w:val="nil"/>
              <w:right w:val="nil"/>
            </w:tcBorders>
            <w:shd w:val="clear" w:color="auto" w:fill="auto"/>
            <w:noWrap/>
            <w:vAlign w:val="center"/>
            <w:hideMark/>
          </w:tcPr>
          <w:p w14:paraId="1D06E9DD" w14:textId="725B7686"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COAA</w:t>
            </w:r>
          </w:p>
        </w:tc>
        <w:tc>
          <w:tcPr>
            <w:tcW w:w="3846" w:type="dxa"/>
            <w:tcBorders>
              <w:top w:val="nil"/>
              <w:left w:val="nil"/>
              <w:bottom w:val="nil"/>
              <w:right w:val="nil"/>
            </w:tcBorders>
            <w:shd w:val="clear" w:color="auto" w:fill="auto"/>
            <w:noWrap/>
            <w:vAlign w:val="center"/>
            <w:hideMark/>
          </w:tcPr>
          <w:p w14:paraId="2D4684B3" w14:textId="3583A308"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Arts + Architecture</w:t>
            </w:r>
          </w:p>
        </w:tc>
      </w:tr>
      <w:tr w:rsidR="0090721B" w:rsidRPr="00547C8D" w14:paraId="436033AE" w14:textId="77777777" w:rsidTr="00CB011B">
        <w:trPr>
          <w:trHeight w:val="288"/>
        </w:trPr>
        <w:tc>
          <w:tcPr>
            <w:tcW w:w="0" w:type="auto"/>
            <w:tcBorders>
              <w:top w:val="nil"/>
              <w:left w:val="nil"/>
              <w:bottom w:val="nil"/>
              <w:right w:val="nil"/>
            </w:tcBorders>
            <w:shd w:val="clear" w:color="auto" w:fill="auto"/>
            <w:noWrap/>
            <w:vAlign w:val="center"/>
          </w:tcPr>
          <w:p w14:paraId="717BB2A4" w14:textId="51769955"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COMM</w:t>
            </w:r>
          </w:p>
        </w:tc>
        <w:tc>
          <w:tcPr>
            <w:tcW w:w="3846" w:type="dxa"/>
            <w:tcBorders>
              <w:top w:val="nil"/>
              <w:left w:val="nil"/>
              <w:bottom w:val="nil"/>
              <w:right w:val="nil"/>
            </w:tcBorders>
            <w:shd w:val="clear" w:color="auto" w:fill="auto"/>
            <w:noWrap/>
            <w:vAlign w:val="center"/>
          </w:tcPr>
          <w:p w14:paraId="31812B20" w14:textId="6B4F6913"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Communication Studies</w:t>
            </w:r>
          </w:p>
        </w:tc>
      </w:tr>
      <w:tr w:rsidR="0090721B" w:rsidRPr="00547C8D" w14:paraId="7BDA5C80" w14:textId="77777777" w:rsidTr="00CB011B">
        <w:trPr>
          <w:trHeight w:val="288"/>
        </w:trPr>
        <w:tc>
          <w:tcPr>
            <w:tcW w:w="0" w:type="auto"/>
            <w:tcBorders>
              <w:top w:val="nil"/>
              <w:left w:val="nil"/>
              <w:bottom w:val="nil"/>
              <w:right w:val="nil"/>
            </w:tcBorders>
            <w:shd w:val="clear" w:color="auto" w:fill="auto"/>
            <w:noWrap/>
            <w:vAlign w:val="center"/>
            <w:hideMark/>
          </w:tcPr>
          <w:p w14:paraId="5CAB77DF" w14:textId="00A55DA1" w:rsidR="0090721B" w:rsidRPr="00547C8D" w:rsidRDefault="0090721B" w:rsidP="00F33998">
            <w:pPr>
              <w:rPr>
                <w:rFonts w:ascii="BentonSans Comp Regular" w:hAnsi="BentonSans Comp Regular"/>
                <w:b/>
                <w:snapToGrid/>
                <w:color w:val="000000"/>
                <w:sz w:val="20"/>
              </w:rPr>
            </w:pPr>
            <w:r>
              <w:rPr>
                <w:rFonts w:ascii="BentonSans Comp Regular" w:hAnsi="BentonSans Comp Regular"/>
                <w:b/>
                <w:snapToGrid/>
                <w:color w:val="000000"/>
                <w:sz w:val="20"/>
              </w:rPr>
              <w:t>CTCM</w:t>
            </w:r>
          </w:p>
        </w:tc>
        <w:tc>
          <w:tcPr>
            <w:tcW w:w="3846" w:type="dxa"/>
            <w:tcBorders>
              <w:top w:val="nil"/>
              <w:left w:val="nil"/>
              <w:bottom w:val="nil"/>
              <w:right w:val="nil"/>
            </w:tcBorders>
            <w:shd w:val="clear" w:color="auto" w:fill="auto"/>
            <w:noWrap/>
            <w:vAlign w:val="center"/>
            <w:hideMark/>
          </w:tcPr>
          <w:p w14:paraId="392281CD" w14:textId="69102527" w:rsidR="0090721B" w:rsidRPr="00547C8D" w:rsidRDefault="0090721B" w:rsidP="00F33998">
            <w:pPr>
              <w:rPr>
                <w:rFonts w:ascii="BentonSans Comp Regular" w:hAnsi="BentonSans Comp Regular"/>
                <w:snapToGrid/>
                <w:color w:val="000000"/>
                <w:sz w:val="20"/>
              </w:rPr>
            </w:pPr>
            <w:r>
              <w:rPr>
                <w:rFonts w:ascii="BentonSans Comp Regular" w:hAnsi="BentonSans Comp Regular"/>
                <w:snapToGrid/>
                <w:color w:val="000000"/>
                <w:sz w:val="20"/>
              </w:rPr>
              <w:t>Critical Thinking and Communication</w:t>
            </w:r>
          </w:p>
        </w:tc>
      </w:tr>
      <w:tr w:rsidR="0090721B" w:rsidRPr="00547C8D" w14:paraId="0B8D9055" w14:textId="77777777" w:rsidTr="00CB011B">
        <w:trPr>
          <w:trHeight w:val="288"/>
        </w:trPr>
        <w:tc>
          <w:tcPr>
            <w:tcW w:w="0" w:type="auto"/>
            <w:tcBorders>
              <w:top w:val="nil"/>
              <w:left w:val="nil"/>
              <w:bottom w:val="nil"/>
              <w:right w:val="nil"/>
            </w:tcBorders>
            <w:shd w:val="clear" w:color="auto" w:fill="auto"/>
            <w:noWrap/>
            <w:vAlign w:val="center"/>
          </w:tcPr>
          <w:p w14:paraId="07854B9A" w14:textId="3D91FAC2"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CUYC</w:t>
            </w:r>
          </w:p>
        </w:tc>
        <w:tc>
          <w:tcPr>
            <w:tcW w:w="3846" w:type="dxa"/>
            <w:tcBorders>
              <w:top w:val="nil"/>
              <w:left w:val="nil"/>
              <w:bottom w:val="nil"/>
              <w:right w:val="nil"/>
            </w:tcBorders>
            <w:shd w:val="clear" w:color="auto" w:fill="auto"/>
            <w:noWrap/>
            <w:vAlign w:val="center"/>
          </w:tcPr>
          <w:p w14:paraId="1FB20599" w14:textId="54BC0468"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Urban Youth and Communities</w:t>
            </w:r>
          </w:p>
        </w:tc>
      </w:tr>
      <w:tr w:rsidR="0090721B" w:rsidRPr="00547C8D" w14:paraId="2B882525" w14:textId="77777777" w:rsidTr="00CB011B">
        <w:trPr>
          <w:trHeight w:val="288"/>
        </w:trPr>
        <w:tc>
          <w:tcPr>
            <w:tcW w:w="0" w:type="auto"/>
            <w:tcBorders>
              <w:top w:val="nil"/>
              <w:left w:val="nil"/>
              <w:bottom w:val="nil"/>
              <w:right w:val="nil"/>
            </w:tcBorders>
            <w:shd w:val="clear" w:color="auto" w:fill="auto"/>
            <w:noWrap/>
            <w:vAlign w:val="center"/>
            <w:hideMark/>
          </w:tcPr>
          <w:p w14:paraId="031BA233" w14:textId="03ADAC96"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DANC</w:t>
            </w:r>
          </w:p>
        </w:tc>
        <w:tc>
          <w:tcPr>
            <w:tcW w:w="3846" w:type="dxa"/>
            <w:tcBorders>
              <w:top w:val="nil"/>
              <w:left w:val="nil"/>
              <w:bottom w:val="nil"/>
              <w:right w:val="nil"/>
            </w:tcBorders>
            <w:shd w:val="clear" w:color="auto" w:fill="auto"/>
            <w:noWrap/>
            <w:vAlign w:val="center"/>
            <w:hideMark/>
          </w:tcPr>
          <w:p w14:paraId="562A3034" w14:textId="2063D0BB"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Dance</w:t>
            </w:r>
          </w:p>
        </w:tc>
      </w:tr>
      <w:tr w:rsidR="0090721B" w:rsidRPr="00547C8D" w14:paraId="6AE25417" w14:textId="77777777" w:rsidTr="00CB011B">
        <w:trPr>
          <w:trHeight w:val="288"/>
        </w:trPr>
        <w:tc>
          <w:tcPr>
            <w:tcW w:w="0" w:type="auto"/>
            <w:tcBorders>
              <w:top w:val="nil"/>
              <w:left w:val="nil"/>
              <w:bottom w:val="nil"/>
              <w:right w:val="nil"/>
            </w:tcBorders>
            <w:shd w:val="clear" w:color="auto" w:fill="auto"/>
            <w:noWrap/>
            <w:vAlign w:val="center"/>
            <w:hideMark/>
          </w:tcPr>
          <w:p w14:paraId="2105B64A" w14:textId="57232696"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DTSC</w:t>
            </w:r>
          </w:p>
        </w:tc>
        <w:tc>
          <w:tcPr>
            <w:tcW w:w="3846" w:type="dxa"/>
            <w:tcBorders>
              <w:top w:val="nil"/>
              <w:left w:val="nil"/>
              <w:bottom w:val="nil"/>
              <w:right w:val="nil"/>
            </w:tcBorders>
            <w:shd w:val="clear" w:color="auto" w:fill="auto"/>
            <w:noWrap/>
            <w:vAlign w:val="center"/>
            <w:hideMark/>
          </w:tcPr>
          <w:p w14:paraId="732EF10C" w14:textId="6E7DD7FF"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Data Science</w:t>
            </w:r>
          </w:p>
        </w:tc>
      </w:tr>
      <w:tr w:rsidR="0090721B" w:rsidRPr="00547C8D" w14:paraId="41A00D0A" w14:textId="77777777" w:rsidTr="00CB011B">
        <w:trPr>
          <w:trHeight w:val="288"/>
        </w:trPr>
        <w:tc>
          <w:tcPr>
            <w:tcW w:w="0" w:type="auto"/>
            <w:tcBorders>
              <w:top w:val="nil"/>
              <w:left w:val="nil"/>
              <w:bottom w:val="nil"/>
              <w:right w:val="nil"/>
            </w:tcBorders>
            <w:shd w:val="clear" w:color="auto" w:fill="auto"/>
            <w:noWrap/>
            <w:vAlign w:val="center"/>
          </w:tcPr>
          <w:p w14:paraId="6836CC13" w14:textId="23F92908"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ECGR</w:t>
            </w:r>
          </w:p>
        </w:tc>
        <w:tc>
          <w:tcPr>
            <w:tcW w:w="3846" w:type="dxa"/>
            <w:tcBorders>
              <w:top w:val="nil"/>
              <w:left w:val="nil"/>
              <w:bottom w:val="nil"/>
              <w:right w:val="nil"/>
            </w:tcBorders>
            <w:shd w:val="clear" w:color="auto" w:fill="auto"/>
            <w:noWrap/>
            <w:vAlign w:val="center"/>
          </w:tcPr>
          <w:p w14:paraId="193FDA22" w14:textId="4D1787E3"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Electrical and Computer Engineering</w:t>
            </w:r>
          </w:p>
        </w:tc>
      </w:tr>
      <w:tr w:rsidR="0090721B" w:rsidRPr="00547C8D" w14:paraId="400E5043" w14:textId="77777777" w:rsidTr="00CB011B">
        <w:trPr>
          <w:trHeight w:val="288"/>
        </w:trPr>
        <w:tc>
          <w:tcPr>
            <w:tcW w:w="0" w:type="auto"/>
            <w:tcBorders>
              <w:top w:val="nil"/>
              <w:left w:val="nil"/>
              <w:bottom w:val="nil"/>
              <w:right w:val="nil"/>
            </w:tcBorders>
            <w:shd w:val="clear" w:color="auto" w:fill="auto"/>
            <w:noWrap/>
            <w:vAlign w:val="center"/>
            <w:hideMark/>
          </w:tcPr>
          <w:p w14:paraId="07C0E494" w14:textId="10175CEC"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ECON</w:t>
            </w:r>
          </w:p>
        </w:tc>
        <w:tc>
          <w:tcPr>
            <w:tcW w:w="3846" w:type="dxa"/>
            <w:tcBorders>
              <w:top w:val="nil"/>
              <w:left w:val="nil"/>
              <w:bottom w:val="nil"/>
              <w:right w:val="nil"/>
            </w:tcBorders>
            <w:shd w:val="clear" w:color="auto" w:fill="auto"/>
            <w:noWrap/>
            <w:vAlign w:val="center"/>
            <w:hideMark/>
          </w:tcPr>
          <w:p w14:paraId="0E0DBCBD" w14:textId="26D529F1"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Economics</w:t>
            </w:r>
          </w:p>
        </w:tc>
      </w:tr>
      <w:tr w:rsidR="0090721B" w:rsidRPr="00547C8D" w14:paraId="4B055937" w14:textId="77777777" w:rsidTr="00CB011B">
        <w:trPr>
          <w:trHeight w:val="288"/>
        </w:trPr>
        <w:tc>
          <w:tcPr>
            <w:tcW w:w="0" w:type="auto"/>
            <w:tcBorders>
              <w:top w:val="nil"/>
              <w:left w:val="nil"/>
              <w:bottom w:val="nil"/>
              <w:right w:val="nil"/>
            </w:tcBorders>
            <w:shd w:val="clear" w:color="auto" w:fill="auto"/>
            <w:noWrap/>
            <w:vAlign w:val="center"/>
            <w:hideMark/>
          </w:tcPr>
          <w:p w14:paraId="0029FDA0" w14:textId="312F5CA9"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EDUC</w:t>
            </w:r>
          </w:p>
        </w:tc>
        <w:tc>
          <w:tcPr>
            <w:tcW w:w="3846" w:type="dxa"/>
            <w:tcBorders>
              <w:top w:val="nil"/>
              <w:left w:val="nil"/>
              <w:bottom w:val="nil"/>
              <w:right w:val="nil"/>
            </w:tcBorders>
            <w:shd w:val="clear" w:color="auto" w:fill="auto"/>
            <w:noWrap/>
            <w:vAlign w:val="center"/>
            <w:hideMark/>
          </w:tcPr>
          <w:p w14:paraId="65F38A16" w14:textId="5A75B336"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Education</w:t>
            </w:r>
          </w:p>
        </w:tc>
      </w:tr>
      <w:tr w:rsidR="0090721B" w:rsidRPr="00547C8D" w14:paraId="2EDD6DEB" w14:textId="77777777" w:rsidTr="00CB011B">
        <w:trPr>
          <w:trHeight w:val="288"/>
        </w:trPr>
        <w:tc>
          <w:tcPr>
            <w:tcW w:w="0" w:type="auto"/>
            <w:tcBorders>
              <w:top w:val="nil"/>
              <w:left w:val="nil"/>
              <w:bottom w:val="nil"/>
              <w:right w:val="nil"/>
            </w:tcBorders>
            <w:shd w:val="clear" w:color="auto" w:fill="auto"/>
            <w:noWrap/>
            <w:vAlign w:val="center"/>
            <w:hideMark/>
          </w:tcPr>
          <w:p w14:paraId="57A9FB21" w14:textId="07696E20"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ELDT</w:t>
            </w:r>
          </w:p>
        </w:tc>
        <w:tc>
          <w:tcPr>
            <w:tcW w:w="3846" w:type="dxa"/>
            <w:tcBorders>
              <w:top w:val="nil"/>
              <w:left w:val="nil"/>
              <w:bottom w:val="nil"/>
              <w:right w:val="nil"/>
            </w:tcBorders>
            <w:shd w:val="clear" w:color="auto" w:fill="auto"/>
            <w:noWrap/>
            <w:vAlign w:val="center"/>
            <w:hideMark/>
          </w:tcPr>
          <w:p w14:paraId="2F140A57" w14:textId="42A23F5C"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Education - Learning, Design, and Technology</w:t>
            </w:r>
          </w:p>
        </w:tc>
      </w:tr>
      <w:tr w:rsidR="0090721B" w:rsidRPr="00547C8D" w14:paraId="653F2914" w14:textId="77777777" w:rsidTr="00CB011B">
        <w:trPr>
          <w:trHeight w:val="288"/>
        </w:trPr>
        <w:tc>
          <w:tcPr>
            <w:tcW w:w="0" w:type="auto"/>
            <w:tcBorders>
              <w:top w:val="nil"/>
              <w:left w:val="nil"/>
              <w:bottom w:val="nil"/>
              <w:right w:val="nil"/>
            </w:tcBorders>
            <w:shd w:val="clear" w:color="auto" w:fill="auto"/>
            <w:noWrap/>
            <w:vAlign w:val="center"/>
          </w:tcPr>
          <w:p w14:paraId="2E62FA88" w14:textId="02E80980"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ELED</w:t>
            </w:r>
          </w:p>
        </w:tc>
        <w:tc>
          <w:tcPr>
            <w:tcW w:w="3846" w:type="dxa"/>
            <w:tcBorders>
              <w:top w:val="nil"/>
              <w:left w:val="nil"/>
              <w:bottom w:val="nil"/>
              <w:right w:val="nil"/>
            </w:tcBorders>
            <w:shd w:val="clear" w:color="auto" w:fill="auto"/>
            <w:noWrap/>
            <w:vAlign w:val="center"/>
          </w:tcPr>
          <w:p w14:paraId="2631F2DF" w14:textId="7C7773B8"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Elementary Education</w:t>
            </w:r>
          </w:p>
        </w:tc>
      </w:tr>
      <w:tr w:rsidR="0090721B" w:rsidRPr="00547C8D" w14:paraId="73F45027" w14:textId="77777777" w:rsidTr="00CB011B">
        <w:trPr>
          <w:trHeight w:val="288"/>
        </w:trPr>
        <w:tc>
          <w:tcPr>
            <w:tcW w:w="0" w:type="auto"/>
            <w:tcBorders>
              <w:top w:val="nil"/>
              <w:left w:val="nil"/>
              <w:bottom w:val="nil"/>
              <w:right w:val="nil"/>
            </w:tcBorders>
            <w:shd w:val="clear" w:color="auto" w:fill="auto"/>
            <w:noWrap/>
            <w:vAlign w:val="center"/>
            <w:hideMark/>
          </w:tcPr>
          <w:p w14:paraId="79D9D4C5" w14:textId="3487F91B"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ELET</w:t>
            </w:r>
          </w:p>
        </w:tc>
        <w:tc>
          <w:tcPr>
            <w:tcW w:w="3846" w:type="dxa"/>
            <w:tcBorders>
              <w:top w:val="nil"/>
              <w:left w:val="nil"/>
              <w:bottom w:val="nil"/>
              <w:right w:val="nil"/>
            </w:tcBorders>
            <w:shd w:val="clear" w:color="auto" w:fill="auto"/>
            <w:noWrap/>
            <w:vAlign w:val="center"/>
            <w:hideMark/>
          </w:tcPr>
          <w:p w14:paraId="34C490D0" w14:textId="598293A0"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Electrical Engineering Technology</w:t>
            </w:r>
          </w:p>
        </w:tc>
      </w:tr>
      <w:tr w:rsidR="0090721B" w:rsidRPr="00547C8D" w14:paraId="33A91B6F" w14:textId="77777777" w:rsidTr="00EA7AFF">
        <w:trPr>
          <w:trHeight w:val="288"/>
        </w:trPr>
        <w:tc>
          <w:tcPr>
            <w:tcW w:w="0" w:type="auto"/>
            <w:tcBorders>
              <w:top w:val="nil"/>
              <w:left w:val="nil"/>
              <w:bottom w:val="nil"/>
              <w:right w:val="nil"/>
            </w:tcBorders>
            <w:shd w:val="clear" w:color="auto" w:fill="000000" w:themeFill="text1"/>
            <w:noWrap/>
            <w:vAlign w:val="center"/>
          </w:tcPr>
          <w:p w14:paraId="084CF2F5" w14:textId="1A8A270B"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FFFFFF" w:themeColor="background1"/>
              </w:rPr>
              <w:lastRenderedPageBreak/>
              <w:t>PREFIX</w:t>
            </w:r>
          </w:p>
        </w:tc>
        <w:tc>
          <w:tcPr>
            <w:tcW w:w="3846" w:type="dxa"/>
            <w:tcBorders>
              <w:top w:val="nil"/>
              <w:left w:val="nil"/>
              <w:bottom w:val="nil"/>
              <w:right w:val="nil"/>
            </w:tcBorders>
            <w:shd w:val="clear" w:color="auto" w:fill="000000" w:themeFill="text1"/>
            <w:noWrap/>
            <w:vAlign w:val="center"/>
          </w:tcPr>
          <w:p w14:paraId="0B1159A7" w14:textId="410880BA"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b/>
                <w:snapToGrid/>
                <w:color w:val="FFFFFF" w:themeColor="background1"/>
              </w:rPr>
              <w:t>SUBJECT</w:t>
            </w:r>
          </w:p>
        </w:tc>
      </w:tr>
      <w:tr w:rsidR="0090721B" w:rsidRPr="00547C8D" w14:paraId="4D0C10A4" w14:textId="77777777" w:rsidTr="00EA7AFF">
        <w:trPr>
          <w:trHeight w:val="288"/>
        </w:trPr>
        <w:tc>
          <w:tcPr>
            <w:tcW w:w="0" w:type="auto"/>
            <w:tcBorders>
              <w:top w:val="nil"/>
              <w:left w:val="nil"/>
              <w:bottom w:val="nil"/>
              <w:right w:val="nil"/>
            </w:tcBorders>
            <w:shd w:val="clear" w:color="auto" w:fill="auto"/>
            <w:noWrap/>
            <w:vAlign w:val="center"/>
            <w:hideMark/>
          </w:tcPr>
          <w:p w14:paraId="638F91E3" w14:textId="58D83658"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ENGL</w:t>
            </w:r>
          </w:p>
        </w:tc>
        <w:tc>
          <w:tcPr>
            <w:tcW w:w="3846" w:type="dxa"/>
            <w:tcBorders>
              <w:top w:val="nil"/>
              <w:left w:val="nil"/>
              <w:bottom w:val="nil"/>
              <w:right w:val="nil"/>
            </w:tcBorders>
            <w:shd w:val="clear" w:color="auto" w:fill="auto"/>
            <w:noWrap/>
            <w:vAlign w:val="center"/>
            <w:hideMark/>
          </w:tcPr>
          <w:p w14:paraId="15DCA754" w14:textId="7DCDF3E7"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English</w:t>
            </w:r>
          </w:p>
        </w:tc>
      </w:tr>
      <w:tr w:rsidR="0090721B" w:rsidRPr="00547C8D" w14:paraId="66DA6069" w14:textId="77777777" w:rsidTr="00EA7AFF">
        <w:trPr>
          <w:trHeight w:val="288"/>
        </w:trPr>
        <w:tc>
          <w:tcPr>
            <w:tcW w:w="0" w:type="auto"/>
            <w:tcBorders>
              <w:top w:val="nil"/>
              <w:left w:val="nil"/>
              <w:bottom w:val="nil"/>
              <w:right w:val="nil"/>
            </w:tcBorders>
            <w:shd w:val="clear" w:color="auto" w:fill="auto"/>
            <w:noWrap/>
            <w:vAlign w:val="center"/>
          </w:tcPr>
          <w:p w14:paraId="1A72E375" w14:textId="296BD05C" w:rsidR="0090721B" w:rsidRPr="00547C8D" w:rsidRDefault="0090721B" w:rsidP="0090721B">
            <w:pPr>
              <w:rPr>
                <w:rFonts w:ascii="BentonSans Comp Regular" w:hAnsi="BentonSans Comp Regular"/>
                <w:b/>
                <w:snapToGrid/>
                <w:color w:val="000000"/>
                <w:sz w:val="20"/>
              </w:rPr>
            </w:pPr>
            <w:r w:rsidRPr="00547C8D">
              <w:rPr>
                <w:rFonts w:ascii="BentonSans Comp Regular" w:hAnsi="BentonSans Comp Regular"/>
                <w:b/>
                <w:snapToGrid/>
                <w:color w:val="000000"/>
                <w:sz w:val="20"/>
              </w:rPr>
              <w:t>ENGR</w:t>
            </w:r>
          </w:p>
        </w:tc>
        <w:tc>
          <w:tcPr>
            <w:tcW w:w="3846" w:type="dxa"/>
            <w:tcBorders>
              <w:top w:val="nil"/>
              <w:left w:val="nil"/>
              <w:bottom w:val="nil"/>
              <w:right w:val="nil"/>
            </w:tcBorders>
            <w:shd w:val="clear" w:color="auto" w:fill="auto"/>
            <w:noWrap/>
            <w:vAlign w:val="center"/>
          </w:tcPr>
          <w:p w14:paraId="448CC124" w14:textId="345D97D6" w:rsidR="0090721B" w:rsidRPr="00547C8D" w:rsidRDefault="0090721B" w:rsidP="0090721B">
            <w:pPr>
              <w:rPr>
                <w:rFonts w:ascii="BentonSans Comp Regular" w:hAnsi="BentonSans Comp Regular"/>
                <w:snapToGrid/>
                <w:color w:val="000000"/>
                <w:sz w:val="20"/>
              </w:rPr>
            </w:pPr>
            <w:r w:rsidRPr="00547C8D">
              <w:rPr>
                <w:rFonts w:ascii="BentonSans Comp Regular" w:hAnsi="BentonSans Comp Regular"/>
                <w:snapToGrid/>
                <w:color w:val="000000"/>
                <w:sz w:val="20"/>
              </w:rPr>
              <w:t>Engineering</w:t>
            </w:r>
          </w:p>
        </w:tc>
      </w:tr>
      <w:tr w:rsidR="00B178BB" w:rsidRPr="00547C8D" w14:paraId="41078A5C" w14:textId="77777777" w:rsidTr="00EA7AFF">
        <w:trPr>
          <w:trHeight w:val="288"/>
        </w:trPr>
        <w:tc>
          <w:tcPr>
            <w:tcW w:w="0" w:type="auto"/>
            <w:tcBorders>
              <w:top w:val="nil"/>
              <w:left w:val="nil"/>
              <w:bottom w:val="nil"/>
              <w:right w:val="nil"/>
            </w:tcBorders>
            <w:shd w:val="clear" w:color="auto" w:fill="auto"/>
            <w:noWrap/>
            <w:vAlign w:val="center"/>
          </w:tcPr>
          <w:p w14:paraId="2A35ADF8" w14:textId="4A955F59" w:rsidR="00B178BB" w:rsidRPr="00547C8D" w:rsidRDefault="00B178BB" w:rsidP="00F33998">
            <w:pPr>
              <w:rPr>
                <w:rFonts w:ascii="BentonSans Comp Regular" w:hAnsi="BentonSans Comp Regular"/>
                <w:b/>
                <w:snapToGrid/>
                <w:color w:val="000000"/>
                <w:sz w:val="20"/>
              </w:rPr>
            </w:pPr>
            <w:r>
              <w:rPr>
                <w:rFonts w:ascii="BentonSans Comp Regular" w:hAnsi="BentonSans Comp Regular"/>
                <w:b/>
                <w:snapToGrid/>
                <w:color w:val="000000"/>
                <w:sz w:val="20"/>
              </w:rPr>
              <w:t>ENVE</w:t>
            </w:r>
          </w:p>
        </w:tc>
        <w:tc>
          <w:tcPr>
            <w:tcW w:w="3846" w:type="dxa"/>
            <w:tcBorders>
              <w:top w:val="nil"/>
              <w:left w:val="nil"/>
              <w:bottom w:val="nil"/>
              <w:right w:val="nil"/>
            </w:tcBorders>
            <w:shd w:val="clear" w:color="auto" w:fill="auto"/>
            <w:noWrap/>
            <w:vAlign w:val="center"/>
          </w:tcPr>
          <w:p w14:paraId="685FDF54" w14:textId="740FC557" w:rsidR="00B178BB" w:rsidRPr="00547C8D" w:rsidRDefault="00B178BB" w:rsidP="00F33998">
            <w:pPr>
              <w:rPr>
                <w:rFonts w:ascii="BentonSans Comp Regular" w:hAnsi="BentonSans Comp Regular"/>
                <w:snapToGrid/>
                <w:color w:val="000000"/>
                <w:sz w:val="20"/>
              </w:rPr>
            </w:pPr>
            <w:r>
              <w:rPr>
                <w:rFonts w:ascii="BentonSans Comp Regular" w:hAnsi="BentonSans Comp Regular"/>
                <w:snapToGrid/>
                <w:color w:val="000000"/>
                <w:sz w:val="20"/>
              </w:rPr>
              <w:t>Environmental Engineering</w:t>
            </w:r>
          </w:p>
        </w:tc>
      </w:tr>
      <w:tr w:rsidR="0090721B" w:rsidRPr="00547C8D" w14:paraId="33C906FF" w14:textId="77777777" w:rsidTr="00EA7AFF">
        <w:trPr>
          <w:trHeight w:val="288"/>
        </w:trPr>
        <w:tc>
          <w:tcPr>
            <w:tcW w:w="0" w:type="auto"/>
            <w:tcBorders>
              <w:top w:val="nil"/>
              <w:left w:val="nil"/>
              <w:bottom w:val="nil"/>
              <w:right w:val="nil"/>
            </w:tcBorders>
            <w:shd w:val="clear" w:color="auto" w:fill="auto"/>
            <w:noWrap/>
            <w:vAlign w:val="center"/>
            <w:hideMark/>
          </w:tcPr>
          <w:p w14:paraId="762D869B" w14:textId="002E2344"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ESCI</w:t>
            </w:r>
          </w:p>
        </w:tc>
        <w:tc>
          <w:tcPr>
            <w:tcW w:w="3846" w:type="dxa"/>
            <w:tcBorders>
              <w:top w:val="nil"/>
              <w:left w:val="nil"/>
              <w:bottom w:val="nil"/>
              <w:right w:val="nil"/>
            </w:tcBorders>
            <w:shd w:val="clear" w:color="auto" w:fill="auto"/>
            <w:noWrap/>
            <w:vAlign w:val="center"/>
            <w:hideMark/>
          </w:tcPr>
          <w:p w14:paraId="4B91CF42" w14:textId="2BAB8A19"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Earth Sciences</w:t>
            </w:r>
          </w:p>
        </w:tc>
      </w:tr>
      <w:tr w:rsidR="0090721B" w:rsidRPr="00547C8D" w14:paraId="2FB81887" w14:textId="77777777" w:rsidTr="00EA7AFF">
        <w:trPr>
          <w:trHeight w:val="288"/>
        </w:trPr>
        <w:tc>
          <w:tcPr>
            <w:tcW w:w="0" w:type="auto"/>
            <w:tcBorders>
              <w:top w:val="nil"/>
              <w:left w:val="nil"/>
              <w:bottom w:val="nil"/>
              <w:right w:val="nil"/>
            </w:tcBorders>
            <w:shd w:val="clear" w:color="auto" w:fill="auto"/>
            <w:noWrap/>
            <w:vAlign w:val="center"/>
          </w:tcPr>
          <w:p w14:paraId="5825131A" w14:textId="499AAB79" w:rsidR="0090721B" w:rsidRPr="00547C8D" w:rsidRDefault="0090721B" w:rsidP="00F33998">
            <w:pPr>
              <w:rPr>
                <w:rFonts w:ascii="BentonSans Comp Regular" w:hAnsi="BentonSans Comp Regular"/>
                <w:b/>
                <w:snapToGrid/>
                <w:color w:val="FFFFFF" w:themeColor="background1"/>
              </w:rPr>
            </w:pPr>
            <w:r w:rsidRPr="00547C8D">
              <w:rPr>
                <w:rFonts w:ascii="BentonSans Comp Regular" w:hAnsi="BentonSans Comp Regular"/>
                <w:b/>
                <w:snapToGrid/>
                <w:color w:val="000000"/>
                <w:sz w:val="20"/>
              </w:rPr>
              <w:t>ETCE</w:t>
            </w:r>
          </w:p>
        </w:tc>
        <w:tc>
          <w:tcPr>
            <w:tcW w:w="3846" w:type="dxa"/>
            <w:tcBorders>
              <w:top w:val="nil"/>
              <w:left w:val="nil"/>
              <w:bottom w:val="nil"/>
              <w:right w:val="nil"/>
            </w:tcBorders>
            <w:shd w:val="clear" w:color="auto" w:fill="auto"/>
            <w:noWrap/>
            <w:vAlign w:val="center"/>
          </w:tcPr>
          <w:p w14:paraId="215AB400" w14:textId="1C586D10" w:rsidR="0090721B" w:rsidRPr="00547C8D" w:rsidRDefault="0090721B" w:rsidP="00F33998">
            <w:pPr>
              <w:rPr>
                <w:rFonts w:ascii="BentonSans Comp Regular" w:hAnsi="BentonSans Comp Regular"/>
                <w:b/>
                <w:snapToGrid/>
                <w:color w:val="FFFFFF" w:themeColor="background1"/>
              </w:rPr>
            </w:pPr>
            <w:r w:rsidRPr="00547C8D">
              <w:rPr>
                <w:rFonts w:ascii="BentonSans Comp Regular" w:hAnsi="BentonSans Comp Regular"/>
                <w:snapToGrid/>
                <w:color w:val="000000"/>
                <w:sz w:val="20"/>
              </w:rPr>
              <w:t>Civil/Environmental Engineering Tech</w:t>
            </w:r>
          </w:p>
        </w:tc>
      </w:tr>
      <w:tr w:rsidR="0090721B" w:rsidRPr="00547C8D" w14:paraId="6DBCF3B3" w14:textId="77777777" w:rsidTr="00CB011B">
        <w:trPr>
          <w:trHeight w:val="288"/>
        </w:trPr>
        <w:tc>
          <w:tcPr>
            <w:tcW w:w="0" w:type="auto"/>
            <w:tcBorders>
              <w:top w:val="nil"/>
              <w:left w:val="nil"/>
              <w:bottom w:val="nil"/>
              <w:right w:val="nil"/>
            </w:tcBorders>
            <w:shd w:val="clear" w:color="auto" w:fill="auto"/>
            <w:noWrap/>
            <w:vAlign w:val="center"/>
            <w:hideMark/>
          </w:tcPr>
          <w:p w14:paraId="421E2D51" w14:textId="0C0DBD17"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ETEE</w:t>
            </w:r>
          </w:p>
        </w:tc>
        <w:tc>
          <w:tcPr>
            <w:tcW w:w="3846" w:type="dxa"/>
            <w:tcBorders>
              <w:top w:val="nil"/>
              <w:left w:val="nil"/>
              <w:bottom w:val="nil"/>
              <w:right w:val="nil"/>
            </w:tcBorders>
            <w:shd w:val="clear" w:color="auto" w:fill="auto"/>
            <w:noWrap/>
            <w:vAlign w:val="center"/>
            <w:hideMark/>
          </w:tcPr>
          <w:p w14:paraId="1ABD5D9C" w14:textId="74C088B4"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Electrical Engineering Technology</w:t>
            </w:r>
          </w:p>
        </w:tc>
      </w:tr>
      <w:tr w:rsidR="0090721B" w:rsidRPr="00547C8D" w14:paraId="76B26A3E" w14:textId="77777777" w:rsidTr="00CB011B">
        <w:trPr>
          <w:trHeight w:val="288"/>
        </w:trPr>
        <w:tc>
          <w:tcPr>
            <w:tcW w:w="0" w:type="auto"/>
            <w:tcBorders>
              <w:top w:val="nil"/>
              <w:left w:val="nil"/>
              <w:bottom w:val="nil"/>
              <w:right w:val="nil"/>
            </w:tcBorders>
            <w:shd w:val="clear" w:color="auto" w:fill="auto"/>
            <w:noWrap/>
            <w:vAlign w:val="center"/>
            <w:hideMark/>
          </w:tcPr>
          <w:p w14:paraId="04DE058E" w14:textId="2BB6BE0F"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ETFS</w:t>
            </w:r>
          </w:p>
        </w:tc>
        <w:tc>
          <w:tcPr>
            <w:tcW w:w="3846" w:type="dxa"/>
            <w:tcBorders>
              <w:top w:val="nil"/>
              <w:left w:val="nil"/>
              <w:bottom w:val="nil"/>
              <w:right w:val="nil"/>
            </w:tcBorders>
            <w:shd w:val="clear" w:color="auto" w:fill="auto"/>
            <w:noWrap/>
            <w:vAlign w:val="center"/>
            <w:hideMark/>
          </w:tcPr>
          <w:p w14:paraId="5487BEE0" w14:textId="29002E9B"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Fire and Safety Engineering Technology</w:t>
            </w:r>
          </w:p>
        </w:tc>
      </w:tr>
      <w:tr w:rsidR="0090721B" w:rsidRPr="00547C8D" w14:paraId="41BB26B0" w14:textId="77777777" w:rsidTr="00CB011B">
        <w:trPr>
          <w:trHeight w:val="288"/>
        </w:trPr>
        <w:tc>
          <w:tcPr>
            <w:tcW w:w="0" w:type="auto"/>
            <w:tcBorders>
              <w:top w:val="nil"/>
              <w:left w:val="nil"/>
              <w:bottom w:val="nil"/>
              <w:right w:val="nil"/>
            </w:tcBorders>
            <w:shd w:val="clear" w:color="auto" w:fill="auto"/>
            <w:noWrap/>
            <w:vAlign w:val="center"/>
            <w:hideMark/>
          </w:tcPr>
          <w:p w14:paraId="35A2C8AE" w14:textId="7212C118" w:rsidR="0090721B" w:rsidRPr="00547C8D" w:rsidRDefault="0090721B" w:rsidP="00F33998">
            <w:pPr>
              <w:rPr>
                <w:rFonts w:ascii="BentonSans Comp Regular" w:hAnsi="BentonSans Comp Regular"/>
                <w:b/>
                <w:snapToGrid/>
                <w:color w:val="000000"/>
                <w:sz w:val="20"/>
              </w:rPr>
            </w:pPr>
            <w:r w:rsidRPr="00547C8D">
              <w:rPr>
                <w:rFonts w:ascii="BentonSans Comp Regular" w:hAnsi="BentonSans Comp Regular"/>
                <w:b/>
                <w:snapToGrid/>
                <w:color w:val="000000"/>
                <w:sz w:val="20"/>
              </w:rPr>
              <w:t>ETGR</w:t>
            </w:r>
          </w:p>
        </w:tc>
        <w:tc>
          <w:tcPr>
            <w:tcW w:w="3846" w:type="dxa"/>
            <w:tcBorders>
              <w:top w:val="nil"/>
              <w:left w:val="nil"/>
              <w:bottom w:val="nil"/>
              <w:right w:val="nil"/>
            </w:tcBorders>
            <w:shd w:val="clear" w:color="auto" w:fill="auto"/>
            <w:noWrap/>
            <w:vAlign w:val="center"/>
            <w:hideMark/>
          </w:tcPr>
          <w:p w14:paraId="40F9944D" w14:textId="4C2C70DE" w:rsidR="0090721B" w:rsidRPr="00547C8D" w:rsidRDefault="0090721B" w:rsidP="00F33998">
            <w:pPr>
              <w:rPr>
                <w:rFonts w:ascii="BentonSans Comp Regular" w:hAnsi="BentonSans Comp Regular"/>
                <w:snapToGrid/>
                <w:color w:val="000000"/>
                <w:sz w:val="20"/>
              </w:rPr>
            </w:pPr>
            <w:r w:rsidRPr="00547C8D">
              <w:rPr>
                <w:rFonts w:ascii="BentonSans Comp Regular" w:hAnsi="BentonSans Comp Regular"/>
                <w:snapToGrid/>
                <w:color w:val="000000"/>
                <w:sz w:val="20"/>
              </w:rPr>
              <w:t>Engineering Technology</w:t>
            </w:r>
          </w:p>
        </w:tc>
      </w:tr>
      <w:tr w:rsidR="00374528" w:rsidRPr="00547C8D" w14:paraId="34E6CF9F" w14:textId="77777777" w:rsidTr="00CB011B">
        <w:trPr>
          <w:trHeight w:val="288"/>
        </w:trPr>
        <w:tc>
          <w:tcPr>
            <w:tcW w:w="0" w:type="auto"/>
            <w:tcBorders>
              <w:top w:val="nil"/>
              <w:left w:val="nil"/>
              <w:bottom w:val="nil"/>
              <w:right w:val="nil"/>
            </w:tcBorders>
            <w:shd w:val="clear" w:color="auto" w:fill="auto"/>
            <w:noWrap/>
            <w:vAlign w:val="center"/>
            <w:hideMark/>
          </w:tcPr>
          <w:p w14:paraId="43C80A2D" w14:textId="3491BC50" w:rsidR="00374528" w:rsidRPr="00547C8D" w:rsidRDefault="00374528" w:rsidP="00374528">
            <w:pPr>
              <w:rPr>
                <w:rFonts w:ascii="BentonSans Comp Regular" w:hAnsi="BentonSans Comp Regular"/>
                <w:b/>
                <w:snapToGrid/>
                <w:color w:val="000000"/>
                <w:sz w:val="20"/>
              </w:rPr>
            </w:pPr>
            <w:r w:rsidRPr="00547C8D">
              <w:rPr>
                <w:rFonts w:ascii="BentonSans Comp Regular" w:hAnsi="BentonSans Comp Regular"/>
                <w:b/>
                <w:snapToGrid/>
                <w:color w:val="000000"/>
                <w:sz w:val="20"/>
              </w:rPr>
              <w:t>ETME</w:t>
            </w:r>
          </w:p>
        </w:tc>
        <w:tc>
          <w:tcPr>
            <w:tcW w:w="3846" w:type="dxa"/>
            <w:tcBorders>
              <w:top w:val="nil"/>
              <w:left w:val="nil"/>
              <w:bottom w:val="nil"/>
              <w:right w:val="nil"/>
            </w:tcBorders>
            <w:shd w:val="clear" w:color="auto" w:fill="auto"/>
            <w:noWrap/>
            <w:vAlign w:val="center"/>
            <w:hideMark/>
          </w:tcPr>
          <w:p w14:paraId="6C3B2AD3" w14:textId="55F2168A" w:rsidR="00374528" w:rsidRPr="00547C8D" w:rsidRDefault="00374528" w:rsidP="00374528">
            <w:pPr>
              <w:rPr>
                <w:rFonts w:ascii="BentonSans Comp Regular" w:hAnsi="BentonSans Comp Regular"/>
                <w:snapToGrid/>
                <w:color w:val="000000"/>
                <w:sz w:val="20"/>
              </w:rPr>
            </w:pPr>
            <w:r w:rsidRPr="00547C8D">
              <w:rPr>
                <w:rFonts w:ascii="BentonSans Comp Regular" w:hAnsi="BentonSans Comp Regular"/>
                <w:snapToGrid/>
                <w:color w:val="000000"/>
                <w:sz w:val="20"/>
              </w:rPr>
              <w:t>Mechanical Engineering Technology</w:t>
            </w:r>
          </w:p>
        </w:tc>
      </w:tr>
      <w:tr w:rsidR="00BE283F" w:rsidRPr="00547C8D" w14:paraId="4E921322" w14:textId="77777777" w:rsidTr="00374528">
        <w:trPr>
          <w:trHeight w:val="288"/>
        </w:trPr>
        <w:tc>
          <w:tcPr>
            <w:tcW w:w="0" w:type="auto"/>
            <w:tcBorders>
              <w:top w:val="nil"/>
              <w:left w:val="nil"/>
              <w:bottom w:val="nil"/>
              <w:right w:val="nil"/>
            </w:tcBorders>
            <w:shd w:val="clear" w:color="auto" w:fill="auto"/>
            <w:noWrap/>
            <w:vAlign w:val="center"/>
          </w:tcPr>
          <w:p w14:paraId="15B7E10E" w14:textId="7703FDB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ENTR</w:t>
            </w:r>
          </w:p>
        </w:tc>
        <w:tc>
          <w:tcPr>
            <w:tcW w:w="3846" w:type="dxa"/>
            <w:tcBorders>
              <w:top w:val="nil"/>
              <w:left w:val="nil"/>
              <w:bottom w:val="nil"/>
              <w:right w:val="nil"/>
            </w:tcBorders>
            <w:shd w:val="clear" w:color="auto" w:fill="auto"/>
            <w:noWrap/>
            <w:vAlign w:val="center"/>
          </w:tcPr>
          <w:p w14:paraId="4A4184D7" w14:textId="6F2956CE"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Entrepreneurship</w:t>
            </w:r>
          </w:p>
        </w:tc>
      </w:tr>
      <w:tr w:rsidR="00BE283F" w:rsidRPr="00547C8D" w14:paraId="76998D03" w14:textId="77777777" w:rsidTr="00374528">
        <w:trPr>
          <w:trHeight w:val="288"/>
        </w:trPr>
        <w:tc>
          <w:tcPr>
            <w:tcW w:w="0" w:type="auto"/>
            <w:tcBorders>
              <w:top w:val="nil"/>
              <w:left w:val="nil"/>
              <w:bottom w:val="nil"/>
              <w:right w:val="nil"/>
            </w:tcBorders>
            <w:shd w:val="clear" w:color="auto" w:fill="auto"/>
            <w:noWrap/>
            <w:vAlign w:val="center"/>
          </w:tcPr>
          <w:p w14:paraId="54F4CFD3" w14:textId="1FF40A7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EXER</w:t>
            </w:r>
          </w:p>
        </w:tc>
        <w:tc>
          <w:tcPr>
            <w:tcW w:w="3846" w:type="dxa"/>
            <w:tcBorders>
              <w:top w:val="nil"/>
              <w:left w:val="nil"/>
              <w:bottom w:val="nil"/>
              <w:right w:val="nil"/>
            </w:tcBorders>
            <w:shd w:val="clear" w:color="auto" w:fill="auto"/>
            <w:noWrap/>
            <w:vAlign w:val="center"/>
          </w:tcPr>
          <w:p w14:paraId="4ED5AEA3" w14:textId="7041FA7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Exercise Science</w:t>
            </w:r>
          </w:p>
        </w:tc>
      </w:tr>
      <w:tr w:rsidR="00BE283F" w:rsidRPr="00547C8D" w14:paraId="09EB3803" w14:textId="77777777" w:rsidTr="00374528">
        <w:trPr>
          <w:trHeight w:val="288"/>
        </w:trPr>
        <w:tc>
          <w:tcPr>
            <w:tcW w:w="0" w:type="auto"/>
            <w:tcBorders>
              <w:top w:val="nil"/>
              <w:left w:val="nil"/>
              <w:bottom w:val="nil"/>
              <w:right w:val="nil"/>
            </w:tcBorders>
            <w:shd w:val="clear" w:color="auto" w:fill="auto"/>
            <w:noWrap/>
            <w:vAlign w:val="center"/>
          </w:tcPr>
          <w:p w14:paraId="7BC39835" w14:textId="2E3206B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FARS</w:t>
            </w:r>
          </w:p>
        </w:tc>
        <w:tc>
          <w:tcPr>
            <w:tcW w:w="3846" w:type="dxa"/>
            <w:tcBorders>
              <w:top w:val="nil"/>
              <w:left w:val="nil"/>
              <w:bottom w:val="nil"/>
              <w:right w:val="nil"/>
            </w:tcBorders>
            <w:shd w:val="clear" w:color="auto" w:fill="auto"/>
            <w:noWrap/>
            <w:vAlign w:val="center"/>
          </w:tcPr>
          <w:p w14:paraId="19B32DA8" w14:textId="5038548D"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Farsi</w:t>
            </w:r>
          </w:p>
        </w:tc>
      </w:tr>
      <w:tr w:rsidR="00BE283F" w:rsidRPr="00547C8D" w14:paraId="08E2A716" w14:textId="77777777" w:rsidTr="00374528">
        <w:trPr>
          <w:trHeight w:val="288"/>
        </w:trPr>
        <w:tc>
          <w:tcPr>
            <w:tcW w:w="0" w:type="auto"/>
            <w:tcBorders>
              <w:top w:val="nil"/>
              <w:left w:val="nil"/>
              <w:bottom w:val="nil"/>
              <w:right w:val="nil"/>
            </w:tcBorders>
            <w:shd w:val="clear" w:color="auto" w:fill="auto"/>
            <w:noWrap/>
            <w:vAlign w:val="center"/>
          </w:tcPr>
          <w:p w14:paraId="1FD0847D" w14:textId="1C10764C"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FILM</w:t>
            </w:r>
          </w:p>
        </w:tc>
        <w:tc>
          <w:tcPr>
            <w:tcW w:w="3846" w:type="dxa"/>
            <w:tcBorders>
              <w:top w:val="nil"/>
              <w:left w:val="nil"/>
              <w:bottom w:val="nil"/>
              <w:right w:val="nil"/>
            </w:tcBorders>
            <w:shd w:val="clear" w:color="auto" w:fill="auto"/>
            <w:noWrap/>
            <w:vAlign w:val="center"/>
          </w:tcPr>
          <w:p w14:paraId="1D776822" w14:textId="3E97099E"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Film Studies</w:t>
            </w:r>
          </w:p>
        </w:tc>
      </w:tr>
      <w:tr w:rsidR="00BE283F" w:rsidRPr="00547C8D" w14:paraId="1D704301" w14:textId="77777777" w:rsidTr="00374528">
        <w:trPr>
          <w:trHeight w:val="288"/>
        </w:trPr>
        <w:tc>
          <w:tcPr>
            <w:tcW w:w="0" w:type="auto"/>
            <w:tcBorders>
              <w:top w:val="nil"/>
              <w:left w:val="nil"/>
              <w:bottom w:val="nil"/>
              <w:right w:val="nil"/>
            </w:tcBorders>
            <w:shd w:val="clear" w:color="auto" w:fill="auto"/>
            <w:noWrap/>
            <w:vAlign w:val="center"/>
          </w:tcPr>
          <w:p w14:paraId="7A30BC73" w14:textId="4358BB3B"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FINN</w:t>
            </w:r>
          </w:p>
        </w:tc>
        <w:tc>
          <w:tcPr>
            <w:tcW w:w="3846" w:type="dxa"/>
            <w:tcBorders>
              <w:top w:val="nil"/>
              <w:left w:val="nil"/>
              <w:bottom w:val="nil"/>
              <w:right w:val="nil"/>
            </w:tcBorders>
            <w:shd w:val="clear" w:color="auto" w:fill="auto"/>
            <w:noWrap/>
            <w:vAlign w:val="center"/>
          </w:tcPr>
          <w:p w14:paraId="3ABA703A" w14:textId="3E138F30"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Finance</w:t>
            </w:r>
          </w:p>
        </w:tc>
      </w:tr>
      <w:tr w:rsidR="00BE283F" w:rsidRPr="00547C8D" w14:paraId="12662B0B" w14:textId="77777777" w:rsidTr="00CB011B">
        <w:trPr>
          <w:trHeight w:val="288"/>
        </w:trPr>
        <w:tc>
          <w:tcPr>
            <w:tcW w:w="0" w:type="auto"/>
            <w:tcBorders>
              <w:top w:val="nil"/>
              <w:left w:val="nil"/>
              <w:bottom w:val="nil"/>
              <w:right w:val="nil"/>
            </w:tcBorders>
            <w:shd w:val="clear" w:color="auto" w:fill="auto"/>
            <w:noWrap/>
            <w:vAlign w:val="center"/>
          </w:tcPr>
          <w:p w14:paraId="5A575B55" w14:textId="0F690C9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FLED</w:t>
            </w:r>
          </w:p>
        </w:tc>
        <w:tc>
          <w:tcPr>
            <w:tcW w:w="3846" w:type="dxa"/>
            <w:tcBorders>
              <w:top w:val="nil"/>
              <w:left w:val="nil"/>
              <w:bottom w:val="nil"/>
              <w:right w:val="nil"/>
            </w:tcBorders>
            <w:shd w:val="clear" w:color="auto" w:fill="auto"/>
            <w:noWrap/>
            <w:vAlign w:val="center"/>
          </w:tcPr>
          <w:p w14:paraId="6457ABC9" w14:textId="4C14C2C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Foreign Language Education</w:t>
            </w:r>
          </w:p>
        </w:tc>
      </w:tr>
      <w:tr w:rsidR="00BE283F" w:rsidRPr="00547C8D" w14:paraId="22D55E7E" w14:textId="77777777" w:rsidTr="00CB011B">
        <w:trPr>
          <w:trHeight w:val="288"/>
        </w:trPr>
        <w:tc>
          <w:tcPr>
            <w:tcW w:w="0" w:type="auto"/>
            <w:tcBorders>
              <w:top w:val="nil"/>
              <w:left w:val="nil"/>
              <w:bottom w:val="nil"/>
              <w:right w:val="nil"/>
            </w:tcBorders>
            <w:shd w:val="clear" w:color="auto" w:fill="auto"/>
            <w:noWrap/>
            <w:vAlign w:val="center"/>
          </w:tcPr>
          <w:p w14:paraId="759EF201" w14:textId="53809EBC"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FRAN</w:t>
            </w:r>
          </w:p>
        </w:tc>
        <w:tc>
          <w:tcPr>
            <w:tcW w:w="3846" w:type="dxa"/>
            <w:tcBorders>
              <w:top w:val="nil"/>
              <w:left w:val="nil"/>
              <w:bottom w:val="nil"/>
              <w:right w:val="nil"/>
            </w:tcBorders>
            <w:shd w:val="clear" w:color="auto" w:fill="auto"/>
            <w:noWrap/>
            <w:vAlign w:val="center"/>
          </w:tcPr>
          <w:p w14:paraId="6DB70F5D" w14:textId="085681B8"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Francophone Studies</w:t>
            </w:r>
          </w:p>
        </w:tc>
      </w:tr>
      <w:tr w:rsidR="00BE283F" w:rsidRPr="00547C8D" w14:paraId="75A1401F" w14:textId="77777777" w:rsidTr="00374528">
        <w:trPr>
          <w:trHeight w:val="288"/>
        </w:trPr>
        <w:tc>
          <w:tcPr>
            <w:tcW w:w="0" w:type="auto"/>
            <w:tcBorders>
              <w:top w:val="nil"/>
              <w:left w:val="nil"/>
              <w:bottom w:val="nil"/>
              <w:right w:val="nil"/>
            </w:tcBorders>
            <w:shd w:val="clear" w:color="auto" w:fill="auto"/>
            <w:noWrap/>
            <w:vAlign w:val="center"/>
          </w:tcPr>
          <w:p w14:paraId="76C74059" w14:textId="79BB2723"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FREN</w:t>
            </w:r>
          </w:p>
        </w:tc>
        <w:tc>
          <w:tcPr>
            <w:tcW w:w="3846" w:type="dxa"/>
            <w:tcBorders>
              <w:top w:val="nil"/>
              <w:left w:val="nil"/>
              <w:bottom w:val="nil"/>
              <w:right w:val="nil"/>
            </w:tcBorders>
            <w:shd w:val="clear" w:color="auto" w:fill="auto"/>
            <w:noWrap/>
            <w:vAlign w:val="center"/>
          </w:tcPr>
          <w:p w14:paraId="54FC7F02" w14:textId="1BD96BDE"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French</w:t>
            </w:r>
          </w:p>
        </w:tc>
      </w:tr>
      <w:tr w:rsidR="00BE283F" w:rsidRPr="00547C8D" w14:paraId="72C079E1" w14:textId="77777777" w:rsidTr="00374528">
        <w:trPr>
          <w:trHeight w:val="288"/>
        </w:trPr>
        <w:tc>
          <w:tcPr>
            <w:tcW w:w="0" w:type="auto"/>
            <w:tcBorders>
              <w:top w:val="nil"/>
              <w:left w:val="nil"/>
              <w:bottom w:val="nil"/>
              <w:right w:val="nil"/>
            </w:tcBorders>
            <w:shd w:val="clear" w:color="auto" w:fill="auto"/>
            <w:noWrap/>
            <w:vAlign w:val="center"/>
          </w:tcPr>
          <w:p w14:paraId="4625E1A5" w14:textId="7F0BEAC0"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GEOG</w:t>
            </w:r>
          </w:p>
        </w:tc>
        <w:tc>
          <w:tcPr>
            <w:tcW w:w="3846" w:type="dxa"/>
            <w:tcBorders>
              <w:top w:val="nil"/>
              <w:left w:val="nil"/>
              <w:bottom w:val="nil"/>
              <w:right w:val="nil"/>
            </w:tcBorders>
            <w:shd w:val="clear" w:color="auto" w:fill="auto"/>
            <w:noWrap/>
            <w:vAlign w:val="center"/>
          </w:tcPr>
          <w:p w14:paraId="364E3E80" w14:textId="0739D66B"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Geography</w:t>
            </w:r>
          </w:p>
        </w:tc>
      </w:tr>
      <w:tr w:rsidR="00BE283F" w:rsidRPr="00547C8D" w14:paraId="647A53D0" w14:textId="77777777" w:rsidTr="00374528">
        <w:trPr>
          <w:trHeight w:val="288"/>
        </w:trPr>
        <w:tc>
          <w:tcPr>
            <w:tcW w:w="0" w:type="auto"/>
            <w:tcBorders>
              <w:top w:val="nil"/>
              <w:left w:val="nil"/>
              <w:bottom w:val="nil"/>
              <w:right w:val="nil"/>
            </w:tcBorders>
            <w:shd w:val="clear" w:color="auto" w:fill="auto"/>
            <w:noWrap/>
            <w:vAlign w:val="center"/>
          </w:tcPr>
          <w:p w14:paraId="5D10B495" w14:textId="50E3745A"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 xml:space="preserve">GEOL </w:t>
            </w:r>
          </w:p>
        </w:tc>
        <w:tc>
          <w:tcPr>
            <w:tcW w:w="3846" w:type="dxa"/>
            <w:tcBorders>
              <w:top w:val="nil"/>
              <w:left w:val="nil"/>
              <w:bottom w:val="nil"/>
              <w:right w:val="nil"/>
            </w:tcBorders>
            <w:shd w:val="clear" w:color="auto" w:fill="auto"/>
            <w:noWrap/>
            <w:vAlign w:val="center"/>
          </w:tcPr>
          <w:p w14:paraId="64EC9E1B" w14:textId="40F3845A"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Geology</w:t>
            </w:r>
          </w:p>
        </w:tc>
      </w:tr>
      <w:tr w:rsidR="00BE283F" w:rsidRPr="00547C8D" w14:paraId="60FA8BF1" w14:textId="77777777" w:rsidTr="00374528">
        <w:trPr>
          <w:trHeight w:val="288"/>
        </w:trPr>
        <w:tc>
          <w:tcPr>
            <w:tcW w:w="0" w:type="auto"/>
            <w:tcBorders>
              <w:top w:val="nil"/>
              <w:left w:val="nil"/>
              <w:bottom w:val="nil"/>
              <w:right w:val="nil"/>
            </w:tcBorders>
            <w:shd w:val="clear" w:color="auto" w:fill="auto"/>
            <w:noWrap/>
            <w:vAlign w:val="center"/>
          </w:tcPr>
          <w:p w14:paraId="43EE42E1" w14:textId="59293A80"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GERM</w:t>
            </w:r>
          </w:p>
        </w:tc>
        <w:tc>
          <w:tcPr>
            <w:tcW w:w="3846" w:type="dxa"/>
            <w:tcBorders>
              <w:top w:val="nil"/>
              <w:left w:val="nil"/>
              <w:bottom w:val="nil"/>
              <w:right w:val="nil"/>
            </w:tcBorders>
            <w:shd w:val="clear" w:color="auto" w:fill="auto"/>
            <w:noWrap/>
            <w:vAlign w:val="center"/>
          </w:tcPr>
          <w:p w14:paraId="2688964B" w14:textId="1DB6171F"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German</w:t>
            </w:r>
          </w:p>
        </w:tc>
      </w:tr>
      <w:tr w:rsidR="00BE283F" w:rsidRPr="00547C8D" w14:paraId="14FBF587" w14:textId="77777777" w:rsidTr="00CB011B">
        <w:trPr>
          <w:trHeight w:val="288"/>
        </w:trPr>
        <w:tc>
          <w:tcPr>
            <w:tcW w:w="0" w:type="auto"/>
            <w:tcBorders>
              <w:top w:val="nil"/>
              <w:left w:val="nil"/>
              <w:bottom w:val="nil"/>
              <w:right w:val="nil"/>
            </w:tcBorders>
            <w:shd w:val="clear" w:color="auto" w:fill="auto"/>
            <w:noWrap/>
            <w:vAlign w:val="center"/>
          </w:tcPr>
          <w:p w14:paraId="4ED84578" w14:textId="6DA1B2D6"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GREK</w:t>
            </w:r>
          </w:p>
        </w:tc>
        <w:tc>
          <w:tcPr>
            <w:tcW w:w="3846" w:type="dxa"/>
            <w:tcBorders>
              <w:top w:val="nil"/>
              <w:left w:val="nil"/>
              <w:bottom w:val="nil"/>
              <w:right w:val="nil"/>
            </w:tcBorders>
            <w:shd w:val="clear" w:color="auto" w:fill="auto"/>
            <w:noWrap/>
            <w:vAlign w:val="center"/>
          </w:tcPr>
          <w:p w14:paraId="59EDDB1E" w14:textId="6F56ACE2"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Greek</w:t>
            </w:r>
          </w:p>
        </w:tc>
      </w:tr>
      <w:tr w:rsidR="00BE283F" w:rsidRPr="00547C8D" w14:paraId="564F1C4B" w14:textId="77777777" w:rsidTr="00374528">
        <w:trPr>
          <w:trHeight w:val="288"/>
        </w:trPr>
        <w:tc>
          <w:tcPr>
            <w:tcW w:w="0" w:type="auto"/>
            <w:tcBorders>
              <w:top w:val="nil"/>
              <w:left w:val="nil"/>
              <w:bottom w:val="nil"/>
              <w:right w:val="nil"/>
            </w:tcBorders>
            <w:shd w:val="clear" w:color="auto" w:fill="auto"/>
            <w:noWrap/>
            <w:vAlign w:val="center"/>
          </w:tcPr>
          <w:p w14:paraId="06D78E72" w14:textId="6B333EBA"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GRNT</w:t>
            </w:r>
          </w:p>
        </w:tc>
        <w:tc>
          <w:tcPr>
            <w:tcW w:w="3846" w:type="dxa"/>
            <w:tcBorders>
              <w:top w:val="nil"/>
              <w:left w:val="nil"/>
              <w:bottom w:val="nil"/>
              <w:right w:val="nil"/>
            </w:tcBorders>
            <w:shd w:val="clear" w:color="auto" w:fill="auto"/>
            <w:noWrap/>
            <w:vAlign w:val="center"/>
          </w:tcPr>
          <w:p w14:paraId="1680627D" w14:textId="27FA63AD"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Gerontology</w:t>
            </w:r>
          </w:p>
        </w:tc>
      </w:tr>
      <w:tr w:rsidR="00BE283F" w:rsidRPr="00547C8D" w14:paraId="11F7E48E" w14:textId="77777777" w:rsidTr="00374528">
        <w:trPr>
          <w:trHeight w:val="288"/>
        </w:trPr>
        <w:tc>
          <w:tcPr>
            <w:tcW w:w="0" w:type="auto"/>
            <w:tcBorders>
              <w:top w:val="nil"/>
              <w:left w:val="nil"/>
              <w:bottom w:val="nil"/>
              <w:right w:val="nil"/>
            </w:tcBorders>
            <w:shd w:val="clear" w:color="auto" w:fill="auto"/>
            <w:noWrap/>
            <w:vAlign w:val="center"/>
          </w:tcPr>
          <w:p w14:paraId="33FD3CA4" w14:textId="4BCEB24C"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HAHS</w:t>
            </w:r>
          </w:p>
        </w:tc>
        <w:tc>
          <w:tcPr>
            <w:tcW w:w="3846" w:type="dxa"/>
            <w:tcBorders>
              <w:top w:val="nil"/>
              <w:left w:val="nil"/>
              <w:bottom w:val="nil"/>
              <w:right w:val="nil"/>
            </w:tcBorders>
            <w:shd w:val="clear" w:color="auto" w:fill="auto"/>
            <w:noWrap/>
            <w:vAlign w:val="center"/>
          </w:tcPr>
          <w:p w14:paraId="150C3FCA" w14:textId="539AEE44"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Health and Human Services</w:t>
            </w:r>
          </w:p>
        </w:tc>
      </w:tr>
      <w:tr w:rsidR="00BE283F" w:rsidRPr="00547C8D" w14:paraId="58B0BE7E" w14:textId="77777777" w:rsidTr="00374528">
        <w:trPr>
          <w:trHeight w:val="288"/>
        </w:trPr>
        <w:tc>
          <w:tcPr>
            <w:tcW w:w="0" w:type="auto"/>
            <w:tcBorders>
              <w:top w:val="nil"/>
              <w:left w:val="nil"/>
              <w:bottom w:val="nil"/>
              <w:right w:val="nil"/>
            </w:tcBorders>
            <w:shd w:val="clear" w:color="auto" w:fill="auto"/>
            <w:noWrap/>
            <w:vAlign w:val="center"/>
          </w:tcPr>
          <w:p w14:paraId="6E07C997" w14:textId="79B38CAD"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HGHR</w:t>
            </w:r>
          </w:p>
        </w:tc>
        <w:tc>
          <w:tcPr>
            <w:tcW w:w="3846" w:type="dxa"/>
            <w:tcBorders>
              <w:top w:val="nil"/>
              <w:left w:val="nil"/>
              <w:bottom w:val="nil"/>
              <w:right w:val="nil"/>
            </w:tcBorders>
            <w:shd w:val="clear" w:color="auto" w:fill="auto"/>
            <w:noWrap/>
            <w:vAlign w:val="center"/>
          </w:tcPr>
          <w:p w14:paraId="3BCD93ED" w14:textId="7828D137"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Holocaust, Genocide, and Human Rights</w:t>
            </w:r>
          </w:p>
        </w:tc>
      </w:tr>
      <w:tr w:rsidR="00BE283F" w:rsidRPr="00547C8D" w14:paraId="21A9A2DA" w14:textId="77777777" w:rsidTr="00374528">
        <w:trPr>
          <w:trHeight w:val="288"/>
        </w:trPr>
        <w:tc>
          <w:tcPr>
            <w:tcW w:w="0" w:type="auto"/>
            <w:tcBorders>
              <w:top w:val="nil"/>
              <w:left w:val="nil"/>
              <w:bottom w:val="nil"/>
              <w:right w:val="nil"/>
            </w:tcBorders>
            <w:shd w:val="clear" w:color="auto" w:fill="auto"/>
            <w:noWrap/>
            <w:vAlign w:val="center"/>
          </w:tcPr>
          <w:p w14:paraId="0F88C7FC" w14:textId="50EF1B4C"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HHUM</w:t>
            </w:r>
          </w:p>
        </w:tc>
        <w:tc>
          <w:tcPr>
            <w:tcW w:w="3846" w:type="dxa"/>
            <w:tcBorders>
              <w:top w:val="nil"/>
              <w:left w:val="nil"/>
              <w:bottom w:val="nil"/>
              <w:right w:val="nil"/>
            </w:tcBorders>
            <w:shd w:val="clear" w:color="auto" w:fill="auto"/>
            <w:noWrap/>
            <w:vAlign w:val="center"/>
          </w:tcPr>
          <w:p w14:paraId="0D6CCAB8" w14:textId="7FF7173C"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Health &amp;  Medical Humanities</w:t>
            </w:r>
          </w:p>
        </w:tc>
      </w:tr>
      <w:tr w:rsidR="00BE283F" w:rsidRPr="00547C8D" w14:paraId="2CD0B667" w14:textId="77777777" w:rsidTr="00374528">
        <w:trPr>
          <w:trHeight w:val="288"/>
        </w:trPr>
        <w:tc>
          <w:tcPr>
            <w:tcW w:w="0" w:type="auto"/>
            <w:tcBorders>
              <w:top w:val="nil"/>
              <w:left w:val="nil"/>
              <w:bottom w:val="nil"/>
              <w:right w:val="nil"/>
            </w:tcBorders>
            <w:shd w:val="clear" w:color="auto" w:fill="auto"/>
            <w:noWrap/>
            <w:vAlign w:val="center"/>
          </w:tcPr>
          <w:p w14:paraId="03D94CE8" w14:textId="454356D4"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HIST</w:t>
            </w:r>
          </w:p>
        </w:tc>
        <w:tc>
          <w:tcPr>
            <w:tcW w:w="3846" w:type="dxa"/>
            <w:tcBorders>
              <w:top w:val="nil"/>
              <w:left w:val="nil"/>
              <w:bottom w:val="nil"/>
              <w:right w:val="nil"/>
            </w:tcBorders>
            <w:shd w:val="clear" w:color="auto" w:fill="auto"/>
            <w:noWrap/>
            <w:vAlign w:val="center"/>
          </w:tcPr>
          <w:p w14:paraId="42680D3D" w14:textId="4366CA92"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History</w:t>
            </w:r>
          </w:p>
        </w:tc>
      </w:tr>
      <w:tr w:rsidR="00BE283F" w:rsidRPr="00547C8D" w14:paraId="7FD64CF9" w14:textId="77777777" w:rsidTr="00374528">
        <w:trPr>
          <w:trHeight w:val="288"/>
        </w:trPr>
        <w:tc>
          <w:tcPr>
            <w:tcW w:w="0" w:type="auto"/>
            <w:tcBorders>
              <w:top w:val="nil"/>
              <w:left w:val="nil"/>
              <w:bottom w:val="nil"/>
              <w:right w:val="nil"/>
            </w:tcBorders>
            <w:shd w:val="clear" w:color="auto" w:fill="auto"/>
            <w:noWrap/>
            <w:vAlign w:val="center"/>
          </w:tcPr>
          <w:p w14:paraId="5DF24DB4" w14:textId="59762EC9"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HLTH</w:t>
            </w:r>
          </w:p>
        </w:tc>
        <w:tc>
          <w:tcPr>
            <w:tcW w:w="3846" w:type="dxa"/>
            <w:tcBorders>
              <w:top w:val="nil"/>
              <w:left w:val="nil"/>
              <w:bottom w:val="nil"/>
              <w:right w:val="nil"/>
            </w:tcBorders>
            <w:shd w:val="clear" w:color="auto" w:fill="auto"/>
            <w:noWrap/>
            <w:vAlign w:val="center"/>
          </w:tcPr>
          <w:p w14:paraId="339BECC0" w14:textId="25EDB681"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Public Health Sciences</w:t>
            </w:r>
          </w:p>
        </w:tc>
      </w:tr>
      <w:tr w:rsidR="00BE283F" w:rsidRPr="00547C8D" w14:paraId="5B41C5E1" w14:textId="77777777" w:rsidTr="00374528">
        <w:trPr>
          <w:trHeight w:val="288"/>
        </w:trPr>
        <w:tc>
          <w:tcPr>
            <w:tcW w:w="0" w:type="auto"/>
            <w:tcBorders>
              <w:top w:val="nil"/>
              <w:left w:val="nil"/>
              <w:bottom w:val="nil"/>
              <w:right w:val="nil"/>
            </w:tcBorders>
            <w:shd w:val="clear" w:color="auto" w:fill="auto"/>
            <w:noWrap/>
            <w:vAlign w:val="center"/>
          </w:tcPr>
          <w:p w14:paraId="5B53FABF" w14:textId="2B7F326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HONR</w:t>
            </w:r>
          </w:p>
        </w:tc>
        <w:tc>
          <w:tcPr>
            <w:tcW w:w="3846" w:type="dxa"/>
            <w:tcBorders>
              <w:top w:val="nil"/>
              <w:left w:val="nil"/>
              <w:bottom w:val="nil"/>
              <w:right w:val="nil"/>
            </w:tcBorders>
            <w:shd w:val="clear" w:color="auto" w:fill="auto"/>
            <w:noWrap/>
            <w:vAlign w:val="center"/>
          </w:tcPr>
          <w:p w14:paraId="3FC748D4" w14:textId="49BD7475"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Honors College</w:t>
            </w:r>
          </w:p>
        </w:tc>
      </w:tr>
      <w:tr w:rsidR="00BE283F" w:rsidRPr="00547C8D" w14:paraId="0172233F" w14:textId="77777777" w:rsidTr="00374528">
        <w:trPr>
          <w:trHeight w:val="288"/>
        </w:trPr>
        <w:tc>
          <w:tcPr>
            <w:tcW w:w="0" w:type="auto"/>
            <w:tcBorders>
              <w:top w:val="nil"/>
              <w:left w:val="nil"/>
              <w:bottom w:val="nil"/>
              <w:right w:val="nil"/>
            </w:tcBorders>
            <w:shd w:val="clear" w:color="auto" w:fill="auto"/>
            <w:noWrap/>
            <w:vAlign w:val="center"/>
          </w:tcPr>
          <w:p w14:paraId="055132EA" w14:textId="04297A9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HSMT</w:t>
            </w:r>
          </w:p>
        </w:tc>
        <w:tc>
          <w:tcPr>
            <w:tcW w:w="3846" w:type="dxa"/>
            <w:tcBorders>
              <w:top w:val="nil"/>
              <w:left w:val="nil"/>
              <w:bottom w:val="nil"/>
              <w:right w:val="nil"/>
            </w:tcBorders>
            <w:shd w:val="clear" w:color="auto" w:fill="auto"/>
            <w:noWrap/>
            <w:vAlign w:val="center"/>
          </w:tcPr>
          <w:p w14:paraId="171AFD3F" w14:textId="465063F2"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Health Systems Management</w:t>
            </w:r>
          </w:p>
        </w:tc>
      </w:tr>
      <w:tr w:rsidR="00BE283F" w:rsidRPr="00547C8D" w14:paraId="75E2D4CB" w14:textId="77777777" w:rsidTr="00CB011B">
        <w:trPr>
          <w:trHeight w:val="288"/>
        </w:trPr>
        <w:tc>
          <w:tcPr>
            <w:tcW w:w="0" w:type="auto"/>
            <w:tcBorders>
              <w:top w:val="nil"/>
              <w:left w:val="nil"/>
              <w:bottom w:val="nil"/>
              <w:right w:val="nil"/>
            </w:tcBorders>
            <w:shd w:val="clear" w:color="auto" w:fill="auto"/>
            <w:noWrap/>
            <w:vAlign w:val="center"/>
          </w:tcPr>
          <w:p w14:paraId="2505A9EC" w14:textId="15170F23"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HTAS</w:t>
            </w:r>
          </w:p>
        </w:tc>
        <w:tc>
          <w:tcPr>
            <w:tcW w:w="3846" w:type="dxa"/>
            <w:tcBorders>
              <w:top w:val="nil"/>
              <w:left w:val="nil"/>
              <w:bottom w:val="nil"/>
              <w:right w:val="nil"/>
            </w:tcBorders>
            <w:shd w:val="clear" w:color="auto" w:fill="auto"/>
            <w:noWrap/>
            <w:vAlign w:val="center"/>
          </w:tcPr>
          <w:p w14:paraId="655480EC" w14:textId="30AC6B7C"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Humanities, Technology, and Science</w:t>
            </w:r>
          </w:p>
        </w:tc>
      </w:tr>
      <w:tr w:rsidR="00BE283F" w:rsidRPr="00547C8D" w14:paraId="1A8AAD21" w14:textId="77777777" w:rsidTr="00374528">
        <w:trPr>
          <w:trHeight w:val="288"/>
        </w:trPr>
        <w:tc>
          <w:tcPr>
            <w:tcW w:w="0" w:type="auto"/>
            <w:tcBorders>
              <w:top w:val="nil"/>
              <w:left w:val="nil"/>
              <w:bottom w:val="nil"/>
              <w:right w:val="nil"/>
            </w:tcBorders>
            <w:shd w:val="clear" w:color="auto" w:fill="auto"/>
            <w:noWrap/>
            <w:vAlign w:val="center"/>
          </w:tcPr>
          <w:p w14:paraId="12BED4B2" w14:textId="61A44F9C"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IBUS</w:t>
            </w:r>
          </w:p>
        </w:tc>
        <w:tc>
          <w:tcPr>
            <w:tcW w:w="3846" w:type="dxa"/>
            <w:tcBorders>
              <w:top w:val="nil"/>
              <w:left w:val="nil"/>
              <w:bottom w:val="nil"/>
              <w:right w:val="nil"/>
            </w:tcBorders>
            <w:shd w:val="clear" w:color="auto" w:fill="auto"/>
            <w:noWrap/>
            <w:vAlign w:val="center"/>
          </w:tcPr>
          <w:p w14:paraId="3DF27BF8" w14:textId="778EEC29"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International Business</w:t>
            </w:r>
          </w:p>
        </w:tc>
      </w:tr>
      <w:tr w:rsidR="00BE283F" w:rsidRPr="00547C8D" w14:paraId="6EECF59B" w14:textId="77777777" w:rsidTr="00374528">
        <w:trPr>
          <w:trHeight w:val="288"/>
        </w:trPr>
        <w:tc>
          <w:tcPr>
            <w:tcW w:w="0" w:type="auto"/>
            <w:tcBorders>
              <w:top w:val="nil"/>
              <w:left w:val="nil"/>
              <w:bottom w:val="nil"/>
              <w:right w:val="nil"/>
            </w:tcBorders>
            <w:shd w:val="clear" w:color="auto" w:fill="auto"/>
            <w:noWrap/>
            <w:vAlign w:val="center"/>
          </w:tcPr>
          <w:p w14:paraId="5520867B" w14:textId="4106CE9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IDST</w:t>
            </w:r>
          </w:p>
        </w:tc>
        <w:tc>
          <w:tcPr>
            <w:tcW w:w="3846" w:type="dxa"/>
            <w:tcBorders>
              <w:top w:val="nil"/>
              <w:left w:val="nil"/>
              <w:bottom w:val="nil"/>
              <w:right w:val="nil"/>
            </w:tcBorders>
            <w:shd w:val="clear" w:color="auto" w:fill="auto"/>
            <w:noWrap/>
            <w:vAlign w:val="center"/>
          </w:tcPr>
          <w:p w14:paraId="5BD3FF10" w14:textId="3D304DB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Interdisciplinary Studies</w:t>
            </w:r>
          </w:p>
        </w:tc>
      </w:tr>
      <w:tr w:rsidR="00BE283F" w:rsidRPr="00547C8D" w14:paraId="77F34408" w14:textId="77777777" w:rsidTr="00374528">
        <w:trPr>
          <w:trHeight w:val="288"/>
        </w:trPr>
        <w:tc>
          <w:tcPr>
            <w:tcW w:w="0" w:type="auto"/>
            <w:tcBorders>
              <w:top w:val="nil"/>
              <w:left w:val="nil"/>
              <w:bottom w:val="nil"/>
              <w:right w:val="nil"/>
            </w:tcBorders>
            <w:shd w:val="clear" w:color="auto" w:fill="auto"/>
            <w:noWrap/>
            <w:vAlign w:val="center"/>
          </w:tcPr>
          <w:p w14:paraId="139731A0" w14:textId="01219383"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INFO</w:t>
            </w:r>
          </w:p>
        </w:tc>
        <w:tc>
          <w:tcPr>
            <w:tcW w:w="3846" w:type="dxa"/>
            <w:tcBorders>
              <w:top w:val="nil"/>
              <w:left w:val="nil"/>
              <w:bottom w:val="nil"/>
              <w:right w:val="nil"/>
            </w:tcBorders>
            <w:shd w:val="clear" w:color="auto" w:fill="auto"/>
            <w:noWrap/>
            <w:vAlign w:val="center"/>
          </w:tcPr>
          <w:p w14:paraId="2A577369" w14:textId="0024C702"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Business Information Systems</w:t>
            </w:r>
          </w:p>
        </w:tc>
      </w:tr>
      <w:tr w:rsidR="00BE283F" w:rsidRPr="00547C8D" w14:paraId="780578DE" w14:textId="77777777" w:rsidTr="00CB011B">
        <w:trPr>
          <w:trHeight w:val="288"/>
        </w:trPr>
        <w:tc>
          <w:tcPr>
            <w:tcW w:w="0" w:type="auto"/>
            <w:tcBorders>
              <w:top w:val="nil"/>
              <w:left w:val="nil"/>
              <w:bottom w:val="nil"/>
              <w:right w:val="nil"/>
            </w:tcBorders>
            <w:shd w:val="clear" w:color="auto" w:fill="auto"/>
            <w:noWrap/>
            <w:vAlign w:val="center"/>
          </w:tcPr>
          <w:p w14:paraId="4A85CC49" w14:textId="1DF356F8"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INTL</w:t>
            </w:r>
          </w:p>
        </w:tc>
        <w:tc>
          <w:tcPr>
            <w:tcW w:w="3846" w:type="dxa"/>
            <w:tcBorders>
              <w:top w:val="nil"/>
              <w:left w:val="nil"/>
              <w:bottom w:val="nil"/>
              <w:right w:val="nil"/>
            </w:tcBorders>
            <w:shd w:val="clear" w:color="auto" w:fill="auto"/>
            <w:noWrap/>
            <w:vAlign w:val="center"/>
          </w:tcPr>
          <w:p w14:paraId="09FADD39" w14:textId="1B5C32C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International Studies</w:t>
            </w:r>
          </w:p>
        </w:tc>
      </w:tr>
      <w:tr w:rsidR="00BE283F" w:rsidRPr="00547C8D" w14:paraId="29B5A0A9" w14:textId="77777777" w:rsidTr="00374528">
        <w:trPr>
          <w:trHeight w:val="288"/>
        </w:trPr>
        <w:tc>
          <w:tcPr>
            <w:tcW w:w="0" w:type="auto"/>
            <w:tcBorders>
              <w:top w:val="nil"/>
              <w:left w:val="nil"/>
              <w:bottom w:val="nil"/>
              <w:right w:val="nil"/>
            </w:tcBorders>
            <w:shd w:val="clear" w:color="auto" w:fill="auto"/>
            <w:noWrap/>
            <w:vAlign w:val="center"/>
          </w:tcPr>
          <w:p w14:paraId="04FAE074" w14:textId="3B141591"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ITCS</w:t>
            </w:r>
          </w:p>
        </w:tc>
        <w:tc>
          <w:tcPr>
            <w:tcW w:w="3846" w:type="dxa"/>
            <w:tcBorders>
              <w:top w:val="nil"/>
              <w:left w:val="nil"/>
              <w:bottom w:val="nil"/>
              <w:right w:val="nil"/>
            </w:tcBorders>
            <w:shd w:val="clear" w:color="auto" w:fill="auto"/>
            <w:noWrap/>
            <w:vAlign w:val="center"/>
          </w:tcPr>
          <w:p w14:paraId="278162BC" w14:textId="0C8C3465"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Computer Science</w:t>
            </w:r>
          </w:p>
        </w:tc>
      </w:tr>
      <w:tr w:rsidR="00BE283F" w:rsidRPr="00547C8D" w14:paraId="43C3E5B4" w14:textId="77777777" w:rsidTr="00374528">
        <w:trPr>
          <w:trHeight w:val="288"/>
        </w:trPr>
        <w:tc>
          <w:tcPr>
            <w:tcW w:w="0" w:type="auto"/>
            <w:tcBorders>
              <w:top w:val="nil"/>
              <w:left w:val="nil"/>
              <w:bottom w:val="nil"/>
              <w:right w:val="nil"/>
            </w:tcBorders>
            <w:shd w:val="clear" w:color="auto" w:fill="auto"/>
            <w:noWrap/>
            <w:vAlign w:val="center"/>
          </w:tcPr>
          <w:p w14:paraId="37E14F7B" w14:textId="79C2BC90"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ITIS</w:t>
            </w:r>
          </w:p>
        </w:tc>
        <w:tc>
          <w:tcPr>
            <w:tcW w:w="3846" w:type="dxa"/>
            <w:tcBorders>
              <w:top w:val="nil"/>
              <w:left w:val="nil"/>
              <w:bottom w:val="nil"/>
              <w:right w:val="nil"/>
            </w:tcBorders>
            <w:shd w:val="clear" w:color="auto" w:fill="auto"/>
            <w:noWrap/>
            <w:vAlign w:val="center"/>
          </w:tcPr>
          <w:p w14:paraId="59B30496" w14:textId="3EC8D128"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Software and Information Systems</w:t>
            </w:r>
          </w:p>
        </w:tc>
      </w:tr>
      <w:tr w:rsidR="00BE283F" w:rsidRPr="00547C8D" w14:paraId="00DB1011" w14:textId="77777777" w:rsidTr="006104DE">
        <w:trPr>
          <w:trHeight w:val="288"/>
        </w:trPr>
        <w:tc>
          <w:tcPr>
            <w:tcW w:w="0" w:type="auto"/>
            <w:tcBorders>
              <w:top w:val="nil"/>
              <w:left w:val="nil"/>
              <w:bottom w:val="nil"/>
              <w:right w:val="nil"/>
            </w:tcBorders>
            <w:shd w:val="clear" w:color="auto" w:fill="auto"/>
            <w:noWrap/>
            <w:vAlign w:val="center"/>
          </w:tcPr>
          <w:p w14:paraId="48C7F15D" w14:textId="390CB44A"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ITLN</w:t>
            </w:r>
          </w:p>
        </w:tc>
        <w:tc>
          <w:tcPr>
            <w:tcW w:w="3846" w:type="dxa"/>
            <w:tcBorders>
              <w:top w:val="nil"/>
              <w:left w:val="nil"/>
              <w:bottom w:val="nil"/>
              <w:right w:val="nil"/>
            </w:tcBorders>
            <w:shd w:val="clear" w:color="auto" w:fill="auto"/>
            <w:noWrap/>
            <w:vAlign w:val="center"/>
          </w:tcPr>
          <w:p w14:paraId="39836589" w14:textId="376D3CAC"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Italian</w:t>
            </w:r>
          </w:p>
        </w:tc>
      </w:tr>
      <w:tr w:rsidR="00BE283F" w:rsidRPr="00547C8D" w14:paraId="446C5CBF" w14:textId="77777777" w:rsidTr="00374528">
        <w:trPr>
          <w:trHeight w:val="288"/>
        </w:trPr>
        <w:tc>
          <w:tcPr>
            <w:tcW w:w="0" w:type="auto"/>
            <w:tcBorders>
              <w:top w:val="nil"/>
              <w:left w:val="nil"/>
              <w:bottom w:val="nil"/>
              <w:right w:val="nil"/>
            </w:tcBorders>
            <w:shd w:val="clear" w:color="auto" w:fill="auto"/>
            <w:noWrap/>
            <w:vAlign w:val="center"/>
          </w:tcPr>
          <w:p w14:paraId="4D5003DB" w14:textId="74BD5864"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ITSC</w:t>
            </w:r>
          </w:p>
        </w:tc>
        <w:tc>
          <w:tcPr>
            <w:tcW w:w="3846" w:type="dxa"/>
            <w:tcBorders>
              <w:top w:val="nil"/>
              <w:left w:val="nil"/>
              <w:bottom w:val="nil"/>
              <w:right w:val="nil"/>
            </w:tcBorders>
            <w:shd w:val="clear" w:color="auto" w:fill="auto"/>
            <w:noWrap/>
            <w:vAlign w:val="center"/>
          </w:tcPr>
          <w:p w14:paraId="11B0BDC1" w14:textId="1EF4E03A"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Computing and Informatics</w:t>
            </w:r>
          </w:p>
        </w:tc>
      </w:tr>
      <w:tr w:rsidR="00BE283F" w:rsidRPr="00547C8D" w14:paraId="24A5E518" w14:textId="77777777" w:rsidTr="00374528">
        <w:trPr>
          <w:trHeight w:val="288"/>
        </w:trPr>
        <w:tc>
          <w:tcPr>
            <w:tcW w:w="0" w:type="auto"/>
            <w:tcBorders>
              <w:top w:val="nil"/>
              <w:left w:val="nil"/>
              <w:bottom w:val="nil"/>
              <w:right w:val="nil"/>
            </w:tcBorders>
            <w:shd w:val="clear" w:color="auto" w:fill="auto"/>
            <w:noWrap/>
            <w:vAlign w:val="center"/>
          </w:tcPr>
          <w:p w14:paraId="0C2ED7BE" w14:textId="334ADA20"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JAPN</w:t>
            </w:r>
          </w:p>
        </w:tc>
        <w:tc>
          <w:tcPr>
            <w:tcW w:w="3846" w:type="dxa"/>
            <w:tcBorders>
              <w:top w:val="nil"/>
              <w:left w:val="nil"/>
              <w:bottom w:val="nil"/>
              <w:right w:val="nil"/>
            </w:tcBorders>
            <w:shd w:val="clear" w:color="auto" w:fill="auto"/>
            <w:noWrap/>
            <w:vAlign w:val="center"/>
          </w:tcPr>
          <w:p w14:paraId="7C174B04" w14:textId="599EDB49"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Japanese</w:t>
            </w:r>
          </w:p>
        </w:tc>
      </w:tr>
      <w:tr w:rsidR="00BE283F" w:rsidRPr="00547C8D" w14:paraId="22E8226F" w14:textId="77777777" w:rsidTr="00374528">
        <w:trPr>
          <w:trHeight w:val="288"/>
        </w:trPr>
        <w:tc>
          <w:tcPr>
            <w:tcW w:w="0" w:type="auto"/>
            <w:tcBorders>
              <w:top w:val="nil"/>
              <w:left w:val="nil"/>
              <w:bottom w:val="nil"/>
              <w:right w:val="nil"/>
            </w:tcBorders>
            <w:shd w:val="clear" w:color="auto" w:fill="auto"/>
            <w:noWrap/>
            <w:vAlign w:val="center"/>
          </w:tcPr>
          <w:p w14:paraId="0B52A150" w14:textId="3E4F5B4F"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JOUR</w:t>
            </w:r>
          </w:p>
        </w:tc>
        <w:tc>
          <w:tcPr>
            <w:tcW w:w="3846" w:type="dxa"/>
            <w:tcBorders>
              <w:top w:val="nil"/>
              <w:left w:val="nil"/>
              <w:bottom w:val="nil"/>
              <w:right w:val="nil"/>
            </w:tcBorders>
            <w:shd w:val="clear" w:color="auto" w:fill="auto"/>
            <w:noWrap/>
            <w:vAlign w:val="center"/>
          </w:tcPr>
          <w:p w14:paraId="7C033A7F" w14:textId="056EACBC"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Journalism</w:t>
            </w:r>
          </w:p>
        </w:tc>
      </w:tr>
      <w:tr w:rsidR="00BE283F" w:rsidRPr="00547C8D" w14:paraId="7576F716" w14:textId="77777777" w:rsidTr="00374528">
        <w:trPr>
          <w:trHeight w:val="288"/>
        </w:trPr>
        <w:tc>
          <w:tcPr>
            <w:tcW w:w="0" w:type="auto"/>
            <w:tcBorders>
              <w:top w:val="nil"/>
              <w:left w:val="nil"/>
              <w:bottom w:val="nil"/>
              <w:right w:val="nil"/>
            </w:tcBorders>
            <w:shd w:val="clear" w:color="auto" w:fill="auto"/>
            <w:noWrap/>
            <w:vAlign w:val="center"/>
          </w:tcPr>
          <w:p w14:paraId="3E7DBF63" w14:textId="01E5634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KNES</w:t>
            </w:r>
          </w:p>
        </w:tc>
        <w:tc>
          <w:tcPr>
            <w:tcW w:w="3846" w:type="dxa"/>
            <w:tcBorders>
              <w:top w:val="nil"/>
              <w:left w:val="nil"/>
              <w:bottom w:val="nil"/>
              <w:right w:val="nil"/>
            </w:tcBorders>
            <w:shd w:val="clear" w:color="auto" w:fill="auto"/>
            <w:noWrap/>
            <w:vAlign w:val="center"/>
          </w:tcPr>
          <w:p w14:paraId="7924023E" w14:textId="581DFFAB"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Kinesiology</w:t>
            </w:r>
          </w:p>
        </w:tc>
      </w:tr>
      <w:tr w:rsidR="00BE283F" w:rsidRPr="00547C8D" w14:paraId="5087E82A" w14:textId="77777777" w:rsidTr="00374528">
        <w:trPr>
          <w:trHeight w:val="288"/>
        </w:trPr>
        <w:tc>
          <w:tcPr>
            <w:tcW w:w="0" w:type="auto"/>
            <w:tcBorders>
              <w:top w:val="nil"/>
              <w:left w:val="nil"/>
              <w:bottom w:val="nil"/>
              <w:right w:val="nil"/>
            </w:tcBorders>
            <w:shd w:val="clear" w:color="auto" w:fill="auto"/>
            <w:noWrap/>
            <w:vAlign w:val="center"/>
          </w:tcPr>
          <w:p w14:paraId="6FF1FCDA" w14:textId="11E62668"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LACS</w:t>
            </w:r>
          </w:p>
        </w:tc>
        <w:tc>
          <w:tcPr>
            <w:tcW w:w="3846" w:type="dxa"/>
            <w:tcBorders>
              <w:top w:val="nil"/>
              <w:left w:val="nil"/>
              <w:bottom w:val="nil"/>
              <w:right w:val="nil"/>
            </w:tcBorders>
            <w:shd w:val="clear" w:color="auto" w:fill="auto"/>
            <w:noWrap/>
            <w:vAlign w:val="center"/>
          </w:tcPr>
          <w:p w14:paraId="317E2CC2" w14:textId="455C21BF"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Languages and Culture Studies</w:t>
            </w:r>
          </w:p>
        </w:tc>
      </w:tr>
      <w:tr w:rsidR="00BE283F" w:rsidRPr="00547C8D" w14:paraId="567E6CC7" w14:textId="77777777" w:rsidTr="00CB011B">
        <w:trPr>
          <w:trHeight w:val="288"/>
        </w:trPr>
        <w:tc>
          <w:tcPr>
            <w:tcW w:w="0" w:type="auto"/>
            <w:tcBorders>
              <w:top w:val="nil"/>
              <w:left w:val="nil"/>
              <w:bottom w:val="nil"/>
              <w:right w:val="nil"/>
            </w:tcBorders>
            <w:shd w:val="clear" w:color="auto" w:fill="auto"/>
            <w:noWrap/>
            <w:vAlign w:val="center"/>
          </w:tcPr>
          <w:p w14:paraId="08E27D5C" w14:textId="7A877E8A"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LATN</w:t>
            </w:r>
          </w:p>
        </w:tc>
        <w:tc>
          <w:tcPr>
            <w:tcW w:w="3846" w:type="dxa"/>
            <w:tcBorders>
              <w:top w:val="nil"/>
              <w:left w:val="nil"/>
              <w:bottom w:val="nil"/>
              <w:right w:val="nil"/>
            </w:tcBorders>
            <w:shd w:val="clear" w:color="auto" w:fill="auto"/>
            <w:noWrap/>
            <w:vAlign w:val="center"/>
          </w:tcPr>
          <w:p w14:paraId="73EFEDB0" w14:textId="3B0E726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Latin</w:t>
            </w:r>
          </w:p>
        </w:tc>
      </w:tr>
      <w:tr w:rsidR="00BE283F" w:rsidRPr="00547C8D" w14:paraId="1A52DBA1" w14:textId="77777777" w:rsidTr="00374528">
        <w:trPr>
          <w:trHeight w:val="288"/>
        </w:trPr>
        <w:tc>
          <w:tcPr>
            <w:tcW w:w="0" w:type="auto"/>
            <w:tcBorders>
              <w:top w:val="nil"/>
              <w:left w:val="nil"/>
              <w:bottom w:val="nil"/>
              <w:right w:val="nil"/>
            </w:tcBorders>
            <w:shd w:val="clear" w:color="auto" w:fill="auto"/>
            <w:noWrap/>
            <w:vAlign w:val="center"/>
          </w:tcPr>
          <w:p w14:paraId="4B1FE13D" w14:textId="34471C5A"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LBST</w:t>
            </w:r>
          </w:p>
        </w:tc>
        <w:tc>
          <w:tcPr>
            <w:tcW w:w="3846" w:type="dxa"/>
            <w:tcBorders>
              <w:top w:val="nil"/>
              <w:left w:val="nil"/>
              <w:bottom w:val="nil"/>
              <w:right w:val="nil"/>
            </w:tcBorders>
            <w:shd w:val="clear" w:color="auto" w:fill="auto"/>
            <w:noWrap/>
            <w:vAlign w:val="center"/>
          </w:tcPr>
          <w:p w14:paraId="2110BDEC" w14:textId="2717811D"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Liberal Studies/General Education</w:t>
            </w:r>
          </w:p>
        </w:tc>
      </w:tr>
      <w:tr w:rsidR="00BE283F" w:rsidRPr="00547C8D" w14:paraId="3CBAC92A" w14:textId="77777777" w:rsidTr="00374528">
        <w:trPr>
          <w:trHeight w:val="288"/>
        </w:trPr>
        <w:tc>
          <w:tcPr>
            <w:tcW w:w="0" w:type="auto"/>
            <w:tcBorders>
              <w:top w:val="nil"/>
              <w:left w:val="nil"/>
              <w:bottom w:val="nil"/>
              <w:right w:val="nil"/>
            </w:tcBorders>
            <w:shd w:val="clear" w:color="auto" w:fill="auto"/>
            <w:noWrap/>
            <w:vAlign w:val="center"/>
          </w:tcPr>
          <w:p w14:paraId="77C0819B" w14:textId="4BC0F5E6"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LEGL</w:t>
            </w:r>
          </w:p>
        </w:tc>
        <w:tc>
          <w:tcPr>
            <w:tcW w:w="3846" w:type="dxa"/>
            <w:tcBorders>
              <w:top w:val="nil"/>
              <w:left w:val="nil"/>
              <w:bottom w:val="nil"/>
              <w:right w:val="nil"/>
            </w:tcBorders>
            <w:shd w:val="clear" w:color="auto" w:fill="auto"/>
            <w:noWrap/>
            <w:vAlign w:val="center"/>
          </w:tcPr>
          <w:p w14:paraId="2F391A82" w14:textId="44A65385"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Legal Studies</w:t>
            </w:r>
          </w:p>
        </w:tc>
      </w:tr>
      <w:tr w:rsidR="00BE283F" w:rsidRPr="00547C8D" w14:paraId="2CB42C9C" w14:textId="77777777" w:rsidTr="00374528">
        <w:trPr>
          <w:trHeight w:val="288"/>
        </w:trPr>
        <w:tc>
          <w:tcPr>
            <w:tcW w:w="0" w:type="auto"/>
            <w:tcBorders>
              <w:top w:val="nil"/>
              <w:left w:val="nil"/>
              <w:bottom w:val="nil"/>
              <w:right w:val="nil"/>
            </w:tcBorders>
            <w:shd w:val="clear" w:color="auto" w:fill="auto"/>
            <w:noWrap/>
            <w:vAlign w:val="center"/>
          </w:tcPr>
          <w:p w14:paraId="64C42539" w14:textId="116FAE10" w:rsidR="00BE283F" w:rsidRPr="00547C8D" w:rsidRDefault="00BE283F" w:rsidP="00BE283F">
            <w:pPr>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53D4FB29" w14:textId="7EB56EFC" w:rsidR="00BE283F" w:rsidRPr="00547C8D" w:rsidRDefault="00BE283F" w:rsidP="00BE283F">
            <w:pPr>
              <w:rPr>
                <w:rFonts w:ascii="BentonSans Comp Regular" w:hAnsi="BentonSans Comp Regular"/>
                <w:snapToGrid/>
                <w:color w:val="000000"/>
                <w:sz w:val="20"/>
              </w:rPr>
            </w:pPr>
          </w:p>
        </w:tc>
      </w:tr>
      <w:tr w:rsidR="00BE283F" w:rsidRPr="00547C8D" w14:paraId="49E84D3B" w14:textId="77777777" w:rsidTr="00374528">
        <w:trPr>
          <w:trHeight w:val="288"/>
        </w:trPr>
        <w:tc>
          <w:tcPr>
            <w:tcW w:w="0" w:type="auto"/>
            <w:tcBorders>
              <w:top w:val="nil"/>
              <w:left w:val="nil"/>
              <w:bottom w:val="nil"/>
              <w:right w:val="nil"/>
            </w:tcBorders>
            <w:shd w:val="clear" w:color="auto" w:fill="auto"/>
            <w:noWrap/>
            <w:vAlign w:val="center"/>
          </w:tcPr>
          <w:p w14:paraId="172038E9" w14:textId="78E2D71F" w:rsidR="00BE283F" w:rsidRPr="00547C8D" w:rsidRDefault="00BE283F" w:rsidP="00BE283F">
            <w:pPr>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4A340D1F" w14:textId="6C8D0417" w:rsidR="00BE283F" w:rsidRPr="00547C8D" w:rsidRDefault="00BE283F" w:rsidP="00BE283F">
            <w:pPr>
              <w:rPr>
                <w:rFonts w:ascii="BentonSans Comp Regular" w:hAnsi="BentonSans Comp Regular"/>
                <w:snapToGrid/>
                <w:color w:val="000000"/>
                <w:sz w:val="20"/>
              </w:rPr>
            </w:pPr>
          </w:p>
        </w:tc>
      </w:tr>
      <w:tr w:rsidR="00BE283F" w:rsidRPr="00547C8D" w14:paraId="00E07E1D" w14:textId="77777777" w:rsidTr="00D77049">
        <w:trPr>
          <w:trHeight w:val="288"/>
        </w:trPr>
        <w:tc>
          <w:tcPr>
            <w:tcW w:w="0" w:type="auto"/>
            <w:tcBorders>
              <w:top w:val="nil"/>
              <w:left w:val="nil"/>
              <w:bottom w:val="nil"/>
              <w:right w:val="nil"/>
            </w:tcBorders>
            <w:shd w:val="clear" w:color="auto" w:fill="000000" w:themeFill="text1"/>
            <w:noWrap/>
            <w:vAlign w:val="center"/>
          </w:tcPr>
          <w:p w14:paraId="5511E1EC" w14:textId="7777777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2A14F3FA" w14:textId="77777777"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b/>
                <w:snapToGrid/>
                <w:color w:val="FFFFFF" w:themeColor="background1"/>
              </w:rPr>
              <w:t>SUBJECT</w:t>
            </w:r>
          </w:p>
        </w:tc>
      </w:tr>
      <w:tr w:rsidR="00BE283F" w:rsidRPr="00547C8D" w14:paraId="4B08FD5D" w14:textId="77777777" w:rsidTr="00CB011B">
        <w:trPr>
          <w:trHeight w:val="288"/>
        </w:trPr>
        <w:tc>
          <w:tcPr>
            <w:tcW w:w="0" w:type="auto"/>
            <w:tcBorders>
              <w:top w:val="nil"/>
              <w:left w:val="nil"/>
              <w:bottom w:val="nil"/>
              <w:right w:val="nil"/>
            </w:tcBorders>
            <w:shd w:val="clear" w:color="auto" w:fill="auto"/>
            <w:noWrap/>
            <w:vAlign w:val="center"/>
            <w:hideMark/>
          </w:tcPr>
          <w:p w14:paraId="6FE7AAA5" w14:textId="10650FA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LTAM</w:t>
            </w:r>
          </w:p>
        </w:tc>
        <w:tc>
          <w:tcPr>
            <w:tcW w:w="3846" w:type="dxa"/>
            <w:tcBorders>
              <w:top w:val="nil"/>
              <w:left w:val="nil"/>
              <w:bottom w:val="nil"/>
              <w:right w:val="nil"/>
            </w:tcBorders>
            <w:shd w:val="clear" w:color="auto" w:fill="auto"/>
            <w:noWrap/>
            <w:vAlign w:val="center"/>
            <w:hideMark/>
          </w:tcPr>
          <w:p w14:paraId="258A7075" w14:textId="3DF6F44E"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Latin American Studies</w:t>
            </w:r>
          </w:p>
        </w:tc>
      </w:tr>
      <w:tr w:rsidR="00BE283F" w:rsidRPr="00547C8D" w14:paraId="54A04F9C" w14:textId="77777777" w:rsidTr="00EA7AFF">
        <w:trPr>
          <w:trHeight w:val="288"/>
        </w:trPr>
        <w:tc>
          <w:tcPr>
            <w:tcW w:w="0" w:type="auto"/>
            <w:tcBorders>
              <w:top w:val="nil"/>
              <w:left w:val="nil"/>
              <w:bottom w:val="nil"/>
              <w:right w:val="nil"/>
            </w:tcBorders>
            <w:shd w:val="clear" w:color="auto" w:fill="auto"/>
            <w:noWrap/>
            <w:vAlign w:val="center"/>
          </w:tcPr>
          <w:p w14:paraId="7932C28A" w14:textId="33745B1D"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MAED</w:t>
            </w:r>
          </w:p>
        </w:tc>
        <w:tc>
          <w:tcPr>
            <w:tcW w:w="3846" w:type="dxa"/>
            <w:tcBorders>
              <w:top w:val="nil"/>
              <w:left w:val="nil"/>
              <w:bottom w:val="nil"/>
              <w:right w:val="nil"/>
            </w:tcBorders>
            <w:shd w:val="clear" w:color="auto" w:fill="auto"/>
            <w:noWrap/>
            <w:vAlign w:val="center"/>
          </w:tcPr>
          <w:p w14:paraId="2B5E1D8C" w14:textId="3050D18C"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Mathematics Education</w:t>
            </w:r>
          </w:p>
        </w:tc>
      </w:tr>
      <w:tr w:rsidR="00BE283F" w:rsidRPr="00547C8D" w14:paraId="1B858003" w14:textId="77777777" w:rsidTr="00EA7AFF">
        <w:trPr>
          <w:trHeight w:val="288"/>
        </w:trPr>
        <w:tc>
          <w:tcPr>
            <w:tcW w:w="0" w:type="auto"/>
            <w:tcBorders>
              <w:top w:val="nil"/>
              <w:left w:val="nil"/>
              <w:bottom w:val="nil"/>
              <w:right w:val="nil"/>
            </w:tcBorders>
            <w:shd w:val="clear" w:color="auto" w:fill="auto"/>
            <w:noWrap/>
            <w:vAlign w:val="center"/>
          </w:tcPr>
          <w:p w14:paraId="7757B02C" w14:textId="0499827B"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MATH</w:t>
            </w:r>
          </w:p>
        </w:tc>
        <w:tc>
          <w:tcPr>
            <w:tcW w:w="3846" w:type="dxa"/>
            <w:tcBorders>
              <w:top w:val="nil"/>
              <w:left w:val="nil"/>
              <w:bottom w:val="nil"/>
              <w:right w:val="nil"/>
            </w:tcBorders>
            <w:shd w:val="clear" w:color="auto" w:fill="auto"/>
            <w:noWrap/>
            <w:vAlign w:val="center"/>
          </w:tcPr>
          <w:p w14:paraId="7A0E8EB4" w14:textId="01D2FAE2"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Mathematics</w:t>
            </w:r>
          </w:p>
        </w:tc>
      </w:tr>
      <w:tr w:rsidR="00BE283F" w:rsidRPr="00547C8D" w14:paraId="790101F9" w14:textId="77777777" w:rsidTr="00EA7AFF">
        <w:trPr>
          <w:trHeight w:val="288"/>
        </w:trPr>
        <w:tc>
          <w:tcPr>
            <w:tcW w:w="0" w:type="auto"/>
            <w:tcBorders>
              <w:top w:val="nil"/>
              <w:left w:val="nil"/>
              <w:bottom w:val="nil"/>
              <w:right w:val="nil"/>
            </w:tcBorders>
            <w:shd w:val="clear" w:color="auto" w:fill="auto"/>
            <w:noWrap/>
            <w:vAlign w:val="center"/>
            <w:hideMark/>
          </w:tcPr>
          <w:p w14:paraId="251B0604" w14:textId="1CDA2A49"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MDLG</w:t>
            </w:r>
          </w:p>
        </w:tc>
        <w:tc>
          <w:tcPr>
            <w:tcW w:w="3846" w:type="dxa"/>
            <w:tcBorders>
              <w:top w:val="nil"/>
              <w:left w:val="nil"/>
              <w:bottom w:val="nil"/>
              <w:right w:val="nil"/>
            </w:tcBorders>
            <w:shd w:val="clear" w:color="auto" w:fill="auto"/>
            <w:noWrap/>
            <w:vAlign w:val="center"/>
            <w:hideMark/>
          </w:tcPr>
          <w:p w14:paraId="18C281FA" w14:textId="0619B8DA"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Middle Grades Education</w:t>
            </w:r>
          </w:p>
        </w:tc>
      </w:tr>
      <w:tr w:rsidR="00BE283F" w:rsidRPr="00547C8D" w14:paraId="2A62618F" w14:textId="77777777" w:rsidTr="00EA7AFF">
        <w:trPr>
          <w:trHeight w:val="288"/>
        </w:trPr>
        <w:tc>
          <w:tcPr>
            <w:tcW w:w="0" w:type="auto"/>
            <w:tcBorders>
              <w:top w:val="nil"/>
              <w:left w:val="nil"/>
              <w:bottom w:val="nil"/>
              <w:right w:val="nil"/>
            </w:tcBorders>
            <w:shd w:val="clear" w:color="auto" w:fill="auto"/>
            <w:noWrap/>
            <w:vAlign w:val="center"/>
            <w:hideMark/>
          </w:tcPr>
          <w:p w14:paraId="36B5A977" w14:textId="45C77458"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MDGK</w:t>
            </w:r>
          </w:p>
        </w:tc>
        <w:tc>
          <w:tcPr>
            <w:tcW w:w="3846" w:type="dxa"/>
            <w:tcBorders>
              <w:top w:val="nil"/>
              <w:left w:val="nil"/>
              <w:bottom w:val="nil"/>
              <w:right w:val="nil"/>
            </w:tcBorders>
            <w:shd w:val="clear" w:color="auto" w:fill="auto"/>
            <w:noWrap/>
            <w:vAlign w:val="center"/>
            <w:hideMark/>
          </w:tcPr>
          <w:p w14:paraId="72330561" w14:textId="69FE0FCC"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Modern Greek</w:t>
            </w:r>
          </w:p>
        </w:tc>
      </w:tr>
      <w:tr w:rsidR="00BE283F" w:rsidRPr="00547C8D" w14:paraId="10EF258E" w14:textId="77777777" w:rsidTr="00EA7AFF">
        <w:trPr>
          <w:trHeight w:val="288"/>
        </w:trPr>
        <w:tc>
          <w:tcPr>
            <w:tcW w:w="0" w:type="auto"/>
            <w:tcBorders>
              <w:top w:val="nil"/>
              <w:left w:val="nil"/>
              <w:bottom w:val="nil"/>
              <w:right w:val="nil"/>
            </w:tcBorders>
            <w:shd w:val="clear" w:color="auto" w:fill="auto"/>
            <w:noWrap/>
            <w:vAlign w:val="center"/>
          </w:tcPr>
          <w:p w14:paraId="495442D1" w14:textId="68658AED" w:rsidR="00BE283F" w:rsidRPr="00547C8D" w:rsidRDefault="00BE283F" w:rsidP="00BE283F">
            <w:pPr>
              <w:rPr>
                <w:rFonts w:ascii="BentonSans Comp Regular" w:hAnsi="BentonSans Comp Regular"/>
                <w:b/>
                <w:snapToGrid/>
                <w:color w:val="FFFFFF" w:themeColor="background1"/>
              </w:rPr>
            </w:pPr>
            <w:r w:rsidRPr="00547C8D">
              <w:rPr>
                <w:rFonts w:ascii="BentonSans Comp Regular" w:hAnsi="BentonSans Comp Regular"/>
                <w:b/>
                <w:snapToGrid/>
                <w:color w:val="000000"/>
                <w:sz w:val="20"/>
              </w:rPr>
              <w:t>MDSK</w:t>
            </w:r>
          </w:p>
        </w:tc>
        <w:tc>
          <w:tcPr>
            <w:tcW w:w="3846" w:type="dxa"/>
            <w:tcBorders>
              <w:top w:val="nil"/>
              <w:left w:val="nil"/>
              <w:bottom w:val="nil"/>
              <w:right w:val="nil"/>
            </w:tcBorders>
            <w:shd w:val="clear" w:color="auto" w:fill="auto"/>
            <w:noWrap/>
            <w:vAlign w:val="center"/>
          </w:tcPr>
          <w:p w14:paraId="4094362D" w14:textId="13283271" w:rsidR="00BE283F" w:rsidRPr="00547C8D" w:rsidRDefault="00BE283F" w:rsidP="00BE283F">
            <w:pPr>
              <w:rPr>
                <w:rFonts w:ascii="BentonSans Comp Regular" w:hAnsi="BentonSans Comp Regular"/>
                <w:b/>
                <w:snapToGrid/>
                <w:color w:val="FFFFFF" w:themeColor="background1"/>
              </w:rPr>
            </w:pPr>
            <w:r w:rsidRPr="00547C8D">
              <w:rPr>
                <w:rFonts w:ascii="BentonSans Comp Regular" w:hAnsi="BentonSans Comp Regular"/>
                <w:snapToGrid/>
                <w:color w:val="000000"/>
                <w:sz w:val="20"/>
              </w:rPr>
              <w:t>Middle, Secondary, and K-12 Education</w:t>
            </w:r>
          </w:p>
        </w:tc>
      </w:tr>
      <w:tr w:rsidR="00BE283F" w:rsidRPr="00547C8D" w14:paraId="1725237B" w14:textId="77777777" w:rsidTr="009F569E">
        <w:trPr>
          <w:trHeight w:val="288"/>
        </w:trPr>
        <w:tc>
          <w:tcPr>
            <w:tcW w:w="0" w:type="auto"/>
            <w:tcBorders>
              <w:top w:val="nil"/>
              <w:left w:val="nil"/>
              <w:bottom w:val="nil"/>
              <w:right w:val="nil"/>
            </w:tcBorders>
            <w:shd w:val="clear" w:color="auto" w:fill="auto"/>
            <w:noWrap/>
            <w:vAlign w:val="center"/>
            <w:hideMark/>
          </w:tcPr>
          <w:p w14:paraId="3573498F" w14:textId="62195550"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MEGR</w:t>
            </w:r>
          </w:p>
        </w:tc>
        <w:tc>
          <w:tcPr>
            <w:tcW w:w="3846" w:type="dxa"/>
            <w:tcBorders>
              <w:top w:val="nil"/>
              <w:left w:val="nil"/>
              <w:bottom w:val="nil"/>
              <w:right w:val="nil"/>
            </w:tcBorders>
            <w:shd w:val="clear" w:color="auto" w:fill="auto"/>
            <w:noWrap/>
            <w:vAlign w:val="center"/>
            <w:hideMark/>
          </w:tcPr>
          <w:p w14:paraId="22D9C346" w14:textId="4CA5B0A7"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Mechanical Engineering</w:t>
            </w:r>
          </w:p>
        </w:tc>
      </w:tr>
      <w:tr w:rsidR="00BE283F" w:rsidRPr="00547C8D" w14:paraId="7F1E81C3" w14:textId="77777777" w:rsidTr="00CB011B">
        <w:trPr>
          <w:trHeight w:val="288"/>
        </w:trPr>
        <w:tc>
          <w:tcPr>
            <w:tcW w:w="0" w:type="auto"/>
            <w:tcBorders>
              <w:top w:val="nil"/>
              <w:left w:val="nil"/>
              <w:bottom w:val="nil"/>
              <w:right w:val="nil"/>
            </w:tcBorders>
            <w:shd w:val="clear" w:color="auto" w:fill="auto"/>
            <w:noWrap/>
            <w:vAlign w:val="center"/>
            <w:hideMark/>
          </w:tcPr>
          <w:p w14:paraId="67EC2869" w14:textId="6760B16A"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METR</w:t>
            </w:r>
          </w:p>
        </w:tc>
        <w:tc>
          <w:tcPr>
            <w:tcW w:w="3846" w:type="dxa"/>
            <w:tcBorders>
              <w:top w:val="nil"/>
              <w:left w:val="nil"/>
              <w:bottom w:val="nil"/>
              <w:right w:val="nil"/>
            </w:tcBorders>
            <w:shd w:val="clear" w:color="auto" w:fill="auto"/>
            <w:noWrap/>
            <w:vAlign w:val="center"/>
            <w:hideMark/>
          </w:tcPr>
          <w:p w14:paraId="69D72E77" w14:textId="56C23937"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Meteorology</w:t>
            </w:r>
          </w:p>
        </w:tc>
      </w:tr>
      <w:tr w:rsidR="00BE283F" w:rsidRPr="00547C8D" w14:paraId="25C0227C" w14:textId="77777777" w:rsidTr="00CB011B">
        <w:trPr>
          <w:trHeight w:val="288"/>
        </w:trPr>
        <w:tc>
          <w:tcPr>
            <w:tcW w:w="0" w:type="auto"/>
            <w:tcBorders>
              <w:top w:val="nil"/>
              <w:left w:val="nil"/>
              <w:bottom w:val="nil"/>
              <w:right w:val="nil"/>
            </w:tcBorders>
            <w:shd w:val="clear" w:color="auto" w:fill="auto"/>
            <w:noWrap/>
            <w:vAlign w:val="center"/>
            <w:hideMark/>
          </w:tcPr>
          <w:p w14:paraId="506523AE" w14:textId="2000E15D"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MGMT</w:t>
            </w:r>
          </w:p>
        </w:tc>
        <w:tc>
          <w:tcPr>
            <w:tcW w:w="3846" w:type="dxa"/>
            <w:tcBorders>
              <w:top w:val="nil"/>
              <w:left w:val="nil"/>
              <w:bottom w:val="nil"/>
              <w:right w:val="nil"/>
            </w:tcBorders>
            <w:shd w:val="clear" w:color="auto" w:fill="auto"/>
            <w:noWrap/>
            <w:vAlign w:val="center"/>
            <w:hideMark/>
          </w:tcPr>
          <w:p w14:paraId="53169E34" w14:textId="1127D4F5"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Management</w:t>
            </w:r>
          </w:p>
        </w:tc>
      </w:tr>
      <w:tr w:rsidR="00BE283F" w:rsidRPr="00547C8D" w14:paraId="4CEFD987" w14:textId="77777777" w:rsidTr="00CB011B">
        <w:trPr>
          <w:trHeight w:val="288"/>
        </w:trPr>
        <w:tc>
          <w:tcPr>
            <w:tcW w:w="0" w:type="auto"/>
            <w:tcBorders>
              <w:top w:val="nil"/>
              <w:left w:val="nil"/>
              <w:bottom w:val="nil"/>
              <w:right w:val="nil"/>
            </w:tcBorders>
            <w:shd w:val="clear" w:color="auto" w:fill="auto"/>
            <w:noWrap/>
            <w:vAlign w:val="center"/>
            <w:hideMark/>
          </w:tcPr>
          <w:p w14:paraId="56F7B09C" w14:textId="60BD1224"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MKTG</w:t>
            </w:r>
          </w:p>
        </w:tc>
        <w:tc>
          <w:tcPr>
            <w:tcW w:w="3846" w:type="dxa"/>
            <w:tcBorders>
              <w:top w:val="nil"/>
              <w:left w:val="nil"/>
              <w:bottom w:val="nil"/>
              <w:right w:val="nil"/>
            </w:tcBorders>
            <w:shd w:val="clear" w:color="auto" w:fill="auto"/>
            <w:noWrap/>
            <w:vAlign w:val="center"/>
            <w:hideMark/>
          </w:tcPr>
          <w:p w14:paraId="773F2809" w14:textId="23FD34C7"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Marketing</w:t>
            </w:r>
          </w:p>
        </w:tc>
      </w:tr>
      <w:tr w:rsidR="00BE283F" w:rsidRPr="00547C8D" w14:paraId="526B5F5C" w14:textId="77777777" w:rsidTr="00CB011B">
        <w:trPr>
          <w:trHeight w:val="288"/>
        </w:trPr>
        <w:tc>
          <w:tcPr>
            <w:tcW w:w="0" w:type="auto"/>
            <w:tcBorders>
              <w:top w:val="nil"/>
              <w:left w:val="nil"/>
              <w:bottom w:val="nil"/>
              <w:right w:val="nil"/>
            </w:tcBorders>
            <w:shd w:val="clear" w:color="auto" w:fill="auto"/>
            <w:noWrap/>
            <w:vAlign w:val="center"/>
            <w:hideMark/>
          </w:tcPr>
          <w:p w14:paraId="2878FE6A" w14:textId="4BE4BEAE"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MSCI</w:t>
            </w:r>
          </w:p>
        </w:tc>
        <w:tc>
          <w:tcPr>
            <w:tcW w:w="3846" w:type="dxa"/>
            <w:tcBorders>
              <w:top w:val="nil"/>
              <w:left w:val="nil"/>
              <w:bottom w:val="nil"/>
              <w:right w:val="nil"/>
            </w:tcBorders>
            <w:shd w:val="clear" w:color="auto" w:fill="auto"/>
            <w:noWrap/>
            <w:vAlign w:val="center"/>
            <w:hideMark/>
          </w:tcPr>
          <w:p w14:paraId="44C4F157" w14:textId="776B54F6"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Military Science</w:t>
            </w:r>
          </w:p>
        </w:tc>
      </w:tr>
      <w:tr w:rsidR="00BE283F" w:rsidRPr="00547C8D" w14:paraId="781E0FAB" w14:textId="77777777" w:rsidTr="00CB011B">
        <w:trPr>
          <w:trHeight w:val="288"/>
        </w:trPr>
        <w:tc>
          <w:tcPr>
            <w:tcW w:w="0" w:type="auto"/>
            <w:tcBorders>
              <w:top w:val="nil"/>
              <w:left w:val="nil"/>
              <w:bottom w:val="nil"/>
              <w:right w:val="nil"/>
            </w:tcBorders>
            <w:shd w:val="clear" w:color="auto" w:fill="auto"/>
            <w:noWrap/>
            <w:vAlign w:val="center"/>
            <w:hideMark/>
          </w:tcPr>
          <w:p w14:paraId="7C363492" w14:textId="0EFAF3ED"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MUED</w:t>
            </w:r>
          </w:p>
        </w:tc>
        <w:tc>
          <w:tcPr>
            <w:tcW w:w="3846" w:type="dxa"/>
            <w:tcBorders>
              <w:top w:val="nil"/>
              <w:left w:val="nil"/>
              <w:bottom w:val="nil"/>
              <w:right w:val="nil"/>
            </w:tcBorders>
            <w:shd w:val="clear" w:color="auto" w:fill="auto"/>
            <w:noWrap/>
            <w:vAlign w:val="center"/>
            <w:hideMark/>
          </w:tcPr>
          <w:p w14:paraId="468BB14F" w14:textId="7CC176B9"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Music Education</w:t>
            </w:r>
          </w:p>
        </w:tc>
      </w:tr>
      <w:tr w:rsidR="00BE283F" w:rsidRPr="00547C8D" w14:paraId="2BB8D05E" w14:textId="77777777" w:rsidTr="00CB011B">
        <w:trPr>
          <w:trHeight w:val="288"/>
        </w:trPr>
        <w:tc>
          <w:tcPr>
            <w:tcW w:w="0" w:type="auto"/>
            <w:tcBorders>
              <w:top w:val="nil"/>
              <w:left w:val="nil"/>
              <w:bottom w:val="nil"/>
              <w:right w:val="nil"/>
            </w:tcBorders>
            <w:shd w:val="clear" w:color="auto" w:fill="auto"/>
            <w:noWrap/>
            <w:vAlign w:val="center"/>
            <w:hideMark/>
          </w:tcPr>
          <w:p w14:paraId="344C0982" w14:textId="53594BCF"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MUPF</w:t>
            </w:r>
          </w:p>
        </w:tc>
        <w:tc>
          <w:tcPr>
            <w:tcW w:w="3846" w:type="dxa"/>
            <w:tcBorders>
              <w:top w:val="nil"/>
              <w:left w:val="nil"/>
              <w:bottom w:val="nil"/>
              <w:right w:val="nil"/>
            </w:tcBorders>
            <w:shd w:val="clear" w:color="auto" w:fill="auto"/>
            <w:noWrap/>
            <w:vAlign w:val="center"/>
            <w:hideMark/>
          </w:tcPr>
          <w:p w14:paraId="641599C4" w14:textId="50930BCB"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Music Performance</w:t>
            </w:r>
          </w:p>
        </w:tc>
      </w:tr>
      <w:tr w:rsidR="00BE283F" w:rsidRPr="00547C8D" w14:paraId="4F10901A" w14:textId="77777777" w:rsidTr="00CB011B">
        <w:trPr>
          <w:trHeight w:val="288"/>
        </w:trPr>
        <w:tc>
          <w:tcPr>
            <w:tcW w:w="0" w:type="auto"/>
            <w:tcBorders>
              <w:top w:val="nil"/>
              <w:left w:val="nil"/>
              <w:bottom w:val="nil"/>
              <w:right w:val="nil"/>
            </w:tcBorders>
            <w:shd w:val="clear" w:color="auto" w:fill="auto"/>
            <w:noWrap/>
            <w:vAlign w:val="center"/>
            <w:hideMark/>
          </w:tcPr>
          <w:p w14:paraId="6C1E69A8" w14:textId="702183D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MUSC</w:t>
            </w:r>
          </w:p>
        </w:tc>
        <w:tc>
          <w:tcPr>
            <w:tcW w:w="3846" w:type="dxa"/>
            <w:tcBorders>
              <w:top w:val="nil"/>
              <w:left w:val="nil"/>
              <w:bottom w:val="nil"/>
              <w:right w:val="nil"/>
            </w:tcBorders>
            <w:shd w:val="clear" w:color="auto" w:fill="auto"/>
            <w:noWrap/>
            <w:vAlign w:val="center"/>
            <w:hideMark/>
          </w:tcPr>
          <w:p w14:paraId="65C8451E" w14:textId="32C65EF0"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Music</w:t>
            </w:r>
          </w:p>
        </w:tc>
      </w:tr>
      <w:tr w:rsidR="00BE283F" w:rsidRPr="00547C8D" w14:paraId="4F825C1B" w14:textId="77777777" w:rsidTr="00CB011B">
        <w:trPr>
          <w:trHeight w:val="288"/>
        </w:trPr>
        <w:tc>
          <w:tcPr>
            <w:tcW w:w="0" w:type="auto"/>
            <w:tcBorders>
              <w:top w:val="nil"/>
              <w:left w:val="nil"/>
              <w:bottom w:val="nil"/>
              <w:right w:val="nil"/>
            </w:tcBorders>
            <w:shd w:val="clear" w:color="auto" w:fill="auto"/>
            <w:noWrap/>
            <w:vAlign w:val="center"/>
            <w:hideMark/>
          </w:tcPr>
          <w:p w14:paraId="4975071E" w14:textId="2B40D862"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NDSS</w:t>
            </w:r>
          </w:p>
        </w:tc>
        <w:tc>
          <w:tcPr>
            <w:tcW w:w="3846" w:type="dxa"/>
            <w:tcBorders>
              <w:top w:val="nil"/>
              <w:left w:val="nil"/>
              <w:bottom w:val="nil"/>
              <w:right w:val="nil"/>
            </w:tcBorders>
            <w:shd w:val="clear" w:color="auto" w:fill="auto"/>
            <w:noWrap/>
            <w:vAlign w:val="center"/>
            <w:hideMark/>
          </w:tcPr>
          <w:p w14:paraId="299EE34A" w14:textId="0723E5BF" w:rsidR="00BE283F" w:rsidRPr="00547C8D" w:rsidRDefault="00BE283F" w:rsidP="00BE283F">
            <w:pPr>
              <w:rPr>
                <w:rFonts w:ascii="BentonSans Comp Regular" w:hAnsi="BentonSans Comp Regular"/>
                <w:snapToGrid/>
                <w:color w:val="000000"/>
                <w:sz w:val="20"/>
              </w:rPr>
            </w:pPr>
            <w:proofErr w:type="spellStart"/>
            <w:r w:rsidRPr="00547C8D">
              <w:rPr>
                <w:rFonts w:ascii="BentonSans Comp Regular" w:hAnsi="BentonSans Comp Regular"/>
                <w:snapToGrid/>
                <w:color w:val="000000"/>
                <w:sz w:val="20"/>
              </w:rPr>
              <w:t>Neurodiagnostics</w:t>
            </w:r>
            <w:proofErr w:type="spellEnd"/>
            <w:r w:rsidRPr="00547C8D">
              <w:rPr>
                <w:rFonts w:ascii="BentonSans Comp Regular" w:hAnsi="BentonSans Comp Regular"/>
                <w:snapToGrid/>
                <w:color w:val="000000"/>
                <w:sz w:val="20"/>
              </w:rPr>
              <w:t xml:space="preserve"> and Sleep Science</w:t>
            </w:r>
          </w:p>
        </w:tc>
      </w:tr>
      <w:tr w:rsidR="00BE283F" w:rsidRPr="00547C8D" w14:paraId="6F083AC8" w14:textId="77777777" w:rsidTr="00CB011B">
        <w:trPr>
          <w:trHeight w:val="288"/>
        </w:trPr>
        <w:tc>
          <w:tcPr>
            <w:tcW w:w="0" w:type="auto"/>
            <w:tcBorders>
              <w:top w:val="nil"/>
              <w:left w:val="nil"/>
              <w:bottom w:val="nil"/>
              <w:right w:val="nil"/>
            </w:tcBorders>
            <w:shd w:val="clear" w:color="auto" w:fill="auto"/>
            <w:noWrap/>
            <w:vAlign w:val="center"/>
            <w:hideMark/>
          </w:tcPr>
          <w:p w14:paraId="571469EC" w14:textId="0F971E3D"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NURN</w:t>
            </w:r>
          </w:p>
        </w:tc>
        <w:tc>
          <w:tcPr>
            <w:tcW w:w="3846" w:type="dxa"/>
            <w:tcBorders>
              <w:top w:val="nil"/>
              <w:left w:val="nil"/>
              <w:bottom w:val="nil"/>
              <w:right w:val="nil"/>
            </w:tcBorders>
            <w:shd w:val="clear" w:color="auto" w:fill="auto"/>
            <w:noWrap/>
            <w:vAlign w:val="center"/>
            <w:hideMark/>
          </w:tcPr>
          <w:p w14:paraId="45307513" w14:textId="62A8126B"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Nursing: RN-to-BSN</w:t>
            </w:r>
          </w:p>
        </w:tc>
      </w:tr>
      <w:tr w:rsidR="00BE283F" w:rsidRPr="00547C8D" w14:paraId="2D62215F" w14:textId="77777777" w:rsidTr="00CB011B">
        <w:trPr>
          <w:trHeight w:val="288"/>
        </w:trPr>
        <w:tc>
          <w:tcPr>
            <w:tcW w:w="0" w:type="auto"/>
            <w:tcBorders>
              <w:top w:val="nil"/>
              <w:left w:val="nil"/>
              <w:bottom w:val="nil"/>
              <w:right w:val="nil"/>
            </w:tcBorders>
            <w:shd w:val="clear" w:color="auto" w:fill="auto"/>
            <w:noWrap/>
            <w:vAlign w:val="center"/>
            <w:hideMark/>
          </w:tcPr>
          <w:p w14:paraId="29C4058A" w14:textId="38584972"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NURS</w:t>
            </w:r>
          </w:p>
        </w:tc>
        <w:tc>
          <w:tcPr>
            <w:tcW w:w="3846" w:type="dxa"/>
            <w:tcBorders>
              <w:top w:val="nil"/>
              <w:left w:val="nil"/>
              <w:bottom w:val="nil"/>
              <w:right w:val="nil"/>
            </w:tcBorders>
            <w:shd w:val="clear" w:color="auto" w:fill="auto"/>
            <w:noWrap/>
            <w:vAlign w:val="center"/>
            <w:hideMark/>
          </w:tcPr>
          <w:p w14:paraId="601554C6" w14:textId="452B9B60"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Nursing</w:t>
            </w:r>
          </w:p>
        </w:tc>
      </w:tr>
      <w:tr w:rsidR="00BE283F" w:rsidRPr="00547C8D" w14:paraId="28FF0452" w14:textId="77777777" w:rsidTr="00CB011B">
        <w:trPr>
          <w:trHeight w:val="288"/>
        </w:trPr>
        <w:tc>
          <w:tcPr>
            <w:tcW w:w="0" w:type="auto"/>
            <w:tcBorders>
              <w:top w:val="nil"/>
              <w:left w:val="nil"/>
              <w:bottom w:val="nil"/>
              <w:right w:val="nil"/>
            </w:tcBorders>
            <w:shd w:val="clear" w:color="auto" w:fill="auto"/>
            <w:noWrap/>
            <w:vAlign w:val="center"/>
            <w:hideMark/>
          </w:tcPr>
          <w:p w14:paraId="28A71381" w14:textId="264A2A04"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OPER</w:t>
            </w:r>
          </w:p>
        </w:tc>
        <w:tc>
          <w:tcPr>
            <w:tcW w:w="3846" w:type="dxa"/>
            <w:tcBorders>
              <w:top w:val="nil"/>
              <w:left w:val="nil"/>
              <w:bottom w:val="nil"/>
              <w:right w:val="nil"/>
            </w:tcBorders>
            <w:shd w:val="clear" w:color="auto" w:fill="auto"/>
            <w:noWrap/>
            <w:vAlign w:val="center"/>
            <w:hideMark/>
          </w:tcPr>
          <w:p w14:paraId="2CA3F51C" w14:textId="100E4C30"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Operations and Supply Chain Management</w:t>
            </w:r>
          </w:p>
        </w:tc>
      </w:tr>
      <w:tr w:rsidR="00BE283F" w:rsidRPr="00547C8D" w14:paraId="44377D23" w14:textId="77777777" w:rsidTr="00CB011B">
        <w:trPr>
          <w:trHeight w:val="288"/>
        </w:trPr>
        <w:tc>
          <w:tcPr>
            <w:tcW w:w="0" w:type="auto"/>
            <w:tcBorders>
              <w:top w:val="nil"/>
              <w:left w:val="nil"/>
              <w:bottom w:val="nil"/>
              <w:right w:val="nil"/>
            </w:tcBorders>
            <w:shd w:val="clear" w:color="auto" w:fill="auto"/>
            <w:noWrap/>
            <w:vAlign w:val="center"/>
            <w:hideMark/>
          </w:tcPr>
          <w:p w14:paraId="5A558CC3" w14:textId="42DC5F93"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OPRS</w:t>
            </w:r>
          </w:p>
        </w:tc>
        <w:tc>
          <w:tcPr>
            <w:tcW w:w="3846" w:type="dxa"/>
            <w:tcBorders>
              <w:top w:val="nil"/>
              <w:left w:val="nil"/>
              <w:bottom w:val="nil"/>
              <w:right w:val="nil"/>
            </w:tcBorders>
            <w:shd w:val="clear" w:color="auto" w:fill="auto"/>
            <w:noWrap/>
            <w:vAlign w:val="center"/>
            <w:hideMark/>
          </w:tcPr>
          <w:p w14:paraId="1F05FFEA" w14:textId="38AD150A"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Operations Research</w:t>
            </w:r>
          </w:p>
        </w:tc>
      </w:tr>
      <w:tr w:rsidR="00BE283F" w:rsidRPr="00547C8D" w14:paraId="4875AB9F" w14:textId="77777777" w:rsidTr="00CB011B">
        <w:trPr>
          <w:trHeight w:val="288"/>
        </w:trPr>
        <w:tc>
          <w:tcPr>
            <w:tcW w:w="0" w:type="auto"/>
            <w:tcBorders>
              <w:top w:val="nil"/>
              <w:left w:val="nil"/>
              <w:bottom w:val="nil"/>
              <w:right w:val="nil"/>
            </w:tcBorders>
            <w:shd w:val="clear" w:color="auto" w:fill="auto"/>
            <w:noWrap/>
            <w:vAlign w:val="center"/>
            <w:hideMark/>
          </w:tcPr>
          <w:p w14:paraId="1FC88C59" w14:textId="00AA6B6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PHIL</w:t>
            </w:r>
          </w:p>
        </w:tc>
        <w:tc>
          <w:tcPr>
            <w:tcW w:w="3846" w:type="dxa"/>
            <w:tcBorders>
              <w:top w:val="nil"/>
              <w:left w:val="nil"/>
              <w:bottom w:val="nil"/>
              <w:right w:val="nil"/>
            </w:tcBorders>
            <w:shd w:val="clear" w:color="auto" w:fill="auto"/>
            <w:noWrap/>
            <w:vAlign w:val="center"/>
            <w:hideMark/>
          </w:tcPr>
          <w:p w14:paraId="6BBCE3A2" w14:textId="43CC2CC2"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Philosophy</w:t>
            </w:r>
          </w:p>
        </w:tc>
      </w:tr>
      <w:tr w:rsidR="00BE283F" w:rsidRPr="00547C8D" w14:paraId="4D7039E2" w14:textId="77777777" w:rsidTr="00CB011B">
        <w:trPr>
          <w:trHeight w:val="288"/>
        </w:trPr>
        <w:tc>
          <w:tcPr>
            <w:tcW w:w="0" w:type="auto"/>
            <w:tcBorders>
              <w:top w:val="nil"/>
              <w:left w:val="nil"/>
              <w:bottom w:val="nil"/>
              <w:right w:val="nil"/>
            </w:tcBorders>
            <w:shd w:val="clear" w:color="auto" w:fill="auto"/>
            <w:noWrap/>
            <w:vAlign w:val="center"/>
            <w:hideMark/>
          </w:tcPr>
          <w:p w14:paraId="6545D0A5" w14:textId="7CA39E8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PHYS</w:t>
            </w:r>
          </w:p>
        </w:tc>
        <w:tc>
          <w:tcPr>
            <w:tcW w:w="3846" w:type="dxa"/>
            <w:tcBorders>
              <w:top w:val="nil"/>
              <w:left w:val="nil"/>
              <w:bottom w:val="nil"/>
              <w:right w:val="nil"/>
            </w:tcBorders>
            <w:shd w:val="clear" w:color="auto" w:fill="auto"/>
            <w:noWrap/>
            <w:vAlign w:val="center"/>
            <w:hideMark/>
          </w:tcPr>
          <w:p w14:paraId="42623AA2" w14:textId="6C501EEE"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Physics</w:t>
            </w:r>
          </w:p>
        </w:tc>
      </w:tr>
      <w:tr w:rsidR="00BE283F" w:rsidRPr="00547C8D" w14:paraId="51799486" w14:textId="77777777" w:rsidTr="00CB011B">
        <w:trPr>
          <w:trHeight w:val="288"/>
        </w:trPr>
        <w:tc>
          <w:tcPr>
            <w:tcW w:w="0" w:type="auto"/>
            <w:tcBorders>
              <w:top w:val="nil"/>
              <w:left w:val="nil"/>
              <w:bottom w:val="nil"/>
              <w:right w:val="nil"/>
            </w:tcBorders>
            <w:shd w:val="clear" w:color="auto" w:fill="auto"/>
            <w:noWrap/>
            <w:vAlign w:val="center"/>
            <w:hideMark/>
          </w:tcPr>
          <w:p w14:paraId="6569758E" w14:textId="435232A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POLS</w:t>
            </w:r>
          </w:p>
        </w:tc>
        <w:tc>
          <w:tcPr>
            <w:tcW w:w="3846" w:type="dxa"/>
            <w:tcBorders>
              <w:top w:val="nil"/>
              <w:left w:val="nil"/>
              <w:bottom w:val="nil"/>
              <w:right w:val="nil"/>
            </w:tcBorders>
            <w:shd w:val="clear" w:color="auto" w:fill="auto"/>
            <w:noWrap/>
            <w:vAlign w:val="center"/>
            <w:hideMark/>
          </w:tcPr>
          <w:p w14:paraId="19CFBC5A" w14:textId="6EC41856"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Political Science</w:t>
            </w:r>
          </w:p>
        </w:tc>
      </w:tr>
      <w:tr w:rsidR="00BE283F" w:rsidRPr="00547C8D" w14:paraId="6EB4DA5B" w14:textId="77777777" w:rsidTr="00CB011B">
        <w:trPr>
          <w:trHeight w:val="288"/>
        </w:trPr>
        <w:tc>
          <w:tcPr>
            <w:tcW w:w="0" w:type="auto"/>
            <w:tcBorders>
              <w:top w:val="nil"/>
              <w:left w:val="nil"/>
              <w:bottom w:val="nil"/>
              <w:right w:val="nil"/>
            </w:tcBorders>
            <w:shd w:val="clear" w:color="auto" w:fill="auto"/>
            <w:noWrap/>
            <w:vAlign w:val="center"/>
            <w:hideMark/>
          </w:tcPr>
          <w:p w14:paraId="4043ABA0" w14:textId="6FEC2156"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PORT</w:t>
            </w:r>
          </w:p>
        </w:tc>
        <w:tc>
          <w:tcPr>
            <w:tcW w:w="3846" w:type="dxa"/>
            <w:tcBorders>
              <w:top w:val="nil"/>
              <w:left w:val="nil"/>
              <w:bottom w:val="nil"/>
              <w:right w:val="nil"/>
            </w:tcBorders>
            <w:shd w:val="clear" w:color="auto" w:fill="auto"/>
            <w:noWrap/>
            <w:vAlign w:val="center"/>
            <w:hideMark/>
          </w:tcPr>
          <w:p w14:paraId="7F1BF5E2" w14:textId="1B28F322"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 xml:space="preserve">Portuguese </w:t>
            </w:r>
          </w:p>
        </w:tc>
      </w:tr>
      <w:tr w:rsidR="00BE283F" w:rsidRPr="00547C8D" w14:paraId="18112481" w14:textId="77777777" w:rsidTr="00CB011B">
        <w:trPr>
          <w:trHeight w:val="288"/>
        </w:trPr>
        <w:tc>
          <w:tcPr>
            <w:tcW w:w="0" w:type="auto"/>
            <w:tcBorders>
              <w:top w:val="nil"/>
              <w:left w:val="nil"/>
              <w:bottom w:val="nil"/>
              <w:right w:val="nil"/>
            </w:tcBorders>
            <w:shd w:val="clear" w:color="auto" w:fill="auto"/>
            <w:noWrap/>
            <w:vAlign w:val="center"/>
            <w:hideMark/>
          </w:tcPr>
          <w:p w14:paraId="2B29CD9F" w14:textId="744F92C6"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PROS</w:t>
            </w:r>
          </w:p>
        </w:tc>
        <w:tc>
          <w:tcPr>
            <w:tcW w:w="3846" w:type="dxa"/>
            <w:tcBorders>
              <w:top w:val="nil"/>
              <w:left w:val="nil"/>
              <w:bottom w:val="nil"/>
              <w:right w:val="nil"/>
            </w:tcBorders>
            <w:shd w:val="clear" w:color="auto" w:fill="auto"/>
            <w:noWrap/>
            <w:vAlign w:val="center"/>
            <w:hideMark/>
          </w:tcPr>
          <w:p w14:paraId="7DC20A46" w14:textId="4D8671B9"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Professional Studies</w:t>
            </w:r>
          </w:p>
        </w:tc>
      </w:tr>
      <w:tr w:rsidR="00BE283F" w:rsidRPr="00547C8D" w14:paraId="301FC6F2" w14:textId="77777777" w:rsidTr="00CB011B">
        <w:trPr>
          <w:trHeight w:val="288"/>
        </w:trPr>
        <w:tc>
          <w:tcPr>
            <w:tcW w:w="0" w:type="auto"/>
            <w:tcBorders>
              <w:top w:val="nil"/>
              <w:left w:val="nil"/>
              <w:bottom w:val="nil"/>
              <w:right w:val="nil"/>
            </w:tcBorders>
            <w:shd w:val="clear" w:color="auto" w:fill="auto"/>
            <w:noWrap/>
            <w:vAlign w:val="center"/>
            <w:hideMark/>
          </w:tcPr>
          <w:p w14:paraId="64B2331E" w14:textId="6DDBDB0E"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PSYC</w:t>
            </w:r>
          </w:p>
        </w:tc>
        <w:tc>
          <w:tcPr>
            <w:tcW w:w="3846" w:type="dxa"/>
            <w:tcBorders>
              <w:top w:val="nil"/>
              <w:left w:val="nil"/>
              <w:bottom w:val="nil"/>
              <w:right w:val="nil"/>
            </w:tcBorders>
            <w:shd w:val="clear" w:color="auto" w:fill="auto"/>
            <w:noWrap/>
            <w:vAlign w:val="center"/>
            <w:hideMark/>
          </w:tcPr>
          <w:p w14:paraId="235FDFF7" w14:textId="21D1F080"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Psychology</w:t>
            </w:r>
          </w:p>
        </w:tc>
      </w:tr>
      <w:tr w:rsidR="00BE283F" w:rsidRPr="00547C8D" w14:paraId="36A1891B" w14:textId="77777777" w:rsidTr="00CB011B">
        <w:trPr>
          <w:trHeight w:val="288"/>
        </w:trPr>
        <w:tc>
          <w:tcPr>
            <w:tcW w:w="0" w:type="auto"/>
            <w:tcBorders>
              <w:top w:val="nil"/>
              <w:left w:val="nil"/>
              <w:bottom w:val="nil"/>
              <w:right w:val="nil"/>
            </w:tcBorders>
            <w:shd w:val="clear" w:color="auto" w:fill="auto"/>
            <w:noWrap/>
            <w:vAlign w:val="center"/>
            <w:hideMark/>
          </w:tcPr>
          <w:p w14:paraId="4E1FFEF1" w14:textId="5031F2F6"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READ</w:t>
            </w:r>
          </w:p>
        </w:tc>
        <w:tc>
          <w:tcPr>
            <w:tcW w:w="3846" w:type="dxa"/>
            <w:tcBorders>
              <w:top w:val="nil"/>
              <w:left w:val="nil"/>
              <w:bottom w:val="nil"/>
              <w:right w:val="nil"/>
            </w:tcBorders>
            <w:shd w:val="clear" w:color="auto" w:fill="auto"/>
            <w:noWrap/>
            <w:vAlign w:val="center"/>
            <w:hideMark/>
          </w:tcPr>
          <w:p w14:paraId="3C8432E6" w14:textId="43F28B9F"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Reading, Language, and Literacy</w:t>
            </w:r>
          </w:p>
        </w:tc>
      </w:tr>
      <w:tr w:rsidR="00BE283F" w:rsidRPr="00547C8D" w14:paraId="5B87E1AD" w14:textId="77777777" w:rsidTr="00CB011B">
        <w:trPr>
          <w:trHeight w:val="288"/>
        </w:trPr>
        <w:tc>
          <w:tcPr>
            <w:tcW w:w="0" w:type="auto"/>
            <w:tcBorders>
              <w:top w:val="nil"/>
              <w:left w:val="nil"/>
              <w:bottom w:val="nil"/>
              <w:right w:val="nil"/>
            </w:tcBorders>
            <w:shd w:val="clear" w:color="auto" w:fill="auto"/>
            <w:noWrap/>
            <w:vAlign w:val="center"/>
            <w:hideMark/>
          </w:tcPr>
          <w:p w14:paraId="6E15ABB2" w14:textId="08E7F979"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RELS</w:t>
            </w:r>
          </w:p>
        </w:tc>
        <w:tc>
          <w:tcPr>
            <w:tcW w:w="3846" w:type="dxa"/>
            <w:tcBorders>
              <w:top w:val="nil"/>
              <w:left w:val="nil"/>
              <w:bottom w:val="nil"/>
              <w:right w:val="nil"/>
            </w:tcBorders>
            <w:shd w:val="clear" w:color="auto" w:fill="auto"/>
            <w:noWrap/>
            <w:vAlign w:val="center"/>
            <w:hideMark/>
          </w:tcPr>
          <w:p w14:paraId="5068B22A" w14:textId="122B276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Religious Studies</w:t>
            </w:r>
          </w:p>
        </w:tc>
      </w:tr>
      <w:tr w:rsidR="00BE283F" w:rsidRPr="00547C8D" w14:paraId="76967959" w14:textId="77777777" w:rsidTr="00CB011B">
        <w:trPr>
          <w:trHeight w:val="288"/>
        </w:trPr>
        <w:tc>
          <w:tcPr>
            <w:tcW w:w="0" w:type="auto"/>
            <w:tcBorders>
              <w:top w:val="nil"/>
              <w:left w:val="nil"/>
              <w:bottom w:val="nil"/>
              <w:right w:val="nil"/>
            </w:tcBorders>
            <w:shd w:val="clear" w:color="auto" w:fill="auto"/>
            <w:noWrap/>
            <w:vAlign w:val="center"/>
          </w:tcPr>
          <w:p w14:paraId="4DD3F8C8" w14:textId="4243CEAE"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RESP</w:t>
            </w:r>
          </w:p>
        </w:tc>
        <w:tc>
          <w:tcPr>
            <w:tcW w:w="3846" w:type="dxa"/>
            <w:tcBorders>
              <w:top w:val="nil"/>
              <w:left w:val="nil"/>
              <w:bottom w:val="nil"/>
              <w:right w:val="nil"/>
            </w:tcBorders>
            <w:shd w:val="clear" w:color="auto" w:fill="auto"/>
            <w:noWrap/>
            <w:vAlign w:val="center"/>
          </w:tcPr>
          <w:p w14:paraId="57FBEBEB" w14:textId="0931EA3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Respiratory Therapy</w:t>
            </w:r>
          </w:p>
        </w:tc>
      </w:tr>
      <w:tr w:rsidR="00BE283F" w:rsidRPr="00547C8D" w14:paraId="49288160" w14:textId="77777777" w:rsidTr="00CB011B">
        <w:trPr>
          <w:trHeight w:val="288"/>
        </w:trPr>
        <w:tc>
          <w:tcPr>
            <w:tcW w:w="0" w:type="auto"/>
            <w:tcBorders>
              <w:top w:val="nil"/>
              <w:left w:val="nil"/>
              <w:bottom w:val="nil"/>
              <w:right w:val="nil"/>
            </w:tcBorders>
            <w:shd w:val="clear" w:color="auto" w:fill="auto"/>
            <w:noWrap/>
            <w:vAlign w:val="center"/>
            <w:hideMark/>
          </w:tcPr>
          <w:p w14:paraId="06E9A3AF" w14:textId="1CBBDDD3"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RSCH</w:t>
            </w:r>
          </w:p>
        </w:tc>
        <w:tc>
          <w:tcPr>
            <w:tcW w:w="3846" w:type="dxa"/>
            <w:tcBorders>
              <w:top w:val="nil"/>
              <w:left w:val="nil"/>
              <w:bottom w:val="nil"/>
              <w:right w:val="nil"/>
            </w:tcBorders>
            <w:shd w:val="clear" w:color="auto" w:fill="auto"/>
            <w:noWrap/>
            <w:vAlign w:val="center"/>
            <w:hideMark/>
          </w:tcPr>
          <w:p w14:paraId="4C393163" w14:textId="3570D699"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Educational Research, Measurement, and Evaluation</w:t>
            </w:r>
          </w:p>
        </w:tc>
      </w:tr>
      <w:tr w:rsidR="00BE283F" w:rsidRPr="00547C8D" w14:paraId="3471B7FE" w14:textId="77777777" w:rsidTr="00CB011B">
        <w:trPr>
          <w:trHeight w:val="288"/>
        </w:trPr>
        <w:tc>
          <w:tcPr>
            <w:tcW w:w="0" w:type="auto"/>
            <w:tcBorders>
              <w:top w:val="nil"/>
              <w:left w:val="nil"/>
              <w:bottom w:val="nil"/>
              <w:right w:val="nil"/>
            </w:tcBorders>
            <w:shd w:val="clear" w:color="auto" w:fill="auto"/>
            <w:noWrap/>
            <w:vAlign w:val="center"/>
            <w:hideMark/>
          </w:tcPr>
          <w:p w14:paraId="31F8149F" w14:textId="3264E71E"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RUSS</w:t>
            </w:r>
          </w:p>
        </w:tc>
        <w:tc>
          <w:tcPr>
            <w:tcW w:w="3846" w:type="dxa"/>
            <w:tcBorders>
              <w:top w:val="nil"/>
              <w:left w:val="nil"/>
              <w:bottom w:val="nil"/>
              <w:right w:val="nil"/>
            </w:tcBorders>
            <w:shd w:val="clear" w:color="auto" w:fill="auto"/>
            <w:noWrap/>
            <w:vAlign w:val="center"/>
            <w:hideMark/>
          </w:tcPr>
          <w:p w14:paraId="153BDBF3" w14:textId="6A05D574"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Russian</w:t>
            </w:r>
          </w:p>
        </w:tc>
      </w:tr>
      <w:tr w:rsidR="00BE283F" w:rsidRPr="00547C8D" w14:paraId="092661CA" w14:textId="77777777" w:rsidTr="00CB011B">
        <w:trPr>
          <w:trHeight w:val="288"/>
        </w:trPr>
        <w:tc>
          <w:tcPr>
            <w:tcW w:w="0" w:type="auto"/>
            <w:tcBorders>
              <w:top w:val="nil"/>
              <w:left w:val="nil"/>
              <w:bottom w:val="nil"/>
              <w:right w:val="nil"/>
            </w:tcBorders>
            <w:shd w:val="clear" w:color="auto" w:fill="auto"/>
            <w:noWrap/>
            <w:vAlign w:val="center"/>
            <w:hideMark/>
          </w:tcPr>
          <w:p w14:paraId="09AC6664" w14:textId="6DB8ED5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SECD</w:t>
            </w:r>
          </w:p>
        </w:tc>
        <w:tc>
          <w:tcPr>
            <w:tcW w:w="3846" w:type="dxa"/>
            <w:tcBorders>
              <w:top w:val="nil"/>
              <w:left w:val="nil"/>
              <w:bottom w:val="nil"/>
              <w:right w:val="nil"/>
            </w:tcBorders>
            <w:shd w:val="clear" w:color="auto" w:fill="auto"/>
            <w:noWrap/>
            <w:vAlign w:val="center"/>
            <w:hideMark/>
          </w:tcPr>
          <w:p w14:paraId="35E0B902" w14:textId="40EB6BB1"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Secondary Education</w:t>
            </w:r>
          </w:p>
        </w:tc>
      </w:tr>
      <w:tr w:rsidR="00BE283F" w:rsidRPr="00547C8D" w14:paraId="51B74E43" w14:textId="77777777" w:rsidTr="00CB011B">
        <w:trPr>
          <w:trHeight w:val="288"/>
        </w:trPr>
        <w:tc>
          <w:tcPr>
            <w:tcW w:w="0" w:type="auto"/>
            <w:tcBorders>
              <w:top w:val="nil"/>
              <w:left w:val="nil"/>
              <w:bottom w:val="nil"/>
              <w:right w:val="nil"/>
            </w:tcBorders>
            <w:shd w:val="clear" w:color="auto" w:fill="auto"/>
            <w:noWrap/>
            <w:vAlign w:val="center"/>
            <w:hideMark/>
          </w:tcPr>
          <w:p w14:paraId="2082309E" w14:textId="6E1CA6BD"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SEGR</w:t>
            </w:r>
          </w:p>
        </w:tc>
        <w:tc>
          <w:tcPr>
            <w:tcW w:w="3846" w:type="dxa"/>
            <w:tcBorders>
              <w:top w:val="nil"/>
              <w:left w:val="nil"/>
              <w:bottom w:val="nil"/>
              <w:right w:val="nil"/>
            </w:tcBorders>
            <w:shd w:val="clear" w:color="auto" w:fill="auto"/>
            <w:noWrap/>
            <w:vAlign w:val="center"/>
            <w:hideMark/>
          </w:tcPr>
          <w:p w14:paraId="3D8FD3A6" w14:textId="0BCBA51D"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Systems Engineering</w:t>
            </w:r>
          </w:p>
        </w:tc>
      </w:tr>
      <w:tr w:rsidR="00BE283F" w:rsidRPr="00547C8D" w14:paraId="5C84D371" w14:textId="77777777" w:rsidTr="00CB011B">
        <w:trPr>
          <w:trHeight w:val="288"/>
        </w:trPr>
        <w:tc>
          <w:tcPr>
            <w:tcW w:w="0" w:type="auto"/>
            <w:tcBorders>
              <w:top w:val="nil"/>
              <w:left w:val="nil"/>
              <w:bottom w:val="nil"/>
              <w:right w:val="nil"/>
            </w:tcBorders>
            <w:shd w:val="clear" w:color="auto" w:fill="auto"/>
            <w:noWrap/>
            <w:vAlign w:val="center"/>
          </w:tcPr>
          <w:p w14:paraId="1097576A" w14:textId="2F88449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SOCY</w:t>
            </w:r>
          </w:p>
        </w:tc>
        <w:tc>
          <w:tcPr>
            <w:tcW w:w="3846" w:type="dxa"/>
            <w:tcBorders>
              <w:top w:val="nil"/>
              <w:left w:val="nil"/>
              <w:bottom w:val="nil"/>
              <w:right w:val="nil"/>
            </w:tcBorders>
            <w:shd w:val="clear" w:color="auto" w:fill="auto"/>
            <w:noWrap/>
            <w:vAlign w:val="center"/>
          </w:tcPr>
          <w:p w14:paraId="190128BF" w14:textId="542CC30E"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Sociology</w:t>
            </w:r>
          </w:p>
        </w:tc>
      </w:tr>
      <w:tr w:rsidR="00BE283F" w:rsidRPr="00547C8D" w14:paraId="4107163A" w14:textId="77777777" w:rsidTr="00CB011B">
        <w:trPr>
          <w:trHeight w:val="288"/>
        </w:trPr>
        <w:tc>
          <w:tcPr>
            <w:tcW w:w="0" w:type="auto"/>
            <w:tcBorders>
              <w:top w:val="nil"/>
              <w:left w:val="nil"/>
              <w:bottom w:val="nil"/>
              <w:right w:val="nil"/>
            </w:tcBorders>
            <w:shd w:val="clear" w:color="auto" w:fill="auto"/>
            <w:noWrap/>
            <w:vAlign w:val="center"/>
            <w:hideMark/>
          </w:tcPr>
          <w:p w14:paraId="00423AB5" w14:textId="484FF324"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SOST</w:t>
            </w:r>
          </w:p>
        </w:tc>
        <w:tc>
          <w:tcPr>
            <w:tcW w:w="3846" w:type="dxa"/>
            <w:tcBorders>
              <w:top w:val="nil"/>
              <w:left w:val="nil"/>
              <w:bottom w:val="nil"/>
              <w:right w:val="nil"/>
            </w:tcBorders>
            <w:shd w:val="clear" w:color="auto" w:fill="auto"/>
            <w:noWrap/>
            <w:vAlign w:val="center"/>
            <w:hideMark/>
          </w:tcPr>
          <w:p w14:paraId="07D2E77B" w14:textId="3E2ED131"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Southern Studies</w:t>
            </w:r>
          </w:p>
        </w:tc>
      </w:tr>
      <w:tr w:rsidR="00BE283F" w:rsidRPr="00547C8D" w14:paraId="187AF7C2" w14:textId="77777777" w:rsidTr="00CB011B">
        <w:trPr>
          <w:trHeight w:val="288"/>
        </w:trPr>
        <w:tc>
          <w:tcPr>
            <w:tcW w:w="0" w:type="auto"/>
            <w:tcBorders>
              <w:top w:val="nil"/>
              <w:left w:val="nil"/>
              <w:bottom w:val="nil"/>
              <w:right w:val="nil"/>
            </w:tcBorders>
            <w:shd w:val="clear" w:color="auto" w:fill="auto"/>
            <w:noWrap/>
            <w:vAlign w:val="center"/>
            <w:hideMark/>
          </w:tcPr>
          <w:p w14:paraId="47EC8E4B" w14:textId="440F5CE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SOWK</w:t>
            </w:r>
          </w:p>
        </w:tc>
        <w:tc>
          <w:tcPr>
            <w:tcW w:w="3846" w:type="dxa"/>
            <w:tcBorders>
              <w:top w:val="nil"/>
              <w:left w:val="nil"/>
              <w:bottom w:val="nil"/>
              <w:right w:val="nil"/>
            </w:tcBorders>
            <w:shd w:val="clear" w:color="auto" w:fill="auto"/>
            <w:noWrap/>
            <w:vAlign w:val="center"/>
            <w:hideMark/>
          </w:tcPr>
          <w:p w14:paraId="591BBEFE" w14:textId="66ECBB4F"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Social Work</w:t>
            </w:r>
          </w:p>
        </w:tc>
      </w:tr>
      <w:tr w:rsidR="00BE283F" w:rsidRPr="00547C8D" w14:paraId="707988D9" w14:textId="77777777" w:rsidTr="00CB011B">
        <w:trPr>
          <w:trHeight w:val="288"/>
        </w:trPr>
        <w:tc>
          <w:tcPr>
            <w:tcW w:w="0" w:type="auto"/>
            <w:tcBorders>
              <w:top w:val="nil"/>
              <w:left w:val="nil"/>
              <w:bottom w:val="nil"/>
              <w:right w:val="nil"/>
            </w:tcBorders>
            <w:shd w:val="clear" w:color="auto" w:fill="auto"/>
            <w:noWrap/>
            <w:vAlign w:val="center"/>
            <w:hideMark/>
          </w:tcPr>
          <w:p w14:paraId="407F8D04" w14:textId="3AB3C573"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SPAN</w:t>
            </w:r>
          </w:p>
        </w:tc>
        <w:tc>
          <w:tcPr>
            <w:tcW w:w="3846" w:type="dxa"/>
            <w:tcBorders>
              <w:top w:val="nil"/>
              <w:left w:val="nil"/>
              <w:bottom w:val="nil"/>
              <w:right w:val="nil"/>
            </w:tcBorders>
            <w:shd w:val="clear" w:color="auto" w:fill="auto"/>
            <w:noWrap/>
            <w:vAlign w:val="center"/>
            <w:hideMark/>
          </w:tcPr>
          <w:p w14:paraId="7851AD7D" w14:textId="347F475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Spanish</w:t>
            </w:r>
          </w:p>
        </w:tc>
      </w:tr>
      <w:tr w:rsidR="00BE283F" w:rsidRPr="00547C8D" w14:paraId="34D14E7D" w14:textId="77777777" w:rsidTr="00CB011B">
        <w:trPr>
          <w:trHeight w:val="288"/>
        </w:trPr>
        <w:tc>
          <w:tcPr>
            <w:tcW w:w="0" w:type="auto"/>
            <w:tcBorders>
              <w:top w:val="nil"/>
              <w:left w:val="nil"/>
              <w:bottom w:val="nil"/>
              <w:right w:val="nil"/>
            </w:tcBorders>
            <w:shd w:val="clear" w:color="auto" w:fill="auto"/>
            <w:noWrap/>
            <w:vAlign w:val="center"/>
            <w:hideMark/>
          </w:tcPr>
          <w:p w14:paraId="0183D12A" w14:textId="5B645386"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SPED</w:t>
            </w:r>
          </w:p>
        </w:tc>
        <w:tc>
          <w:tcPr>
            <w:tcW w:w="3846" w:type="dxa"/>
            <w:tcBorders>
              <w:top w:val="nil"/>
              <w:left w:val="nil"/>
              <w:bottom w:val="nil"/>
              <w:right w:val="nil"/>
            </w:tcBorders>
            <w:shd w:val="clear" w:color="auto" w:fill="auto"/>
            <w:noWrap/>
            <w:vAlign w:val="center"/>
            <w:hideMark/>
          </w:tcPr>
          <w:p w14:paraId="38FBF420" w14:textId="1B012F46"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Special Education</w:t>
            </w:r>
          </w:p>
        </w:tc>
      </w:tr>
      <w:tr w:rsidR="00BE283F" w:rsidRPr="00547C8D" w14:paraId="34CC3962" w14:textId="77777777" w:rsidTr="00CB011B">
        <w:trPr>
          <w:trHeight w:val="288"/>
        </w:trPr>
        <w:tc>
          <w:tcPr>
            <w:tcW w:w="0" w:type="auto"/>
            <w:tcBorders>
              <w:top w:val="nil"/>
              <w:left w:val="nil"/>
              <w:bottom w:val="nil"/>
              <w:right w:val="nil"/>
            </w:tcBorders>
            <w:shd w:val="clear" w:color="auto" w:fill="auto"/>
            <w:noWrap/>
            <w:vAlign w:val="center"/>
          </w:tcPr>
          <w:p w14:paraId="4AF66C6F" w14:textId="09EC7AFB"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SPEL</w:t>
            </w:r>
          </w:p>
        </w:tc>
        <w:tc>
          <w:tcPr>
            <w:tcW w:w="3846" w:type="dxa"/>
            <w:tcBorders>
              <w:top w:val="nil"/>
              <w:left w:val="nil"/>
              <w:bottom w:val="nil"/>
              <w:right w:val="nil"/>
            </w:tcBorders>
            <w:shd w:val="clear" w:color="auto" w:fill="auto"/>
            <w:noWrap/>
            <w:vAlign w:val="center"/>
          </w:tcPr>
          <w:p w14:paraId="6AAAC81F" w14:textId="5B5E5B51"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Special and Elementary Education</w:t>
            </w:r>
          </w:p>
        </w:tc>
      </w:tr>
      <w:tr w:rsidR="00E43AF8" w:rsidRPr="00547C8D" w14:paraId="53A8A6BB" w14:textId="77777777" w:rsidTr="00CB011B">
        <w:trPr>
          <w:trHeight w:val="288"/>
        </w:trPr>
        <w:tc>
          <w:tcPr>
            <w:tcW w:w="0" w:type="auto"/>
            <w:tcBorders>
              <w:top w:val="nil"/>
              <w:left w:val="nil"/>
              <w:bottom w:val="nil"/>
              <w:right w:val="nil"/>
            </w:tcBorders>
            <w:shd w:val="clear" w:color="auto" w:fill="auto"/>
            <w:noWrap/>
            <w:vAlign w:val="center"/>
          </w:tcPr>
          <w:p w14:paraId="16A8E46B" w14:textId="77777777" w:rsidR="00E43AF8" w:rsidRPr="00547C8D" w:rsidRDefault="00E43AF8" w:rsidP="00BE283F">
            <w:pPr>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684FACE4" w14:textId="77777777" w:rsidR="00E43AF8" w:rsidRPr="00547C8D" w:rsidRDefault="00E43AF8" w:rsidP="00BE283F">
            <w:pPr>
              <w:rPr>
                <w:rFonts w:ascii="BentonSans Comp Regular" w:hAnsi="BentonSans Comp Regular"/>
                <w:snapToGrid/>
                <w:color w:val="000000"/>
                <w:sz w:val="20"/>
              </w:rPr>
            </w:pPr>
          </w:p>
        </w:tc>
      </w:tr>
      <w:tr w:rsidR="00BE283F" w:rsidRPr="00547C8D" w14:paraId="45CBE9C8" w14:textId="77777777" w:rsidTr="00CB011B">
        <w:trPr>
          <w:trHeight w:val="288"/>
        </w:trPr>
        <w:tc>
          <w:tcPr>
            <w:tcW w:w="0" w:type="auto"/>
            <w:tcBorders>
              <w:top w:val="nil"/>
              <w:left w:val="nil"/>
              <w:bottom w:val="nil"/>
              <w:right w:val="nil"/>
            </w:tcBorders>
            <w:shd w:val="clear" w:color="auto" w:fill="auto"/>
            <w:noWrap/>
            <w:vAlign w:val="center"/>
            <w:hideMark/>
          </w:tcPr>
          <w:p w14:paraId="5CBCCEB3" w14:textId="734286C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STAT</w:t>
            </w:r>
          </w:p>
        </w:tc>
        <w:tc>
          <w:tcPr>
            <w:tcW w:w="3846" w:type="dxa"/>
            <w:tcBorders>
              <w:top w:val="nil"/>
              <w:left w:val="nil"/>
              <w:bottom w:val="nil"/>
              <w:right w:val="nil"/>
            </w:tcBorders>
            <w:shd w:val="clear" w:color="auto" w:fill="auto"/>
            <w:noWrap/>
            <w:vAlign w:val="center"/>
            <w:hideMark/>
          </w:tcPr>
          <w:p w14:paraId="52529932" w14:textId="6AD83BBF"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Statistics</w:t>
            </w:r>
          </w:p>
        </w:tc>
      </w:tr>
      <w:tr w:rsidR="00BE283F" w:rsidRPr="00547C8D" w14:paraId="5A532BE6" w14:textId="77777777" w:rsidTr="005E0FE5">
        <w:trPr>
          <w:trHeight w:val="288"/>
        </w:trPr>
        <w:tc>
          <w:tcPr>
            <w:tcW w:w="0" w:type="auto"/>
            <w:tcBorders>
              <w:top w:val="nil"/>
              <w:left w:val="nil"/>
              <w:bottom w:val="nil"/>
              <w:right w:val="nil"/>
            </w:tcBorders>
            <w:shd w:val="clear" w:color="auto" w:fill="auto"/>
            <w:noWrap/>
            <w:vAlign w:val="center"/>
          </w:tcPr>
          <w:p w14:paraId="3AD47699" w14:textId="328F81FA"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TESL</w:t>
            </w:r>
          </w:p>
        </w:tc>
        <w:tc>
          <w:tcPr>
            <w:tcW w:w="3846" w:type="dxa"/>
            <w:tcBorders>
              <w:top w:val="nil"/>
              <w:left w:val="nil"/>
              <w:bottom w:val="nil"/>
              <w:right w:val="nil"/>
            </w:tcBorders>
            <w:shd w:val="clear" w:color="auto" w:fill="auto"/>
            <w:noWrap/>
            <w:vAlign w:val="center"/>
          </w:tcPr>
          <w:p w14:paraId="03D6965D" w14:textId="467A2AAA"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Teaching English as Second Language</w:t>
            </w:r>
          </w:p>
        </w:tc>
      </w:tr>
      <w:tr w:rsidR="00BE283F" w:rsidRPr="00547C8D" w14:paraId="6E56B6B3" w14:textId="77777777" w:rsidTr="00463B50">
        <w:trPr>
          <w:trHeight w:val="288"/>
        </w:trPr>
        <w:tc>
          <w:tcPr>
            <w:tcW w:w="0" w:type="auto"/>
            <w:tcBorders>
              <w:top w:val="nil"/>
              <w:left w:val="nil"/>
              <w:bottom w:val="nil"/>
              <w:right w:val="nil"/>
            </w:tcBorders>
            <w:shd w:val="clear" w:color="auto" w:fill="auto"/>
            <w:noWrap/>
            <w:vAlign w:val="center"/>
          </w:tcPr>
          <w:p w14:paraId="43C806A6" w14:textId="57C3833D"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THEA</w:t>
            </w:r>
          </w:p>
        </w:tc>
        <w:tc>
          <w:tcPr>
            <w:tcW w:w="3846" w:type="dxa"/>
            <w:tcBorders>
              <w:top w:val="nil"/>
              <w:left w:val="nil"/>
              <w:bottom w:val="nil"/>
              <w:right w:val="nil"/>
            </w:tcBorders>
            <w:shd w:val="clear" w:color="auto" w:fill="auto"/>
            <w:noWrap/>
            <w:vAlign w:val="center"/>
          </w:tcPr>
          <w:p w14:paraId="6BB3DDF3" w14:textId="028E9FF1"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Theatre</w:t>
            </w:r>
          </w:p>
        </w:tc>
      </w:tr>
      <w:tr w:rsidR="00BE283F" w:rsidRPr="00547C8D" w14:paraId="56D9015F" w14:textId="77777777" w:rsidTr="00463B50">
        <w:trPr>
          <w:trHeight w:val="288"/>
        </w:trPr>
        <w:tc>
          <w:tcPr>
            <w:tcW w:w="0" w:type="auto"/>
            <w:tcBorders>
              <w:top w:val="nil"/>
              <w:left w:val="nil"/>
              <w:bottom w:val="nil"/>
              <w:right w:val="nil"/>
            </w:tcBorders>
            <w:shd w:val="clear" w:color="auto" w:fill="auto"/>
            <w:noWrap/>
            <w:vAlign w:val="center"/>
          </w:tcPr>
          <w:p w14:paraId="0FABE1F3" w14:textId="349A9FCB"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TRAN</w:t>
            </w:r>
          </w:p>
        </w:tc>
        <w:tc>
          <w:tcPr>
            <w:tcW w:w="3846" w:type="dxa"/>
            <w:tcBorders>
              <w:top w:val="nil"/>
              <w:left w:val="nil"/>
              <w:bottom w:val="nil"/>
              <w:right w:val="nil"/>
            </w:tcBorders>
            <w:shd w:val="clear" w:color="auto" w:fill="auto"/>
            <w:noWrap/>
            <w:vAlign w:val="center"/>
          </w:tcPr>
          <w:p w14:paraId="5007D090" w14:textId="2AF0EDEA"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Translating and Translation Studies</w:t>
            </w:r>
          </w:p>
        </w:tc>
      </w:tr>
      <w:tr w:rsidR="00BE283F" w:rsidRPr="00547C8D" w14:paraId="6AEF2314" w14:textId="77777777" w:rsidTr="00463B50">
        <w:trPr>
          <w:trHeight w:val="288"/>
        </w:trPr>
        <w:tc>
          <w:tcPr>
            <w:tcW w:w="0" w:type="auto"/>
            <w:tcBorders>
              <w:top w:val="nil"/>
              <w:left w:val="nil"/>
              <w:bottom w:val="nil"/>
              <w:right w:val="nil"/>
            </w:tcBorders>
            <w:shd w:val="clear" w:color="auto" w:fill="auto"/>
            <w:noWrap/>
            <w:vAlign w:val="center"/>
          </w:tcPr>
          <w:p w14:paraId="5E168A47" w14:textId="77E3F934"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UCOL</w:t>
            </w:r>
          </w:p>
        </w:tc>
        <w:tc>
          <w:tcPr>
            <w:tcW w:w="3846" w:type="dxa"/>
            <w:tcBorders>
              <w:top w:val="nil"/>
              <w:left w:val="nil"/>
              <w:bottom w:val="nil"/>
              <w:right w:val="nil"/>
            </w:tcBorders>
            <w:shd w:val="clear" w:color="auto" w:fill="auto"/>
            <w:noWrap/>
            <w:vAlign w:val="center"/>
          </w:tcPr>
          <w:p w14:paraId="21C3ADCC" w14:textId="7FDC3FDD"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University College/General Education</w:t>
            </w:r>
          </w:p>
        </w:tc>
      </w:tr>
      <w:tr w:rsidR="00BE283F" w:rsidRPr="00547C8D" w14:paraId="40489083" w14:textId="77777777" w:rsidTr="00463B50">
        <w:trPr>
          <w:trHeight w:val="288"/>
        </w:trPr>
        <w:tc>
          <w:tcPr>
            <w:tcW w:w="0" w:type="auto"/>
            <w:tcBorders>
              <w:top w:val="nil"/>
              <w:left w:val="nil"/>
              <w:bottom w:val="nil"/>
              <w:right w:val="nil"/>
            </w:tcBorders>
            <w:shd w:val="clear" w:color="auto" w:fill="auto"/>
            <w:noWrap/>
            <w:vAlign w:val="center"/>
          </w:tcPr>
          <w:p w14:paraId="7321AA67" w14:textId="3F8B0AC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URBS</w:t>
            </w:r>
          </w:p>
        </w:tc>
        <w:tc>
          <w:tcPr>
            <w:tcW w:w="3846" w:type="dxa"/>
            <w:tcBorders>
              <w:top w:val="nil"/>
              <w:left w:val="nil"/>
              <w:bottom w:val="nil"/>
              <w:right w:val="nil"/>
            </w:tcBorders>
            <w:shd w:val="clear" w:color="auto" w:fill="auto"/>
            <w:noWrap/>
            <w:vAlign w:val="center"/>
          </w:tcPr>
          <w:p w14:paraId="6D93203C" w14:textId="54295A1F"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Urban Studies</w:t>
            </w:r>
          </w:p>
        </w:tc>
      </w:tr>
      <w:tr w:rsidR="00BE283F" w:rsidRPr="00547C8D" w14:paraId="29A656FF" w14:textId="77777777" w:rsidTr="00463B50">
        <w:trPr>
          <w:trHeight w:val="288"/>
        </w:trPr>
        <w:tc>
          <w:tcPr>
            <w:tcW w:w="0" w:type="auto"/>
            <w:tcBorders>
              <w:top w:val="nil"/>
              <w:left w:val="nil"/>
              <w:bottom w:val="nil"/>
              <w:right w:val="nil"/>
            </w:tcBorders>
            <w:shd w:val="clear" w:color="auto" w:fill="auto"/>
            <w:noWrap/>
            <w:vAlign w:val="center"/>
          </w:tcPr>
          <w:p w14:paraId="3ADCCF07" w14:textId="51732B5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UWRT</w:t>
            </w:r>
          </w:p>
        </w:tc>
        <w:tc>
          <w:tcPr>
            <w:tcW w:w="3846" w:type="dxa"/>
            <w:tcBorders>
              <w:top w:val="nil"/>
              <w:left w:val="nil"/>
              <w:bottom w:val="nil"/>
              <w:right w:val="nil"/>
            </w:tcBorders>
            <w:shd w:val="clear" w:color="auto" w:fill="auto"/>
            <w:noWrap/>
            <w:vAlign w:val="center"/>
          </w:tcPr>
          <w:p w14:paraId="43FF066D" w14:textId="4A522E13"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First-Year Writing</w:t>
            </w:r>
          </w:p>
        </w:tc>
      </w:tr>
      <w:tr w:rsidR="00BE283F" w:rsidRPr="00547C8D" w14:paraId="47199D6D" w14:textId="77777777" w:rsidTr="00463B50">
        <w:trPr>
          <w:trHeight w:val="288"/>
        </w:trPr>
        <w:tc>
          <w:tcPr>
            <w:tcW w:w="0" w:type="auto"/>
            <w:tcBorders>
              <w:top w:val="nil"/>
              <w:left w:val="nil"/>
              <w:bottom w:val="nil"/>
              <w:right w:val="nil"/>
            </w:tcBorders>
            <w:shd w:val="clear" w:color="auto" w:fill="auto"/>
            <w:noWrap/>
            <w:vAlign w:val="center"/>
          </w:tcPr>
          <w:p w14:paraId="6D642E7B" w14:textId="4DBE72B5"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WGST</w:t>
            </w:r>
          </w:p>
        </w:tc>
        <w:tc>
          <w:tcPr>
            <w:tcW w:w="3846" w:type="dxa"/>
            <w:tcBorders>
              <w:top w:val="nil"/>
              <w:left w:val="nil"/>
              <w:bottom w:val="nil"/>
              <w:right w:val="nil"/>
            </w:tcBorders>
            <w:shd w:val="clear" w:color="auto" w:fill="auto"/>
            <w:noWrap/>
            <w:vAlign w:val="center"/>
          </w:tcPr>
          <w:p w14:paraId="37580737" w14:textId="1E43617F"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Women's and Gender Studies</w:t>
            </w:r>
          </w:p>
        </w:tc>
      </w:tr>
      <w:tr w:rsidR="00BE283F" w:rsidRPr="00547C8D" w14:paraId="5E80EB1A" w14:textId="77777777" w:rsidTr="00463B50">
        <w:trPr>
          <w:trHeight w:val="288"/>
        </w:trPr>
        <w:tc>
          <w:tcPr>
            <w:tcW w:w="0" w:type="auto"/>
            <w:tcBorders>
              <w:top w:val="nil"/>
              <w:left w:val="nil"/>
              <w:bottom w:val="nil"/>
              <w:right w:val="nil"/>
            </w:tcBorders>
            <w:shd w:val="clear" w:color="auto" w:fill="auto"/>
            <w:noWrap/>
            <w:vAlign w:val="center"/>
          </w:tcPr>
          <w:p w14:paraId="3CB92D46" w14:textId="2177DB81" w:rsidR="00BE283F" w:rsidRPr="00547C8D" w:rsidRDefault="00BE283F" w:rsidP="00BE283F">
            <w:pPr>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270AA5A1" w14:textId="44D4596F" w:rsidR="00BE283F" w:rsidRPr="00547C8D" w:rsidRDefault="00BE283F" w:rsidP="00BE283F">
            <w:pPr>
              <w:rPr>
                <w:rFonts w:ascii="BentonSans Comp Regular" w:hAnsi="BentonSans Comp Regular"/>
                <w:snapToGrid/>
                <w:color w:val="000000"/>
                <w:sz w:val="20"/>
              </w:rPr>
            </w:pPr>
          </w:p>
        </w:tc>
      </w:tr>
      <w:tr w:rsidR="00BE283F" w:rsidRPr="00547C8D" w14:paraId="7D61A155" w14:textId="77777777" w:rsidTr="00D77049">
        <w:trPr>
          <w:trHeight w:val="288"/>
        </w:trPr>
        <w:tc>
          <w:tcPr>
            <w:tcW w:w="0" w:type="auto"/>
            <w:tcBorders>
              <w:top w:val="nil"/>
              <w:left w:val="nil"/>
              <w:bottom w:val="nil"/>
              <w:right w:val="nil"/>
            </w:tcBorders>
            <w:shd w:val="clear" w:color="auto" w:fill="000000" w:themeFill="text1"/>
            <w:noWrap/>
            <w:vAlign w:val="center"/>
          </w:tcPr>
          <w:p w14:paraId="39C0221B" w14:textId="77777777"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1AE925F3" w14:textId="77777777"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b/>
                <w:snapToGrid/>
                <w:color w:val="FFFFFF" w:themeColor="background1"/>
              </w:rPr>
              <w:t>SUBJECT</w:t>
            </w:r>
          </w:p>
        </w:tc>
      </w:tr>
      <w:tr w:rsidR="00BE283F" w:rsidRPr="00547C8D" w14:paraId="1264A2A4" w14:textId="77777777" w:rsidTr="00CB011B">
        <w:trPr>
          <w:trHeight w:val="288"/>
        </w:trPr>
        <w:tc>
          <w:tcPr>
            <w:tcW w:w="0" w:type="auto"/>
            <w:tcBorders>
              <w:top w:val="nil"/>
              <w:left w:val="nil"/>
              <w:bottom w:val="nil"/>
              <w:right w:val="nil"/>
            </w:tcBorders>
            <w:shd w:val="clear" w:color="auto" w:fill="auto"/>
            <w:noWrap/>
            <w:vAlign w:val="center"/>
          </w:tcPr>
          <w:p w14:paraId="58B07038" w14:textId="3067B849" w:rsidR="00BE283F" w:rsidRPr="00547C8D" w:rsidRDefault="00BE283F" w:rsidP="00BE283F">
            <w:pPr>
              <w:rPr>
                <w:rFonts w:ascii="BentonSans Comp Regular" w:hAnsi="BentonSans Comp Regular"/>
                <w:b/>
                <w:snapToGrid/>
                <w:color w:val="000000"/>
                <w:sz w:val="20"/>
              </w:rPr>
            </w:pPr>
            <w:r w:rsidRPr="00547C8D">
              <w:rPr>
                <w:rFonts w:ascii="BentonSans Comp Regular" w:hAnsi="BentonSans Comp Regular"/>
                <w:b/>
                <w:snapToGrid/>
                <w:color w:val="000000"/>
                <w:sz w:val="20"/>
              </w:rPr>
              <w:t>WRDS</w:t>
            </w:r>
          </w:p>
        </w:tc>
        <w:tc>
          <w:tcPr>
            <w:tcW w:w="3846" w:type="dxa"/>
            <w:tcBorders>
              <w:top w:val="nil"/>
              <w:left w:val="nil"/>
              <w:bottom w:val="nil"/>
              <w:right w:val="nil"/>
            </w:tcBorders>
            <w:shd w:val="clear" w:color="auto" w:fill="auto"/>
            <w:noWrap/>
            <w:vAlign w:val="center"/>
          </w:tcPr>
          <w:p w14:paraId="03CE0A0F" w14:textId="1615982C" w:rsidR="00BE283F" w:rsidRPr="00547C8D" w:rsidRDefault="00BE283F" w:rsidP="00BE283F">
            <w:pPr>
              <w:rPr>
                <w:rFonts w:ascii="BentonSans Comp Regular" w:hAnsi="BentonSans Comp Regular"/>
                <w:snapToGrid/>
                <w:color w:val="000000"/>
                <w:sz w:val="20"/>
              </w:rPr>
            </w:pPr>
            <w:r w:rsidRPr="00547C8D">
              <w:rPr>
                <w:rFonts w:ascii="BentonSans Comp Regular" w:hAnsi="BentonSans Comp Regular"/>
                <w:snapToGrid/>
                <w:color w:val="000000"/>
                <w:sz w:val="20"/>
              </w:rPr>
              <w:t>Writing, Rhetoric, and Digital Studies</w:t>
            </w:r>
          </w:p>
        </w:tc>
      </w:tr>
      <w:tr w:rsidR="00BE283F" w:rsidRPr="00547C8D" w14:paraId="42E283A2" w14:textId="77777777" w:rsidTr="00B178BB">
        <w:trPr>
          <w:trHeight w:val="288"/>
        </w:trPr>
        <w:tc>
          <w:tcPr>
            <w:tcW w:w="0" w:type="auto"/>
            <w:tcBorders>
              <w:top w:val="nil"/>
              <w:left w:val="nil"/>
              <w:bottom w:val="nil"/>
              <w:right w:val="nil"/>
            </w:tcBorders>
            <w:shd w:val="clear" w:color="auto" w:fill="auto"/>
            <w:noWrap/>
            <w:vAlign w:val="center"/>
          </w:tcPr>
          <w:p w14:paraId="12C82794" w14:textId="6DF79E22" w:rsidR="00BE283F" w:rsidRPr="00547C8D" w:rsidRDefault="00BE283F" w:rsidP="00BE283F">
            <w:pPr>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23A31828" w14:textId="475A4AE2" w:rsidR="00BE283F" w:rsidRPr="00547C8D" w:rsidRDefault="00BE283F" w:rsidP="00BE283F">
            <w:pPr>
              <w:rPr>
                <w:rFonts w:ascii="BentonSans Comp Regular" w:hAnsi="BentonSans Comp Regular"/>
                <w:snapToGrid/>
                <w:color w:val="000000"/>
                <w:sz w:val="20"/>
              </w:rPr>
            </w:pPr>
          </w:p>
        </w:tc>
      </w:tr>
      <w:tr w:rsidR="00BE283F" w:rsidRPr="00547C8D" w14:paraId="3E86F88C" w14:textId="77777777" w:rsidTr="00CB011B">
        <w:trPr>
          <w:trHeight w:val="288"/>
        </w:trPr>
        <w:tc>
          <w:tcPr>
            <w:tcW w:w="0" w:type="auto"/>
            <w:tcBorders>
              <w:top w:val="nil"/>
              <w:left w:val="nil"/>
              <w:bottom w:val="nil"/>
              <w:right w:val="nil"/>
            </w:tcBorders>
            <w:shd w:val="clear" w:color="auto" w:fill="auto"/>
            <w:noWrap/>
            <w:vAlign w:val="center"/>
          </w:tcPr>
          <w:p w14:paraId="1A650981" w14:textId="656BC065" w:rsidR="00BE283F" w:rsidRPr="00547C8D" w:rsidRDefault="00BE283F" w:rsidP="00BE283F">
            <w:pPr>
              <w:rPr>
                <w:rFonts w:ascii="BentonSans Comp Regular" w:hAnsi="BentonSans Comp Regular"/>
                <w:b/>
                <w:snapToGrid/>
                <w:color w:val="000000"/>
                <w:sz w:val="20"/>
              </w:rPr>
            </w:pPr>
          </w:p>
        </w:tc>
        <w:tc>
          <w:tcPr>
            <w:tcW w:w="3846" w:type="dxa"/>
            <w:tcBorders>
              <w:top w:val="nil"/>
              <w:left w:val="nil"/>
              <w:bottom w:val="nil"/>
              <w:right w:val="nil"/>
            </w:tcBorders>
            <w:shd w:val="clear" w:color="auto" w:fill="auto"/>
            <w:noWrap/>
            <w:vAlign w:val="center"/>
          </w:tcPr>
          <w:p w14:paraId="312A4ADE" w14:textId="2778EEBE" w:rsidR="00BE283F" w:rsidRPr="00547C8D" w:rsidRDefault="00BE283F" w:rsidP="00BE283F">
            <w:pPr>
              <w:rPr>
                <w:rFonts w:ascii="BentonSans Comp Regular" w:hAnsi="BentonSans Comp Regular"/>
                <w:snapToGrid/>
                <w:color w:val="000000"/>
                <w:sz w:val="20"/>
              </w:rPr>
            </w:pPr>
          </w:p>
        </w:tc>
      </w:tr>
    </w:tbl>
    <w:p w14:paraId="6A131410" w14:textId="77777777" w:rsidR="006E62FE" w:rsidRPr="00547C8D" w:rsidRDefault="006E62FE" w:rsidP="00F33998">
      <w:pPr>
        <w:tabs>
          <w:tab w:val="left" w:pos="270"/>
        </w:tabs>
        <w:jc w:val="both"/>
        <w:rPr>
          <w:rFonts w:ascii="BentonSans Comp Regular" w:hAnsi="BentonSans Comp Regular"/>
          <w:color w:val="000000" w:themeColor="text1"/>
          <w:sz w:val="20"/>
        </w:rPr>
        <w:sectPr w:rsidR="006E62FE" w:rsidRPr="00547C8D" w:rsidSect="00D43B4E">
          <w:endnotePr>
            <w:numFmt w:val="decimal"/>
          </w:endnotePr>
          <w:type w:val="continuous"/>
          <w:pgSz w:w="12240" w:h="15840"/>
          <w:pgMar w:top="1008" w:right="1008" w:bottom="1008" w:left="1008" w:header="288" w:footer="288" w:gutter="0"/>
          <w:cols w:num="2" w:sep="1" w:space="720"/>
          <w:noEndnote/>
          <w:docGrid w:linePitch="360"/>
        </w:sectPr>
      </w:pPr>
    </w:p>
    <w:p w14:paraId="033A909F" w14:textId="77777777" w:rsidR="005F06A0" w:rsidRPr="00547C8D" w:rsidRDefault="006E62FE" w:rsidP="00F33998">
      <w:pPr>
        <w:keepNext/>
        <w:pBdr>
          <w:top w:val="single" w:sz="4" w:space="1" w:color="auto"/>
        </w:pBdr>
        <w:tabs>
          <w:tab w:val="left" w:pos="0"/>
        </w:tabs>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w:t>
      </w:r>
      <w:r w:rsidR="005F06A0" w:rsidRPr="00547C8D">
        <w:rPr>
          <w:rFonts w:ascii="BentonSans Comp Regular" w:hAnsi="BentonSans Comp Regular"/>
          <w:b/>
          <w:color w:val="000000" w:themeColor="text1"/>
          <w:sz w:val="28"/>
        </w:rPr>
        <w:t>ourse Numbering System</w:t>
      </w:r>
    </w:p>
    <w:p w14:paraId="78CAD30A" w14:textId="77777777" w:rsidR="005F06A0" w:rsidRPr="00547C8D" w:rsidRDefault="005F06A0" w:rsidP="00F33998">
      <w:pPr>
        <w:keepNext/>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Courses are identified by four-digit numbers</w:t>
      </w:r>
      <w:r w:rsidR="00317CBF" w:rsidRPr="00547C8D">
        <w:rPr>
          <w:rFonts w:ascii="BentonSans Comp Regular" w:hAnsi="BentonSans Comp Regular"/>
          <w:color w:val="000000" w:themeColor="text1"/>
          <w:sz w:val="20"/>
        </w:rPr>
        <w:t xml:space="preserve"> following the course prefix</w:t>
      </w:r>
      <w:r w:rsidRPr="00547C8D">
        <w:rPr>
          <w:rFonts w:ascii="BentonSans Comp Regular" w:hAnsi="BentonSans Comp Regular"/>
          <w:color w:val="000000" w:themeColor="text1"/>
          <w:sz w:val="20"/>
        </w:rPr>
        <w:t xml:space="preserve">.  The </w:t>
      </w:r>
      <w:r w:rsidR="00E72E1C" w:rsidRPr="00547C8D">
        <w:rPr>
          <w:rFonts w:ascii="BentonSans Comp Regular" w:hAnsi="BentonSans Comp Regular"/>
          <w:color w:val="000000" w:themeColor="text1"/>
          <w:sz w:val="20"/>
        </w:rPr>
        <w:t xml:space="preserve">first </w:t>
      </w:r>
      <w:r w:rsidRPr="00547C8D">
        <w:rPr>
          <w:rFonts w:ascii="BentonSans Comp Regular" w:hAnsi="BentonSans Comp Regular"/>
          <w:color w:val="000000" w:themeColor="text1"/>
          <w:sz w:val="20"/>
        </w:rPr>
        <w:t xml:space="preserve">digit indicates the level of the course:  </w:t>
      </w:r>
    </w:p>
    <w:p w14:paraId="180F1814" w14:textId="77777777" w:rsidR="005F06A0" w:rsidRPr="00547C8D" w:rsidRDefault="005F06A0" w:rsidP="00F33998">
      <w:pPr>
        <w:keepNext/>
        <w:tabs>
          <w:tab w:val="left" w:pos="0"/>
        </w:tabs>
        <w:autoSpaceDE w:val="0"/>
        <w:jc w:val="both"/>
        <w:rPr>
          <w:rFonts w:ascii="BentonSans Comp Regular" w:hAnsi="BentonSans Comp Regular"/>
          <w:color w:val="000000" w:themeColor="text1"/>
          <w:sz w:val="20"/>
        </w:rPr>
      </w:pPr>
    </w:p>
    <w:p w14:paraId="161B81F9" w14:textId="77777777" w:rsidR="00317CBF" w:rsidRPr="00547C8D" w:rsidRDefault="00317CBF" w:rsidP="00F33998">
      <w:pPr>
        <w:keepNext/>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0001-0999 = </w:t>
      </w:r>
      <w:r w:rsidRPr="00547C8D">
        <w:rPr>
          <w:rFonts w:ascii="BentonSans Comp Regular" w:hAnsi="BentonSans Comp Regular"/>
          <w:color w:val="000000" w:themeColor="text1"/>
          <w:sz w:val="20"/>
        </w:rPr>
        <w:t>specialty courses that prepare for future coursework</w:t>
      </w:r>
    </w:p>
    <w:p w14:paraId="3855E49B" w14:textId="77777777" w:rsidR="005F06A0" w:rsidRPr="00547C8D" w:rsidRDefault="005F06A0" w:rsidP="00F33998">
      <w:pPr>
        <w:keepNext/>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1000-2999</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lower</w:t>
      </w:r>
      <w:r w:rsidR="00317C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division undergraduate</w:t>
      </w:r>
      <w:r w:rsidR="00317CBF" w:rsidRPr="00547C8D">
        <w:rPr>
          <w:rFonts w:ascii="BentonSans Comp Regular" w:hAnsi="BentonSans Comp Regular"/>
          <w:color w:val="000000" w:themeColor="text1"/>
          <w:sz w:val="20"/>
        </w:rPr>
        <w:t xml:space="preserve"> courses</w:t>
      </w:r>
    </w:p>
    <w:p w14:paraId="522FDC29" w14:textId="77777777" w:rsidR="005F06A0" w:rsidRPr="00547C8D" w:rsidRDefault="005F06A0" w:rsidP="00F33998">
      <w:pPr>
        <w:keepNext/>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3000-4999</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upper</w:t>
      </w:r>
      <w:r w:rsidR="00317C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division undergraduate</w:t>
      </w:r>
      <w:r w:rsidR="00317CBF" w:rsidRPr="00547C8D">
        <w:rPr>
          <w:rFonts w:ascii="BentonSans Comp Regular" w:hAnsi="BentonSans Comp Regular"/>
          <w:color w:val="000000" w:themeColor="text1"/>
          <w:sz w:val="20"/>
        </w:rPr>
        <w:t xml:space="preserve"> courses</w:t>
      </w:r>
    </w:p>
    <w:p w14:paraId="111DE02C" w14:textId="77777777" w:rsidR="005F06A0" w:rsidRPr="00547C8D" w:rsidRDefault="005F06A0" w:rsidP="00F33998">
      <w:pPr>
        <w:tabs>
          <w:tab w:val="left" w:pos="0"/>
        </w:tabs>
        <w:jc w:val="both"/>
        <w:rPr>
          <w:rFonts w:ascii="BentonSans Comp Regular" w:hAnsi="BentonSans Comp Regular"/>
          <w:color w:val="000000" w:themeColor="text1"/>
          <w:sz w:val="20"/>
        </w:rPr>
      </w:pPr>
    </w:p>
    <w:p w14:paraId="422DB234" w14:textId="77777777" w:rsidR="005F06A0" w:rsidRPr="00547C8D" w:rsidRDefault="005F06A0" w:rsidP="00F33998">
      <w:pPr>
        <w:tabs>
          <w:tab w:val="left" w:pos="0"/>
        </w:tabs>
        <w:autoSpaceDE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The following</w:t>
      </w:r>
      <w:r w:rsidR="007C47E2" w:rsidRPr="00547C8D">
        <w:rPr>
          <w:rFonts w:ascii="BentonSans Comp Regular" w:hAnsi="BentonSans Comp Regular"/>
          <w:color w:val="000000" w:themeColor="text1"/>
          <w:sz w:val="20"/>
        </w:rPr>
        <w:t xml:space="preserve"> second </w:t>
      </w:r>
      <w:r w:rsidRPr="00547C8D">
        <w:rPr>
          <w:rFonts w:ascii="BentonSans Comp Regular" w:hAnsi="BentonSans Comp Regular"/>
          <w:color w:val="000000" w:themeColor="text1"/>
          <w:sz w:val="20"/>
        </w:rPr>
        <w:t xml:space="preserve">digits designate special types of courses:  </w:t>
      </w:r>
    </w:p>
    <w:p w14:paraId="6E1A53E6" w14:textId="77777777" w:rsidR="005F06A0" w:rsidRPr="00547C8D" w:rsidRDefault="005F06A0" w:rsidP="00F33998">
      <w:pPr>
        <w:tabs>
          <w:tab w:val="left" w:pos="0"/>
        </w:tabs>
        <w:autoSpaceDE w:val="0"/>
        <w:jc w:val="both"/>
        <w:rPr>
          <w:rFonts w:ascii="BentonSans Comp Regular" w:hAnsi="BentonSans Comp Regular"/>
          <w:color w:val="000000" w:themeColor="text1"/>
          <w:sz w:val="20"/>
        </w:rPr>
      </w:pPr>
    </w:p>
    <w:p w14:paraId="031184B0" w14:textId="77777777" w:rsidR="007F252E" w:rsidRPr="00547C8D" w:rsidRDefault="007F252E" w:rsidP="00F33998">
      <w:pPr>
        <w:tabs>
          <w:tab w:val="left" w:pos="0"/>
        </w:tabs>
        <w:jc w:val="both"/>
        <w:rPr>
          <w:rFonts w:ascii="BentonSans Comp Regular" w:hAnsi="BentonSans Comp Regular"/>
          <w:b/>
          <w:color w:val="000000" w:themeColor="text1"/>
          <w:sz w:val="20"/>
        </w:rPr>
        <w:sectPr w:rsidR="007F252E" w:rsidRPr="00547C8D" w:rsidSect="00D43B4E">
          <w:endnotePr>
            <w:numFmt w:val="decimal"/>
          </w:endnotePr>
          <w:type w:val="continuous"/>
          <w:pgSz w:w="12240" w:h="15840"/>
          <w:pgMar w:top="1008" w:right="1008" w:bottom="1008" w:left="1008" w:header="288" w:footer="288" w:gutter="0"/>
          <w:cols w:sep="1" w:space="720"/>
          <w:noEndnote/>
          <w:docGrid w:linePitch="360"/>
        </w:sectPr>
      </w:pPr>
    </w:p>
    <w:p w14:paraId="521BF73A" w14:textId="77777777" w:rsidR="005F06A0" w:rsidRPr="00547C8D" w:rsidRDefault="005F06A0" w:rsidP="00F33998">
      <w:pPr>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0</w:t>
      </w:r>
      <w:r w:rsidRPr="00547C8D">
        <w:rPr>
          <w:rFonts w:ascii="BentonSans Comp Regular" w:hAnsi="BentonSans Comp Regular"/>
          <w:color w:val="000000" w:themeColor="text1"/>
          <w:sz w:val="20"/>
        </w:rPr>
        <w:t xml:space="preserve"> = </w:t>
      </w:r>
      <w:r w:rsidR="00401209" w:rsidRPr="00547C8D">
        <w:rPr>
          <w:rFonts w:ascii="BentonSans Comp Regular" w:hAnsi="BentonSans Comp Regular"/>
          <w:color w:val="000000" w:themeColor="text1"/>
          <w:sz w:val="20"/>
        </w:rPr>
        <w:t>topics</w:t>
      </w:r>
    </w:p>
    <w:p w14:paraId="15E85B1F" w14:textId="10CBDDA9" w:rsidR="005F06A0" w:rsidRPr="00547C8D" w:rsidRDefault="00401209" w:rsidP="00F33998">
      <w:pPr>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4</w:t>
      </w:r>
      <w:r w:rsidRPr="00547C8D">
        <w:rPr>
          <w:rFonts w:ascii="BentonSans Comp Regular" w:hAnsi="BentonSans Comp Regular"/>
          <w:color w:val="000000" w:themeColor="text1"/>
          <w:sz w:val="20"/>
        </w:rPr>
        <w:t xml:space="preserve"> = internship</w:t>
      </w:r>
      <w:r w:rsidR="001C220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proofErr w:type="spellStart"/>
      <w:r w:rsidRPr="00547C8D">
        <w:rPr>
          <w:rFonts w:ascii="BentonSans Comp Regular" w:hAnsi="BentonSans Comp Regular"/>
          <w:color w:val="000000" w:themeColor="text1"/>
          <w:sz w:val="20"/>
        </w:rPr>
        <w:t>practica</w:t>
      </w:r>
      <w:proofErr w:type="spellEnd"/>
      <w:r w:rsidR="001C2204" w:rsidRPr="00547C8D">
        <w:rPr>
          <w:rFonts w:ascii="BentonSans Comp Regular" w:hAnsi="BentonSans Comp Regular"/>
          <w:color w:val="000000" w:themeColor="text1"/>
          <w:sz w:val="20"/>
        </w:rPr>
        <w:t>, clinical, and student teaching</w:t>
      </w:r>
    </w:p>
    <w:p w14:paraId="0DFC5FB9" w14:textId="77777777" w:rsidR="005F06A0" w:rsidRPr="00547C8D" w:rsidRDefault="00401209" w:rsidP="00F33998">
      <w:pPr>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5</w:t>
      </w:r>
      <w:r w:rsidRPr="00547C8D">
        <w:rPr>
          <w:rFonts w:ascii="BentonSans Comp Regular" w:hAnsi="BentonSans Comp Regular"/>
          <w:color w:val="000000" w:themeColor="text1"/>
          <w:sz w:val="20"/>
        </w:rPr>
        <w:t xml:space="preserve"> = cooperative education</w:t>
      </w:r>
    </w:p>
    <w:p w14:paraId="25F0FD2C" w14:textId="77777777" w:rsidR="005F06A0" w:rsidRPr="00547C8D" w:rsidRDefault="00401209" w:rsidP="00F33998">
      <w:pPr>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6 </w:t>
      </w:r>
      <w:r w:rsidRPr="00547C8D">
        <w:rPr>
          <w:rFonts w:ascii="BentonSans Comp Regular" w:hAnsi="BentonSans Comp Regular"/>
          <w:color w:val="000000" w:themeColor="text1"/>
          <w:sz w:val="20"/>
        </w:rPr>
        <w:t>= seminars</w:t>
      </w:r>
    </w:p>
    <w:p w14:paraId="292D46F8" w14:textId="35F7BAAE" w:rsidR="005F06A0" w:rsidRPr="00547C8D" w:rsidRDefault="00401209" w:rsidP="00F33998">
      <w:pPr>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7 </w:t>
      </w:r>
      <w:r w:rsidRPr="00547C8D">
        <w:rPr>
          <w:rFonts w:ascii="BentonSans Comp Regular" w:hAnsi="BentonSans Comp Regular"/>
          <w:color w:val="000000" w:themeColor="text1"/>
          <w:sz w:val="20"/>
        </w:rPr>
        <w:t xml:space="preserve">= honors </w:t>
      </w:r>
    </w:p>
    <w:p w14:paraId="49086498" w14:textId="77777777" w:rsidR="005F06A0" w:rsidRPr="00547C8D" w:rsidRDefault="00401209" w:rsidP="00F33998">
      <w:pPr>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8 </w:t>
      </w:r>
      <w:r w:rsidRPr="00547C8D">
        <w:rPr>
          <w:rFonts w:ascii="BentonSans Comp Regular" w:hAnsi="BentonSans Comp Regular"/>
          <w:color w:val="000000" w:themeColor="text1"/>
          <w:sz w:val="20"/>
        </w:rPr>
        <w:t>= independent study</w:t>
      </w:r>
    </w:p>
    <w:p w14:paraId="62080684" w14:textId="7E7CC505" w:rsidR="005F06A0" w:rsidRPr="00547C8D" w:rsidRDefault="00401209" w:rsidP="00F33998">
      <w:pPr>
        <w:tabs>
          <w:tab w:val="left" w:pos="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9</w:t>
      </w:r>
      <w:r w:rsidRPr="00547C8D">
        <w:rPr>
          <w:rFonts w:ascii="BentonSans Comp Regular" w:hAnsi="BentonSans Comp Regular"/>
          <w:color w:val="000000" w:themeColor="text1"/>
          <w:sz w:val="20"/>
        </w:rPr>
        <w:t xml:space="preserve"> = research</w:t>
      </w:r>
      <w:r w:rsidR="001C2204" w:rsidRPr="00547C8D">
        <w:rPr>
          <w:rFonts w:ascii="BentonSans Comp Regular" w:hAnsi="BentonSans Comp Regular"/>
          <w:color w:val="000000" w:themeColor="text1"/>
          <w:sz w:val="20"/>
        </w:rPr>
        <w:t>-based, thesis, and dissertation research</w:t>
      </w:r>
    </w:p>
    <w:p w14:paraId="68EED3FC" w14:textId="77777777" w:rsidR="007F252E" w:rsidRPr="00547C8D" w:rsidRDefault="007F252E" w:rsidP="00F33998">
      <w:pPr>
        <w:tabs>
          <w:tab w:val="left" w:pos="0"/>
        </w:tabs>
        <w:jc w:val="both"/>
        <w:rPr>
          <w:rFonts w:ascii="BentonSans Comp Regular" w:hAnsi="BentonSans Comp Regular"/>
          <w:color w:val="000000" w:themeColor="text1"/>
          <w:sz w:val="20"/>
        </w:rPr>
        <w:sectPr w:rsidR="007F252E" w:rsidRPr="00547C8D" w:rsidSect="00D43B4E">
          <w:endnotePr>
            <w:numFmt w:val="decimal"/>
          </w:endnotePr>
          <w:type w:val="continuous"/>
          <w:pgSz w:w="12240" w:h="15840"/>
          <w:pgMar w:top="1008" w:right="1008" w:bottom="1008" w:left="1008" w:header="288" w:footer="288" w:gutter="0"/>
          <w:cols w:num="2" w:sep="1" w:space="720"/>
          <w:noEndnote/>
          <w:docGrid w:linePitch="360"/>
        </w:sectPr>
      </w:pPr>
    </w:p>
    <w:p w14:paraId="2D47692D" w14:textId="77777777" w:rsidR="005F06A0" w:rsidRPr="00547C8D" w:rsidRDefault="005F06A0" w:rsidP="00F33998">
      <w:pPr>
        <w:tabs>
          <w:tab w:val="left" w:pos="0"/>
        </w:tabs>
        <w:jc w:val="both"/>
        <w:rPr>
          <w:rFonts w:ascii="BentonSans Comp Regular" w:hAnsi="BentonSans Comp Regular"/>
          <w:color w:val="000000" w:themeColor="text1"/>
          <w:sz w:val="20"/>
        </w:rPr>
      </w:pPr>
    </w:p>
    <w:p w14:paraId="279ABC24" w14:textId="77777777" w:rsidR="005F06A0" w:rsidRPr="00547C8D" w:rsidRDefault="005F06A0" w:rsidP="00F33998">
      <w:pPr>
        <w:tabs>
          <w:tab w:val="left" w:pos="0"/>
        </w:tabs>
        <w:jc w:val="both"/>
        <w:rPr>
          <w:rFonts w:ascii="BentonSans Comp Regular" w:hAnsi="BentonSans Comp Regular"/>
          <w:i/>
          <w:color w:val="000000" w:themeColor="text1"/>
          <w:sz w:val="20"/>
        </w:rPr>
      </w:pPr>
      <w:r w:rsidRPr="00547C8D">
        <w:rPr>
          <w:rFonts w:ascii="BentonSans Comp Regular" w:hAnsi="BentonSans Comp Regular"/>
          <w:i/>
          <w:color w:val="000000" w:themeColor="text1"/>
          <w:sz w:val="20"/>
        </w:rPr>
        <w:t xml:space="preserve">Note:  If the letter </w:t>
      </w:r>
      <w:r w:rsidRPr="00547C8D">
        <w:rPr>
          <w:rFonts w:ascii="BentonSans Comp Regular" w:hAnsi="BentonSans Comp Regular"/>
          <w:b/>
          <w:i/>
          <w:color w:val="000000" w:themeColor="text1"/>
          <w:sz w:val="20"/>
        </w:rPr>
        <w:t>L</w:t>
      </w:r>
      <w:r w:rsidRPr="00547C8D">
        <w:rPr>
          <w:rFonts w:ascii="BentonSans Comp Regular" w:hAnsi="BentonSans Comp Regular"/>
          <w:i/>
          <w:color w:val="000000" w:themeColor="text1"/>
          <w:sz w:val="20"/>
        </w:rPr>
        <w:t xml:space="preserve"> follows the course number, the course is a laboratory course. </w:t>
      </w:r>
    </w:p>
    <w:p w14:paraId="76306DEB" w14:textId="77777777" w:rsidR="005F06A0" w:rsidRPr="00547C8D" w:rsidRDefault="005F06A0" w:rsidP="00F33998">
      <w:pPr>
        <w:tabs>
          <w:tab w:val="left" w:pos="0"/>
        </w:tabs>
        <w:jc w:val="both"/>
        <w:rPr>
          <w:rFonts w:ascii="BentonSans Comp Regular" w:hAnsi="BentonSans Comp Regular"/>
          <w:b/>
          <w:color w:val="000000" w:themeColor="text1"/>
          <w:sz w:val="20"/>
        </w:rPr>
      </w:pPr>
    </w:p>
    <w:p w14:paraId="3AF5BD18" w14:textId="77777777" w:rsidR="005F06A0" w:rsidRPr="00547C8D" w:rsidRDefault="005F06A0" w:rsidP="00F33998">
      <w:pPr>
        <w:pBdr>
          <w:top w:val="single" w:sz="4" w:space="1" w:color="auto"/>
        </w:pBdr>
        <w:tabs>
          <w:tab w:val="left" w:pos="0"/>
        </w:tabs>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Prerequisites and Corequisites</w:t>
      </w:r>
    </w:p>
    <w:p w14:paraId="00640AC7" w14:textId="77777777" w:rsidR="005F06A0" w:rsidRPr="00547C8D" w:rsidRDefault="005F06A0" w:rsidP="00F33998">
      <w:pPr>
        <w:tabs>
          <w:tab w:val="left" w:pos="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A </w:t>
      </w:r>
      <w:r w:rsidRPr="00547C8D">
        <w:rPr>
          <w:rFonts w:ascii="BentonSans Comp Regular" w:hAnsi="BentonSans Comp Regular"/>
          <w:i/>
          <w:color w:val="000000" w:themeColor="text1"/>
          <w:sz w:val="20"/>
        </w:rPr>
        <w:t>prerequisite</w:t>
      </w:r>
      <w:r w:rsidRPr="00547C8D">
        <w:rPr>
          <w:rFonts w:ascii="BentonSans Comp Regular" w:hAnsi="BentonSans Comp Regular"/>
          <w:color w:val="000000" w:themeColor="text1"/>
          <w:sz w:val="20"/>
        </w:rPr>
        <w:t xml:space="preserve"> is a requirement that must be met (or a course that must be passed) before enrolling in a more advanced course.</w:t>
      </w:r>
      <w:r w:rsidRPr="00547C8D">
        <w:rPr>
          <w:rFonts w:ascii="BentonSans Comp Regular" w:hAnsi="BentonSans Comp Regular"/>
          <w:color w:val="000000" w:themeColor="text1"/>
        </w:rPr>
        <w:t xml:space="preserve"> </w:t>
      </w:r>
      <w:r w:rsidRPr="00547C8D">
        <w:rPr>
          <w:rFonts w:ascii="BentonSans Comp Regular" w:hAnsi="BentonSans Comp Regular"/>
          <w:color w:val="000000" w:themeColor="text1"/>
          <w:sz w:val="20"/>
        </w:rPr>
        <w:t xml:space="preserve"> A </w:t>
      </w:r>
      <w:r w:rsidRPr="00547C8D">
        <w:rPr>
          <w:rFonts w:ascii="BentonSans Comp Regular" w:hAnsi="BentonSans Comp Regular"/>
          <w:i/>
          <w:color w:val="000000" w:themeColor="text1"/>
          <w:sz w:val="20"/>
        </w:rPr>
        <w:t>corequisite</w:t>
      </w:r>
      <w:r w:rsidRPr="00547C8D">
        <w:rPr>
          <w:rFonts w:ascii="BentonSans Comp Regular" w:hAnsi="BentonSans Comp Regular"/>
          <w:color w:val="000000" w:themeColor="text1"/>
          <w:sz w:val="20"/>
        </w:rPr>
        <w:t xml:space="preserve"> is a course which should be taken in the same semester as another.  </w:t>
      </w:r>
    </w:p>
    <w:p w14:paraId="18FE2B98" w14:textId="77777777" w:rsidR="005F06A0" w:rsidRPr="00547C8D" w:rsidRDefault="005F06A0" w:rsidP="00F33998">
      <w:pPr>
        <w:jc w:val="both"/>
        <w:rPr>
          <w:rFonts w:ascii="BentonSans Comp Regular" w:hAnsi="BentonSans Comp Regular"/>
          <w:b/>
          <w:color w:val="000000" w:themeColor="text1"/>
          <w:sz w:val="20"/>
        </w:rPr>
      </w:pPr>
    </w:p>
    <w:p w14:paraId="69DB1BA4" w14:textId="77777777" w:rsidR="005F06A0" w:rsidRPr="00547C8D" w:rsidRDefault="005F06A0" w:rsidP="00F33998">
      <w:pPr>
        <w:pBdr>
          <w:top w:val="single" w:sz="4" w:space="1" w:color="auto"/>
        </w:pBdr>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Cross-Listed Courses</w:t>
      </w:r>
    </w:p>
    <w:p w14:paraId="4B85B352" w14:textId="6AEBBD04" w:rsidR="003952D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A </w:t>
      </w:r>
      <w:r w:rsidRPr="00547C8D">
        <w:rPr>
          <w:rFonts w:ascii="BentonSans Comp Regular" w:hAnsi="BentonSans Comp Regular"/>
          <w:i/>
          <w:color w:val="000000" w:themeColor="text1"/>
          <w:sz w:val="20"/>
        </w:rPr>
        <w:t>cross-listed course</w:t>
      </w:r>
      <w:r w:rsidRPr="00547C8D">
        <w:rPr>
          <w:rFonts w:ascii="BentonSans Comp Regular" w:hAnsi="BentonSans Comp Regular"/>
          <w:color w:val="000000" w:themeColor="text1"/>
          <w:sz w:val="20"/>
        </w:rPr>
        <w:t xml:space="preserve"> is a single </w:t>
      </w:r>
      <w:r w:rsidR="003952D0" w:rsidRPr="00547C8D">
        <w:rPr>
          <w:rFonts w:ascii="BentonSans Comp Regular" w:hAnsi="BentonSans Comp Regular"/>
          <w:color w:val="000000" w:themeColor="text1"/>
          <w:sz w:val="20"/>
        </w:rPr>
        <w:t xml:space="preserve">which is simultaneously listed in the schedule of course offerings by one or more academic departments. </w:t>
      </w:r>
      <w:r w:rsidR="00870DB2" w:rsidRPr="00547C8D">
        <w:rPr>
          <w:rFonts w:ascii="BentonSans Comp Regular" w:hAnsi="BentonSans Comp Regular"/>
          <w:color w:val="000000" w:themeColor="text1"/>
          <w:sz w:val="20"/>
        </w:rPr>
        <w:t xml:space="preserve"> </w:t>
      </w:r>
      <w:r w:rsidR="003952D0" w:rsidRPr="00547C8D">
        <w:rPr>
          <w:rFonts w:ascii="BentonSans Comp Regular" w:hAnsi="BentonSans Comp Regular"/>
          <w:color w:val="000000" w:themeColor="text1"/>
          <w:sz w:val="20"/>
        </w:rPr>
        <w:t xml:space="preserve">They share the same meeting times, room, instructor(s), and curriculum. </w:t>
      </w:r>
      <w:r w:rsidR="00870DB2" w:rsidRPr="00547C8D">
        <w:rPr>
          <w:rFonts w:ascii="BentonSans Comp Regular" w:hAnsi="BentonSans Comp Regular"/>
          <w:color w:val="000000" w:themeColor="text1"/>
          <w:sz w:val="20"/>
        </w:rPr>
        <w:t xml:space="preserve"> </w:t>
      </w:r>
      <w:r w:rsidR="003952D0" w:rsidRPr="00547C8D">
        <w:rPr>
          <w:rFonts w:ascii="BentonSans Comp Regular" w:hAnsi="BentonSans Comp Regular"/>
          <w:color w:val="000000" w:themeColor="text1"/>
          <w:sz w:val="20"/>
        </w:rPr>
        <w:t xml:space="preserve">Therefore, ideally, they should also have the same course title.  Students may only receive credit for the single section of the cross-listed course for which they are registered. </w:t>
      </w:r>
      <w:r w:rsidR="00870DB2" w:rsidRPr="00547C8D">
        <w:rPr>
          <w:rFonts w:ascii="BentonSans Comp Regular" w:hAnsi="BentonSans Comp Regular"/>
          <w:color w:val="000000" w:themeColor="text1"/>
          <w:sz w:val="20"/>
        </w:rPr>
        <w:t xml:space="preserve"> </w:t>
      </w:r>
      <w:r w:rsidR="003952D0" w:rsidRPr="00547C8D">
        <w:rPr>
          <w:rFonts w:ascii="BentonSans Comp Regular" w:hAnsi="BentonSans Comp Regular"/>
          <w:color w:val="000000" w:themeColor="text1"/>
          <w:sz w:val="20"/>
        </w:rPr>
        <w:t>Credit will not be awarded for a course where credit has been awarded for a cross-listed course.</w:t>
      </w:r>
    </w:p>
    <w:p w14:paraId="0FF01403" w14:textId="77777777" w:rsidR="005F06A0" w:rsidRPr="00547C8D" w:rsidRDefault="005F06A0" w:rsidP="00F33998">
      <w:pPr>
        <w:tabs>
          <w:tab w:val="left" w:pos="270"/>
        </w:tabs>
        <w:spacing w:after="18"/>
        <w:jc w:val="both"/>
        <w:rPr>
          <w:rFonts w:ascii="BentonSans Comp Regular" w:hAnsi="BentonSans Comp Regular"/>
          <w:b/>
          <w:color w:val="000000" w:themeColor="text1"/>
          <w:sz w:val="20"/>
        </w:rPr>
      </w:pPr>
    </w:p>
    <w:p w14:paraId="083C79DB" w14:textId="77777777" w:rsidR="005F06A0" w:rsidRPr="00547C8D" w:rsidRDefault="005F06A0" w:rsidP="00F33998">
      <w:pPr>
        <w:pBdr>
          <w:top w:val="single" w:sz="4" w:space="1" w:color="auto"/>
        </w:pBdr>
        <w:tabs>
          <w:tab w:val="left" w:pos="162"/>
          <w:tab w:val="right" w:pos="4050"/>
        </w:tabs>
        <w:snapToGrid w:val="0"/>
        <w:jc w:val="both"/>
        <w:rPr>
          <w:rFonts w:ascii="BentonSans Comp Regular" w:hAnsi="BentonSans Comp Regular"/>
          <w:b/>
          <w:color w:val="000000" w:themeColor="text1"/>
          <w:sz w:val="28"/>
        </w:rPr>
      </w:pPr>
      <w:r w:rsidRPr="00547C8D">
        <w:rPr>
          <w:rFonts w:ascii="BentonSans Comp Regular" w:hAnsi="BentonSans Comp Regular"/>
          <w:b/>
          <w:color w:val="000000" w:themeColor="text1"/>
          <w:sz w:val="28"/>
        </w:rPr>
        <w:t>Changes</w:t>
      </w:r>
    </w:p>
    <w:p w14:paraId="131B73F8" w14:textId="0AA59B37" w:rsidR="005F06A0" w:rsidRPr="00547C8D" w:rsidRDefault="005F06A0" w:rsidP="00F33998">
      <w:pPr>
        <w:tabs>
          <w:tab w:val="left" w:pos="162"/>
          <w:tab w:val="right" w:pos="4050"/>
        </w:tabs>
        <w:autoSpaceDE w:val="0"/>
        <w:snapToGrid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Course descriptions and numbers are accurate at the time of publication of the </w:t>
      </w:r>
      <w:r w:rsidRPr="00547C8D">
        <w:rPr>
          <w:rFonts w:ascii="BentonSans Comp Regular" w:hAnsi="BentonSans Comp Regular"/>
          <w:i/>
          <w:color w:val="000000" w:themeColor="text1"/>
          <w:sz w:val="20"/>
        </w:rPr>
        <w:t>Catalog</w:t>
      </w:r>
      <w:r w:rsidRPr="00547C8D">
        <w:rPr>
          <w:rFonts w:ascii="BentonSans Comp Regular" w:hAnsi="BentonSans Comp Regular"/>
          <w:color w:val="000000" w:themeColor="text1"/>
          <w:sz w:val="20"/>
        </w:rPr>
        <w:t xml:space="preserve">.  For the most current information, please consult </w:t>
      </w:r>
      <w:r w:rsidR="00844268" w:rsidRPr="00547C8D">
        <w:rPr>
          <w:rFonts w:ascii="BentonSans Comp Regular" w:hAnsi="BentonSans Comp Regular"/>
          <w:color w:val="000000" w:themeColor="text1"/>
          <w:sz w:val="20"/>
        </w:rPr>
        <w:t xml:space="preserve">with </w:t>
      </w:r>
      <w:r w:rsidRPr="00547C8D">
        <w:rPr>
          <w:rFonts w:ascii="BentonSans Comp Regular" w:hAnsi="BentonSans Comp Regular"/>
          <w:color w:val="000000" w:themeColor="text1"/>
          <w:sz w:val="20"/>
        </w:rPr>
        <w:t xml:space="preserve">the </w:t>
      </w:r>
      <w:r w:rsidR="007015F6" w:rsidRPr="00547C8D">
        <w:rPr>
          <w:rFonts w:ascii="BentonSans Comp Regular" w:hAnsi="BentonSans Comp Regular"/>
          <w:color w:val="000000" w:themeColor="text1"/>
          <w:sz w:val="20"/>
        </w:rPr>
        <w:t xml:space="preserve">academic </w:t>
      </w:r>
      <w:r w:rsidRPr="00547C8D">
        <w:rPr>
          <w:rFonts w:ascii="BentonSans Comp Regular" w:hAnsi="BentonSans Comp Regular"/>
          <w:color w:val="000000" w:themeColor="text1"/>
          <w:sz w:val="20"/>
        </w:rPr>
        <w:t xml:space="preserve">department or the </w:t>
      </w:r>
      <w:r w:rsidR="00844268" w:rsidRPr="00547C8D">
        <w:rPr>
          <w:rFonts w:ascii="BentonSans Comp Regular" w:hAnsi="BentonSans Comp Regular"/>
          <w:color w:val="000000" w:themeColor="text1"/>
          <w:sz w:val="20"/>
        </w:rPr>
        <w:t>Class</w:t>
      </w:r>
      <w:r w:rsidR="007015F6" w:rsidRPr="00547C8D">
        <w:rPr>
          <w:rFonts w:ascii="BentonSans Comp Regular" w:hAnsi="BentonSans Comp Regular"/>
          <w:color w:val="000000" w:themeColor="text1"/>
          <w:sz w:val="20"/>
        </w:rPr>
        <w:t xml:space="preserve"> Schedule</w:t>
      </w:r>
      <w:r w:rsidR="00844268" w:rsidRPr="00547C8D">
        <w:rPr>
          <w:rFonts w:ascii="BentonSans Comp Regular" w:hAnsi="BentonSans Comp Regular"/>
          <w:color w:val="000000" w:themeColor="text1"/>
          <w:sz w:val="20"/>
        </w:rPr>
        <w:t xml:space="preserve"> online at </w:t>
      </w:r>
      <w:r w:rsidR="00844268" w:rsidRPr="00547C8D">
        <w:rPr>
          <w:rFonts w:ascii="BentonSans Comp Regular" w:hAnsi="BentonSans Comp Regular"/>
          <w:color w:val="000000" w:themeColor="text1"/>
          <w:sz w:val="20"/>
          <w:u w:val="single"/>
        </w:rPr>
        <w:t>selfservice.</w:t>
      </w:r>
      <w:r w:rsidR="00913C1E" w:rsidRPr="00547C8D">
        <w:rPr>
          <w:rFonts w:ascii="BentonSans Comp Regular" w:hAnsi="BentonSans Comp Regular"/>
          <w:color w:val="000000" w:themeColor="text1"/>
          <w:sz w:val="20"/>
          <w:u w:val="single"/>
        </w:rPr>
        <w:t>charlotte.edu</w:t>
      </w:r>
      <w:r w:rsidRPr="00547C8D">
        <w:rPr>
          <w:rFonts w:ascii="BentonSans Comp Regular" w:hAnsi="BentonSans Comp Regular"/>
          <w:color w:val="000000" w:themeColor="text1"/>
          <w:sz w:val="20"/>
        </w:rPr>
        <w:t xml:space="preserve">.  </w:t>
      </w:r>
    </w:p>
    <w:p w14:paraId="1F3CA76B" w14:textId="77777777" w:rsidR="005F06A0" w:rsidRPr="00547C8D" w:rsidRDefault="005F06A0" w:rsidP="00F33998">
      <w:pPr>
        <w:tabs>
          <w:tab w:val="left" w:pos="162"/>
          <w:tab w:val="right" w:pos="4050"/>
        </w:tabs>
        <w:autoSpaceDE w:val="0"/>
        <w:snapToGrid w:val="0"/>
        <w:jc w:val="both"/>
        <w:rPr>
          <w:rFonts w:ascii="BentonSans Comp Regular" w:hAnsi="BentonSans Comp Regular"/>
          <w:color w:val="000000" w:themeColor="text1"/>
          <w:sz w:val="20"/>
        </w:rPr>
      </w:pPr>
    </w:p>
    <w:p w14:paraId="74EF81CB" w14:textId="77777777" w:rsidR="005F06A0" w:rsidRPr="00547C8D" w:rsidRDefault="005F06A0" w:rsidP="00F33998">
      <w:pPr>
        <w:tabs>
          <w:tab w:val="left" w:pos="3690"/>
          <w:tab w:val="left" w:pos="5598"/>
        </w:tabs>
        <w:spacing w:after="60"/>
        <w:jc w:val="both"/>
        <w:rPr>
          <w:rFonts w:ascii="BentonSans Comp Regular" w:hAnsi="BentonSans Comp Regular"/>
          <w:i/>
          <w:color w:val="000000" w:themeColor="text1"/>
          <w:sz w:val="2"/>
          <w:szCs w:val="2"/>
        </w:rPr>
      </w:pPr>
      <w:bookmarkStart w:id="1" w:name="acct"/>
      <w:r w:rsidRPr="00547C8D">
        <w:rPr>
          <w:rFonts w:ascii="BentonSans Comp Regular" w:hAnsi="BentonSans Comp Regular"/>
          <w:i/>
          <w:color w:val="000000" w:themeColor="text1"/>
          <w:sz w:val="20"/>
        </w:rPr>
        <w:br w:type="column"/>
      </w:r>
    </w:p>
    <w:p w14:paraId="2353455B" w14:textId="77777777" w:rsidR="00865ADE" w:rsidRPr="00547C8D" w:rsidRDefault="00865ADE" w:rsidP="00F33998">
      <w:pPr>
        <w:pBdr>
          <w:top w:val="single" w:sz="4" w:space="1" w:color="auto"/>
          <w:left w:val="single" w:sz="4" w:space="4" w:color="auto"/>
          <w:bottom w:val="single" w:sz="4" w:space="1" w:color="auto"/>
          <w:right w:val="single" w:sz="4" w:space="4" w:color="auto"/>
        </w:pBdr>
        <w:jc w:val="center"/>
        <w:rPr>
          <w:rFonts w:ascii="BentonSans Comp Regular" w:hAnsi="BentonSans Comp Regular"/>
          <w:b/>
          <w:color w:val="000000" w:themeColor="text1"/>
          <w:sz w:val="20"/>
        </w:rPr>
        <w:sectPr w:rsidR="00865ADE" w:rsidRPr="00547C8D" w:rsidSect="00D43B4E">
          <w:endnotePr>
            <w:numFmt w:val="decimal"/>
          </w:endnotePr>
          <w:type w:val="continuous"/>
          <w:pgSz w:w="12240" w:h="15840"/>
          <w:pgMar w:top="1008" w:right="1008" w:bottom="1008" w:left="1008" w:header="288" w:footer="288" w:gutter="0"/>
          <w:cols w:sep="1" w:space="720"/>
          <w:noEndnote/>
          <w:docGrid w:linePitch="360"/>
        </w:sectPr>
      </w:pPr>
    </w:p>
    <w:p w14:paraId="4C986A3B" w14:textId="77777777" w:rsidR="005F06A0" w:rsidRPr="00547C8D" w:rsidRDefault="00865ADE" w:rsidP="00F33998">
      <w:pPr>
        <w:pStyle w:val="ProgramCourses"/>
        <w:rPr>
          <w:rFonts w:ascii="BentonSans Comp Regular" w:hAnsi="BentonSans Comp Regular"/>
        </w:rPr>
      </w:pPr>
      <w:r w:rsidRPr="00547C8D">
        <w:rPr>
          <w:rFonts w:ascii="BentonSans Comp Regular" w:hAnsi="BentonSans Comp Regular"/>
        </w:rPr>
        <w:t xml:space="preserve">Arts + Architecture Honors Program </w:t>
      </w:r>
      <w:r w:rsidR="005F06A0" w:rsidRPr="00547C8D">
        <w:rPr>
          <w:rFonts w:ascii="BentonSans Comp Regular" w:hAnsi="BentonSans Comp Regular"/>
        </w:rPr>
        <w:t>(AAHP)</w:t>
      </w:r>
    </w:p>
    <w:p w14:paraId="0E303FCA" w14:textId="77777777" w:rsidR="005F06A0" w:rsidRPr="00547C8D" w:rsidRDefault="005F06A0" w:rsidP="00F33998">
      <w:pPr>
        <w:jc w:val="both"/>
        <w:rPr>
          <w:rFonts w:ascii="BentonSans Comp Regular" w:hAnsi="BentonSans Comp Regular"/>
          <w:i/>
          <w:color w:val="000000" w:themeColor="text1"/>
          <w:sz w:val="20"/>
        </w:rPr>
      </w:pPr>
    </w:p>
    <w:p w14:paraId="6C0BE080"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AAHP 2600. Introductory Honors Seminar. (2) </w:t>
      </w:r>
      <w:r w:rsidR="0077792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Acceptance</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in the College of Arts + Architecture Honors Program.  Introduces Arts + Architecture Honors students to creative leadership, arts criticism, interdisciplinary interconnections among the spatial, visual, and performing arts, and the role of the arts in the community. </w:t>
      </w:r>
      <w:r w:rsidRPr="00547C8D">
        <w:rPr>
          <w:rFonts w:ascii="BentonSans Comp Regular" w:hAnsi="BentonSans Comp Regular"/>
          <w:i/>
          <w:iCs/>
          <w:color w:val="000000" w:themeColor="text1"/>
          <w:sz w:val="20"/>
        </w:rPr>
        <w:t xml:space="preserve"> </w:t>
      </w:r>
    </w:p>
    <w:p w14:paraId="1EB09094" w14:textId="77777777" w:rsidR="005F06A0" w:rsidRPr="00547C8D" w:rsidRDefault="005F06A0" w:rsidP="00F33998">
      <w:pPr>
        <w:jc w:val="both"/>
        <w:rPr>
          <w:rFonts w:ascii="BentonSans Comp Regular" w:hAnsi="BentonSans Comp Regular"/>
          <w:i/>
          <w:iCs/>
          <w:color w:val="000000" w:themeColor="text1"/>
          <w:sz w:val="20"/>
        </w:rPr>
      </w:pPr>
    </w:p>
    <w:p w14:paraId="76A73DD4" w14:textId="3D26873C"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FF3576"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01. Honors Seminar in Dance. (3) </w:t>
      </w:r>
      <w:r w:rsidR="0077792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 permission of instructor is required. </w:t>
      </w:r>
      <w:r w:rsidR="005F037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Concentrated, in-depth study of a selected topic in the history, theory, and/or practice of dance.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08FBD379" w14:textId="77777777" w:rsidR="005F06A0" w:rsidRPr="00547C8D" w:rsidRDefault="005F06A0" w:rsidP="00F33998">
      <w:pPr>
        <w:jc w:val="both"/>
        <w:rPr>
          <w:rFonts w:ascii="BentonSans Comp Regular" w:hAnsi="BentonSans Comp Regular"/>
          <w:snapToGrid/>
          <w:color w:val="000000" w:themeColor="text1"/>
          <w:szCs w:val="24"/>
        </w:rPr>
      </w:pPr>
    </w:p>
    <w:p w14:paraId="3FEC7A56" w14:textId="2D832AE5"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FF3576"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02. Honors Seminar in Architecture. (3) </w:t>
      </w:r>
      <w:r w:rsidR="0077792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w:t>
      </w:r>
      <w:r w:rsidR="00777921"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permission of instructor is required.  </w:t>
      </w:r>
      <w:r w:rsidR="005F0378" w:rsidRPr="00547C8D">
        <w:rPr>
          <w:rFonts w:ascii="BentonSans Comp Regular" w:hAnsi="BentonSans Comp Regular"/>
          <w:snapToGrid/>
          <w:color w:val="000000" w:themeColor="text1"/>
          <w:sz w:val="20"/>
        </w:rPr>
        <w:t>Concentrated, in-depth study of a selected topic in the history, theory, and/or practice of architecture.  Topics and course content vary according to the interests and expertise of the faculty; however, the information and requirements are accessible to an interdisciplinary range of students from within and beyond the College of Arts + Architecture.</w:t>
      </w:r>
    </w:p>
    <w:p w14:paraId="6E1E039D" w14:textId="77777777" w:rsidR="005F06A0" w:rsidRPr="00547C8D" w:rsidRDefault="005F06A0" w:rsidP="00F33998">
      <w:pPr>
        <w:jc w:val="both"/>
        <w:rPr>
          <w:rFonts w:ascii="BentonSans Comp Regular" w:hAnsi="BentonSans Comp Regular"/>
          <w:snapToGrid/>
          <w:color w:val="000000" w:themeColor="text1"/>
          <w:szCs w:val="24"/>
        </w:rPr>
      </w:pPr>
    </w:p>
    <w:p w14:paraId="107D9E17" w14:textId="79D34812"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0F3520"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03. Honors Seminar in Music. (3) </w:t>
      </w:r>
      <w:r w:rsidR="0077792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w:t>
      </w:r>
      <w:r w:rsidR="00777921"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permission of instructor is required.</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Concentrated, in-depth study of a selected topic in the history, theory, and/or practice of music.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3E269C2A" w14:textId="77777777" w:rsidR="005F06A0" w:rsidRPr="00547C8D" w:rsidRDefault="005F06A0" w:rsidP="00F33998">
      <w:pPr>
        <w:jc w:val="both"/>
        <w:rPr>
          <w:rFonts w:ascii="BentonSans Comp Regular" w:hAnsi="BentonSans Comp Regular"/>
          <w:snapToGrid/>
          <w:color w:val="000000" w:themeColor="text1"/>
          <w:szCs w:val="24"/>
        </w:rPr>
      </w:pPr>
    </w:p>
    <w:p w14:paraId="6A41DFDB" w14:textId="2856FDD8"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0F3520"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04. Honors Seminar in Theatre. (3) </w:t>
      </w:r>
      <w:r w:rsidR="0077792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w:t>
      </w:r>
      <w:r w:rsidR="00777921" w:rsidRPr="00547C8D">
        <w:rPr>
          <w:rFonts w:ascii="BentonSans Comp Regular" w:hAnsi="BentonSans Comp Regular"/>
          <w:snapToGrid/>
          <w:color w:val="000000" w:themeColor="text1"/>
          <w:sz w:val="20"/>
        </w:rPr>
        <w:t xml:space="preserve"> or Departmental Honors Program;</w:t>
      </w:r>
      <w:r w:rsidRPr="00547C8D">
        <w:rPr>
          <w:rFonts w:ascii="BentonSans Comp Regular" w:hAnsi="BentonSans Comp Regular"/>
          <w:snapToGrid/>
          <w:color w:val="000000" w:themeColor="text1"/>
          <w:sz w:val="20"/>
        </w:rPr>
        <w:t xml:space="preserve"> permission of instructor is required. Concentrated, in-depth study of a selected topic in the history, theory, and/or practice of theatre. Topics and course content vary according to the interests and expertise of the faculty; however, the information and requirements are accessible to an interdisciplinary range of students from within and beyond the College of Arts + Architecture. </w:t>
      </w:r>
    </w:p>
    <w:p w14:paraId="7C35C446" w14:textId="77777777" w:rsidR="005F06A0" w:rsidRPr="00547C8D" w:rsidRDefault="005F06A0" w:rsidP="00F33998">
      <w:pPr>
        <w:jc w:val="both"/>
        <w:rPr>
          <w:rFonts w:ascii="BentonSans Comp Regular" w:hAnsi="BentonSans Comp Regular"/>
          <w:snapToGrid/>
          <w:color w:val="000000" w:themeColor="text1"/>
          <w:szCs w:val="24"/>
        </w:rPr>
      </w:pPr>
    </w:p>
    <w:p w14:paraId="35B7AAF7" w14:textId="2BD6B395"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0F3520"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05. Honors Seminar in Art and Art History.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w:t>
      </w:r>
      <w:r w:rsidR="00777921"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permission of instructor is required.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Concentrated, in-depth study of a selected topic in the history, theory, and/or practice of art.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6226912E" w14:textId="11176EAA" w:rsidR="005F06A0" w:rsidRDefault="005F06A0" w:rsidP="00F33998">
      <w:pPr>
        <w:jc w:val="both"/>
        <w:rPr>
          <w:rFonts w:ascii="BentonSans Comp Regular" w:hAnsi="BentonSans Comp Regular"/>
          <w:snapToGrid/>
          <w:color w:val="000000" w:themeColor="text1"/>
          <w:szCs w:val="24"/>
        </w:rPr>
      </w:pPr>
    </w:p>
    <w:p w14:paraId="4AFD28EE" w14:textId="6D17FCA3" w:rsidR="00FF667A" w:rsidRDefault="00FF667A" w:rsidP="00F33998">
      <w:pPr>
        <w:jc w:val="both"/>
        <w:rPr>
          <w:rFonts w:ascii="BentonSans Comp Regular" w:hAnsi="BentonSans Comp Regular"/>
          <w:snapToGrid/>
          <w:color w:val="000000" w:themeColor="text1"/>
          <w:szCs w:val="24"/>
        </w:rPr>
      </w:pPr>
    </w:p>
    <w:p w14:paraId="4C43F2AC" w14:textId="77777777" w:rsidR="00FF667A" w:rsidRPr="00547C8D" w:rsidRDefault="00FF667A" w:rsidP="00F33998">
      <w:pPr>
        <w:jc w:val="both"/>
        <w:rPr>
          <w:rFonts w:ascii="BentonSans Comp Regular" w:hAnsi="BentonSans Comp Regular"/>
          <w:snapToGrid/>
          <w:color w:val="000000" w:themeColor="text1"/>
          <w:szCs w:val="24"/>
        </w:rPr>
      </w:pPr>
    </w:p>
    <w:p w14:paraId="7C9C8E8A" w14:textId="32CFFEC8"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AAHP 3</w:t>
      </w:r>
      <w:r w:rsidR="000F3520" w:rsidRPr="00547C8D">
        <w:rPr>
          <w:rFonts w:ascii="BentonSans Comp Regular" w:hAnsi="BentonSans Comp Regular"/>
          <w:b/>
          <w:bCs/>
          <w:snapToGrid/>
          <w:color w:val="000000" w:themeColor="text1"/>
          <w:sz w:val="20"/>
        </w:rPr>
        <w:t>7</w:t>
      </w:r>
      <w:r w:rsidRPr="00547C8D">
        <w:rPr>
          <w:rFonts w:ascii="BentonSans Comp Regular" w:hAnsi="BentonSans Comp Regular"/>
          <w:b/>
          <w:bCs/>
          <w:snapToGrid/>
          <w:color w:val="000000" w:themeColor="text1"/>
          <w:sz w:val="20"/>
        </w:rPr>
        <w:t xml:space="preserve">06. Interdisciplinary Honors Seminar. (3) </w:t>
      </w:r>
      <w:r w:rsidR="00B0522A"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For students not enrolled in a University, College, or Departmental Honors Program, permission of instructor is required. Concentrated, in-depth study of a comparative or inter/multi-disciplinary topic in the history, theory, and/or practice of the visual and performing arts. </w:t>
      </w:r>
      <w:r w:rsidR="00B0522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1D153580" w14:textId="77777777" w:rsidR="005F06A0" w:rsidRPr="00547C8D" w:rsidRDefault="005F06A0" w:rsidP="00F33998">
      <w:pPr>
        <w:jc w:val="both"/>
        <w:rPr>
          <w:rFonts w:ascii="BentonSans Comp Regular" w:hAnsi="BentonSans Comp Regular"/>
          <w:snapToGrid/>
          <w:color w:val="000000" w:themeColor="text1"/>
          <w:szCs w:val="24"/>
        </w:rPr>
      </w:pPr>
    </w:p>
    <w:p w14:paraId="51B24298" w14:textId="31748DC9"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AAHP 3900. Honors Thesis. (3) </w:t>
      </w:r>
      <w:r w:rsidR="00777921" w:rsidRPr="00547C8D">
        <w:rPr>
          <w:rFonts w:ascii="BentonSans Comp Regular" w:hAnsi="BentonSans Comp Regular"/>
          <w:b/>
          <w:bCs/>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00712BE5" w:rsidRPr="00547C8D">
        <w:rPr>
          <w:rFonts w:ascii="BentonSans Comp Regular" w:hAnsi="BentonSans Comp Regular"/>
          <w:snapToGrid/>
          <w:color w:val="000000"/>
          <w:sz w:val="20"/>
        </w:rPr>
        <w:t xml:space="preserve"> and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independent thesis project that combines a research agenda with appropriate exploratory practices for the student’s discipline. </w:t>
      </w:r>
      <w:r w:rsidR="00712BE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In keeping with the nature of the disciplines of the College of Arts + Architecture</w:t>
      </w:r>
      <w:r w:rsidR="00712BE5" w:rsidRPr="00547C8D">
        <w:rPr>
          <w:rFonts w:ascii="BentonSans Comp Regular" w:hAnsi="BentonSans Comp Regular"/>
          <w:snapToGrid/>
          <w:color w:val="000000" w:themeColor="text1"/>
          <w:sz w:val="20"/>
        </w:rPr>
        <w:t>, t</w:t>
      </w:r>
      <w:r w:rsidRPr="00547C8D">
        <w:rPr>
          <w:rFonts w:ascii="BentonSans Comp Regular" w:hAnsi="BentonSans Comp Regular"/>
          <w:snapToGrid/>
          <w:color w:val="000000" w:themeColor="text1"/>
          <w:sz w:val="20"/>
        </w:rPr>
        <w:t>he final product of these theses may vary to include (but not be limited to) a written document, a performance, a concert, or an installation.</w:t>
      </w:r>
      <w:r w:rsidR="0077792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In all cases, some written and graphic documentation of the ideas and process involved </w:t>
      </w:r>
      <w:r w:rsidR="00712BE5"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required for the purposes of evaluation. </w:t>
      </w:r>
      <w:r w:rsidR="00777921" w:rsidRPr="00547C8D">
        <w:rPr>
          <w:rFonts w:ascii="BentonSans Comp Regular" w:hAnsi="BentonSans Comp Regular"/>
          <w:snapToGrid/>
          <w:color w:val="000000" w:themeColor="text1"/>
          <w:sz w:val="20"/>
        </w:rPr>
        <w:t xml:space="preserve"> </w:t>
      </w:r>
    </w:p>
    <w:p w14:paraId="3EB1ABEB" w14:textId="77777777" w:rsidR="005F06A0" w:rsidRPr="00547C8D" w:rsidRDefault="005F06A0" w:rsidP="00F33998">
      <w:pPr>
        <w:jc w:val="both"/>
        <w:rPr>
          <w:rFonts w:ascii="BentonSans Comp Regular" w:hAnsi="BentonSans Comp Regular"/>
          <w:i/>
          <w:color w:val="000000" w:themeColor="text1"/>
          <w:sz w:val="20"/>
        </w:rPr>
      </w:pPr>
    </w:p>
    <w:p w14:paraId="411D2306" w14:textId="77777777" w:rsidR="005F06A0" w:rsidRPr="00547C8D" w:rsidRDefault="00865ADE" w:rsidP="00F33998">
      <w:pPr>
        <w:pBdr>
          <w:top w:val="single" w:sz="4" w:space="1" w:color="auto"/>
        </w:pBdr>
        <w:tabs>
          <w:tab w:val="right" w:pos="9198"/>
        </w:tabs>
        <w:rPr>
          <w:rFonts w:ascii="BentonSans Comp Regular" w:hAnsi="BentonSans Comp Regular"/>
          <w:color w:val="000000" w:themeColor="text1"/>
          <w:sz w:val="20"/>
        </w:rPr>
      </w:pPr>
      <w:r w:rsidRPr="00547C8D">
        <w:rPr>
          <w:rFonts w:ascii="BentonSans Comp Regular" w:hAnsi="BentonSans Comp Regular"/>
          <w:b/>
          <w:color w:val="000000" w:themeColor="text1"/>
          <w:sz w:val="32"/>
        </w:rPr>
        <w:t>Accounting</w:t>
      </w:r>
      <w:r w:rsidR="005F06A0" w:rsidRPr="00547C8D">
        <w:rPr>
          <w:rFonts w:ascii="BentonSans Comp Regular" w:hAnsi="BentonSans Comp Regular"/>
          <w:b/>
          <w:color w:val="000000" w:themeColor="text1"/>
          <w:sz w:val="32"/>
        </w:rPr>
        <w:t xml:space="preserve"> (ACCT)</w:t>
      </w:r>
      <w:bookmarkEnd w:id="1"/>
    </w:p>
    <w:p w14:paraId="15D5700E"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38387884" w14:textId="4159C017"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ACCT 2121.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Principles of Accounting I</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00C6219F" w:rsidRPr="00547C8D">
        <w:rPr>
          <w:rFonts w:ascii="BentonSans Comp Regular" w:hAnsi="BentonSans Comp Regular"/>
          <w:color w:val="000000" w:themeColor="text1"/>
          <w:sz w:val="20"/>
        </w:rPr>
        <w:t xml:space="preserve"> </w:t>
      </w:r>
      <w:r w:rsidR="005F656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C6219F"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423D0B" w:rsidRPr="00547C8D">
        <w:rPr>
          <w:rFonts w:ascii="BentonSans Comp Regular" w:hAnsi="BentonSans Comp Regular"/>
          <w:color w:val="000000" w:themeColor="text1"/>
          <w:sz w:val="20"/>
        </w:rPr>
        <w:t xml:space="preserve">; and </w:t>
      </w:r>
      <w:r w:rsidR="005F6562" w:rsidRPr="00547C8D">
        <w:rPr>
          <w:rFonts w:ascii="BentonSans Comp Regular" w:hAnsi="BentonSans Comp Regular"/>
          <w:color w:val="000000" w:themeColor="text1"/>
          <w:sz w:val="20"/>
        </w:rPr>
        <w:t>MATH 1120</w:t>
      </w:r>
      <w:r w:rsidR="00423D0B" w:rsidRPr="00547C8D">
        <w:rPr>
          <w:rFonts w:ascii="BentonSans Comp Regular" w:hAnsi="BentonSans Comp Regular"/>
          <w:color w:val="000000" w:themeColor="text1"/>
          <w:sz w:val="20"/>
        </w:rPr>
        <w:t>, MATH 1241, MATH 1242</w:t>
      </w:r>
      <w:r w:rsidR="005F6562" w:rsidRPr="00547C8D">
        <w:rPr>
          <w:rFonts w:ascii="BentonSans Comp Regular" w:hAnsi="BentonSans Comp Regular"/>
          <w:color w:val="000000" w:themeColor="text1"/>
          <w:sz w:val="20"/>
        </w:rPr>
        <w:t>, STAT 1220</w:t>
      </w:r>
      <w:r w:rsidR="00423D0B" w:rsidRPr="00547C8D">
        <w:rPr>
          <w:rFonts w:ascii="BentonSans Comp Regular" w:hAnsi="BentonSans Comp Regular"/>
          <w:color w:val="000000" w:themeColor="text1"/>
          <w:sz w:val="20"/>
        </w:rPr>
        <w:t xml:space="preserve">, STAT 1221, STAT 1222, </w:t>
      </w:r>
      <w:r w:rsidR="005F6562" w:rsidRPr="00547C8D">
        <w:rPr>
          <w:rFonts w:ascii="BentonSans Comp Regular" w:hAnsi="BentonSans Comp Regular"/>
          <w:color w:val="000000" w:themeColor="text1"/>
          <w:sz w:val="20"/>
        </w:rPr>
        <w:t xml:space="preserve">or </w:t>
      </w:r>
      <w:r w:rsidR="00423D0B" w:rsidRPr="00547C8D">
        <w:rPr>
          <w:rFonts w:ascii="BentonSans Comp Regular" w:hAnsi="BentonSans Comp Regular"/>
          <w:color w:val="000000" w:themeColor="text1"/>
          <w:sz w:val="20"/>
        </w:rPr>
        <w:t>STAT 2122</w:t>
      </w:r>
      <w:r w:rsidR="005F6562"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Fundamental accounting principles, with emphasis on the use of financial accounting data and analysis of financial statements. </w:t>
      </w:r>
    </w:p>
    <w:p w14:paraId="697438F7"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p>
    <w:p w14:paraId="2ABA53D8" w14:textId="2ECD1CD6"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ACCT 2122.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Principles of Accounting II.</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ACCT 2121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and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An introduction to managerial accounting with an emphasis on using accounting information to make decisions. </w:t>
      </w:r>
      <w:r w:rsidRPr="00547C8D">
        <w:rPr>
          <w:rFonts w:ascii="BentonSans Comp Regular" w:hAnsi="BentonSans Comp Regular"/>
          <w:i/>
          <w:color w:val="000000" w:themeColor="text1"/>
          <w:sz w:val="20"/>
        </w:rPr>
        <w:t xml:space="preserve"> </w:t>
      </w:r>
    </w:p>
    <w:p w14:paraId="492F3F77" w14:textId="77777777" w:rsidR="00962243" w:rsidRPr="00547C8D" w:rsidRDefault="00962243" w:rsidP="00F33998">
      <w:pPr>
        <w:tabs>
          <w:tab w:val="right" w:pos="9198"/>
        </w:tabs>
        <w:snapToGrid w:val="0"/>
        <w:jc w:val="both"/>
        <w:rPr>
          <w:rFonts w:ascii="BentonSans Comp Regular" w:hAnsi="BentonSans Comp Regular"/>
          <w:i/>
          <w:color w:val="000000" w:themeColor="text1"/>
          <w:sz w:val="20"/>
        </w:rPr>
      </w:pPr>
    </w:p>
    <w:p w14:paraId="34A28256" w14:textId="40890B43" w:rsidR="00962243" w:rsidRPr="00547C8D" w:rsidRDefault="00962243"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3300. Professional Development for Accountants.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ACCT 3311</w:t>
      </w:r>
      <w:r w:rsidR="00423D0B" w:rsidRPr="00547C8D">
        <w:rPr>
          <w:rFonts w:ascii="BentonSans Comp Regular" w:hAnsi="BentonSans Comp Regular"/>
          <w:color w:val="000000" w:themeColor="text1"/>
          <w:sz w:val="20"/>
        </w:rPr>
        <w:t xml:space="preserve"> </w:t>
      </w:r>
      <w:r w:rsidR="00A45CA7" w:rsidRPr="00547C8D">
        <w:rPr>
          <w:rFonts w:ascii="BentonSans Comp Regular" w:hAnsi="BentonSans Comp Regular"/>
          <w:color w:val="000000" w:themeColor="text1"/>
          <w:sz w:val="20"/>
        </w:rPr>
        <w:t>or ACCT 3323, and Junior standing</w:t>
      </w:r>
      <w:r w:rsidRPr="00547C8D">
        <w:rPr>
          <w:rFonts w:ascii="BentonSans Comp Regular" w:hAnsi="BentonSans Comp Regular"/>
          <w:color w:val="000000" w:themeColor="text1"/>
          <w:sz w:val="20"/>
        </w:rPr>
        <w:t>.</w:t>
      </w:r>
      <w:r w:rsidRPr="00547C8D">
        <w:rPr>
          <w:rFonts w:ascii="BentonSans Comp Regular" w:hAnsi="BentonSans Comp Regular"/>
          <w:b/>
          <w:color w:val="000000" w:themeColor="text1"/>
          <w:sz w:val="20"/>
        </w:rPr>
        <w:t xml:space="preserve">  </w:t>
      </w:r>
      <w:r w:rsidR="00A45CA7" w:rsidRPr="00547C8D">
        <w:rPr>
          <w:rFonts w:ascii="BentonSans Comp Regular" w:hAnsi="BentonSans Comp Regular"/>
          <w:color w:val="000000" w:themeColor="text1"/>
          <w:sz w:val="20"/>
        </w:rPr>
        <w:t>Focuses on the transition from student to the Accounting Professional.  Students explore various career tracks within public accounting and private industry, along with considerations around pursuing the CPA and other certifications.  Students learn how to navigate through the pipeline to employment, including enhancing their interviewing and networking skills, as well as finding and securing internship opportunities.  Professional workplace conduct is taught along with the importance of strong ethical behavior.</w:t>
      </w:r>
    </w:p>
    <w:p w14:paraId="596EE95E"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0EFBA9F8" w14:textId="3EC06339"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3311. Intermediate Financial Accounting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F7EAC" w:rsidRPr="00547C8D">
        <w:rPr>
          <w:rFonts w:ascii="BentonSans Comp Regular" w:hAnsi="BentonSans Comp Regular"/>
          <w:color w:val="000000" w:themeColor="text1"/>
          <w:sz w:val="20"/>
        </w:rPr>
        <w:t xml:space="preserve">College of Business major; </w:t>
      </w:r>
      <w:r w:rsidR="005F6562" w:rsidRPr="00547C8D">
        <w:rPr>
          <w:rFonts w:ascii="BentonSans Comp Regular" w:hAnsi="BentonSans Comp Regular"/>
          <w:color w:val="000000" w:themeColor="text1"/>
          <w:sz w:val="20"/>
        </w:rPr>
        <w:t>ACCT 2121</w:t>
      </w:r>
      <w:r w:rsidR="00780F64" w:rsidRPr="00547C8D">
        <w:rPr>
          <w:rFonts w:ascii="BentonSans Comp Regular" w:hAnsi="BentonSans Comp Regular"/>
          <w:color w:val="000000" w:themeColor="text1"/>
          <w:sz w:val="20"/>
        </w:rPr>
        <w:t>,</w:t>
      </w:r>
      <w:r w:rsidR="005F656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ACCT 2122</w:t>
      </w:r>
      <w:r w:rsidR="00945DB6" w:rsidRPr="00547C8D">
        <w:rPr>
          <w:rFonts w:ascii="BentonSans Comp Regular" w:hAnsi="BentonSans Comp Regular"/>
          <w:color w:val="000000" w:themeColor="text1"/>
          <w:sz w:val="20"/>
        </w:rPr>
        <w:t xml:space="preserve">, ECON 2101, ECON 2102, </w:t>
      </w:r>
      <w:r w:rsidRPr="00547C8D">
        <w:rPr>
          <w:rFonts w:ascii="BentonSans Comp Regular" w:hAnsi="BentonSans Comp Regular"/>
          <w:color w:val="000000" w:themeColor="text1"/>
          <w:sz w:val="20"/>
        </w:rPr>
        <w:t>INFO 2130</w:t>
      </w:r>
      <w:r w:rsidR="00477B04" w:rsidRPr="00547C8D">
        <w:rPr>
          <w:rFonts w:ascii="BentonSans Comp Regular" w:hAnsi="BentonSans Comp Regular"/>
          <w:color w:val="000000" w:themeColor="text1"/>
          <w:sz w:val="20"/>
        </w:rPr>
        <w:t>, MATH 11</w:t>
      </w:r>
      <w:r w:rsidR="00945DB6" w:rsidRPr="00547C8D">
        <w:rPr>
          <w:rFonts w:ascii="BentonSans Comp Regular" w:hAnsi="BentonSans Comp Regular"/>
          <w:color w:val="000000" w:themeColor="text1"/>
          <w:sz w:val="20"/>
        </w:rPr>
        <w:t xml:space="preserve">20 or </w:t>
      </w:r>
      <w:r w:rsidR="005F6562" w:rsidRPr="00547C8D">
        <w:rPr>
          <w:rFonts w:ascii="BentonSans Comp Regular" w:hAnsi="BentonSans Comp Regular"/>
          <w:color w:val="000000" w:themeColor="text1"/>
          <w:sz w:val="20"/>
        </w:rPr>
        <w:t>equivalent,</w:t>
      </w:r>
      <w:r w:rsidR="00945DB6" w:rsidRPr="00547C8D">
        <w:rPr>
          <w:rFonts w:ascii="BentonSans Comp Regular" w:hAnsi="BentonSans Comp Regular"/>
          <w:color w:val="000000" w:themeColor="text1"/>
          <w:sz w:val="20"/>
        </w:rPr>
        <w:t xml:space="preserve"> and STAT 1220 or equivalent</w:t>
      </w:r>
      <w:r w:rsidR="0037286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with grades of C or above.</w:t>
      </w:r>
      <w:r w:rsidR="005F656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Analysis of the financial reporting requirements of corporations with emphasis on the conceptual framework and accounting for assets.  </w:t>
      </w:r>
    </w:p>
    <w:p w14:paraId="67B45B5E"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0D2221E8"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3312. Intermediate Financial Accounting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F7EAC" w:rsidRPr="00547C8D">
        <w:rPr>
          <w:rFonts w:ascii="BentonSans Comp Regular" w:hAnsi="BentonSans Comp Regular"/>
          <w:color w:val="000000" w:themeColor="text1"/>
          <w:sz w:val="20"/>
        </w:rPr>
        <w:t xml:space="preserve">College of Business major; and </w:t>
      </w:r>
      <w:r w:rsidRPr="00547C8D">
        <w:rPr>
          <w:rFonts w:ascii="BentonSans Comp Regular" w:hAnsi="BentonSans Comp Regular"/>
          <w:color w:val="000000" w:themeColor="text1"/>
          <w:sz w:val="20"/>
        </w:rPr>
        <w:t xml:space="preserve">ACCT 3311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477B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continuation of ACCT 3311 with emphasis on financial reporting for liabilities and stockholders’ equity.  </w:t>
      </w:r>
      <w:r w:rsidR="00477B04" w:rsidRPr="00547C8D">
        <w:rPr>
          <w:rFonts w:ascii="BentonSans Comp Regular" w:hAnsi="BentonSans Comp Regular"/>
          <w:color w:val="000000" w:themeColor="text1"/>
          <w:sz w:val="20"/>
        </w:rPr>
        <w:t xml:space="preserve">Other special topics covered </w:t>
      </w:r>
      <w:r w:rsidRPr="00547C8D">
        <w:rPr>
          <w:rFonts w:ascii="BentonSans Comp Regular" w:hAnsi="BentonSans Comp Regular"/>
          <w:color w:val="000000" w:themeColor="text1"/>
          <w:sz w:val="20"/>
        </w:rPr>
        <w:t>includ</w:t>
      </w:r>
      <w:r w:rsidR="00477B04"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the accounting for investments and the statement of cash flows.  </w:t>
      </w:r>
    </w:p>
    <w:p w14:paraId="717B8550" w14:textId="4174686C"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09C9424C" w14:textId="38A2BAFA" w:rsidR="00732547" w:rsidRPr="00547C8D" w:rsidRDefault="00732547"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ACCT 3323. Intermediate Accounting I. (3)  </w:t>
      </w:r>
      <w:r w:rsidRPr="00547C8D">
        <w:rPr>
          <w:rFonts w:ascii="BentonSans Comp Regular" w:hAnsi="BentonSans Comp Regular"/>
          <w:color w:val="000000" w:themeColor="text1"/>
          <w:sz w:val="20"/>
        </w:rPr>
        <w:t xml:space="preserve">Prerequisite(s): Belk College of Business major and ACCT 2121 with grade of C or above.  </w:t>
      </w:r>
      <w:r w:rsidR="00293A1A" w:rsidRPr="00547C8D">
        <w:rPr>
          <w:rFonts w:ascii="BentonSans Comp Regular" w:hAnsi="BentonSans Comp Regular"/>
          <w:color w:val="000000" w:themeColor="text1"/>
          <w:sz w:val="20"/>
        </w:rPr>
        <w:t xml:space="preserve">Pre- or Corequisite(s): INFO 2130.  </w:t>
      </w:r>
      <w:r w:rsidRPr="00547C8D">
        <w:rPr>
          <w:rFonts w:ascii="BentonSans Comp Regular" w:hAnsi="BentonSans Comp Regular"/>
          <w:color w:val="000000" w:themeColor="text1"/>
          <w:sz w:val="20"/>
        </w:rPr>
        <w:t xml:space="preserve">An introduction to the key concepts, processes, and techniques that support the financial reporting process.  Topics include: the accounting cycle, the conceptual framework, primary financial statements and disclosure, and the use of present value techniques in accounting measurement. </w:t>
      </w:r>
    </w:p>
    <w:p w14:paraId="090105C6" w14:textId="77777777" w:rsidR="00732547" w:rsidRPr="00547C8D" w:rsidRDefault="00732547" w:rsidP="00F33998">
      <w:pPr>
        <w:tabs>
          <w:tab w:val="right" w:pos="9198"/>
        </w:tabs>
        <w:snapToGrid w:val="0"/>
        <w:jc w:val="both"/>
        <w:rPr>
          <w:rFonts w:ascii="BentonSans Comp Regular" w:hAnsi="BentonSans Comp Regular"/>
          <w:color w:val="000000" w:themeColor="text1"/>
          <w:sz w:val="20"/>
        </w:rPr>
      </w:pPr>
    </w:p>
    <w:p w14:paraId="302204E0" w14:textId="3D258762" w:rsidR="00732547" w:rsidRPr="00547C8D" w:rsidRDefault="00732547"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ACCT 3324. Intermediate Accounting II. (3)</w:t>
      </w:r>
      <w:r w:rsidRPr="00547C8D">
        <w:rPr>
          <w:rFonts w:ascii="BentonSans Comp Regular" w:hAnsi="BentonSans Comp Regular"/>
          <w:color w:val="000000" w:themeColor="text1"/>
          <w:sz w:val="20"/>
        </w:rPr>
        <w:t xml:space="preserve">  Prerequisite(s): Belk College of Business major and ACCT 3323 with grade of C or above.  A continuation of ACCT 3323 with emphasis on financial reporting of key balance sheet accounts along with their income statements effects.</w:t>
      </w:r>
    </w:p>
    <w:p w14:paraId="54EF8AC6" w14:textId="29D2ADED" w:rsidR="00732547" w:rsidRPr="00547C8D" w:rsidRDefault="00732547" w:rsidP="00F33998">
      <w:pPr>
        <w:tabs>
          <w:tab w:val="right" w:pos="9198"/>
        </w:tabs>
        <w:snapToGrid w:val="0"/>
        <w:jc w:val="both"/>
        <w:rPr>
          <w:rFonts w:ascii="BentonSans Comp Regular" w:hAnsi="BentonSans Comp Regular"/>
          <w:color w:val="000000" w:themeColor="text1"/>
          <w:sz w:val="20"/>
        </w:rPr>
      </w:pPr>
    </w:p>
    <w:p w14:paraId="09876842" w14:textId="421C31C5" w:rsidR="00732547" w:rsidRPr="00547C8D" w:rsidRDefault="00732547"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3325. Intermediate Accounting III. (3)  </w:t>
      </w:r>
      <w:r w:rsidRPr="00547C8D">
        <w:rPr>
          <w:rFonts w:ascii="BentonSans Comp Regular" w:hAnsi="BentonSans Comp Regular"/>
          <w:color w:val="000000" w:themeColor="text1"/>
          <w:sz w:val="20"/>
        </w:rPr>
        <w:t>Prerequisite(s):Belk College of Business major and ACCT 3324 with grade of C or above.  A continuation of ACCT 3323 and ACCT 3324 with emphasis on financial reporting issues related to special topics, including the accounting for income taxes, pensions, investments, and leases.</w:t>
      </w:r>
    </w:p>
    <w:p w14:paraId="2AB75052" w14:textId="77777777" w:rsidR="00732547" w:rsidRPr="00547C8D" w:rsidRDefault="00732547" w:rsidP="00F33998">
      <w:pPr>
        <w:tabs>
          <w:tab w:val="right" w:pos="9198"/>
        </w:tabs>
        <w:snapToGrid w:val="0"/>
        <w:jc w:val="both"/>
        <w:rPr>
          <w:rFonts w:ascii="BentonSans Comp Regular" w:hAnsi="BentonSans Comp Regular"/>
          <w:color w:val="000000" w:themeColor="text1"/>
          <w:sz w:val="20"/>
        </w:rPr>
      </w:pPr>
    </w:p>
    <w:p w14:paraId="2AB64B92" w14:textId="64B16C72" w:rsidR="005F06A0" w:rsidRPr="00547C8D" w:rsidRDefault="005F06A0" w:rsidP="00F33998">
      <w:pPr>
        <w:keepNext/>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ACCT 3330.</w:t>
      </w:r>
      <w:r w:rsidRPr="00547C8D">
        <w:rPr>
          <w:rFonts w:ascii="BentonSans Comp Regular" w:hAnsi="BentonSans Comp Regular"/>
          <w:color w:val="000000" w:themeColor="text1"/>
          <w:sz w:val="20"/>
        </w:rPr>
        <w:t xml:space="preserve"> </w:t>
      </w:r>
      <w:r w:rsidR="00242686" w:rsidRPr="00547C8D">
        <w:rPr>
          <w:rFonts w:ascii="BentonSans Comp Regular" w:hAnsi="BentonSans Comp Regular"/>
          <w:b/>
          <w:color w:val="000000" w:themeColor="text1"/>
          <w:sz w:val="20"/>
        </w:rPr>
        <w:t>Managerial Accounting and the Decision Process</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24268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F7EAC" w:rsidRPr="00547C8D">
        <w:rPr>
          <w:rFonts w:ascii="BentonSans Comp Regular" w:hAnsi="BentonSans Comp Regular"/>
          <w:color w:val="000000" w:themeColor="text1"/>
          <w:sz w:val="20"/>
        </w:rPr>
        <w:t xml:space="preserve">College of Business major; and </w:t>
      </w:r>
      <w:r w:rsidRPr="00547C8D">
        <w:rPr>
          <w:rFonts w:ascii="BentonSans Comp Regular" w:hAnsi="BentonSans Comp Regular"/>
          <w:color w:val="000000" w:themeColor="text1"/>
          <w:sz w:val="20"/>
        </w:rPr>
        <w:t xml:space="preserve">ACCT 2122 </w:t>
      </w:r>
      <w:r w:rsidR="0099747E" w:rsidRPr="00547C8D">
        <w:rPr>
          <w:rFonts w:ascii="BentonSans Comp Regular" w:hAnsi="BentonSans Comp Regular"/>
          <w:color w:val="000000" w:themeColor="text1"/>
          <w:sz w:val="20"/>
        </w:rPr>
        <w:t xml:space="preserve">or ACCT 3323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99747E" w:rsidRPr="00547C8D">
        <w:rPr>
          <w:rFonts w:ascii="BentonSans Comp Regular" w:hAnsi="BentonSans Comp Regular"/>
          <w:color w:val="000000" w:themeColor="text1"/>
          <w:sz w:val="20"/>
        </w:rPr>
        <w:t>The concepts associated with internal reporting and business management using accounting data.  Techniques in using relevant data for planning, controlling, and decision making are taught.  Other topics include: understanding cost behavior, how to accurately assign or allocate costs, developing strong budgeting practices, and learning about responsibility accounting.  Excel and Data Analytics are used throughout the course, highlighting the importance of these in the professional world.</w:t>
      </w:r>
    </w:p>
    <w:p w14:paraId="2E7DDD1B"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2D983013" w14:textId="3F4D7593"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ACCT 3340.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Accounting Information Systems.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00AC67A4"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F7EAC" w:rsidRPr="00547C8D">
        <w:rPr>
          <w:rFonts w:ascii="BentonSans Comp Regular" w:hAnsi="BentonSans Comp Regular"/>
          <w:color w:val="000000" w:themeColor="text1"/>
          <w:sz w:val="20"/>
        </w:rPr>
        <w:t xml:space="preserve"> </w:t>
      </w:r>
      <w:r w:rsidR="00477B04" w:rsidRPr="00547C8D">
        <w:rPr>
          <w:rFonts w:ascii="BentonSans Comp Regular" w:hAnsi="BentonSans Comp Regular"/>
          <w:color w:val="000000" w:themeColor="text1"/>
          <w:sz w:val="20"/>
        </w:rPr>
        <w:t xml:space="preserve">College of Business major; </w:t>
      </w:r>
      <w:r w:rsidR="00AC67A4" w:rsidRPr="00547C8D">
        <w:rPr>
          <w:rFonts w:ascii="BentonSans Comp Regular" w:hAnsi="BentonSans Comp Regular"/>
          <w:color w:val="000000" w:themeColor="text1"/>
          <w:sz w:val="20"/>
        </w:rPr>
        <w:t>ACCT 2121; ACCT 2122 or ACCT 3323, ECON 2101; ECON 2102; INFO 2130; MATH 1120 or equivalent; and STAT 1220 or equivalent; with grades of C or above</w:t>
      </w:r>
      <w:r w:rsidR="00477B04" w:rsidRPr="00547C8D">
        <w:rPr>
          <w:rFonts w:ascii="BentonSans Comp Regular" w:hAnsi="BentonSans Comp Regular"/>
          <w:color w:val="000000" w:themeColor="text1"/>
          <w:sz w:val="20"/>
        </w:rPr>
        <w:t xml:space="preserve">.  </w:t>
      </w:r>
      <w:r w:rsidR="00AC67A4" w:rsidRPr="00547C8D">
        <w:rPr>
          <w:rFonts w:ascii="BentonSans Comp Regular" w:hAnsi="BentonSans Comp Regular"/>
          <w:color w:val="000000" w:themeColor="text1"/>
          <w:sz w:val="20"/>
        </w:rPr>
        <w:t>An introduction to accounting systems, with particular emphasis on business processes, internal controls, and current accounting technology including data analytics.</w:t>
      </w:r>
    </w:p>
    <w:p w14:paraId="42790585"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14D6E337" w14:textId="36E84FB5" w:rsidR="00767A6E" w:rsidRPr="00547C8D" w:rsidRDefault="00767A6E"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ACCT 3350. Internal Auditing. </w:t>
      </w:r>
      <w:r w:rsidRPr="00547C8D">
        <w:rPr>
          <w:rFonts w:ascii="BentonSans Comp Regular" w:hAnsi="BentonSans Comp Regular"/>
          <w:color w:val="000000" w:themeColor="text1"/>
          <w:sz w:val="20"/>
        </w:rPr>
        <w:t>(3)  Prerequisite(s): Accounting major; and ACCT 3312 or ACCT 332</w:t>
      </w:r>
      <w:r w:rsidR="00D73141">
        <w:rPr>
          <w:rFonts w:ascii="BentonSans Comp Regular" w:hAnsi="BentonSans Comp Regular"/>
          <w:color w:val="000000" w:themeColor="text1"/>
          <w:sz w:val="20"/>
        </w:rPr>
        <w:t>4 and ACCT 3340</w:t>
      </w:r>
      <w:r w:rsidRPr="00547C8D">
        <w:rPr>
          <w:rFonts w:ascii="BentonSans Comp Regular" w:hAnsi="BentonSans Comp Regular"/>
          <w:color w:val="000000" w:themeColor="text1"/>
          <w:sz w:val="20"/>
        </w:rPr>
        <w:t xml:space="preserve"> with grade of C or above.</w:t>
      </w:r>
      <w:r w:rsidR="00D73141">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Internal auditing's role in the internal control framework is examined along the reporting, operations, and compliance dimensions. Evaluation of risk, controls, designing and executing tests, assessing audit evidence and communicating findings are covered. Special attention is given to information technology, data analytics, and comparisons to external auditing.</w:t>
      </w:r>
    </w:p>
    <w:p w14:paraId="12D78070" w14:textId="77777777" w:rsidR="00767A6E" w:rsidRPr="00547C8D" w:rsidRDefault="00767A6E" w:rsidP="00F33998">
      <w:pPr>
        <w:tabs>
          <w:tab w:val="right" w:pos="9198"/>
        </w:tabs>
        <w:snapToGrid w:val="0"/>
        <w:jc w:val="both"/>
        <w:rPr>
          <w:rFonts w:ascii="BentonSans Comp Regular" w:hAnsi="BentonSans Comp Regular"/>
          <w:color w:val="000000" w:themeColor="text1"/>
          <w:sz w:val="20"/>
        </w:rPr>
      </w:pPr>
    </w:p>
    <w:p w14:paraId="4A072A3B"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B869A4">
        <w:rPr>
          <w:rFonts w:ascii="BentonSans Comp Regular" w:hAnsi="BentonSans Comp Regular"/>
          <w:b/>
          <w:bCs/>
          <w:color w:val="000000" w:themeColor="text1"/>
          <w:sz w:val="20"/>
        </w:rPr>
        <w:t>ACCT 3380. Fraud Examination. (3)</w:t>
      </w:r>
      <w:r w:rsidRPr="00547C8D">
        <w:rPr>
          <w:rFonts w:ascii="BentonSans Comp Regular" w:hAnsi="BentonSans Comp Regular"/>
          <w:bCs/>
          <w:color w:val="000000" w:themeColor="text1"/>
          <w:sz w:val="20"/>
        </w:rPr>
        <w:t xml:space="preserve"> </w:t>
      </w:r>
      <w:r w:rsidR="00580751"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ACCT 3311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C95704"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xamines the fraud problem faced by businesses and focuses on fraud prevention and detection. </w:t>
      </w:r>
      <w:r w:rsidR="00C95704"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nvolves the study of the different types of fraud as well as an examination of the various elements of a fraud investigation. </w:t>
      </w:r>
      <w:r w:rsidRPr="00547C8D">
        <w:rPr>
          <w:rFonts w:ascii="BentonSans Comp Regular" w:hAnsi="BentonSans Comp Regular"/>
          <w:i/>
          <w:iCs/>
          <w:color w:val="000000" w:themeColor="text1"/>
          <w:sz w:val="20"/>
        </w:rPr>
        <w:t xml:space="preserve"> </w:t>
      </w:r>
    </w:p>
    <w:p w14:paraId="0FEC03E9" w14:textId="77777777" w:rsidR="005F06A0" w:rsidRPr="00547C8D" w:rsidRDefault="005F06A0" w:rsidP="00F33998">
      <w:pPr>
        <w:tabs>
          <w:tab w:val="right" w:pos="9198"/>
        </w:tabs>
        <w:snapToGrid w:val="0"/>
        <w:jc w:val="both"/>
        <w:rPr>
          <w:rFonts w:ascii="BentonSans Comp Regular" w:hAnsi="BentonSans Comp Regular"/>
          <w:b/>
          <w:bCs/>
          <w:color w:val="000000" w:themeColor="text1"/>
          <w:sz w:val="20"/>
        </w:rPr>
      </w:pPr>
    </w:p>
    <w:p w14:paraId="6C5EB964" w14:textId="49F50BF7"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ACCT 3400. Accounting Internship.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C9570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w:t>
      </w:r>
      <w:r w:rsidR="00220AD7" w:rsidRPr="00547C8D">
        <w:rPr>
          <w:rFonts w:ascii="BentonSans Comp Regular" w:hAnsi="BentonSans Comp Regular"/>
          <w:color w:val="000000" w:themeColor="text1"/>
          <w:sz w:val="20"/>
        </w:rPr>
        <w:t xml:space="preserve"> standing; A</w:t>
      </w:r>
      <w:r w:rsidRPr="00547C8D">
        <w:rPr>
          <w:rFonts w:ascii="BentonSans Comp Regular" w:hAnsi="BentonSans Comp Regular"/>
          <w:color w:val="000000" w:themeColor="text1"/>
          <w:sz w:val="20"/>
        </w:rPr>
        <w:t>cc</w:t>
      </w:r>
      <w:r w:rsidR="00CE71A9" w:rsidRPr="00547C8D">
        <w:rPr>
          <w:rFonts w:ascii="BentonSans Comp Regular" w:hAnsi="BentonSans Comp Regular"/>
          <w:color w:val="000000" w:themeColor="text1"/>
          <w:sz w:val="20"/>
        </w:rPr>
        <w:t>ounting major in good standing</w:t>
      </w:r>
      <w:r w:rsidR="00195221">
        <w:rPr>
          <w:rFonts w:ascii="BentonSans Comp Regular" w:hAnsi="BentonSans Comp Regular"/>
          <w:color w:val="000000" w:themeColor="text1"/>
          <w:sz w:val="20"/>
        </w:rPr>
        <w:t xml:space="preserve">; </w:t>
      </w:r>
      <w:r w:rsidR="0004637A">
        <w:rPr>
          <w:rFonts w:ascii="BentonSans Comp Regular" w:hAnsi="BentonSans Comp Regular"/>
          <w:color w:val="000000" w:themeColor="text1"/>
          <w:sz w:val="20"/>
        </w:rPr>
        <w:t>and p</w:t>
      </w:r>
      <w:r w:rsidR="00CE71A9" w:rsidRPr="00547C8D">
        <w:rPr>
          <w:rFonts w:ascii="BentonSans Comp Regular" w:hAnsi="BentonSans Comp Regular"/>
          <w:color w:val="000000" w:themeColor="text1"/>
          <w:sz w:val="20"/>
        </w:rPr>
        <w:t>e</w:t>
      </w:r>
      <w:r w:rsidR="00DD333E" w:rsidRPr="00547C8D">
        <w:rPr>
          <w:rFonts w:ascii="BentonSans Comp Regular" w:hAnsi="BentonSans Comp Regular"/>
          <w:color w:val="000000" w:themeColor="text1"/>
          <w:sz w:val="20"/>
        </w:rPr>
        <w:t>rmission of department</w:t>
      </w:r>
      <w:r w:rsidRPr="00547C8D">
        <w:rPr>
          <w:rFonts w:ascii="BentonSans Comp Regular" w:hAnsi="BentonSans Comp Regular"/>
          <w:color w:val="000000" w:themeColor="text1"/>
          <w:sz w:val="20"/>
        </w:rPr>
        <w:t>.</w:t>
      </w:r>
      <w:r w:rsidR="00CE71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9764E8" w:rsidRPr="00547C8D">
        <w:rPr>
          <w:rFonts w:ascii="BentonSans Comp Regular" w:hAnsi="BentonSans Comp Regular"/>
          <w:color w:val="000000" w:themeColor="text1"/>
          <w:sz w:val="20"/>
        </w:rPr>
        <w:t xml:space="preserve">Provides a meaningful work experience in the field of accounting.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w:t>
      </w:r>
      <w:r w:rsidR="009764E8" w:rsidRPr="00547C8D">
        <w:rPr>
          <w:rFonts w:ascii="BentonSans Comp Regular" w:hAnsi="BentonSans Comp Regular"/>
          <w:color w:val="000000" w:themeColor="text1"/>
          <w:sz w:val="20"/>
        </w:rPr>
        <w:t xml:space="preserve">completed prior to beginning internship.  All proposals are subject to departmental approval.  Students may not earn internship credit for work at a current employer.  Some students work full-time during the period of the internship and should plan schedules for Junior and Senior years accordingly.  May be used to meet general elective requirements, up to a maximum of three credit hours.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00380E8C" w:rsidRPr="00547C8D">
        <w:rPr>
          <w:rFonts w:ascii="BentonSans Comp Regular" w:hAnsi="BentonSans Comp Regular"/>
          <w:i/>
          <w:color w:val="000000" w:themeColor="text1"/>
          <w:sz w:val="20"/>
        </w:rPr>
        <w:t xml:space="preserve"> </w:t>
      </w:r>
      <w:r w:rsidR="00CD3D2B" w:rsidRPr="00547C8D">
        <w:rPr>
          <w:rFonts w:ascii="BentonSans Comp Regular" w:hAnsi="BentonSans Comp Regular"/>
          <w:i/>
          <w:color w:val="000000" w:themeColor="text1"/>
          <w:sz w:val="20"/>
        </w:rPr>
        <w:t>May not be repeated</w:t>
      </w:r>
      <w:r w:rsidRPr="00547C8D">
        <w:rPr>
          <w:rFonts w:ascii="BentonSans Comp Regular" w:hAnsi="BentonSans Comp Regular"/>
          <w:i/>
          <w:color w:val="000000" w:themeColor="text1"/>
          <w:sz w:val="20"/>
        </w:rPr>
        <w:t xml:space="preserve"> for credit or taken for credit at the same time or following any other internship for credit.</w:t>
      </w:r>
      <w:r w:rsidR="00380E8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08FB1091"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22B7390F" w14:textId="0A6A1D6F"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ACCT 3500. </w:t>
      </w:r>
      <w:r w:rsidR="009068EA" w:rsidRPr="00547C8D">
        <w:rPr>
          <w:rFonts w:ascii="BentonSans Comp Regular" w:hAnsi="BentonSans Comp Regular"/>
          <w:b/>
          <w:bCs/>
          <w:color w:val="000000" w:themeColor="text1"/>
          <w:sz w:val="20"/>
        </w:rPr>
        <w:t xml:space="preserve">Accounting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Accounting major with department approval, in conjunction with the University Career Center.  Enrollment is required for students participating in a cooperative education position during each semester they are working in a position.</w:t>
      </w:r>
      <w:r w:rsidR="008756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Participating students pay a course registration fee for transcript notation and receive full-time student status. </w:t>
      </w:r>
      <w:r w:rsidR="00D4646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D4646A" w:rsidRPr="00547C8D">
        <w:rPr>
          <w:rFonts w:ascii="BentonSans Comp Regular" w:hAnsi="BentonSans Comp Regular"/>
          <w:color w:val="000000" w:themeColor="text1"/>
          <w:sz w:val="20"/>
        </w:rPr>
        <w:t xml:space="preserv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information, contact the University Career Center.  </w:t>
      </w:r>
      <w:r w:rsidR="00CD3D2B" w:rsidRPr="00547C8D">
        <w:rPr>
          <w:rFonts w:ascii="BentonSans Comp Regular" w:hAnsi="BentonSans Comp Regular"/>
          <w:i/>
          <w:color w:val="000000" w:themeColor="text1"/>
          <w:sz w:val="20"/>
        </w:rPr>
        <w:t>M</w:t>
      </w:r>
      <w:r w:rsidR="00875637" w:rsidRPr="00547C8D">
        <w:rPr>
          <w:rFonts w:ascii="BentonSans Comp Regular" w:hAnsi="BentonSans Comp Regular"/>
          <w:i/>
          <w:color w:val="000000" w:themeColor="text1"/>
          <w:sz w:val="20"/>
        </w:rPr>
        <w:t xml:space="preserve">ay be repeated.  Graded on a Satisfactory/Unsatisfactory basis.  </w:t>
      </w:r>
    </w:p>
    <w:p w14:paraId="6A14B8A2"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37FC03EE"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ACCT 3900.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Current Developments in Accounting.</w:t>
      </w:r>
      <w:r w:rsidRPr="00547C8D">
        <w:rPr>
          <w:rFonts w:ascii="BentonSans Comp Regular" w:hAnsi="BentonSans Comp Regular"/>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9145F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w:t>
      </w:r>
      <w:r w:rsidR="009145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w:t>
      </w:r>
      <w:r w:rsidR="00D4646A" w:rsidRPr="00547C8D">
        <w:rPr>
          <w:rFonts w:ascii="BentonSans Comp Regular" w:hAnsi="BentonSans Comp Regular"/>
          <w:color w:val="000000" w:themeColor="text1"/>
          <w:sz w:val="20"/>
        </w:rPr>
        <w:t xml:space="preserve">include: </w:t>
      </w:r>
      <w:r w:rsidRPr="00547C8D">
        <w:rPr>
          <w:rFonts w:ascii="BentonSans Comp Regular" w:hAnsi="BentonSans Comp Regular"/>
          <w:color w:val="000000" w:themeColor="text1"/>
          <w:sz w:val="20"/>
        </w:rPr>
        <w:t xml:space="preserve"> internal and external auditing, governmental accounting, income taxes, managerial accounting and accounting theory. </w:t>
      </w:r>
      <w:r w:rsidR="00380E8C" w:rsidRPr="00547C8D">
        <w:rPr>
          <w:rFonts w:ascii="BentonSans Comp Regular" w:hAnsi="BentonSans Comp Regular"/>
          <w:color w:val="000000" w:themeColor="text1"/>
          <w:sz w:val="20"/>
        </w:rPr>
        <w:t xml:space="preserve"> </w:t>
      </w:r>
      <w:r w:rsidR="009145F1" w:rsidRPr="00547C8D">
        <w:rPr>
          <w:rFonts w:ascii="BentonSans Comp Regular" w:hAnsi="BentonSans Comp Regular"/>
          <w:color w:val="000000" w:themeColor="text1"/>
          <w:sz w:val="20"/>
        </w:rPr>
        <w:t xml:space="preserve">A research project is required.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A2F9C93"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6F968872"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ACCT 4220. Income Tax.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80E8C" w:rsidRPr="00547C8D">
        <w:rPr>
          <w:rFonts w:ascii="BentonSans Comp Regular" w:hAnsi="BentonSans Comp Regular"/>
          <w:color w:val="000000" w:themeColor="text1"/>
          <w:sz w:val="20"/>
        </w:rPr>
        <w:t xml:space="preserve">Accounting </w:t>
      </w:r>
      <w:r w:rsidR="009145F1" w:rsidRPr="00547C8D">
        <w:rPr>
          <w:rFonts w:ascii="BentonSans Comp Regular" w:hAnsi="BentonSans Comp Regular"/>
          <w:color w:val="000000" w:themeColor="text1"/>
          <w:sz w:val="20"/>
        </w:rPr>
        <w:t>major</w:t>
      </w:r>
      <w:r w:rsidR="00380E8C"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 xml:space="preserve">ACCT 3311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 introduction to the Federal income tax system with emphasis on concepts and procedures applicable to all types of entities. </w:t>
      </w:r>
      <w:r w:rsidRPr="00547C8D">
        <w:rPr>
          <w:rFonts w:ascii="BentonSans Comp Regular" w:hAnsi="BentonSans Comp Regular"/>
          <w:i/>
          <w:color w:val="000000" w:themeColor="text1"/>
          <w:sz w:val="20"/>
        </w:rPr>
        <w:t xml:space="preserve"> </w:t>
      </w:r>
    </w:p>
    <w:p w14:paraId="218220A7" w14:textId="77777777" w:rsidR="00533229" w:rsidRPr="00547C8D" w:rsidRDefault="00533229" w:rsidP="00F33998">
      <w:pPr>
        <w:tabs>
          <w:tab w:val="right" w:pos="9198"/>
        </w:tabs>
        <w:snapToGrid w:val="0"/>
        <w:jc w:val="both"/>
        <w:rPr>
          <w:rFonts w:ascii="BentonSans Comp Regular" w:hAnsi="BentonSans Comp Regular"/>
          <w:color w:val="000000" w:themeColor="text1"/>
          <w:sz w:val="20"/>
        </w:rPr>
      </w:pPr>
    </w:p>
    <w:p w14:paraId="182B6C5B" w14:textId="77777777" w:rsidR="005F06A0" w:rsidRPr="00547C8D" w:rsidRDefault="00865ADE" w:rsidP="00F33998">
      <w:pPr>
        <w:keepNext/>
        <w:pBdr>
          <w:top w:val="single" w:sz="4" w:space="1" w:color="auto"/>
        </w:pBdr>
        <w:tabs>
          <w:tab w:val="right" w:pos="9198"/>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Aerospace Studies </w:t>
      </w:r>
      <w:r w:rsidR="005F06A0" w:rsidRPr="00547C8D">
        <w:rPr>
          <w:rFonts w:ascii="BentonSans Comp Regular" w:hAnsi="BentonSans Comp Regular"/>
          <w:b/>
          <w:color w:val="000000" w:themeColor="text1"/>
          <w:sz w:val="32"/>
        </w:rPr>
        <w:t>(AERO)</w:t>
      </w:r>
    </w:p>
    <w:p w14:paraId="54E88FB0" w14:textId="77777777" w:rsidR="005F06A0" w:rsidRPr="00547C8D" w:rsidRDefault="005F06A0" w:rsidP="00F33998">
      <w:pPr>
        <w:keepNext/>
        <w:tabs>
          <w:tab w:val="right" w:pos="9198"/>
        </w:tabs>
        <w:jc w:val="both"/>
        <w:rPr>
          <w:rFonts w:ascii="BentonSans Comp Regular" w:hAnsi="BentonSans Comp Regular"/>
          <w:color w:val="000000" w:themeColor="text1"/>
          <w:sz w:val="20"/>
        </w:rPr>
      </w:pPr>
    </w:p>
    <w:p w14:paraId="520D6BC6" w14:textId="0BB575D6" w:rsidR="00836F21" w:rsidRPr="00547C8D" w:rsidRDefault="00836F21" w:rsidP="00F33998">
      <w:pPr>
        <w:keepNext/>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AERO 1100. Leadership Laboratory. (0</w:t>
      </w:r>
      <w:r w:rsidR="008B272D">
        <w:rPr>
          <w:rFonts w:ascii="BentonSans Comp Regular" w:hAnsi="BentonSans Comp Regular"/>
          <w:b/>
          <w:color w:val="000000" w:themeColor="text1"/>
          <w:sz w:val="20"/>
        </w:rPr>
        <w:t xml:space="preserve">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Prerequisite</w:t>
      </w:r>
      <w:r w:rsidR="00F12C7A" w:rsidRPr="00547C8D">
        <w:rPr>
          <w:rFonts w:ascii="BentonSans Comp Regular" w:hAnsi="BentonSans Comp Regular"/>
          <w:color w:val="000000" w:themeColor="text1"/>
          <w:sz w:val="20"/>
        </w:rPr>
        <w:t xml:space="preserve">(s): Permission of department.  </w:t>
      </w:r>
      <w:r w:rsidRPr="00547C8D">
        <w:rPr>
          <w:rFonts w:ascii="BentonSans Comp Regular" w:hAnsi="BentonSans Comp Regular"/>
          <w:color w:val="000000" w:themeColor="text1"/>
          <w:sz w:val="20"/>
        </w:rPr>
        <w:t xml:space="preserve">Corequisite(s): AERO 1101, AERO 1102, AERO 2101, AERO 2102, AERO 3101, AERO 3102, AERO 4101, or AERO 4102.  Provides the opportunity to demonstrate fundamental management skills through execution of Air Force customs and courtesies, health and physical fitness, drill, and ceremonies.  Students demonstrate command abilities by utilizing effective communication, physical fitness, and knowledge of military customs and courtesies.  </w:t>
      </w:r>
      <w:r w:rsidRPr="00547C8D">
        <w:rPr>
          <w:rFonts w:ascii="BentonSans Comp Regular" w:hAnsi="BentonSans Comp Regular"/>
          <w:i/>
          <w:color w:val="000000" w:themeColor="text1"/>
          <w:sz w:val="20"/>
        </w:rPr>
        <w:t>May be repeated for credit while enrolled in Aerospace Studies courses.  Graded on a Pass/No Credit basis.</w:t>
      </w:r>
    </w:p>
    <w:p w14:paraId="739DA61D" w14:textId="77777777" w:rsidR="00836F21" w:rsidRPr="00547C8D" w:rsidRDefault="00836F21" w:rsidP="00F33998">
      <w:pPr>
        <w:tabs>
          <w:tab w:val="right" w:pos="9198"/>
        </w:tabs>
        <w:jc w:val="both"/>
        <w:rPr>
          <w:rFonts w:ascii="BentonSans Comp Regular" w:hAnsi="BentonSans Comp Regular"/>
          <w:color w:val="000000" w:themeColor="text1"/>
          <w:sz w:val="20"/>
        </w:rPr>
      </w:pPr>
    </w:p>
    <w:p w14:paraId="78DD285A" w14:textId="0A2A2223"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1101. </w:t>
      </w:r>
      <w:r w:rsidR="00BA575F" w:rsidRPr="00547C8D">
        <w:rPr>
          <w:rFonts w:ascii="BentonSans Comp Regular" w:hAnsi="BentonSans Comp Regular"/>
          <w:b/>
          <w:color w:val="000000" w:themeColor="text1"/>
          <w:sz w:val="20"/>
        </w:rPr>
        <w:t>Foundations of t</w:t>
      </w:r>
      <w:r w:rsidRPr="00547C8D">
        <w:rPr>
          <w:rFonts w:ascii="BentonSans Comp Regular" w:hAnsi="BentonSans Comp Regular"/>
          <w:b/>
          <w:color w:val="000000" w:themeColor="text1"/>
          <w:sz w:val="20"/>
        </w:rPr>
        <w:t xml:space="preserve">he Air Force </w:t>
      </w:r>
      <w:r w:rsidR="00B13DC7"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(1)</w:t>
      </w:r>
      <w:r w:rsidRPr="00547C8D">
        <w:rPr>
          <w:rFonts w:ascii="BentonSans Comp Regular" w:hAnsi="BentonSans Comp Regular"/>
          <w:color w:val="000000" w:themeColor="text1"/>
          <w:sz w:val="20"/>
        </w:rPr>
        <w:t xml:space="preserve"> </w:t>
      </w:r>
      <w:r w:rsidR="00B13DC7"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AERO 110</w:t>
      </w:r>
      <w:r w:rsidR="00BA575F"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w:t>
      </w:r>
      <w:r w:rsidR="00F9249A" w:rsidRPr="00547C8D">
        <w:rPr>
          <w:rFonts w:ascii="BentonSans Comp Regular" w:hAnsi="BentonSans Comp Regular"/>
          <w:color w:val="000000" w:themeColor="text1"/>
          <w:sz w:val="20"/>
        </w:rPr>
        <w:t xml:space="preserve"> </w:t>
      </w:r>
      <w:r w:rsidR="000A512B" w:rsidRPr="00547C8D">
        <w:rPr>
          <w:rFonts w:ascii="BentonSans Comp Regular" w:hAnsi="BentonSans Comp Regular"/>
          <w:color w:val="000000" w:themeColor="text1"/>
          <w:sz w:val="20"/>
        </w:rPr>
        <w:t xml:space="preserve"> </w:t>
      </w:r>
      <w:r w:rsidR="00BA575F" w:rsidRPr="00547C8D">
        <w:rPr>
          <w:rFonts w:ascii="BentonSans Comp Regular" w:hAnsi="BentonSans Comp Regular"/>
          <w:color w:val="000000" w:themeColor="text1"/>
          <w:sz w:val="20"/>
        </w:rPr>
        <w:t xml:space="preserve">Survey course which focuses on the structure and missions of Air Force organizations, </w:t>
      </w:r>
      <w:proofErr w:type="spellStart"/>
      <w:r w:rsidR="00BA575F" w:rsidRPr="00547C8D">
        <w:rPr>
          <w:rFonts w:ascii="BentonSans Comp Regular" w:hAnsi="BentonSans Comp Regular"/>
          <w:color w:val="000000" w:themeColor="text1"/>
          <w:sz w:val="20"/>
        </w:rPr>
        <w:t>officership</w:t>
      </w:r>
      <w:proofErr w:type="spellEnd"/>
      <w:r w:rsidR="00BA575F" w:rsidRPr="00547C8D">
        <w:rPr>
          <w:rFonts w:ascii="BentonSans Comp Regular" w:hAnsi="BentonSans Comp Regular"/>
          <w:color w:val="000000" w:themeColor="text1"/>
          <w:sz w:val="20"/>
        </w:rPr>
        <w:t>, and professionalism.  Provides an overview of Air Force and defense topics and introduces communication skills training.</w:t>
      </w:r>
    </w:p>
    <w:p w14:paraId="57620798"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557EB548" w14:textId="680F7732"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1102. </w:t>
      </w:r>
      <w:r w:rsidR="003344EF" w:rsidRPr="00547C8D">
        <w:rPr>
          <w:rFonts w:ascii="BentonSans Comp Regular" w:hAnsi="BentonSans Comp Regular"/>
          <w:b/>
          <w:color w:val="000000" w:themeColor="text1"/>
          <w:sz w:val="20"/>
        </w:rPr>
        <w:t xml:space="preserve">Foundations of the Air Force </w:t>
      </w:r>
      <w:r w:rsidR="00E26208" w:rsidRPr="00547C8D">
        <w:rPr>
          <w:rFonts w:ascii="BentonSans Comp Regular" w:hAnsi="BentonSans Comp Regular"/>
          <w:b/>
          <w:color w:val="000000" w:themeColor="text1"/>
          <w:sz w:val="20"/>
        </w:rPr>
        <w:t>II</w:t>
      </w:r>
      <w:r w:rsidRPr="00547C8D">
        <w:rPr>
          <w:rFonts w:ascii="BentonSans Comp Regular" w:hAnsi="BentonSans Comp Regular"/>
          <w:b/>
          <w:color w:val="000000" w:themeColor="text1"/>
          <w:sz w:val="20"/>
        </w:rPr>
        <w:t>. (1)</w:t>
      </w:r>
      <w:r w:rsidRPr="00547C8D">
        <w:rPr>
          <w:rFonts w:ascii="BentonSans Comp Regular" w:hAnsi="BentonSans Comp Regular"/>
          <w:color w:val="000000" w:themeColor="text1"/>
          <w:sz w:val="20"/>
        </w:rPr>
        <w:t xml:space="preserve"> </w:t>
      </w:r>
      <w:r w:rsidR="00F9249A" w:rsidRPr="00547C8D">
        <w:rPr>
          <w:rFonts w:ascii="BentonSans Comp Regular" w:hAnsi="BentonSans Comp Regular"/>
          <w:color w:val="000000" w:themeColor="text1"/>
          <w:sz w:val="20"/>
        </w:rPr>
        <w:t xml:space="preserve"> </w:t>
      </w:r>
      <w:r w:rsidR="003344EF" w:rsidRPr="00547C8D">
        <w:rPr>
          <w:rFonts w:ascii="BentonSans Comp Regular" w:hAnsi="BentonSans Comp Regular"/>
          <w:color w:val="000000" w:themeColor="text1"/>
          <w:sz w:val="20"/>
        </w:rPr>
        <w:t xml:space="preserve">Prerequisite(s): AERO 1101.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AERO 110</w:t>
      </w:r>
      <w:r w:rsidR="003344EF"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w:t>
      </w:r>
      <w:r w:rsidR="00F924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3344EF" w:rsidRPr="00547C8D">
        <w:rPr>
          <w:rFonts w:ascii="BentonSans Comp Regular" w:hAnsi="BentonSans Comp Regular"/>
          <w:color w:val="000000" w:themeColor="text1"/>
          <w:sz w:val="20"/>
        </w:rPr>
        <w:t xml:space="preserve">Survey course which further explores the structure and missions of Air Force organizations, </w:t>
      </w:r>
      <w:proofErr w:type="spellStart"/>
      <w:r w:rsidR="003344EF" w:rsidRPr="00547C8D">
        <w:rPr>
          <w:rFonts w:ascii="BentonSans Comp Regular" w:hAnsi="BentonSans Comp Regular"/>
          <w:color w:val="000000" w:themeColor="text1"/>
          <w:sz w:val="20"/>
        </w:rPr>
        <w:t>officership</w:t>
      </w:r>
      <w:proofErr w:type="spellEnd"/>
      <w:r w:rsidR="003344EF" w:rsidRPr="00547C8D">
        <w:rPr>
          <w:rFonts w:ascii="BentonSans Comp Regular" w:hAnsi="BentonSans Comp Regular"/>
          <w:color w:val="000000" w:themeColor="text1"/>
          <w:sz w:val="20"/>
        </w:rPr>
        <w:t xml:space="preserve">, and professionalism. </w:t>
      </w:r>
      <w:r w:rsidR="004C75D4" w:rsidRPr="00547C8D">
        <w:rPr>
          <w:rFonts w:ascii="BentonSans Comp Regular" w:hAnsi="BentonSans Comp Regular"/>
          <w:color w:val="000000" w:themeColor="text1"/>
          <w:sz w:val="20"/>
        </w:rPr>
        <w:t xml:space="preserve"> </w:t>
      </w:r>
      <w:r w:rsidR="003344EF" w:rsidRPr="00547C8D">
        <w:rPr>
          <w:rFonts w:ascii="BentonSans Comp Regular" w:hAnsi="BentonSans Comp Regular"/>
          <w:color w:val="000000" w:themeColor="text1"/>
          <w:sz w:val="20"/>
        </w:rPr>
        <w:t>Students participate in comprehensive discussions on Air Force and defense topics while building upon learned communication skills.</w:t>
      </w:r>
      <w:r w:rsidRPr="00547C8D">
        <w:rPr>
          <w:rFonts w:ascii="BentonSans Comp Regular" w:hAnsi="BentonSans Comp Regular"/>
          <w:color w:val="000000" w:themeColor="text1"/>
          <w:sz w:val="20"/>
        </w:rPr>
        <w:t xml:space="preserve"> </w:t>
      </w:r>
    </w:p>
    <w:p w14:paraId="78FD7208"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1A12EFDD" w14:textId="50578BD9"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AERO 2101. </w:t>
      </w:r>
      <w:r w:rsidR="004C75D4" w:rsidRPr="00547C8D">
        <w:rPr>
          <w:rFonts w:ascii="BentonSans Comp Regular" w:hAnsi="BentonSans Comp Regular"/>
          <w:b/>
          <w:color w:val="000000" w:themeColor="text1"/>
          <w:sz w:val="20"/>
        </w:rPr>
        <w:t>Evolution of Aerospace Studies I</w:t>
      </w:r>
      <w:r w:rsidRPr="00547C8D">
        <w:rPr>
          <w:rFonts w:ascii="BentonSans Comp Regular" w:hAnsi="BentonSans Comp Regular"/>
          <w:b/>
          <w:color w:val="000000" w:themeColor="text1"/>
          <w:sz w:val="20"/>
        </w:rPr>
        <w:t xml:space="preserve">. (1) </w:t>
      </w:r>
      <w:r w:rsidR="00F9249A" w:rsidRPr="00547C8D">
        <w:rPr>
          <w:rFonts w:ascii="BentonSans Comp Regular" w:hAnsi="BentonSans Comp Regular"/>
          <w:b/>
          <w:color w:val="000000" w:themeColor="text1"/>
          <w:sz w:val="20"/>
        </w:rPr>
        <w:t xml:space="preserve"> </w:t>
      </w:r>
      <w:r w:rsidR="004C75D4" w:rsidRPr="00547C8D">
        <w:rPr>
          <w:rFonts w:ascii="BentonSans Comp Regular" w:hAnsi="BentonSans Comp Regular"/>
          <w:color w:val="000000" w:themeColor="text1"/>
          <w:sz w:val="20"/>
        </w:rPr>
        <w:t>Prerequisite(s): AERO 1102.  Corequisite(s): AERO 1100.  The beginnings of manned flight and the development of aerospace power in the United States, including the employment of air power in WWI, WWII, Korea, Vietnam, and the Gulf War.  The peaceful employment of U.S. air power in civic actions, space exploration support, and scientific missions are also discussed.</w:t>
      </w:r>
      <w:r w:rsidRPr="00547C8D">
        <w:rPr>
          <w:rFonts w:ascii="BentonSans Comp Regular" w:hAnsi="BentonSans Comp Regular"/>
          <w:color w:val="000000" w:themeColor="text1"/>
          <w:sz w:val="20"/>
        </w:rPr>
        <w:t xml:space="preserve"> </w:t>
      </w:r>
    </w:p>
    <w:p w14:paraId="6388BE16"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540BAFF1" w14:textId="67BCFA4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2102. </w:t>
      </w:r>
      <w:r w:rsidR="00DF0E0A" w:rsidRPr="00547C8D">
        <w:rPr>
          <w:rFonts w:ascii="BentonSans Comp Regular" w:hAnsi="BentonSans Comp Regular"/>
          <w:b/>
          <w:color w:val="000000" w:themeColor="text1"/>
          <w:sz w:val="20"/>
        </w:rPr>
        <w:t xml:space="preserve">Evolution of Aerospace Studies </w:t>
      </w:r>
      <w:r w:rsidRPr="00547C8D">
        <w:rPr>
          <w:rFonts w:ascii="BentonSans Comp Regular" w:hAnsi="BentonSans Comp Regular"/>
          <w:b/>
          <w:color w:val="000000" w:themeColor="text1"/>
          <w:sz w:val="20"/>
        </w:rPr>
        <w:t>II. (1)</w:t>
      </w:r>
      <w:r w:rsidRPr="00547C8D">
        <w:rPr>
          <w:rFonts w:ascii="BentonSans Comp Regular" w:hAnsi="BentonSans Comp Regular"/>
          <w:color w:val="000000" w:themeColor="text1"/>
          <w:sz w:val="20"/>
        </w:rPr>
        <w:t xml:space="preserve"> </w:t>
      </w:r>
      <w:r w:rsidR="00F9249A" w:rsidRPr="00547C8D">
        <w:rPr>
          <w:rFonts w:ascii="BentonSans Comp Regular" w:hAnsi="BentonSans Comp Regular"/>
          <w:color w:val="000000" w:themeColor="text1"/>
          <w:sz w:val="20"/>
        </w:rPr>
        <w:t xml:space="preserve"> </w:t>
      </w:r>
      <w:r w:rsidR="00DF0E0A" w:rsidRPr="00547C8D">
        <w:rPr>
          <w:rFonts w:ascii="BentonSans Comp Regular" w:hAnsi="BentonSans Comp Regular"/>
          <w:color w:val="000000" w:themeColor="text1"/>
          <w:sz w:val="20"/>
        </w:rPr>
        <w:t>Prerequisite(s): AERO 2101.  Corequisite(s): AERO 1100.  Further expounds on the origins of manned flight and the development of aerospace power in the United States to include the employment of air power in WWI, WWII, Korea, Vietnam, and the Gulf War.  Discussions on peaceful employment of U.S. air power in civic actions, space exploration support, and scientific missions are facilitated.</w:t>
      </w:r>
    </w:p>
    <w:p w14:paraId="5F69A19E"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66302E7C" w14:textId="400B759D"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w:t>
      </w:r>
      <w:r w:rsidR="000263F0" w:rsidRPr="00547C8D">
        <w:rPr>
          <w:rFonts w:ascii="BentonSans Comp Regular" w:hAnsi="BentonSans Comp Regular"/>
          <w:b/>
          <w:color w:val="000000" w:themeColor="text1"/>
          <w:sz w:val="20"/>
        </w:rPr>
        <w:t>ERO 3101. Leadership Studies I</w:t>
      </w:r>
      <w:r w:rsidRPr="00547C8D">
        <w:rPr>
          <w:rFonts w:ascii="BentonSans Comp Regular" w:hAnsi="BentonSans Comp Regular"/>
          <w:b/>
          <w:color w:val="000000" w:themeColor="text1"/>
          <w:sz w:val="20"/>
        </w:rPr>
        <w:t>. (3)</w:t>
      </w:r>
      <w:r w:rsidR="0052774B">
        <w:rPr>
          <w:rFonts w:ascii="BentonSans Comp Regular" w:hAnsi="BentonSans Comp Regular"/>
          <w:color w:val="000000" w:themeColor="text1"/>
          <w:sz w:val="20"/>
        </w:rPr>
        <w:t xml:space="preserve"> </w:t>
      </w:r>
      <w:r w:rsidR="000263F0" w:rsidRPr="00547C8D">
        <w:rPr>
          <w:rFonts w:ascii="BentonSans Comp Regular" w:hAnsi="BentonSans Comp Regular"/>
          <w:color w:val="000000" w:themeColor="text1"/>
          <w:sz w:val="20"/>
        </w:rPr>
        <w:t>Prerequisite(s): AERO 2102.  Corequisite(s): AERO 1100.  Study of the anatomy and importance of quality leadership and management, the role of discipline in leadership situations, and the variables that affect leadership.  Case studies are used to examine Air Force leadership and management situations as a means of demonstrating and exercising practical application of the concepts.  Students deal with actual problems and complete projects associated with planning and managing an Air Force training environment.</w:t>
      </w:r>
      <w:r w:rsidRPr="00547C8D">
        <w:rPr>
          <w:rFonts w:ascii="BentonSans Comp Regular" w:hAnsi="BentonSans Comp Regular"/>
          <w:color w:val="000000" w:themeColor="text1"/>
          <w:sz w:val="20"/>
        </w:rPr>
        <w:t xml:space="preserve"> </w:t>
      </w:r>
    </w:p>
    <w:p w14:paraId="61743299"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60E9A123" w14:textId="51ED54FD"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3102. </w:t>
      </w:r>
      <w:r w:rsidR="0006029F" w:rsidRPr="00547C8D">
        <w:rPr>
          <w:rFonts w:ascii="BentonSans Comp Regular" w:hAnsi="BentonSans Comp Regular"/>
          <w:b/>
          <w:color w:val="000000" w:themeColor="text1"/>
          <w:sz w:val="20"/>
        </w:rPr>
        <w:t>Leadership Studies II</w:t>
      </w:r>
      <w:r w:rsidRPr="00547C8D">
        <w:rPr>
          <w:rFonts w:ascii="BentonSans Comp Regular" w:hAnsi="BentonSans Comp Regular"/>
          <w:b/>
          <w:color w:val="000000" w:themeColor="text1"/>
          <w:sz w:val="20"/>
        </w:rPr>
        <w:t xml:space="preserve">. (3) </w:t>
      </w:r>
      <w:r w:rsidR="0006029F" w:rsidRPr="00547C8D">
        <w:rPr>
          <w:rFonts w:ascii="BentonSans Comp Regular" w:hAnsi="BentonSans Comp Regular"/>
          <w:color w:val="000000" w:themeColor="text1"/>
          <w:sz w:val="20"/>
        </w:rPr>
        <w:t xml:space="preserve">Prerequisite(s): AERO 3101.  Corequisite(s): AERO 1100. </w:t>
      </w:r>
      <w:r w:rsidRPr="00547C8D">
        <w:rPr>
          <w:rFonts w:ascii="BentonSans Comp Regular" w:hAnsi="BentonSans Comp Regular"/>
          <w:color w:val="000000" w:themeColor="text1"/>
          <w:sz w:val="20"/>
        </w:rPr>
        <w:t xml:space="preserve"> </w:t>
      </w:r>
      <w:r w:rsidR="0006029F" w:rsidRPr="00547C8D">
        <w:rPr>
          <w:rFonts w:ascii="BentonSans Comp Regular" w:hAnsi="BentonSans Comp Regular"/>
          <w:color w:val="000000" w:themeColor="text1"/>
          <w:sz w:val="20"/>
        </w:rPr>
        <w:t>Advanced studies on the anatomy and importance of quality leadership and management, the role of discipline in leadership situations, and the variables that affect leadership.  Additional case studies are used to examine Air Force leadership and management situations as a means of demonstrating and exercising practical application of the concepts.  Students analyze real-world problems and complete projects associated with planning and managing an Air Force training environment.</w:t>
      </w:r>
    </w:p>
    <w:p w14:paraId="7DD7B58B"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2490BDD4" w14:textId="18E25DDB"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w:t>
      </w:r>
      <w:r w:rsidR="00FE6CB1" w:rsidRPr="00547C8D">
        <w:rPr>
          <w:rFonts w:ascii="BentonSans Comp Regular" w:hAnsi="BentonSans Comp Regular"/>
          <w:b/>
          <w:color w:val="000000" w:themeColor="text1"/>
          <w:sz w:val="20"/>
        </w:rPr>
        <w:t>4101</w:t>
      </w:r>
      <w:r w:rsidRPr="00547C8D">
        <w:rPr>
          <w:rFonts w:ascii="BentonSans Comp Regular" w:hAnsi="BentonSans Comp Regular"/>
          <w:b/>
          <w:color w:val="000000" w:themeColor="text1"/>
          <w:sz w:val="20"/>
        </w:rPr>
        <w:t xml:space="preserve">. </w:t>
      </w:r>
      <w:r w:rsidR="00FE6CB1" w:rsidRPr="00547C8D">
        <w:rPr>
          <w:rFonts w:ascii="BentonSans Comp Regular" w:hAnsi="BentonSans Comp Regular"/>
          <w:b/>
          <w:color w:val="000000" w:themeColor="text1"/>
          <w:sz w:val="20"/>
        </w:rPr>
        <w:t>National Security Studies and Preparation for Active Duty I</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FE6CB1" w:rsidRPr="00547C8D">
        <w:rPr>
          <w:rFonts w:ascii="BentonSans Comp Regular" w:hAnsi="BentonSans Comp Regular"/>
          <w:color w:val="000000" w:themeColor="text1"/>
          <w:sz w:val="20"/>
        </w:rPr>
        <w:t>Prerequisite(s): AERO 3102.  Corequisite(s): AERO 1100.  Prepare cadets for their first active duty assignment as an Officer in the Air Force.  Cadets learn about the role of a professional military leader in a democratic society and societal attitudes toward the armed forces.  They also learn the requisites for maintaining adequate national defense structure, the impact of technological and international developments on strategic preparedness, military law, and the overall policy-making process.</w:t>
      </w:r>
    </w:p>
    <w:p w14:paraId="5FCF2E14"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3451F520" w14:textId="3F375C45"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AERO </w:t>
      </w:r>
      <w:r w:rsidR="008B6466" w:rsidRPr="00547C8D">
        <w:rPr>
          <w:rFonts w:ascii="BentonSans Comp Regular" w:hAnsi="BentonSans Comp Regular"/>
          <w:b/>
          <w:color w:val="000000" w:themeColor="text1"/>
          <w:sz w:val="20"/>
        </w:rPr>
        <w:t>4102</w:t>
      </w:r>
      <w:r w:rsidRPr="00547C8D">
        <w:rPr>
          <w:rFonts w:ascii="BentonSans Comp Regular" w:hAnsi="BentonSans Comp Regular"/>
          <w:b/>
          <w:color w:val="000000" w:themeColor="text1"/>
          <w:sz w:val="20"/>
        </w:rPr>
        <w:t xml:space="preserve">. </w:t>
      </w:r>
      <w:r w:rsidR="008B6466" w:rsidRPr="00547C8D">
        <w:rPr>
          <w:rFonts w:ascii="BentonSans Comp Regular" w:hAnsi="BentonSans Comp Regular"/>
          <w:b/>
          <w:color w:val="000000" w:themeColor="text1"/>
          <w:sz w:val="20"/>
        </w:rPr>
        <w:t>National Security Studies and Preparation for Active Duty II</w:t>
      </w:r>
      <w:r w:rsidRPr="00547C8D">
        <w:rPr>
          <w:rFonts w:ascii="BentonSans Comp Regular" w:hAnsi="BentonSans Comp Regular"/>
          <w:b/>
          <w:color w:val="000000" w:themeColor="text1"/>
          <w:sz w:val="20"/>
        </w:rPr>
        <w:t xml:space="preserve">. (3) </w:t>
      </w:r>
      <w:r w:rsidR="008B6466" w:rsidRPr="00547C8D">
        <w:rPr>
          <w:rFonts w:ascii="BentonSans Comp Regular" w:hAnsi="BentonSans Comp Regular"/>
          <w:color w:val="000000" w:themeColor="text1"/>
          <w:sz w:val="20"/>
        </w:rPr>
        <w:t>Prerequisite(s): AERO 4101.  Corequisite(s): AERO 1100.  The capstone course for the Aerospace Studies curriculum that prepare cadets for their first active duty assignment as an Officer in the Air Force.  Cadets learn about the role of a professional military leader in a democratic society and societal attitudes toward the armed forces.  Discussions are held on the requisites for maintaining adequate national defense structure, the impact of technological and international developments on strategic preparedness, military law, and the overall policy-making process.</w:t>
      </w:r>
    </w:p>
    <w:p w14:paraId="4735AE8E" w14:textId="65C19B41" w:rsidR="005F06A0" w:rsidRDefault="005F06A0" w:rsidP="00F33998">
      <w:pPr>
        <w:tabs>
          <w:tab w:val="right" w:pos="9198"/>
        </w:tabs>
        <w:jc w:val="both"/>
        <w:rPr>
          <w:rFonts w:ascii="BentonSans Comp Regular" w:hAnsi="BentonSans Comp Regular"/>
          <w:b/>
          <w:color w:val="000000" w:themeColor="text1"/>
          <w:sz w:val="20"/>
        </w:rPr>
      </w:pPr>
    </w:p>
    <w:p w14:paraId="4F6E0699" w14:textId="4AFFEA55" w:rsidR="00FF667A" w:rsidRDefault="00FF667A" w:rsidP="00F33998">
      <w:pPr>
        <w:tabs>
          <w:tab w:val="right" w:pos="9198"/>
        </w:tabs>
        <w:jc w:val="both"/>
        <w:rPr>
          <w:rFonts w:ascii="BentonSans Comp Regular" w:hAnsi="BentonSans Comp Regular"/>
          <w:b/>
          <w:color w:val="000000" w:themeColor="text1"/>
          <w:sz w:val="20"/>
        </w:rPr>
      </w:pPr>
    </w:p>
    <w:p w14:paraId="56CD950C" w14:textId="27DBC2DB" w:rsidR="00FF667A" w:rsidRDefault="00FF667A" w:rsidP="00F33998">
      <w:pPr>
        <w:tabs>
          <w:tab w:val="right" w:pos="9198"/>
        </w:tabs>
        <w:jc w:val="both"/>
        <w:rPr>
          <w:rFonts w:ascii="BentonSans Comp Regular" w:hAnsi="BentonSans Comp Regular"/>
          <w:b/>
          <w:color w:val="000000" w:themeColor="text1"/>
          <w:sz w:val="20"/>
        </w:rPr>
      </w:pPr>
    </w:p>
    <w:p w14:paraId="34CF08B3" w14:textId="77777777" w:rsidR="00FF667A" w:rsidRPr="00547C8D" w:rsidRDefault="00FF667A" w:rsidP="00F33998">
      <w:pPr>
        <w:tabs>
          <w:tab w:val="right" w:pos="9198"/>
        </w:tabs>
        <w:jc w:val="both"/>
        <w:rPr>
          <w:rFonts w:ascii="BentonSans Comp Regular" w:hAnsi="BentonSans Comp Regular"/>
          <w:b/>
          <w:color w:val="000000" w:themeColor="text1"/>
          <w:sz w:val="20"/>
        </w:rPr>
      </w:pPr>
    </w:p>
    <w:p w14:paraId="508D49E6" w14:textId="77777777" w:rsidR="005F06A0" w:rsidRPr="00547C8D" w:rsidRDefault="00A12631" w:rsidP="00F33998">
      <w:pPr>
        <w:pBdr>
          <w:top w:val="single" w:sz="4" w:space="1" w:color="auto"/>
        </w:pBdr>
        <w:tabs>
          <w:tab w:val="left" w:pos="3690"/>
          <w:tab w:val="left" w:pos="5598"/>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Africana Studies</w:t>
      </w:r>
      <w:r w:rsidR="005F06A0" w:rsidRPr="00547C8D">
        <w:rPr>
          <w:rFonts w:ascii="BentonSans Comp Regular" w:hAnsi="BentonSans Comp Regular"/>
          <w:b/>
          <w:color w:val="000000" w:themeColor="text1"/>
          <w:sz w:val="32"/>
        </w:rPr>
        <w:t xml:space="preserve"> (AFRS)</w:t>
      </w:r>
    </w:p>
    <w:p w14:paraId="5758D292" w14:textId="77777777" w:rsidR="005F06A0" w:rsidRPr="00547C8D" w:rsidRDefault="005F06A0" w:rsidP="00F33998">
      <w:pPr>
        <w:tabs>
          <w:tab w:val="left" w:pos="3690"/>
          <w:tab w:val="left" w:pos="5598"/>
        </w:tabs>
        <w:jc w:val="both"/>
        <w:rPr>
          <w:rFonts w:ascii="BentonSans Comp Regular" w:hAnsi="BentonSans Comp Regular"/>
          <w:color w:val="000000" w:themeColor="text1"/>
          <w:sz w:val="20"/>
        </w:rPr>
      </w:pPr>
    </w:p>
    <w:p w14:paraId="059318F6" w14:textId="77777777" w:rsidR="005F06A0" w:rsidRPr="00547C8D" w:rsidRDefault="005F06A0" w:rsidP="00F33998">
      <w:pPr>
        <w:tabs>
          <w:tab w:val="left" w:pos="3690"/>
          <w:tab w:val="left" w:pos="55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1100. Introduction to Africana Studies. (3) </w:t>
      </w:r>
      <w:r w:rsidRPr="00547C8D">
        <w:rPr>
          <w:rFonts w:ascii="BentonSans Comp Regular" w:hAnsi="BentonSans Comp Regular"/>
          <w:color w:val="000000" w:themeColor="text1"/>
          <w:sz w:val="20"/>
        </w:rPr>
        <w:t xml:space="preserve">Interdisciplinary survey of key issues in the life and history of peoples of African descent and their interaction with other peoples and world cultures; introduction to theoretical foundations in the field of Africana Studies. </w:t>
      </w:r>
    </w:p>
    <w:p w14:paraId="77315ABF" w14:textId="7D0B06CC" w:rsidR="005F06A0" w:rsidRDefault="005F06A0" w:rsidP="00F33998">
      <w:pPr>
        <w:tabs>
          <w:tab w:val="left" w:pos="3690"/>
          <w:tab w:val="left" w:pos="5598"/>
        </w:tabs>
        <w:jc w:val="both"/>
        <w:rPr>
          <w:rFonts w:ascii="BentonSans Comp Regular" w:hAnsi="BentonSans Comp Regular"/>
          <w:color w:val="000000" w:themeColor="text1"/>
          <w:sz w:val="20"/>
        </w:rPr>
      </w:pPr>
    </w:p>
    <w:p w14:paraId="49E1BA33" w14:textId="0A4B2AD0" w:rsidR="00036368" w:rsidRPr="0001791F" w:rsidRDefault="00036368" w:rsidP="00036368">
      <w:pPr>
        <w:tabs>
          <w:tab w:val="left" w:pos="3690"/>
          <w:tab w:val="left" w:pos="5598"/>
        </w:tabs>
        <w:jc w:val="both"/>
        <w:rPr>
          <w:rFonts w:ascii="BentonSans Comp Regular" w:hAnsi="BentonSans Comp Regular"/>
          <w:color w:val="000000" w:themeColor="text1"/>
          <w:sz w:val="20"/>
        </w:rPr>
      </w:pPr>
      <w:r w:rsidRPr="0001791F">
        <w:rPr>
          <w:rFonts w:ascii="BentonSans Comp Regular" w:hAnsi="BentonSans Comp Regular"/>
          <w:b/>
          <w:color w:val="000000" w:themeColor="text1"/>
          <w:sz w:val="20"/>
        </w:rPr>
        <w:t xml:space="preserve">AFRS 1501. </w:t>
      </w:r>
      <w:bookmarkStart w:id="2" w:name="_Hlk129852883"/>
      <w:r w:rsidRPr="0001791F">
        <w:rPr>
          <w:rFonts w:ascii="BentonSans Comp Regular" w:hAnsi="BentonSans Comp Regular"/>
          <w:b/>
          <w:color w:val="000000" w:themeColor="text1"/>
          <w:sz w:val="20"/>
        </w:rPr>
        <w:t>Global Social Science: Africana Studies</w:t>
      </w:r>
      <w:bookmarkEnd w:id="2"/>
      <w:r w:rsidRPr="0001791F">
        <w:rPr>
          <w:rFonts w:ascii="BentonSans Comp Regular" w:hAnsi="BentonSans Comp Regular"/>
          <w:b/>
          <w:color w:val="000000" w:themeColor="text1"/>
          <w:sz w:val="20"/>
        </w:rPr>
        <w:t>. (3)</w:t>
      </w:r>
      <w:r w:rsidRPr="0001791F">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w:t>
      </w:r>
      <w:r w:rsidR="0057723F" w:rsidRPr="0001791F">
        <w:rPr>
          <w:rFonts w:ascii="BentonSans Comp Regular" w:hAnsi="BentonSans Comp Regular"/>
          <w:color w:val="000000" w:themeColor="text1"/>
          <w:sz w:val="20"/>
        </w:rPr>
        <w:t>,</w:t>
      </w:r>
      <w:r w:rsidRPr="0001791F">
        <w:rPr>
          <w:rFonts w:ascii="BentonSans Comp Regular" w:hAnsi="BentonSans Comp Regular"/>
          <w:color w:val="000000" w:themeColor="text1"/>
          <w:sz w:val="20"/>
        </w:rPr>
        <w:t xml:space="preserve"> students will be able to better understand themselves as part of complex, interconnected world. AFRS 1501 helps students build</w:t>
      </w:r>
    </w:p>
    <w:p w14:paraId="2B10B1ED" w14:textId="4A1069B8" w:rsidR="00036368" w:rsidRPr="0001791F" w:rsidRDefault="00036368" w:rsidP="00036368">
      <w:pPr>
        <w:tabs>
          <w:tab w:val="left" w:pos="3690"/>
          <w:tab w:val="left" w:pos="5598"/>
        </w:tabs>
        <w:jc w:val="both"/>
        <w:rPr>
          <w:rFonts w:ascii="BentonSans Comp Regular" w:hAnsi="BentonSans Comp Regular"/>
          <w:color w:val="000000" w:themeColor="text1"/>
          <w:sz w:val="20"/>
        </w:rPr>
      </w:pPr>
      <w:r w:rsidRPr="0001791F">
        <w:rPr>
          <w:rFonts w:ascii="BentonSans Comp Regular" w:hAnsi="BentonSans Comp Regular"/>
          <w:color w:val="000000" w:themeColor="text1"/>
          <w:sz w:val="20"/>
        </w:rPr>
        <w:t>intercultural competency by exploring social, economic, political, and cultural developments among African and African descended peoples.</w:t>
      </w:r>
    </w:p>
    <w:p w14:paraId="5ADA108C" w14:textId="72B491AE" w:rsidR="00036368" w:rsidRPr="0001791F" w:rsidRDefault="00036368" w:rsidP="00F33998">
      <w:pPr>
        <w:tabs>
          <w:tab w:val="left" w:pos="3690"/>
          <w:tab w:val="left" w:pos="5598"/>
        </w:tabs>
        <w:jc w:val="both"/>
        <w:rPr>
          <w:rFonts w:ascii="BentonSans Comp Regular" w:hAnsi="BentonSans Comp Regular"/>
          <w:color w:val="000000" w:themeColor="text1"/>
          <w:sz w:val="20"/>
        </w:rPr>
      </w:pPr>
    </w:p>
    <w:p w14:paraId="0DDAAC0A" w14:textId="055073E1" w:rsidR="00036368" w:rsidRPr="00036368" w:rsidRDefault="00036368" w:rsidP="00036368">
      <w:pPr>
        <w:tabs>
          <w:tab w:val="left" w:pos="3690"/>
          <w:tab w:val="left" w:pos="5598"/>
        </w:tabs>
        <w:jc w:val="both"/>
        <w:rPr>
          <w:rFonts w:ascii="BentonSans Comp Regular" w:hAnsi="BentonSans Comp Regular"/>
          <w:color w:val="000000" w:themeColor="text1"/>
          <w:sz w:val="20"/>
        </w:rPr>
      </w:pPr>
      <w:r w:rsidRPr="00421BFE">
        <w:rPr>
          <w:rFonts w:ascii="BentonSans Comp Regular" w:hAnsi="BentonSans Comp Regular"/>
          <w:b/>
          <w:color w:val="000000" w:themeColor="text1"/>
          <w:sz w:val="20"/>
        </w:rPr>
        <w:t xml:space="preserve">AFRS 1512. </w:t>
      </w:r>
      <w:bookmarkStart w:id="3" w:name="_Hlk129854043"/>
      <w:r w:rsidRPr="00421BFE">
        <w:rPr>
          <w:rFonts w:ascii="BentonSans Comp Regular" w:hAnsi="BentonSans Comp Regular"/>
          <w:b/>
          <w:color w:val="000000" w:themeColor="text1"/>
          <w:sz w:val="20"/>
        </w:rPr>
        <w:t>Local Arts/Humanities: Africana Studies</w:t>
      </w:r>
      <w:bookmarkEnd w:id="3"/>
      <w:r w:rsidRPr="00421BFE">
        <w:rPr>
          <w:rFonts w:ascii="BentonSans Comp Regular" w:hAnsi="BentonSans Comp Regular"/>
          <w:b/>
          <w:color w:val="000000" w:themeColor="text1"/>
          <w:sz w:val="20"/>
        </w:rPr>
        <w:t>. (3)</w:t>
      </w:r>
      <w:r w:rsidRPr="00421BFE">
        <w:rPr>
          <w:rFonts w:ascii="BentonSans Comp Regular" w:hAnsi="BentonSans Comp Regular"/>
          <w:color w:val="000000" w:themeColor="text1"/>
          <w:sz w:val="20"/>
        </w:rPr>
        <w:t xml:space="preserve"> This Local Theme course uses the methods and insights of the humanities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AFRS 1512 will examine the histories, politics, economics, and culture of African Americans and African descended peoples in the United States.</w:t>
      </w:r>
    </w:p>
    <w:p w14:paraId="6CC78BC2" w14:textId="77777777" w:rsidR="00036368" w:rsidRPr="00547C8D" w:rsidRDefault="00036368" w:rsidP="00F33998">
      <w:pPr>
        <w:tabs>
          <w:tab w:val="left" w:pos="3690"/>
          <w:tab w:val="left" w:pos="5598"/>
        </w:tabs>
        <w:jc w:val="both"/>
        <w:rPr>
          <w:rFonts w:ascii="BentonSans Comp Regular" w:hAnsi="BentonSans Comp Regular"/>
          <w:color w:val="000000" w:themeColor="text1"/>
          <w:sz w:val="20"/>
        </w:rPr>
      </w:pPr>
    </w:p>
    <w:p w14:paraId="5D0FCBD0"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2050. Topics in Africana Studies. (3)</w:t>
      </w:r>
      <w:r w:rsidRPr="00547C8D">
        <w:rPr>
          <w:rFonts w:ascii="BentonSans Comp Regular" w:hAnsi="BentonSans Comp Regular"/>
          <w:color w:val="000000" w:themeColor="text1"/>
          <w:sz w:val="20"/>
        </w:rPr>
        <w:t xml:space="preserve"> Treatment of a special topic. </w:t>
      </w:r>
      <w:r w:rsidR="00E4341F"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t>
      </w:r>
      <w:r w:rsidR="00E4341F" w:rsidRPr="00547C8D">
        <w:rPr>
          <w:rFonts w:ascii="BentonSans Comp Regular" w:hAnsi="BentonSans Comp Regular"/>
          <w:i/>
          <w:color w:val="000000" w:themeColor="text1"/>
          <w:sz w:val="20"/>
        </w:rPr>
        <w:t>with change of topic and permission of department</w:t>
      </w:r>
      <w:r w:rsidRPr="00547C8D">
        <w:rPr>
          <w:rFonts w:ascii="BentonSans Comp Regular" w:hAnsi="BentonSans Comp Regular"/>
          <w:i/>
          <w:color w:val="000000" w:themeColor="text1"/>
          <w:sz w:val="20"/>
        </w:rPr>
        <w:t>.</w:t>
      </w:r>
      <w:r w:rsidR="00E4341F"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420AE1A0" w14:textId="77777777" w:rsidR="005F06A0" w:rsidRPr="00547C8D" w:rsidRDefault="005F06A0" w:rsidP="00F33998">
      <w:pPr>
        <w:tabs>
          <w:tab w:val="left" w:pos="3690"/>
          <w:tab w:val="left" w:pos="5598"/>
        </w:tabs>
        <w:jc w:val="both"/>
        <w:rPr>
          <w:rFonts w:ascii="BentonSans Comp Regular" w:hAnsi="BentonSans Comp Regular"/>
          <w:b/>
          <w:bCs/>
          <w:color w:val="000000" w:themeColor="text1"/>
          <w:sz w:val="20"/>
        </w:rPr>
      </w:pPr>
    </w:p>
    <w:p w14:paraId="367E82A7" w14:textId="77777777" w:rsidR="005F06A0" w:rsidRPr="00547C8D" w:rsidRDefault="005F06A0" w:rsidP="00F33998">
      <w:pPr>
        <w:tabs>
          <w:tab w:val="left" w:pos="3690"/>
          <w:tab w:val="left" w:pos="5598"/>
        </w:tabs>
        <w:jc w:val="both"/>
        <w:rPr>
          <w:rFonts w:ascii="BentonSans Comp Regular" w:hAnsi="BentonSans Comp Regular"/>
          <w:sz w:val="20"/>
        </w:rPr>
      </w:pPr>
      <w:r w:rsidRPr="00547C8D">
        <w:rPr>
          <w:rFonts w:ascii="BentonSans Comp Regular" w:hAnsi="BentonSans Comp Regular"/>
          <w:b/>
          <w:bCs/>
          <w:sz w:val="20"/>
        </w:rPr>
        <w:t xml:space="preserve">AFRS 2103. Introduction to Hip Hop. (3) </w:t>
      </w:r>
      <w:r w:rsidRPr="00547C8D">
        <w:rPr>
          <w:rFonts w:ascii="BentonSans Comp Regular" w:hAnsi="BentonSans Comp Regular"/>
          <w:sz w:val="20"/>
        </w:rPr>
        <w:t xml:space="preserve"> Examines the musical, corporeal, visual, spoken word and literary manifestations of hip hop from its early years to the present, focusing especially on the political, aesthetic, and lifestyle ramifications of hip hop in the US.  The Black cultural practices and the intercultural relations across race, class, and gender that have given rise to the various forms of hip hop in North America will also be analyzed. </w:t>
      </w:r>
    </w:p>
    <w:p w14:paraId="2E671E1B" w14:textId="77777777" w:rsidR="005F06A0" w:rsidRPr="00547C8D" w:rsidRDefault="005F06A0" w:rsidP="00F33998">
      <w:pPr>
        <w:tabs>
          <w:tab w:val="left" w:pos="3690"/>
          <w:tab w:val="left" w:pos="5598"/>
        </w:tabs>
        <w:jc w:val="both"/>
        <w:rPr>
          <w:rFonts w:ascii="BentonSans Comp Regular" w:hAnsi="BentonSans Comp Regular"/>
          <w:b/>
          <w:bCs/>
          <w:color w:val="000000" w:themeColor="text1"/>
          <w:sz w:val="20"/>
        </w:rPr>
      </w:pPr>
    </w:p>
    <w:p w14:paraId="44FAB8B1" w14:textId="275E497D" w:rsidR="005F06A0" w:rsidRPr="00547C8D" w:rsidRDefault="005F06A0" w:rsidP="00F33998">
      <w:pPr>
        <w:tabs>
          <w:tab w:val="left" w:pos="3690"/>
          <w:tab w:val="left" w:pos="55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AFRS 2105. Black Images in the Media in the U.S.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COMM 2120. Examination of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images projected through electronic and print media, historically and currently. </w:t>
      </w:r>
    </w:p>
    <w:p w14:paraId="618C31B2" w14:textId="77777777" w:rsidR="005F06A0" w:rsidRPr="00547C8D" w:rsidRDefault="005F06A0" w:rsidP="00F33998">
      <w:pPr>
        <w:tabs>
          <w:tab w:val="left" w:pos="3690"/>
          <w:tab w:val="left" w:pos="5598"/>
        </w:tabs>
        <w:jc w:val="both"/>
        <w:rPr>
          <w:rFonts w:ascii="BentonSans Comp Regular" w:hAnsi="BentonSans Comp Regular"/>
          <w:color w:val="000000" w:themeColor="text1"/>
          <w:sz w:val="20"/>
        </w:rPr>
      </w:pPr>
    </w:p>
    <w:p w14:paraId="5A5B59DF" w14:textId="1D8F097B" w:rsidR="005F06A0" w:rsidRPr="00547C8D" w:rsidRDefault="005F06A0" w:rsidP="00F33998">
      <w:pPr>
        <w:tabs>
          <w:tab w:val="left" w:pos="3690"/>
          <w:tab w:val="left" w:pos="55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2107. Global Hip Hop.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2107. The development and growth of Hip Hop from a US inner city Black expressive culture to a global subaltern social movement. Examines cultural production in Hip Hop in relation to the contemporary global issues that focus on the youth, subalterns, and postcolonial experiences. </w:t>
      </w:r>
    </w:p>
    <w:p w14:paraId="7D93A28A" w14:textId="77777777" w:rsidR="005F06A0" w:rsidRPr="00547C8D" w:rsidRDefault="005F06A0" w:rsidP="00F33998">
      <w:pPr>
        <w:tabs>
          <w:tab w:val="left" w:pos="3690"/>
          <w:tab w:val="left" w:pos="5598"/>
        </w:tabs>
        <w:jc w:val="both"/>
        <w:rPr>
          <w:rFonts w:ascii="BentonSans Comp Regular" w:hAnsi="BentonSans Comp Regular"/>
          <w:color w:val="000000" w:themeColor="text1"/>
          <w:sz w:val="20"/>
        </w:rPr>
      </w:pPr>
    </w:p>
    <w:p w14:paraId="3B198048" w14:textId="77777777" w:rsidR="002C6638" w:rsidRPr="00547C8D" w:rsidRDefault="002C6638" w:rsidP="00F33998">
      <w:pPr>
        <w:tabs>
          <w:tab w:val="left" w:pos="3690"/>
          <w:tab w:val="left" w:pos="55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AFRS 2111. Yoruba Language and Culture I. (3)  </w:t>
      </w:r>
      <w:r w:rsidRPr="00547C8D">
        <w:rPr>
          <w:rFonts w:ascii="BentonSans Comp Regular" w:hAnsi="BentonSans Comp Regular"/>
          <w:color w:val="000000" w:themeColor="text1"/>
          <w:sz w:val="20"/>
        </w:rPr>
        <w:t xml:space="preserve">Cross-listed Course(s): LACS 1201.  First semester elementary Yoruba language and introduction to Yoruba culture.  The primary goal is to provide students with the basic spoken, reading, and writing knowledge of Yoruba language, and the cultural and social contexts in which the language functions. </w:t>
      </w:r>
    </w:p>
    <w:p w14:paraId="5C5B1622" w14:textId="058D9D43" w:rsidR="002C6638" w:rsidRDefault="002C6638" w:rsidP="00F33998">
      <w:pPr>
        <w:tabs>
          <w:tab w:val="left" w:pos="3690"/>
          <w:tab w:val="left" w:pos="5598"/>
        </w:tabs>
        <w:jc w:val="both"/>
        <w:rPr>
          <w:rFonts w:ascii="BentonSans Comp Regular" w:hAnsi="BentonSans Comp Regular"/>
          <w:color w:val="000000" w:themeColor="text1"/>
          <w:sz w:val="20"/>
        </w:rPr>
      </w:pPr>
    </w:p>
    <w:p w14:paraId="24D6CBD6" w14:textId="5F56A8EE" w:rsidR="00FF667A" w:rsidRDefault="00FF667A" w:rsidP="00F33998">
      <w:pPr>
        <w:tabs>
          <w:tab w:val="left" w:pos="3690"/>
          <w:tab w:val="left" w:pos="5598"/>
        </w:tabs>
        <w:jc w:val="both"/>
        <w:rPr>
          <w:rFonts w:ascii="BentonSans Comp Regular" w:hAnsi="BentonSans Comp Regular"/>
          <w:color w:val="000000" w:themeColor="text1"/>
          <w:sz w:val="20"/>
        </w:rPr>
      </w:pPr>
    </w:p>
    <w:p w14:paraId="1A9BAAA6" w14:textId="60EE6344" w:rsidR="00FF667A" w:rsidRDefault="00FF667A" w:rsidP="00F33998">
      <w:pPr>
        <w:tabs>
          <w:tab w:val="left" w:pos="3690"/>
          <w:tab w:val="left" w:pos="5598"/>
        </w:tabs>
        <w:jc w:val="both"/>
        <w:rPr>
          <w:rFonts w:ascii="BentonSans Comp Regular" w:hAnsi="BentonSans Comp Regular"/>
          <w:color w:val="000000" w:themeColor="text1"/>
          <w:sz w:val="20"/>
        </w:rPr>
      </w:pPr>
    </w:p>
    <w:p w14:paraId="3463140D" w14:textId="58050339" w:rsidR="00FF667A" w:rsidRDefault="00FF667A" w:rsidP="00F33998">
      <w:pPr>
        <w:tabs>
          <w:tab w:val="left" w:pos="3690"/>
          <w:tab w:val="left" w:pos="5598"/>
        </w:tabs>
        <w:jc w:val="both"/>
        <w:rPr>
          <w:rFonts w:ascii="BentonSans Comp Regular" w:hAnsi="BentonSans Comp Regular"/>
          <w:color w:val="000000" w:themeColor="text1"/>
          <w:sz w:val="20"/>
        </w:rPr>
      </w:pPr>
    </w:p>
    <w:p w14:paraId="53598D01" w14:textId="2D833D66" w:rsidR="00FF667A" w:rsidRDefault="00FF667A" w:rsidP="00F33998">
      <w:pPr>
        <w:tabs>
          <w:tab w:val="left" w:pos="3690"/>
          <w:tab w:val="left" w:pos="5598"/>
        </w:tabs>
        <w:jc w:val="both"/>
        <w:rPr>
          <w:rFonts w:ascii="BentonSans Comp Regular" w:hAnsi="BentonSans Comp Regular"/>
          <w:color w:val="000000" w:themeColor="text1"/>
          <w:sz w:val="20"/>
        </w:rPr>
      </w:pPr>
    </w:p>
    <w:p w14:paraId="1ED74A53" w14:textId="77777777" w:rsidR="00FF667A" w:rsidRPr="00547C8D" w:rsidRDefault="00FF667A" w:rsidP="00F33998">
      <w:pPr>
        <w:tabs>
          <w:tab w:val="left" w:pos="3690"/>
          <w:tab w:val="left" w:pos="5598"/>
        </w:tabs>
        <w:jc w:val="both"/>
        <w:rPr>
          <w:rFonts w:ascii="BentonSans Comp Regular" w:hAnsi="BentonSans Comp Regular"/>
          <w:color w:val="000000" w:themeColor="text1"/>
          <w:sz w:val="20"/>
        </w:rPr>
      </w:pPr>
    </w:p>
    <w:p w14:paraId="300886C2" w14:textId="4971F90B" w:rsidR="00597200" w:rsidRPr="00547C8D" w:rsidRDefault="00597200" w:rsidP="00F33998">
      <w:pPr>
        <w:tabs>
          <w:tab w:val="left" w:pos="3690"/>
          <w:tab w:val="left" w:pos="55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AFRS 2112. Yoruba Language and Culture II. (3) </w:t>
      </w:r>
      <w:r w:rsidRPr="00547C8D">
        <w:rPr>
          <w:rFonts w:ascii="BentonSans Comp Regular" w:hAnsi="BentonSans Comp Regular"/>
          <w:color w:val="000000" w:themeColor="text1"/>
          <w:sz w:val="20"/>
        </w:rPr>
        <w:t xml:space="preserve"> Cross-listed Course(s): LACS 1202.  Prerequisite(s): AFRS 2</w:t>
      </w:r>
      <w:r w:rsidR="001647C6" w:rsidRPr="00547C8D">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11.  Second semester elementary Yoruba language, and introduction to Yoruba culture.  The primary goal is to provide students with the basic spoken, reading, and writing knowledge of Yoruba language, and the cultural and social contexts in which the language functions. </w:t>
      </w:r>
    </w:p>
    <w:p w14:paraId="52268902" w14:textId="77777777" w:rsidR="00597200" w:rsidRPr="00547C8D" w:rsidRDefault="00597200" w:rsidP="00F33998">
      <w:pPr>
        <w:tabs>
          <w:tab w:val="left" w:pos="3690"/>
          <w:tab w:val="left" w:pos="5598"/>
        </w:tabs>
        <w:jc w:val="both"/>
        <w:rPr>
          <w:rFonts w:ascii="BentonSans Comp Regular" w:hAnsi="BentonSans Comp Regular"/>
          <w:color w:val="000000" w:themeColor="text1"/>
          <w:sz w:val="20"/>
        </w:rPr>
      </w:pPr>
    </w:p>
    <w:p w14:paraId="23CF82DE" w14:textId="1E2CF5DB" w:rsidR="005F06A0" w:rsidRPr="00547C8D" w:rsidRDefault="005F06A0" w:rsidP="00F33998">
      <w:pPr>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2120. </w:t>
      </w:r>
      <w:r w:rsidR="00367F4B" w:rsidRPr="00547C8D">
        <w:rPr>
          <w:rFonts w:ascii="BentonSans Comp Regular" w:hAnsi="BentonSans Comp Regular"/>
          <w:b/>
          <w:bCs/>
          <w:color w:val="000000" w:themeColor="text1"/>
          <w:sz w:val="20"/>
        </w:rPr>
        <w:t>African American</w:t>
      </w:r>
      <w:r w:rsidR="006912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Women.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2120. </w:t>
      </w:r>
      <w:r w:rsidR="00691257"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xplores how cultural, political, historical and economic factors shape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women’s positions and opportunities in society today. </w:t>
      </w:r>
    </w:p>
    <w:p w14:paraId="6ADC4681" w14:textId="77777777" w:rsidR="005F06A0" w:rsidRPr="00547C8D" w:rsidRDefault="005F06A0" w:rsidP="00F33998">
      <w:pPr>
        <w:tabs>
          <w:tab w:val="right" w:pos="9198"/>
        </w:tabs>
        <w:jc w:val="both"/>
        <w:rPr>
          <w:rFonts w:ascii="BentonSans Comp Regular" w:hAnsi="BentonSans Comp Regular"/>
          <w:i/>
          <w:iCs/>
          <w:color w:val="000000" w:themeColor="text1"/>
          <w:sz w:val="20"/>
        </w:rPr>
      </w:pPr>
    </w:p>
    <w:p w14:paraId="1F89A41F" w14:textId="6D6B2BEF"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2156. African Civilization. (3) </w:t>
      </w:r>
      <w:r w:rsidR="00445810"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2156.</w:t>
      </w:r>
      <w:r w:rsidR="004458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survey of major cultural innovations and foundations of civilizations in ancient Africa; examination of the origins of ideas, beliefs, institutions, and practices; and the philosophical, religious, social, political and economic foundations of ancient African civilizations. </w:t>
      </w:r>
      <w:r w:rsidR="004458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Draws from a wide range of historical sources, especially archaeology, language, literary, oral traditions, and material culture. </w:t>
      </w:r>
    </w:p>
    <w:p w14:paraId="7E6A0A68" w14:textId="77777777" w:rsidR="005F06A0" w:rsidRPr="00547C8D" w:rsidRDefault="005F06A0" w:rsidP="00F33998">
      <w:pPr>
        <w:jc w:val="both"/>
        <w:rPr>
          <w:rFonts w:ascii="BentonSans Comp Regular" w:hAnsi="BentonSans Comp Regular"/>
          <w:i/>
          <w:iCs/>
          <w:color w:val="000000" w:themeColor="text1"/>
          <w:sz w:val="20"/>
        </w:rPr>
      </w:pPr>
    </w:p>
    <w:p w14:paraId="451E2D1E" w14:textId="556EE86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AFRS 2160. The </w:t>
      </w:r>
      <w:r w:rsidR="00367F4B" w:rsidRPr="00547C8D">
        <w:rPr>
          <w:rFonts w:ascii="BentonSans Comp Regular" w:hAnsi="BentonSans Comp Regular"/>
          <w:b/>
          <w:bCs/>
          <w:snapToGrid/>
          <w:color w:val="000000" w:themeColor="text1"/>
          <w:sz w:val="20"/>
        </w:rPr>
        <w:t>African American</w:t>
      </w:r>
      <w:r w:rsidR="00691257"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Experience through Civil War. (3) </w:t>
      </w:r>
      <w:r w:rsidR="00445810"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HIST 2160. Exploration of circumstances that brought Africans to the Americas and their experience during the era of slavery. </w:t>
      </w:r>
      <w:r w:rsidR="0044581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on the political, economic, and socio- cultural systems that maintained slavery in the South and constrained freedom in the North and the responses and struggles of African Americans. </w:t>
      </w:r>
      <w:r w:rsidR="0044581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slavery/slave trading to the Americas; the system of slavery in British North America; free blacks; political compromises sustaining the peculiar institution; and the impact of the Civil War and Reconstruction on the freedom, citizenship, and suffrage of African- Americans. </w:t>
      </w:r>
    </w:p>
    <w:p w14:paraId="31B5C31F" w14:textId="77777777" w:rsidR="005F06A0" w:rsidRPr="00547C8D" w:rsidRDefault="005F06A0" w:rsidP="00F33998">
      <w:pPr>
        <w:tabs>
          <w:tab w:val="left" w:pos="3690"/>
          <w:tab w:val="left" w:pos="5598"/>
        </w:tabs>
        <w:jc w:val="both"/>
        <w:rPr>
          <w:rFonts w:ascii="BentonSans Comp Regular" w:hAnsi="BentonSans Comp Regular"/>
          <w:color w:val="000000" w:themeColor="text1"/>
          <w:sz w:val="20"/>
        </w:rPr>
      </w:pPr>
    </w:p>
    <w:p w14:paraId="250B5355" w14:textId="450E04AB" w:rsidR="005F06A0" w:rsidRPr="00547C8D" w:rsidRDefault="005F06A0" w:rsidP="00F33998">
      <w:pPr>
        <w:tabs>
          <w:tab w:val="left" w:pos="3690"/>
          <w:tab w:val="left" w:pos="55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2161. The </w:t>
      </w:r>
      <w:r w:rsidR="00367F4B" w:rsidRPr="00547C8D">
        <w:rPr>
          <w:rFonts w:ascii="BentonSans Comp Regular" w:hAnsi="BentonSans Comp Regular"/>
          <w:b/>
          <w:bCs/>
          <w:color w:val="000000" w:themeColor="text1"/>
          <w:sz w:val="20"/>
        </w:rPr>
        <w:t>African American</w:t>
      </w:r>
      <w:r w:rsidR="006912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Experience: Civil War to Civil Rights. (3)</w:t>
      </w:r>
      <w:r w:rsidR="00445810"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2161. </w:t>
      </w:r>
      <w:r w:rsidR="0044581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AFRS 1100 for majors</w:t>
      </w:r>
      <w:r w:rsidR="00B22085" w:rsidRPr="00547C8D">
        <w:rPr>
          <w:rFonts w:ascii="BentonSans Comp Regular" w:hAnsi="BentonSans Comp Regular"/>
          <w:color w:val="000000" w:themeColor="text1"/>
          <w:sz w:val="20"/>
        </w:rPr>
        <w:t>; it is strongly encouraged that students take AFRS 2160 before enrolling in this course.</w:t>
      </w:r>
      <w:r w:rsidRPr="00547C8D">
        <w:rPr>
          <w:rFonts w:ascii="BentonSans Comp Regular" w:hAnsi="BentonSans Comp Regular"/>
          <w:color w:val="000000" w:themeColor="text1"/>
          <w:sz w:val="20"/>
        </w:rPr>
        <w:t xml:space="preserve"> </w:t>
      </w:r>
      <w:r w:rsidR="004458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Exploration of the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experience from the Civil War to the present and the struggle of freed slaves and free people of color in garnering the promises of emancipation and the changing status of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xml:space="preserve"> in American society.  Interdisciplinary survey of key eras, issues, debates, and personalities in the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experience from 1865 to the present.</w:t>
      </w:r>
      <w:r w:rsidR="004458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3E8899E7" w14:textId="77777777" w:rsidR="005F06A0" w:rsidRPr="00547C8D" w:rsidRDefault="005F06A0" w:rsidP="00F33998">
      <w:pPr>
        <w:tabs>
          <w:tab w:val="left" w:pos="3690"/>
          <w:tab w:val="left" w:pos="5598"/>
        </w:tabs>
        <w:jc w:val="both"/>
        <w:rPr>
          <w:rFonts w:ascii="BentonSans Comp Regular" w:hAnsi="BentonSans Comp Regular"/>
          <w:color w:val="000000" w:themeColor="text1"/>
          <w:sz w:val="20"/>
        </w:rPr>
      </w:pPr>
    </w:p>
    <w:p w14:paraId="19850B56" w14:textId="77777777" w:rsidR="005F06A0" w:rsidRPr="00547C8D" w:rsidRDefault="005F06A0" w:rsidP="00F33998">
      <w:pPr>
        <w:tabs>
          <w:tab w:val="right" w:pos="9198"/>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AFRS 2170. Introduction to Health and Environmental Issues in the Africana World. (3)  </w:t>
      </w:r>
      <w:r w:rsidRPr="00547C8D">
        <w:rPr>
          <w:rFonts w:ascii="BentonSans Comp Regular" w:hAnsi="BentonSans Comp Regular"/>
          <w:bCs/>
          <w:color w:val="000000" w:themeColor="text1"/>
          <w:sz w:val="20"/>
        </w:rPr>
        <w:t xml:space="preserve">A general introduction to the cultural, social, political, ethical, and psychological dimensions of health and environmental issues affecting the African and African Diaspora peoples globally, and the policy implications. </w:t>
      </w:r>
    </w:p>
    <w:p w14:paraId="2010A29C" w14:textId="77777777" w:rsidR="005F06A0" w:rsidRPr="00547C8D" w:rsidRDefault="005F06A0" w:rsidP="00F33998">
      <w:pPr>
        <w:tabs>
          <w:tab w:val="right" w:pos="9198"/>
        </w:tabs>
        <w:jc w:val="both"/>
        <w:rPr>
          <w:rFonts w:ascii="BentonSans Comp Regular" w:hAnsi="BentonSans Comp Regular"/>
          <w:b/>
          <w:bCs/>
          <w:color w:val="000000" w:themeColor="text1"/>
          <w:sz w:val="20"/>
        </w:rPr>
      </w:pPr>
    </w:p>
    <w:p w14:paraId="393AEF46" w14:textId="77777777" w:rsidR="00292DA0" w:rsidRPr="00547C8D" w:rsidRDefault="00292DA0" w:rsidP="00F33998">
      <w:pPr>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AFRS 2172. Black Sexuality and Health. (3) </w:t>
      </w:r>
      <w:r w:rsidRPr="00547C8D">
        <w:rPr>
          <w:rFonts w:ascii="BentonSans Comp Regular" w:hAnsi="BentonSans Comp Regular"/>
          <w:bCs/>
          <w:color w:val="000000" w:themeColor="text1"/>
          <w:sz w:val="20"/>
        </w:rPr>
        <w:t xml:space="preserve"> Examines the intersection of sexuality, gender, race, class, and ethnicity, and how they influence social relations and health.  Students are introduced to the critical concepts of sex, gender, and sexuality; the links between becoming gendered, sexuality and heterogeneity within </w:t>
      </w:r>
      <w:r w:rsidR="00367F4B" w:rsidRPr="00547C8D">
        <w:rPr>
          <w:rFonts w:ascii="BentonSans Comp Regular" w:hAnsi="BentonSans Comp Regular"/>
          <w:bCs/>
          <w:color w:val="000000" w:themeColor="text1"/>
          <w:sz w:val="20"/>
        </w:rPr>
        <w:t>African American</w:t>
      </w:r>
      <w:r w:rsidR="00691257"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populations and the impact it has had on health-related issues. </w:t>
      </w:r>
    </w:p>
    <w:p w14:paraId="24FA178A" w14:textId="77777777" w:rsidR="00292DA0" w:rsidRPr="00547C8D" w:rsidRDefault="00292DA0" w:rsidP="00F33998">
      <w:pPr>
        <w:tabs>
          <w:tab w:val="right" w:pos="9198"/>
        </w:tabs>
        <w:jc w:val="both"/>
        <w:rPr>
          <w:rFonts w:ascii="BentonSans Comp Regular" w:hAnsi="BentonSans Comp Regular"/>
          <w:bCs/>
          <w:color w:val="000000" w:themeColor="text1"/>
          <w:sz w:val="20"/>
        </w:rPr>
      </w:pPr>
    </w:p>
    <w:p w14:paraId="2965CB12" w14:textId="77777777" w:rsidR="00A558ED" w:rsidRPr="00547C8D" w:rsidRDefault="00A558ED" w:rsidP="00F33998">
      <w:pPr>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AFRS 2174. Environmental Literature in Africa and the Caribbean. (3)</w:t>
      </w:r>
      <w:r w:rsidRPr="00547C8D">
        <w:rPr>
          <w:rFonts w:ascii="BentonSans Comp Regular" w:hAnsi="BentonSans Comp Regular"/>
          <w:bCs/>
          <w:color w:val="000000" w:themeColor="text1"/>
          <w:sz w:val="20"/>
        </w:rPr>
        <w:t xml:space="preserve">  Introduction to an environment-centered approach in literary and cultural studies through the study of a selection of poems, fictions, plays, and critical literary essays by African and Caribbean writers. </w:t>
      </w:r>
      <w:r w:rsidR="002D019E"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Cultural and environmental studies are brought into interdisciplinary dialogue about nature, conservation, and development in Africa and the Caribbean.  Also </w:t>
      </w:r>
      <w:r w:rsidRPr="00547C8D">
        <w:rPr>
          <w:rFonts w:ascii="BentonSans Comp Regular" w:hAnsi="BentonSans Comp Regular"/>
          <w:bCs/>
          <w:color w:val="000000" w:themeColor="text1"/>
          <w:sz w:val="20"/>
        </w:rPr>
        <w:t>explores the contributions of postcolonial studies to eco-criticism and the narratives of environmental justice in developing countries.</w:t>
      </w:r>
    </w:p>
    <w:p w14:paraId="412C4562" w14:textId="77777777" w:rsidR="00A558ED" w:rsidRPr="00547C8D" w:rsidRDefault="00A558ED" w:rsidP="00F33998">
      <w:pPr>
        <w:tabs>
          <w:tab w:val="right" w:pos="9198"/>
        </w:tabs>
        <w:jc w:val="both"/>
        <w:rPr>
          <w:rFonts w:ascii="BentonSans Comp Regular" w:hAnsi="BentonSans Comp Regular"/>
          <w:bCs/>
          <w:color w:val="000000" w:themeColor="text1"/>
          <w:sz w:val="20"/>
        </w:rPr>
      </w:pPr>
    </w:p>
    <w:p w14:paraId="5A6EA441" w14:textId="49DBA85F"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2206. African Literature, Music, and Art. (3) </w:t>
      </w:r>
      <w:r w:rsidRPr="00547C8D">
        <w:rPr>
          <w:rFonts w:ascii="BentonSans Comp Regular" w:hAnsi="BentonSans Comp Regular"/>
          <w:color w:val="000000" w:themeColor="text1"/>
          <w:sz w:val="20"/>
        </w:rPr>
        <w:t xml:space="preserve">Survey of socio-cultural context in which African literature, music, and art function; examination of the impact of changes resulting from international dependence and improved communications across continents and cultures; parallels drawn with other regions of the world, particularly the US and Europe. </w:t>
      </w:r>
      <w:r w:rsidR="00E6372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Creative research or community projects required. </w:t>
      </w:r>
      <w:r w:rsidR="00E6372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23890ECB" w14:textId="77777777" w:rsidR="007A7EF9" w:rsidRPr="00547C8D" w:rsidRDefault="007A7EF9" w:rsidP="00F33998">
      <w:pPr>
        <w:tabs>
          <w:tab w:val="right" w:pos="9198"/>
        </w:tabs>
        <w:jc w:val="both"/>
        <w:rPr>
          <w:rFonts w:ascii="BentonSans Comp Regular" w:hAnsi="BentonSans Comp Regular"/>
          <w:color w:val="000000" w:themeColor="text1"/>
          <w:sz w:val="20"/>
        </w:rPr>
      </w:pPr>
    </w:p>
    <w:p w14:paraId="5C086C46"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2207. Pan-Africanism. (3) </w:t>
      </w:r>
      <w:r w:rsidR="00E6372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Study of the Pan-African movement; examination of historical and contemporary efforts of peoples of African descent to unite their struggles for human advancement, political independence, and equality in Africa, the US, the Caribbean, Western Europe, and Afro-Latin American. Included in the study are popular movements, leading proponents, and related organizations.  </w:t>
      </w:r>
    </w:p>
    <w:p w14:paraId="4A2E925F"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77B21149"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2208. Education and </w:t>
      </w:r>
      <w:r w:rsidR="00691257" w:rsidRPr="00547C8D">
        <w:rPr>
          <w:rFonts w:ascii="BentonSans Comp Regular" w:hAnsi="BentonSans Comp Regular"/>
          <w:b/>
          <w:color w:val="000000" w:themeColor="text1"/>
          <w:sz w:val="20"/>
        </w:rPr>
        <w:t>African Americans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Examination of the problems and challenges of educating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xml:space="preserve">. Topics include: conceptual approaches to education; historical and contemporary overview of education for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the impact of race and discrimination; analysis of existing curricula; and suggested models for a multi</w:t>
      </w:r>
      <w:r w:rsidR="00FE08D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racial and multi</w:t>
      </w:r>
      <w:r w:rsidR="00FE08D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cultural education.  </w:t>
      </w:r>
    </w:p>
    <w:p w14:paraId="054E285E"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226F4197" w14:textId="57B7745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2215. Black Families in the United States.  (3) </w:t>
      </w:r>
      <w:r w:rsidRPr="00547C8D">
        <w:rPr>
          <w:rFonts w:ascii="BentonSans Comp Regular" w:hAnsi="BentonSans Comp Regular"/>
          <w:color w:val="000000" w:themeColor="text1"/>
          <w:sz w:val="20"/>
        </w:rPr>
        <w:t xml:space="preserve">Critical and comprehensive examination of the life of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families in the United States including the historical evolution of black families and their relationship with the political-economic structures of American society.  </w:t>
      </w:r>
    </w:p>
    <w:p w14:paraId="2134147A"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66023EE5" w14:textId="1C750444"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2221. </w:t>
      </w:r>
      <w:r w:rsidR="001B57EB" w:rsidRPr="00547C8D">
        <w:rPr>
          <w:rFonts w:ascii="BentonSans Comp Regular" w:hAnsi="BentonSans Comp Regular"/>
          <w:b/>
          <w:bCs/>
          <w:color w:val="000000" w:themeColor="text1"/>
          <w:sz w:val="20"/>
        </w:rPr>
        <w:t xml:space="preserve">Modern </w:t>
      </w:r>
      <w:r w:rsidRPr="00547C8D">
        <w:rPr>
          <w:rFonts w:ascii="BentonSans Comp Regular" w:hAnsi="BentonSans Comp Regular"/>
          <w:b/>
          <w:bCs/>
          <w:color w:val="000000" w:themeColor="text1"/>
          <w:sz w:val="20"/>
        </w:rPr>
        <w:t>Africa. (3)</w:t>
      </w:r>
      <w:r w:rsidRPr="00547C8D">
        <w:rPr>
          <w:rFonts w:ascii="BentonSans Comp Regular" w:hAnsi="BentonSans Comp Regular"/>
          <w:color w:val="000000" w:themeColor="text1"/>
          <w:sz w:val="20"/>
        </w:rPr>
        <w:t xml:space="preserve"> </w:t>
      </w:r>
      <w:r w:rsidR="00FE08D5"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2211 and INT</w:t>
      </w:r>
      <w:r w:rsidR="008E13D5" w:rsidRPr="00547C8D">
        <w:rPr>
          <w:rFonts w:ascii="BentonSans Comp Regular" w:hAnsi="BentonSans Comp Regular"/>
          <w:color w:val="000000" w:themeColor="text1"/>
          <w:sz w:val="20"/>
        </w:rPr>
        <w:t>L</w:t>
      </w:r>
      <w:r w:rsidRPr="00547C8D">
        <w:rPr>
          <w:rFonts w:ascii="BentonSans Comp Regular" w:hAnsi="BentonSans Comp Regular"/>
          <w:color w:val="000000" w:themeColor="text1"/>
          <w:sz w:val="20"/>
        </w:rPr>
        <w:t xml:space="preserve"> 2101. </w:t>
      </w:r>
      <w:r w:rsidR="00FE08D5" w:rsidRPr="00547C8D">
        <w:rPr>
          <w:rFonts w:ascii="BentonSans Comp Regular" w:hAnsi="BentonSans Comp Regular"/>
          <w:color w:val="000000" w:themeColor="text1"/>
          <w:sz w:val="20"/>
        </w:rPr>
        <w:t xml:space="preserve"> </w:t>
      </w:r>
      <w:r w:rsidR="001B57EB" w:rsidRPr="00547C8D">
        <w:rPr>
          <w:rFonts w:ascii="BentonSans Comp Regular" w:hAnsi="BentonSans Comp Regular"/>
          <w:color w:val="000000" w:themeColor="text1"/>
          <w:sz w:val="20"/>
        </w:rPr>
        <w:t>A survey of major developments in the 19th and 20th century Sub-Saharan Africa, with emphasis on the European conquest, the colonial period, and the triumph of modern African nationalism.</w:t>
      </w:r>
    </w:p>
    <w:p w14:paraId="7F33C854"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7FCE3FAF" w14:textId="306D856B" w:rsidR="005F06A0" w:rsidRPr="00547C8D" w:rsidRDefault="005F06A0" w:rsidP="00F33998">
      <w:pPr>
        <w:tabs>
          <w:tab w:val="right" w:pos="9198"/>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AFRS 2301. Introduction to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Literature.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ENGL 2301.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B27AF3" w:rsidRPr="00547C8D">
        <w:rPr>
          <w:rFonts w:ascii="BentonSans Comp Regular" w:hAnsi="BentonSans Comp Regular"/>
          <w:color w:val="000000" w:themeColor="text1"/>
          <w:sz w:val="20"/>
        </w:rPr>
        <w:t xml:space="preserve"> or</w:t>
      </w:r>
      <w:r w:rsidR="000A6B0A"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1104</w:t>
      </w:r>
      <w:r w:rsidR="00B27AF3"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or</w:t>
      </w:r>
      <w:r w:rsidR="000A6B0A" w:rsidRPr="00547C8D">
        <w:rPr>
          <w:rFonts w:ascii="BentonSans Comp Regular" w:hAnsi="BentonSans Comp Regular"/>
          <w:color w:val="000000" w:themeColor="text1"/>
          <w:sz w:val="20"/>
        </w:rPr>
        <w:t xml:space="preserve"> permission of</w:t>
      </w:r>
      <w:r w:rsidRPr="00547C8D">
        <w:rPr>
          <w:rFonts w:ascii="BentonSans Comp Regular" w:hAnsi="BentonSans Comp Regular"/>
          <w:color w:val="000000" w:themeColor="text1"/>
          <w:sz w:val="20"/>
        </w:rPr>
        <w:t xml:space="preserve"> department.  Survey of the major periods, texts, and issues in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w:t>
      </w:r>
      <w:r w:rsidR="00B27AF3" w:rsidRPr="00547C8D">
        <w:rPr>
          <w:rFonts w:ascii="BentonSans Comp Regular" w:hAnsi="BentonSans Comp Regular"/>
          <w:color w:val="000000" w:themeColor="text1"/>
          <w:sz w:val="20"/>
        </w:rPr>
        <w:t>l</w:t>
      </w:r>
      <w:r w:rsidRPr="00547C8D">
        <w:rPr>
          <w:rFonts w:ascii="BentonSans Comp Regular" w:hAnsi="BentonSans Comp Regular"/>
          <w:color w:val="000000" w:themeColor="text1"/>
          <w:sz w:val="20"/>
        </w:rPr>
        <w:t xml:space="preserve">iterature.  </w:t>
      </w:r>
    </w:p>
    <w:p w14:paraId="266E2761"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6AE98DC6"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AFRS 3050. Topics in Africana Studies. (3)</w:t>
      </w:r>
      <w:r w:rsidRPr="00547C8D">
        <w:rPr>
          <w:rFonts w:ascii="BentonSans Comp Regular" w:hAnsi="BentonSans Comp Regular"/>
          <w:color w:val="000000" w:themeColor="text1"/>
          <w:sz w:val="20"/>
        </w:rPr>
        <w:t xml:space="preserve"> Treatment of a special topic. </w:t>
      </w:r>
      <w:r w:rsidR="00E4341F" w:rsidRPr="00547C8D">
        <w:rPr>
          <w:rFonts w:ascii="BentonSans Comp Regular" w:hAnsi="BentonSans Comp Regular"/>
          <w:i/>
          <w:color w:val="000000" w:themeColor="text1"/>
          <w:sz w:val="20"/>
        </w:rPr>
        <w:t>May be repeated for credit with change of topic and permission of department.</w:t>
      </w:r>
      <w:r w:rsidRPr="00547C8D">
        <w:rPr>
          <w:rFonts w:ascii="BentonSans Comp Regular" w:hAnsi="BentonSans Comp Regular"/>
          <w:color w:val="000000" w:themeColor="text1"/>
          <w:sz w:val="20"/>
        </w:rPr>
        <w:t xml:space="preserve">  </w:t>
      </w:r>
    </w:p>
    <w:p w14:paraId="1CF0E775"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60EC372A"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3101. Perspectives on Race and Ethnicity in the US. (3) </w:t>
      </w:r>
      <w:r w:rsidRPr="00547C8D">
        <w:rPr>
          <w:rFonts w:ascii="BentonSans Comp Regular" w:hAnsi="BentonSans Comp Regular"/>
          <w:color w:val="000000" w:themeColor="text1"/>
          <w:sz w:val="20"/>
        </w:rPr>
        <w:t xml:space="preserve">Study of values and make-up of American pluralistic society in historical and contemporary context. Focus on the understanding of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values and the role of ethnicity and race.  </w:t>
      </w:r>
    </w:p>
    <w:p w14:paraId="610D20EB"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4FB4CF55" w14:textId="3050BDDC" w:rsidR="00AF6553" w:rsidRPr="00547C8D" w:rsidRDefault="00AF6553"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3121. Contemporary African Art.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ARTH </w:t>
      </w:r>
      <w:r w:rsidR="0076250D"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121.  Prerequisite(s): ARTH 1211 or ARTH 1212, or any AFRS course with grade of C and above, or permission of instructor.  Survey of contemporary African artists and artworks (1960s to the present day), on the continent and in the diaspora, with international profiles. </w:t>
      </w:r>
      <w:r w:rsidR="0076250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Readings and discussions focus on politics, gender, class, identity, and mobility.</w:t>
      </w:r>
    </w:p>
    <w:p w14:paraId="6682C24C" w14:textId="77777777" w:rsidR="00AF6553" w:rsidRPr="00547C8D" w:rsidRDefault="00AF6553" w:rsidP="00F33998">
      <w:pPr>
        <w:tabs>
          <w:tab w:val="right" w:pos="9198"/>
        </w:tabs>
        <w:jc w:val="both"/>
        <w:rPr>
          <w:rFonts w:ascii="BentonSans Comp Regular" w:hAnsi="BentonSans Comp Regular"/>
          <w:b/>
          <w:color w:val="000000" w:themeColor="text1"/>
          <w:sz w:val="20"/>
        </w:rPr>
      </w:pPr>
    </w:p>
    <w:p w14:paraId="4164D652" w14:textId="6635EC3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3150. The </w:t>
      </w:r>
      <w:r w:rsidR="00367F4B" w:rsidRPr="00547C8D">
        <w:rPr>
          <w:rFonts w:ascii="BentonSans Comp Regular" w:hAnsi="BentonSans Comp Regular"/>
          <w:b/>
          <w:bCs/>
          <w:color w:val="000000" w:themeColor="text1"/>
          <w:sz w:val="20"/>
        </w:rPr>
        <w:t>African American</w:t>
      </w:r>
      <w:r w:rsidRPr="00547C8D">
        <w:rPr>
          <w:rFonts w:ascii="BentonSans Comp Regular" w:hAnsi="BentonSans Comp Regular"/>
          <w:b/>
          <w:bCs/>
          <w:color w:val="000000" w:themeColor="text1"/>
          <w:sz w:val="20"/>
        </w:rPr>
        <w:t xml:space="preserve"> Church and Civil Rights.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RELS 3150.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Role of the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church in the struggle for human equality.  Topics such as radical, moderate, and accommodationist leadership styles; historical development of the black </w:t>
      </w:r>
      <w:r w:rsidRPr="00547C8D">
        <w:rPr>
          <w:rFonts w:ascii="BentonSans Comp Regular" w:hAnsi="BentonSans Comp Regular"/>
          <w:color w:val="000000" w:themeColor="text1"/>
          <w:sz w:val="20"/>
        </w:rPr>
        <w:lastRenderedPageBreak/>
        <w:t xml:space="preserve">church in the South; and its emergence as a foundation for modern civil rights movement. </w:t>
      </w:r>
    </w:p>
    <w:p w14:paraId="547ED32A"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2077E81F" w14:textId="16CCC72A" w:rsidR="00B45E8F" w:rsidRPr="00547C8D" w:rsidRDefault="00B45E8F" w:rsidP="00F33998">
      <w:pPr>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AFRS 3154. Globalization in African History.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HIST 3154.  Examines how the emergence of globalization and global interdependency has impacted the African continent in social, economic, political, cultural, and historical contexts.  Discussion of major concepts and thinkers; with specific attention to recent historical developments, successes, and challenges.</w:t>
      </w:r>
    </w:p>
    <w:p w14:paraId="3310BC63" w14:textId="77777777" w:rsidR="00B45E8F" w:rsidRPr="00547C8D" w:rsidRDefault="00B45E8F" w:rsidP="00F33998">
      <w:pPr>
        <w:tabs>
          <w:tab w:val="right" w:pos="9198"/>
        </w:tabs>
        <w:jc w:val="both"/>
        <w:rPr>
          <w:rFonts w:ascii="BentonSans Comp Regular" w:hAnsi="BentonSans Comp Regular"/>
          <w:bCs/>
          <w:color w:val="000000" w:themeColor="text1"/>
          <w:sz w:val="20"/>
        </w:rPr>
      </w:pPr>
    </w:p>
    <w:p w14:paraId="2417F49D" w14:textId="77777777" w:rsidR="005F06A0" w:rsidRPr="00547C8D" w:rsidRDefault="005F06A0" w:rsidP="00F33998">
      <w:pPr>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AFRS 3155. Health and Healing in Africa. (3)  </w:t>
      </w:r>
      <w:r w:rsidRPr="00547C8D">
        <w:rPr>
          <w:rFonts w:ascii="BentonSans Comp Regular" w:hAnsi="BentonSans Comp Regular"/>
          <w:bCs/>
          <w:color w:val="000000" w:themeColor="text1"/>
          <w:sz w:val="20"/>
        </w:rPr>
        <w:t xml:space="preserve">Provides an historical context for some of the major healthcare challenges facing Africa today.  Traces the history of health and healing from the pre-colonial era through the period of colonial rule, and since political independence. Both the Africa-centered and Western methods of healing and conceptions of health and illness are examined at different junctures in African history. </w:t>
      </w:r>
    </w:p>
    <w:p w14:paraId="460FEBEC" w14:textId="77777777" w:rsidR="005F06A0" w:rsidRPr="00547C8D" w:rsidRDefault="005F06A0" w:rsidP="00F33998">
      <w:pPr>
        <w:tabs>
          <w:tab w:val="right" w:pos="9198"/>
        </w:tabs>
        <w:jc w:val="both"/>
        <w:rPr>
          <w:rFonts w:ascii="BentonSans Comp Regular" w:hAnsi="BentonSans Comp Regular"/>
          <w:b/>
          <w:bCs/>
          <w:color w:val="000000" w:themeColor="text1"/>
          <w:sz w:val="20"/>
        </w:rPr>
      </w:pPr>
    </w:p>
    <w:p w14:paraId="72A80073" w14:textId="28A9A153"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AFRS 3159. </w:t>
      </w:r>
      <w:r w:rsidR="00367F4B" w:rsidRPr="00547C8D">
        <w:rPr>
          <w:rFonts w:ascii="BentonSans Comp Regular" w:hAnsi="BentonSans Comp Regular"/>
          <w:b/>
          <w:bCs/>
          <w:snapToGrid/>
          <w:color w:val="000000" w:themeColor="text1"/>
          <w:sz w:val="20"/>
        </w:rPr>
        <w:t>African American</w:t>
      </w:r>
      <w:r w:rsidRPr="00547C8D">
        <w:rPr>
          <w:rFonts w:ascii="BentonSans Comp Regular" w:hAnsi="BentonSans Comp Regular"/>
          <w:b/>
          <w:bCs/>
          <w:snapToGrid/>
          <w:color w:val="000000" w:themeColor="text1"/>
          <w:sz w:val="20"/>
        </w:rPr>
        <w:t xml:space="preserve"> Poetry. (3) </w:t>
      </w:r>
      <w:r w:rsidR="0074206C"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ENGL 3159. </w:t>
      </w:r>
      <w:r w:rsidR="0074206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Intensive study of </w:t>
      </w:r>
      <w:r w:rsidR="00367F4B" w:rsidRPr="00547C8D">
        <w:rPr>
          <w:rFonts w:ascii="BentonSans Comp Regular" w:hAnsi="BentonSans Comp Regular"/>
          <w:snapToGrid/>
          <w:color w:val="000000" w:themeColor="text1"/>
          <w:sz w:val="20"/>
        </w:rPr>
        <w:t>African American</w:t>
      </w:r>
      <w:r w:rsidRPr="00547C8D">
        <w:rPr>
          <w:rFonts w:ascii="BentonSans Comp Regular" w:hAnsi="BentonSans Comp Regular"/>
          <w:snapToGrid/>
          <w:color w:val="000000" w:themeColor="text1"/>
          <w:sz w:val="20"/>
        </w:rPr>
        <w:t xml:space="preserve"> poetry, focusing on one period or traversing several. </w:t>
      </w:r>
    </w:p>
    <w:p w14:paraId="322643B3" w14:textId="77777777" w:rsidR="005F06A0" w:rsidRPr="00547C8D" w:rsidRDefault="005F06A0" w:rsidP="00F33998">
      <w:pPr>
        <w:tabs>
          <w:tab w:val="right" w:pos="9198"/>
        </w:tabs>
        <w:jc w:val="both"/>
        <w:rPr>
          <w:rFonts w:ascii="BentonSans Comp Regular" w:hAnsi="BentonSans Comp Regular"/>
          <w:b/>
          <w:bCs/>
          <w:color w:val="000000" w:themeColor="text1"/>
          <w:sz w:val="20"/>
        </w:rPr>
      </w:pPr>
    </w:p>
    <w:p w14:paraId="00FFF0B0" w14:textId="79E92B1A" w:rsidR="005F06A0" w:rsidRPr="00547C8D" w:rsidRDefault="005F06A0" w:rsidP="00F33998">
      <w:pPr>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3179. </w:t>
      </w:r>
      <w:r w:rsidR="00367F4B" w:rsidRPr="00547C8D">
        <w:rPr>
          <w:rFonts w:ascii="BentonSans Comp Regular" w:hAnsi="BentonSans Comp Regular"/>
          <w:b/>
          <w:bCs/>
          <w:color w:val="000000" w:themeColor="text1"/>
          <w:sz w:val="20"/>
        </w:rPr>
        <w:t>African American</w:t>
      </w:r>
      <w:r w:rsidR="006912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Political Philosophy. (3) </w:t>
      </w:r>
      <w:r w:rsidR="0074206C"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3172. </w:t>
      </w:r>
      <w:r w:rsidR="0074206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3000</w:t>
      </w:r>
      <w:r w:rsidR="00946B6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course on Africa from AFRS, POLS, or HIST.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of competing ideologies in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political philosophy.</w:t>
      </w:r>
      <w:r w:rsidRPr="00547C8D">
        <w:rPr>
          <w:rFonts w:ascii="BentonSans Comp Regular" w:hAnsi="BentonSans Comp Regular"/>
          <w:i/>
          <w:color w:val="000000" w:themeColor="text1"/>
          <w:sz w:val="20"/>
        </w:rPr>
        <w:t xml:space="preserve"> </w:t>
      </w:r>
    </w:p>
    <w:p w14:paraId="75C14E6D"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13EA982C" w14:textId="617DC40E" w:rsidR="005F06A0" w:rsidRPr="00547C8D" w:rsidRDefault="006235F3"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3190.</w:t>
      </w:r>
      <w:r w:rsidR="005F06A0" w:rsidRPr="00547C8D">
        <w:rPr>
          <w:rFonts w:ascii="BentonSans Comp Regular" w:hAnsi="BentonSans Comp Regular"/>
          <w:b/>
          <w:color w:val="000000" w:themeColor="text1"/>
          <w:sz w:val="20"/>
        </w:rPr>
        <w:t xml:space="preserve"> Polit</w:t>
      </w:r>
      <w:r w:rsidRPr="00547C8D">
        <w:rPr>
          <w:rFonts w:ascii="BentonSans Comp Regular" w:hAnsi="BentonSans Comp Regular"/>
          <w:b/>
          <w:color w:val="000000" w:themeColor="text1"/>
          <w:sz w:val="20"/>
        </w:rPr>
        <w:t xml:space="preserve">ical Economy of the Caribbean. </w:t>
      </w:r>
      <w:r w:rsidR="005F06A0"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214990" w:rsidRPr="00547C8D">
        <w:rPr>
          <w:rFonts w:ascii="BentonSans Comp Regular" w:hAnsi="BentonSans Comp Regular"/>
          <w:color w:val="000000" w:themeColor="text1"/>
          <w:sz w:val="20"/>
        </w:rPr>
        <w:t xml:space="preserve"> LTAM 3190.  </w:t>
      </w:r>
      <w:r w:rsidR="005F06A0" w:rsidRPr="00547C8D">
        <w:rPr>
          <w:rFonts w:ascii="BentonSans Comp Regular" w:hAnsi="BentonSans Comp Regular"/>
          <w:color w:val="000000" w:themeColor="text1"/>
          <w:sz w:val="20"/>
        </w:rPr>
        <w:t>An examination of the manifestations of Caribbean economic problems and policies and Caribbean political development from the post</w:t>
      </w:r>
      <w:r w:rsidR="0074206C"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war period to the present.  </w:t>
      </w:r>
    </w:p>
    <w:p w14:paraId="29DC96A5"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0E8BF66F" w14:textId="77777777" w:rsidR="005F06A0" w:rsidRPr="00547C8D" w:rsidRDefault="005F06A0" w:rsidP="00F33998">
      <w:pPr>
        <w:tabs>
          <w:tab w:val="right" w:pos="9198"/>
        </w:tabs>
        <w:jc w:val="both"/>
        <w:rPr>
          <w:rFonts w:ascii="BentonSans Comp Regular" w:hAnsi="BentonSans Comp Regular"/>
          <w:sz w:val="20"/>
        </w:rPr>
      </w:pPr>
      <w:r w:rsidRPr="00547C8D">
        <w:rPr>
          <w:rFonts w:ascii="BentonSans Comp Regular" w:hAnsi="BentonSans Comp Regular"/>
          <w:b/>
          <w:bCs/>
          <w:sz w:val="20"/>
        </w:rPr>
        <w:t>AFRS 3192. African Cinema. (3)</w:t>
      </w:r>
      <w:r w:rsidRPr="00547C8D">
        <w:rPr>
          <w:rFonts w:ascii="BentonSans Comp Regular" w:hAnsi="BentonSans Comp Regular"/>
          <w:sz w:val="20"/>
        </w:rPr>
        <w:t xml:space="preserve">  A study of the relationship of African film/video production to historical and contemporary issues in Africa; and the sociopolitical contexts, intertextuality, and aesthetics of African film/video production. </w:t>
      </w:r>
      <w:r w:rsidRPr="00547C8D">
        <w:rPr>
          <w:rFonts w:ascii="BentonSans Comp Regular" w:hAnsi="BentonSans Comp Regular"/>
          <w:i/>
          <w:iCs/>
          <w:sz w:val="20"/>
        </w:rPr>
        <w:t xml:space="preserve"> </w:t>
      </w:r>
    </w:p>
    <w:p w14:paraId="2A79C689"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1CC230D1" w14:textId="7777777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AFRS 3200. Folklore of Africa and the African Diaspora. (3)</w:t>
      </w:r>
      <w:r w:rsidRPr="00547C8D">
        <w:rPr>
          <w:rFonts w:ascii="BentonSans Comp Regular" w:hAnsi="BentonSans Comp Regular"/>
          <w:color w:val="000000" w:themeColor="text1"/>
          <w:sz w:val="20"/>
        </w:rPr>
        <w:t xml:space="preserve"> </w:t>
      </w:r>
      <w:r w:rsidR="006235F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study of the relationships among African and African Diaspora folktales, folk beliefs, customs, legends, myths, proverbs, poetry, songs, performance, narratives, symbols, and social practices. Using an interdisciplinary approach, the course identif</w:t>
      </w:r>
      <w:r w:rsidR="00D46B50" w:rsidRPr="00547C8D">
        <w:rPr>
          <w:rFonts w:ascii="BentonSans Comp Regular" w:hAnsi="BentonSans Comp Regular"/>
          <w:color w:val="000000" w:themeColor="text1"/>
          <w:sz w:val="20"/>
        </w:rPr>
        <w:t>ies</w:t>
      </w:r>
      <w:r w:rsidRPr="00547C8D">
        <w:rPr>
          <w:rFonts w:ascii="BentonSans Comp Regular" w:hAnsi="BentonSans Comp Regular"/>
          <w:color w:val="000000" w:themeColor="text1"/>
          <w:sz w:val="20"/>
        </w:rPr>
        <w:t xml:space="preserve"> parallel tales and verbal and performance arts in the Mother Continent and the Diaspora and also stud</w:t>
      </w:r>
      <w:r w:rsidR="00BE4207" w:rsidRPr="00547C8D">
        <w:rPr>
          <w:rFonts w:ascii="BentonSans Comp Regular" w:hAnsi="BentonSans Comp Regular"/>
          <w:color w:val="000000" w:themeColor="text1"/>
          <w:sz w:val="20"/>
        </w:rPr>
        <w:t>ies</w:t>
      </w:r>
      <w:r w:rsidRPr="00547C8D">
        <w:rPr>
          <w:rFonts w:ascii="BentonSans Comp Regular" w:hAnsi="BentonSans Comp Regular"/>
          <w:color w:val="000000" w:themeColor="text1"/>
          <w:sz w:val="20"/>
        </w:rPr>
        <w:t xml:space="preserve"> how geographical environments and historical experiences have impacted new manifestations of African folklore. </w:t>
      </w:r>
    </w:p>
    <w:p w14:paraId="60D77A7F" w14:textId="77777777" w:rsidR="005F06A0" w:rsidRPr="00547C8D" w:rsidRDefault="005F06A0" w:rsidP="00F33998">
      <w:pPr>
        <w:jc w:val="both"/>
        <w:rPr>
          <w:rFonts w:ascii="BentonSans Comp Regular" w:hAnsi="BentonSans Comp Regular"/>
          <w:color w:val="000000" w:themeColor="text1"/>
          <w:sz w:val="20"/>
        </w:rPr>
      </w:pPr>
    </w:p>
    <w:p w14:paraId="4583394C" w14:textId="49844928"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AFRS 3210. Black Families in the Diaspora.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3210 and LTAM 3110. This course is designed to acquaint students with historical and contemporary experiences of peoples of African descent in the Caribbean and Latin American countries with specific emphasis on family structure and family relationships. Includes discussion of theories, history, impact of globalization on family structure, roles of women and identity, socioeconomic status and mobility, slavery, colonialism, and capitalism. </w:t>
      </w:r>
      <w:r w:rsidR="00BE4207" w:rsidRPr="00547C8D">
        <w:rPr>
          <w:rFonts w:ascii="BentonSans Comp Regular" w:hAnsi="BentonSans Comp Regular"/>
          <w:color w:val="000000" w:themeColor="text1"/>
          <w:sz w:val="20"/>
        </w:rPr>
        <w:t xml:space="preserve"> D</w:t>
      </w:r>
      <w:r w:rsidRPr="00547C8D">
        <w:rPr>
          <w:rFonts w:ascii="BentonSans Comp Regular" w:hAnsi="BentonSans Comp Regular"/>
          <w:color w:val="000000" w:themeColor="text1"/>
          <w:sz w:val="20"/>
        </w:rPr>
        <w:t xml:space="preserve">esigned to provide students with a better understanding of the comparative relationships and links between family structures and common life experiences among peoples of African descent in different parts of the world, with specific emphasis on the Caribbean and Latin American regions. </w:t>
      </w:r>
    </w:p>
    <w:p w14:paraId="5639E64F" w14:textId="77777777" w:rsidR="005F06A0" w:rsidRPr="00547C8D" w:rsidRDefault="005F06A0" w:rsidP="00F33998">
      <w:pPr>
        <w:jc w:val="both"/>
        <w:rPr>
          <w:rFonts w:ascii="BentonSans Comp Regular" w:hAnsi="BentonSans Comp Regular"/>
          <w:color w:val="000000" w:themeColor="text1"/>
          <w:sz w:val="20"/>
        </w:rPr>
      </w:pPr>
    </w:p>
    <w:p w14:paraId="06454C67" w14:textId="15392909" w:rsidR="005F06A0" w:rsidRPr="00547C8D" w:rsidRDefault="005F06A0" w:rsidP="006C2BA2">
      <w:pPr>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3218. Racial Violence, Colonial Times to Present. (3) </w:t>
      </w:r>
      <w:r w:rsidR="00E075F4"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3218. </w:t>
      </w:r>
      <w:r w:rsidR="00E075F4"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xamines the ways in which </w:t>
      </w:r>
      <w:r w:rsidR="00691257" w:rsidRPr="00547C8D">
        <w:rPr>
          <w:rFonts w:ascii="BentonSans Comp Regular" w:hAnsi="BentonSans Comp Regular"/>
          <w:color w:val="000000" w:themeColor="text1"/>
          <w:sz w:val="20"/>
        </w:rPr>
        <w:t xml:space="preserve">African </w:t>
      </w:r>
      <w:r w:rsidR="00691257" w:rsidRPr="00547C8D">
        <w:rPr>
          <w:rFonts w:ascii="BentonSans Comp Regular" w:hAnsi="BentonSans Comp Regular"/>
          <w:color w:val="000000" w:themeColor="text1"/>
          <w:sz w:val="20"/>
        </w:rPr>
        <w:t>Americans</w:t>
      </w:r>
      <w:r w:rsidRPr="00547C8D">
        <w:rPr>
          <w:rFonts w:ascii="BentonSans Comp Regular" w:hAnsi="BentonSans Comp Regular"/>
          <w:color w:val="000000" w:themeColor="text1"/>
          <w:sz w:val="20"/>
        </w:rPr>
        <w:t xml:space="preserve"> and Whites used violence both as part of struggles for liberation and freedom as well as repression from the colonial period to the present in the United States. </w:t>
      </w:r>
      <w:r w:rsidR="00E075F4" w:rsidRPr="00547C8D">
        <w:rPr>
          <w:rFonts w:ascii="BentonSans Comp Regular" w:hAnsi="BentonSans Comp Regular"/>
          <w:color w:val="000000" w:themeColor="text1"/>
          <w:sz w:val="20"/>
        </w:rPr>
        <w:t xml:space="preserve">Focuses on the </w:t>
      </w:r>
      <w:r w:rsidRPr="00547C8D">
        <w:rPr>
          <w:rFonts w:ascii="BentonSans Comp Regular" w:hAnsi="BentonSans Comp Regular"/>
          <w:color w:val="000000" w:themeColor="text1"/>
          <w:sz w:val="20"/>
        </w:rPr>
        <w:t xml:space="preserve">broader processes of social, political, and cultural change and at efforts to build cooperation. </w:t>
      </w:r>
    </w:p>
    <w:p w14:paraId="2B90CDE2"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6D370EFF" w14:textId="781E0A79"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AFRS 3220. The Caribbean from Slavery to Independence.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3220 and HIST 3180.  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The Caribbean Sea </w:t>
      </w:r>
      <w:r w:rsidR="00D27663"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examined as a region, emphasizing the ties uniting the islands and the circum-Caribbean coasts.  The region’s past - including empire and imperial conflict, racial oppression and interaction, and international contact - and its legacies will be discussed in relation to political economics, race, and contemporary culture. </w:t>
      </w:r>
    </w:p>
    <w:p w14:paraId="744739CE" w14:textId="77777777" w:rsidR="005F06A0" w:rsidRPr="00547C8D" w:rsidRDefault="005F06A0" w:rsidP="00F33998">
      <w:pPr>
        <w:jc w:val="both"/>
        <w:rPr>
          <w:rFonts w:ascii="BentonSans Comp Regular" w:hAnsi="BentonSans Comp Regular"/>
          <w:color w:val="000000" w:themeColor="text1"/>
          <w:sz w:val="20"/>
        </w:rPr>
      </w:pPr>
    </w:p>
    <w:p w14:paraId="6B8186B3"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AFRS 3230. Poverty and Discrimination in African Diaspora in the Modern Era. (3)</w:t>
      </w:r>
      <w:r w:rsidRPr="00547C8D">
        <w:rPr>
          <w:rFonts w:ascii="BentonSans Comp Regular" w:hAnsi="BentonSans Comp Regular"/>
          <w:color w:val="000000" w:themeColor="text1"/>
          <w:sz w:val="20"/>
        </w:rPr>
        <w:t xml:space="preserve">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Socio-economic roots of poverty and discrimination in African America, the Caribbean, and Afro-Latin America; impact of anti-poverty and anti-discrimination laws and programs.  </w:t>
      </w:r>
    </w:p>
    <w:p w14:paraId="63196C66" w14:textId="7905FCF3" w:rsidR="005F06A0" w:rsidRPr="00547C8D" w:rsidRDefault="005F06A0" w:rsidP="00F33998">
      <w:pPr>
        <w:tabs>
          <w:tab w:val="right" w:pos="9198"/>
        </w:tabs>
        <w:jc w:val="both"/>
        <w:rPr>
          <w:rFonts w:ascii="BentonSans Comp Regular" w:hAnsi="BentonSans Comp Regular"/>
          <w:b/>
          <w:color w:val="000000" w:themeColor="text1"/>
          <w:sz w:val="20"/>
        </w:rPr>
      </w:pPr>
    </w:p>
    <w:p w14:paraId="3F06B9CD" w14:textId="73B8A8CB" w:rsidR="00DE4DFB" w:rsidRPr="00547C8D" w:rsidRDefault="00DE4DFB"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3239. African American Music: History and Culture. (3)</w:t>
      </w:r>
      <w:r w:rsidRPr="00547C8D">
        <w:rPr>
          <w:rFonts w:ascii="BentonSans Comp Regular" w:hAnsi="BentonSans Comp Regular"/>
          <w:color w:val="000000" w:themeColor="text1"/>
          <w:sz w:val="20"/>
        </w:rPr>
        <w:t xml:space="preserve">  Cross-listed Course(s): HIST 3239 and AMST 3050.  Examines the history and scholarship of African American music from enslavement to the present.  Focusing on African American sacred and secular music, students investigate how different musical genres -- including spirituals, blues, jazz, gospel, rhythm and blues, as well as hip hop -- reflected African Americans' social, political, and economic experiences.</w:t>
      </w:r>
    </w:p>
    <w:p w14:paraId="75C5FFB1" w14:textId="77777777" w:rsidR="00DE4DFB" w:rsidRPr="00547C8D" w:rsidRDefault="00DE4DFB" w:rsidP="00F33998">
      <w:pPr>
        <w:tabs>
          <w:tab w:val="right" w:pos="9198"/>
        </w:tabs>
        <w:jc w:val="both"/>
        <w:rPr>
          <w:rFonts w:ascii="BentonSans Comp Regular" w:hAnsi="BentonSans Comp Regular"/>
          <w:b/>
          <w:color w:val="000000" w:themeColor="text1"/>
          <w:sz w:val="20"/>
        </w:rPr>
      </w:pPr>
    </w:p>
    <w:p w14:paraId="61606A22" w14:textId="27971543" w:rsidR="005F06A0" w:rsidRPr="00547C8D" w:rsidRDefault="005F06A0" w:rsidP="00F33998">
      <w:pPr>
        <w:jc w:val="both"/>
        <w:rPr>
          <w:rFonts w:ascii="BentonSans Comp Regular" w:hAnsi="BentonSans Comp Regular"/>
          <w:color w:val="000000" w:themeColor="text1"/>
        </w:rPr>
      </w:pPr>
      <w:r w:rsidRPr="00547C8D">
        <w:rPr>
          <w:rFonts w:ascii="BentonSans Comp Regular" w:hAnsi="BentonSans Comp Regular"/>
          <w:b/>
          <w:color w:val="000000" w:themeColor="text1"/>
          <w:sz w:val="20"/>
        </w:rPr>
        <w:t xml:space="preserve">AFRS 3240. </w:t>
      </w:r>
      <w:r w:rsidR="00C46462" w:rsidRPr="00547C8D">
        <w:rPr>
          <w:rFonts w:ascii="BentonSans Comp Regular" w:hAnsi="BentonSans Comp Regular"/>
          <w:b/>
          <w:iCs/>
          <w:color w:val="000000" w:themeColor="text1"/>
          <w:sz w:val="20"/>
        </w:rPr>
        <w:t>Race and the Law</w:t>
      </w:r>
      <w:r w:rsidRPr="00547C8D">
        <w:rPr>
          <w:rFonts w:ascii="BentonSans Comp Regular" w:hAnsi="BentonSans Comp Regular"/>
          <w:b/>
          <w:iCs/>
          <w:color w:val="000000" w:themeColor="text1"/>
          <w:sz w:val="20"/>
        </w:rPr>
        <w:t>.</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3240</w:t>
      </w:r>
      <w:r w:rsidR="0070714D" w:rsidRPr="00547C8D">
        <w:rPr>
          <w:rFonts w:ascii="BentonSans Comp Regular" w:hAnsi="BentonSans Comp Regular"/>
          <w:color w:val="000000" w:themeColor="text1"/>
          <w:sz w:val="20"/>
        </w:rPr>
        <w:t xml:space="preserve"> and LEGL 3241</w:t>
      </w:r>
      <w:r w:rsidRPr="00547C8D">
        <w:rPr>
          <w:rFonts w:ascii="BentonSans Comp Regular" w:hAnsi="BentonSans Comp Regular"/>
          <w:color w:val="000000" w:themeColor="text1"/>
          <w:sz w:val="20"/>
        </w:rPr>
        <w:t xml:space="preserve">. </w:t>
      </w:r>
      <w:r w:rsidR="00D44D48" w:rsidRPr="00547C8D">
        <w:rPr>
          <w:rFonts w:ascii="BentonSans Comp Regular" w:hAnsi="BentonSans Comp Regular"/>
          <w:color w:val="000000" w:themeColor="text1"/>
          <w:sz w:val="20"/>
        </w:rPr>
        <w:t xml:space="preserve"> </w:t>
      </w:r>
      <w:r w:rsidR="00C46462" w:rsidRPr="00547C8D">
        <w:rPr>
          <w:rFonts w:ascii="BentonSans Comp Regular" w:hAnsi="BentonSans Comp Regular"/>
          <w:color w:val="000000" w:themeColor="text1"/>
          <w:sz w:val="20"/>
        </w:rPr>
        <w:t xml:space="preserve">Explores the unique role law has played in establishing the status of persons of African descent in the Americas, with a focus on the United States. </w:t>
      </w:r>
      <w:r w:rsidR="008148D7" w:rsidRPr="00547C8D">
        <w:rPr>
          <w:rFonts w:ascii="BentonSans Comp Regular" w:hAnsi="BentonSans Comp Regular"/>
          <w:color w:val="000000" w:themeColor="text1"/>
          <w:sz w:val="20"/>
        </w:rPr>
        <w:t xml:space="preserve"> </w:t>
      </w:r>
      <w:r w:rsidR="00C46462" w:rsidRPr="00547C8D">
        <w:rPr>
          <w:rFonts w:ascii="BentonSans Comp Regular" w:hAnsi="BentonSans Comp Regular"/>
          <w:color w:val="000000" w:themeColor="text1"/>
          <w:sz w:val="20"/>
        </w:rPr>
        <w:t>Students investigate how the legal history of African Americans has shaped American race relations over the past 400 years by tracing the evolution of race, racism, and racial formations as a function of America's legal system.</w:t>
      </w:r>
      <w:r w:rsidRPr="00547C8D">
        <w:rPr>
          <w:rFonts w:ascii="BentonSans Comp Regular" w:hAnsi="BentonSans Comp Regular"/>
          <w:color w:val="000000" w:themeColor="text1"/>
          <w:sz w:val="20"/>
        </w:rPr>
        <w:t xml:space="preserve"> </w:t>
      </w:r>
    </w:p>
    <w:p w14:paraId="4AD47577" w14:textId="77777777" w:rsidR="005F06A0" w:rsidRPr="00547C8D" w:rsidRDefault="005F06A0" w:rsidP="00F33998">
      <w:pPr>
        <w:jc w:val="both"/>
        <w:rPr>
          <w:rFonts w:ascii="BentonSans Comp Regular" w:hAnsi="BentonSans Comp Regular"/>
          <w:color w:val="000000" w:themeColor="text1"/>
        </w:rPr>
      </w:pPr>
    </w:p>
    <w:p w14:paraId="53AB2B46" w14:textId="77777777" w:rsidR="005F06A0" w:rsidRPr="00547C8D" w:rsidRDefault="00691257"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3250. African </w:t>
      </w:r>
      <w:r w:rsidR="005F06A0" w:rsidRPr="00547C8D">
        <w:rPr>
          <w:rFonts w:ascii="BentonSans Comp Regular" w:hAnsi="BentonSans Comp Regular"/>
          <w:b/>
          <w:bCs/>
          <w:color w:val="000000" w:themeColor="text1"/>
          <w:sz w:val="20"/>
        </w:rPr>
        <w:t xml:space="preserve">Americans and Health Communication. (3) </w:t>
      </w:r>
      <w:r w:rsidR="0074206C" w:rsidRPr="00547C8D">
        <w:rPr>
          <w:rFonts w:ascii="BentonSans Comp Regular" w:hAnsi="BentonSans Comp Regular"/>
          <w:b/>
          <w:bCs/>
          <w:color w:val="000000" w:themeColor="text1"/>
          <w:sz w:val="20"/>
        </w:rPr>
        <w:t xml:space="preserve"> </w:t>
      </w:r>
      <w:r w:rsidR="005F06A0" w:rsidRPr="00547C8D">
        <w:rPr>
          <w:rFonts w:ascii="BentonSans Comp Regular" w:hAnsi="BentonSans Comp Regular"/>
          <w:color w:val="000000" w:themeColor="text1"/>
          <w:sz w:val="20"/>
        </w:rPr>
        <w:t xml:space="preserve">Focuses on the use of communication strategies to inform and influence individual and community decisions regarding health among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populations.  Considers how health messages are created and the impact they have on African</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Americans within the context of their lives. </w:t>
      </w:r>
    </w:p>
    <w:p w14:paraId="68A7FC7C" w14:textId="77777777" w:rsidR="005F06A0" w:rsidRPr="00547C8D" w:rsidRDefault="005F06A0" w:rsidP="00F33998">
      <w:pPr>
        <w:jc w:val="both"/>
        <w:rPr>
          <w:rFonts w:ascii="BentonSans Comp Regular" w:hAnsi="BentonSans Comp Regular"/>
          <w:color w:val="000000" w:themeColor="text1"/>
          <w:sz w:val="20"/>
        </w:rPr>
      </w:pPr>
    </w:p>
    <w:p w14:paraId="0F8E1C02" w14:textId="7C5E59B3" w:rsidR="005F06A0" w:rsidRPr="00547C8D" w:rsidRDefault="005F06A0" w:rsidP="00F33998">
      <w:pPr>
        <w:jc w:val="both"/>
        <w:rPr>
          <w:rFonts w:ascii="BentonSans Comp Regular" w:hAnsi="BentonSans Comp Regular"/>
          <w:i/>
          <w:color w:val="000000" w:themeColor="text1"/>
        </w:rPr>
      </w:pPr>
      <w:r w:rsidRPr="00547C8D">
        <w:rPr>
          <w:rFonts w:ascii="BentonSans Comp Regular" w:hAnsi="BentonSans Comp Regular"/>
          <w:b/>
          <w:color w:val="000000" w:themeColor="text1"/>
          <w:sz w:val="20"/>
        </w:rPr>
        <w:t xml:space="preserve">AFRS 3260. </w:t>
      </w:r>
      <w:r w:rsidRPr="00547C8D">
        <w:rPr>
          <w:rFonts w:ascii="BentonSans Comp Regular" w:hAnsi="BentonSans Comp Regular"/>
          <w:b/>
          <w:iCs/>
          <w:color w:val="000000" w:themeColor="text1"/>
          <w:sz w:val="20"/>
        </w:rPr>
        <w:t>Slavery, Racism</w:t>
      </w:r>
      <w:r w:rsidR="00104927" w:rsidRPr="00547C8D">
        <w:rPr>
          <w:rFonts w:ascii="BentonSans Comp Regular" w:hAnsi="BentonSans Comp Regular"/>
          <w:b/>
          <w:iCs/>
          <w:color w:val="000000" w:themeColor="text1"/>
          <w:sz w:val="20"/>
        </w:rPr>
        <w:t>,</w:t>
      </w:r>
      <w:r w:rsidRPr="00547C8D">
        <w:rPr>
          <w:rFonts w:ascii="BentonSans Comp Regular" w:hAnsi="BentonSans Comp Regular"/>
          <w:b/>
          <w:iCs/>
          <w:color w:val="000000" w:themeColor="text1"/>
          <w:sz w:val="20"/>
        </w:rPr>
        <w:t xml:space="preserve"> and Colonialism in the African Diaspora. (3) </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LTAM 3260 and HIST 3190.  De</w:t>
      </w:r>
      <w:r w:rsidRPr="00547C8D">
        <w:rPr>
          <w:rFonts w:ascii="BentonSans Comp Regular" w:hAnsi="BentonSans Comp Regular"/>
          <w:color w:val="000000" w:themeColor="text1"/>
          <w:sz w:val="20"/>
        </w:rPr>
        <w:t xml:space="preserve">signed to explore how race and racism, slavery, and colonialism served as principal institutions and constructs shaping the experience between Africa and the emerging African Diaspora in the New World. Students will consider how the maintenance of Western social, economic, and political superiority materialized as functions of these three important historical developments. </w:t>
      </w:r>
    </w:p>
    <w:p w14:paraId="59D52EF9" w14:textId="77777777" w:rsidR="005F06A0" w:rsidRPr="00547C8D" w:rsidRDefault="005F06A0" w:rsidP="00F33998">
      <w:pPr>
        <w:jc w:val="both"/>
        <w:rPr>
          <w:rFonts w:ascii="BentonSans Comp Regular" w:hAnsi="BentonSans Comp Regular"/>
          <w:color w:val="000000" w:themeColor="text1"/>
          <w:sz w:val="20"/>
        </w:rPr>
      </w:pPr>
    </w:p>
    <w:p w14:paraId="6277F3C7" w14:textId="57C5A899" w:rsidR="005F06A0"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AFRS 3261. Psychology of the Black Experience. (3)</w:t>
      </w:r>
      <w:r w:rsidRPr="00547C8D">
        <w:rPr>
          <w:rFonts w:ascii="BentonSans Comp Regular" w:hAnsi="BentonSans Comp Regular"/>
          <w:color w:val="000000" w:themeColor="text1"/>
          <w:sz w:val="20"/>
        </w:rPr>
        <w:t xml:space="preserve">  A study of the psychological issues relating to the Black experience in the Americas, using Africa-centered philosophical and psychological frameworks to examine how Black subjectivities have been constructed historically, and how this affects human motivations, self</w:t>
      </w:r>
      <w:r w:rsidR="00C80051">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perceptions, cultures, and </w:t>
      </w:r>
      <w:r w:rsidRPr="00547C8D">
        <w:rPr>
          <w:rFonts w:ascii="BentonSans Comp Regular" w:hAnsi="BentonSans Comp Regular"/>
          <w:color w:val="000000" w:themeColor="text1"/>
          <w:sz w:val="20"/>
        </w:rPr>
        <w:lastRenderedPageBreak/>
        <w:t xml:space="preserve">behaviors among Africa-descended populations. </w:t>
      </w:r>
    </w:p>
    <w:p w14:paraId="61545381" w14:textId="7B146595" w:rsidR="00D125B8" w:rsidRDefault="00D125B8" w:rsidP="00F33998">
      <w:pPr>
        <w:jc w:val="both"/>
        <w:rPr>
          <w:rFonts w:ascii="BentonSans Comp Regular" w:hAnsi="BentonSans Comp Regular"/>
          <w:color w:val="000000" w:themeColor="text1"/>
          <w:sz w:val="20"/>
        </w:rPr>
      </w:pPr>
    </w:p>
    <w:p w14:paraId="43AD6C2C" w14:textId="4B24D845" w:rsidR="00D125B8" w:rsidRPr="00547C8D" w:rsidRDefault="00D125B8" w:rsidP="00D125B8">
      <w:pPr>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w:t>
      </w:r>
      <w:r>
        <w:rPr>
          <w:rFonts w:ascii="BentonSans Comp Regular" w:hAnsi="BentonSans Comp Regular"/>
          <w:b/>
          <w:bCs/>
          <w:color w:val="000000" w:themeColor="text1"/>
          <w:sz w:val="20"/>
        </w:rPr>
        <w:t>3262</w:t>
      </w:r>
      <w:r w:rsidRPr="00547C8D">
        <w:rPr>
          <w:rFonts w:ascii="BentonSans Comp Regular" w:hAnsi="BentonSans Comp Regular"/>
          <w:b/>
          <w:bCs/>
          <w:color w:val="000000" w:themeColor="text1"/>
          <w:sz w:val="20"/>
        </w:rPr>
        <w:t>. Philosophy and Race. (3)</w:t>
      </w:r>
      <w:r w:rsidRPr="00547C8D">
        <w:rPr>
          <w:rFonts w:ascii="BentonSans Comp Regular" w:hAnsi="BentonSans Comp Regular"/>
          <w:color w:val="000000" w:themeColor="text1"/>
          <w:sz w:val="20"/>
        </w:rPr>
        <w:t xml:space="preserve">  Cross-listed Course(s): PHIL 3</w:t>
      </w:r>
      <w:r w:rsidR="00613C87">
        <w:rPr>
          <w:rFonts w:ascii="BentonSans Comp Regular" w:hAnsi="BentonSans Comp Regular"/>
          <w:color w:val="000000" w:themeColor="text1"/>
          <w:sz w:val="20"/>
        </w:rPr>
        <w:t>262</w:t>
      </w:r>
      <w:r w:rsidRPr="00547C8D">
        <w:rPr>
          <w:rFonts w:ascii="BentonSans Comp Regular" w:hAnsi="BentonSans Comp Regular"/>
          <w:color w:val="000000" w:themeColor="text1"/>
          <w:sz w:val="20"/>
        </w:rPr>
        <w:t xml:space="preserve">.  Examines the role of the concept of race in the Western philosophical canon, and uses current philosophical texts and methods to examine Western discourses of race and racism.  Issues such as whiteness, double consciousness, the black/white binary, Latino identity and race, ethnicity, mixed-race identity, and the intersection of race with gender and class are also examined.  </w:t>
      </w:r>
    </w:p>
    <w:p w14:paraId="2ECFF3A8" w14:textId="14A8E0AA" w:rsidR="005F06A0" w:rsidRDefault="005F06A0" w:rsidP="00F33998">
      <w:pPr>
        <w:jc w:val="both"/>
        <w:rPr>
          <w:rFonts w:ascii="BentonSans Comp Regular" w:hAnsi="BentonSans Comp Regular"/>
          <w:color w:val="000000" w:themeColor="text1"/>
          <w:sz w:val="20"/>
        </w:rPr>
      </w:pPr>
    </w:p>
    <w:p w14:paraId="7AC3501D" w14:textId="77777777" w:rsidR="0076250D" w:rsidRPr="00547C8D" w:rsidRDefault="0076250D"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3264. Business Culture and Entrepreneurship in Africa. (3)</w:t>
      </w:r>
      <w:r w:rsidRPr="00547C8D">
        <w:rPr>
          <w:rFonts w:ascii="BentonSans Comp Regular" w:hAnsi="BentonSans Comp Regular"/>
          <w:color w:val="000000" w:themeColor="text1"/>
          <w:sz w:val="20"/>
        </w:rPr>
        <w:t xml:space="preserve">  A study of the institutional practices associated with African business culture and entrepreneurship in local, national, and global spaces.  A deep historical approach is taken, covering pre-modern entrepreneurial and business culture; how traditions and cultural practices influence the way Africans conduct business; how these have been shaped by the realities of modernity and globalization; and the challenges facing institutional business practices and entrepreneurs in Africa and its emerging market economies.  </w:t>
      </w:r>
    </w:p>
    <w:p w14:paraId="31E571CE" w14:textId="77777777" w:rsidR="0076250D" w:rsidRPr="00547C8D" w:rsidRDefault="0076250D" w:rsidP="00F33998">
      <w:pPr>
        <w:jc w:val="both"/>
        <w:rPr>
          <w:rFonts w:ascii="BentonSans Comp Regular" w:hAnsi="BentonSans Comp Regular"/>
          <w:color w:val="000000" w:themeColor="text1"/>
          <w:sz w:val="20"/>
        </w:rPr>
      </w:pPr>
    </w:p>
    <w:p w14:paraId="4A4BBCAF"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3265. African Economic Development.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Focus on economic theories, planning, production, and resource allocation strategies, capital formation, foreign aid, and multinational corporations in Africa.  </w:t>
      </w:r>
    </w:p>
    <w:p w14:paraId="56925F0A"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4854D7D3" w14:textId="12EB420B"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AFRS 3270. Afro-Latin American History.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3270 and HIST 3181. This course explores the African Diaspora in Latin America ranging from the Caribbean Sea to the Rio de la Plata.  From slavery, to fighting for freedom in the Spanish-American Wars of Independence, to forging new notions of citizenship in twentieth century Brazil, African-descended peoples have an important place in Latin America’s historical past.  According special attention to regions with concentrated populations of African-descended peoples, this course reveals the vibrant history of Afro-Latin America. </w:t>
      </w:r>
    </w:p>
    <w:p w14:paraId="79E8A7A5" w14:textId="77777777" w:rsidR="005F06A0" w:rsidRPr="00547C8D" w:rsidRDefault="005F06A0" w:rsidP="00F33998">
      <w:pPr>
        <w:jc w:val="both"/>
        <w:rPr>
          <w:rFonts w:ascii="BentonSans Comp Regular" w:hAnsi="BentonSans Comp Regular"/>
          <w:color w:val="000000" w:themeColor="text1"/>
          <w:sz w:val="20"/>
        </w:rPr>
      </w:pPr>
    </w:p>
    <w:p w14:paraId="6D7457A7" w14:textId="1192AD3D"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3278. Race in the History of Brazil.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3278 and HIST 3178. </w:t>
      </w:r>
      <w:r w:rsidR="000B78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Examining the history of Brazil since Portuguese colonization, this course focuses on experiences, struggles, and debates revolving around questions of race and identity.  The course interrogates the construction of a slave society, abolition, negotiation of freedom for slaves, and debates around national identity that attended the formation of the Brazilian republic and which have shaped the country in the 20</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The Brazilian experience will be approached comparatively, using the United States and other areas of the African Diaspora for context. </w:t>
      </w:r>
      <w:r w:rsidRPr="00547C8D">
        <w:rPr>
          <w:rFonts w:ascii="BentonSans Comp Regular" w:hAnsi="BentonSans Comp Regular"/>
          <w:color w:val="000000" w:themeColor="text1"/>
        </w:rPr>
        <w:t xml:space="preserve"> </w:t>
      </w:r>
    </w:p>
    <w:p w14:paraId="2353A578" w14:textId="77777777" w:rsidR="005F06A0" w:rsidRPr="00547C8D" w:rsidRDefault="005F06A0" w:rsidP="00F33998">
      <w:pPr>
        <w:jc w:val="both"/>
        <w:rPr>
          <w:rFonts w:ascii="BentonSans Comp Regular" w:hAnsi="BentonSans Comp Regular"/>
          <w:color w:val="000000" w:themeColor="text1"/>
          <w:sz w:val="20"/>
        </w:rPr>
      </w:pPr>
    </w:p>
    <w:p w14:paraId="5AFFB38D" w14:textId="582C1708"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AFRS 3280. Blacks in Urban America. (3)  </w:t>
      </w:r>
      <w:r w:rsidR="00A031D5" w:rsidRPr="00547C8D">
        <w:rPr>
          <w:rFonts w:ascii="BentonSans Comp Regular" w:hAnsi="BentonSans Comp Regular"/>
          <w:color w:val="000000" w:themeColor="text1"/>
          <w:sz w:val="20"/>
        </w:rPr>
        <w:t>Cross-listed Course(s):</w:t>
      </w:r>
      <w:r w:rsidR="00691257" w:rsidRPr="00547C8D">
        <w:rPr>
          <w:rFonts w:ascii="BentonSans Comp Regular" w:hAnsi="BentonSans Comp Regular"/>
          <w:color w:val="000000" w:themeColor="text1"/>
          <w:sz w:val="20"/>
        </w:rPr>
        <w:t xml:space="preserve"> HIST 3280.  African </w:t>
      </w:r>
      <w:r w:rsidRPr="00547C8D">
        <w:rPr>
          <w:rFonts w:ascii="BentonSans Comp Regular" w:hAnsi="BentonSans Comp Regular"/>
          <w:color w:val="000000" w:themeColor="text1"/>
          <w:sz w:val="20"/>
        </w:rPr>
        <w:t xml:space="preserve">Americans have been part of the urban scene since the colonizing of the Americas.  </w:t>
      </w:r>
      <w:r w:rsidR="000B784A"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xamine</w:t>
      </w:r>
      <w:r w:rsidR="000B784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ways in which their presence in cities has both exemplified and contradicted the understanding of both urban development and race relations in America from colonial times to the present. </w:t>
      </w:r>
    </w:p>
    <w:p w14:paraId="1E980297"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48A81094" w14:textId="0DF4EDD2"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3290. Research Methods. (3) </w:t>
      </w:r>
      <w:r w:rsidR="000B784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94BAA" w:rsidRPr="00547C8D">
        <w:rPr>
          <w:rFonts w:ascii="BentonSans Comp Regular" w:hAnsi="BentonSans Comp Regular"/>
          <w:color w:val="000000" w:themeColor="text1"/>
          <w:sz w:val="20"/>
        </w:rPr>
        <w:t xml:space="preserve">AFRS 1100 or AFRS 4010; and </w:t>
      </w:r>
      <w:r w:rsidR="008A0950" w:rsidRPr="00547C8D">
        <w:rPr>
          <w:rFonts w:ascii="BentonSans Comp Regular" w:hAnsi="BentonSans Comp Regular"/>
          <w:color w:val="000000" w:themeColor="text1"/>
          <w:sz w:val="20"/>
        </w:rPr>
        <w:t>Junior or Senior standing</w:t>
      </w:r>
      <w:r w:rsidR="00994BAA" w:rsidRPr="00547C8D">
        <w:rPr>
          <w:rFonts w:ascii="BentonSans Comp Regular" w:hAnsi="BentonSans Comp Regular"/>
          <w:color w:val="000000" w:themeColor="text1"/>
          <w:sz w:val="20"/>
        </w:rPr>
        <w:t>;</w:t>
      </w:r>
      <w:r w:rsidR="00201A6D"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 xml:space="preserve"> </w:t>
      </w:r>
      <w:r w:rsidR="000B784A" w:rsidRPr="00547C8D">
        <w:rPr>
          <w:rFonts w:ascii="BentonSans Comp Regular" w:hAnsi="BentonSans Comp Regular"/>
          <w:color w:val="000000" w:themeColor="text1"/>
          <w:sz w:val="20"/>
        </w:rPr>
        <w:t xml:space="preserve"> </w:t>
      </w:r>
      <w:r w:rsidR="00994BAA" w:rsidRPr="00547C8D">
        <w:rPr>
          <w:rFonts w:ascii="BentonSans Comp Regular" w:hAnsi="BentonSans Comp Regular"/>
          <w:color w:val="000000" w:themeColor="text1"/>
          <w:sz w:val="20"/>
        </w:rPr>
        <w:t>Prepares students to conduct independent research.  Introduces the processes of conceptualization and basic research techniques, and some of the issues related to conducting research on the Black experience.  A variety of appropriate studies and methods are utilized over the course of the semester.</w:t>
      </w:r>
    </w:p>
    <w:p w14:paraId="7290E0AB"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3B07F755" w14:textId="79FD4A02" w:rsidR="001A52D4" w:rsidRPr="00547C8D" w:rsidRDefault="001A52D4"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3328. West African Art and Display.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ARTH 3328.  Prerequisite(s): Any AFRS course with grade of C or above, or permission of instructor.  Addresses major genres, monuments, and issues of artistic production in West Africa.  Readings and discussions focus on politics, identity, gender, performance, collection, and display.</w:t>
      </w:r>
    </w:p>
    <w:p w14:paraId="3BA8516B" w14:textId="77777777" w:rsidR="001A52D4" w:rsidRPr="00547C8D" w:rsidRDefault="001A52D4" w:rsidP="00F33998">
      <w:pPr>
        <w:tabs>
          <w:tab w:val="right" w:pos="9198"/>
        </w:tabs>
        <w:jc w:val="both"/>
        <w:rPr>
          <w:rFonts w:ascii="BentonSans Comp Regular" w:hAnsi="BentonSans Comp Regular"/>
          <w:color w:val="000000" w:themeColor="text1"/>
          <w:sz w:val="20"/>
        </w:rPr>
      </w:pPr>
    </w:p>
    <w:p w14:paraId="43485208" w14:textId="6272B8CD" w:rsidR="00AF09CC" w:rsidRPr="00547C8D" w:rsidRDefault="00AF09CC"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AFRS 3395. African American Art.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ARTH 3395.  Survey of the major movements and issues of African American artistic production, from the 17th century to the present day.  Readings and discussions focus on stylistic developments, politics, race, gender, identity, and representation.</w:t>
      </w:r>
    </w:p>
    <w:p w14:paraId="487FE6C8" w14:textId="77777777" w:rsidR="00AF09CC" w:rsidRPr="00547C8D" w:rsidRDefault="00AF09CC" w:rsidP="00F33998">
      <w:pPr>
        <w:tabs>
          <w:tab w:val="right" w:pos="9198"/>
        </w:tabs>
        <w:jc w:val="both"/>
        <w:rPr>
          <w:rFonts w:ascii="BentonSans Comp Regular" w:hAnsi="BentonSans Comp Regular"/>
          <w:b/>
          <w:color w:val="000000" w:themeColor="text1"/>
          <w:sz w:val="20"/>
        </w:rPr>
      </w:pPr>
    </w:p>
    <w:p w14:paraId="6DC55361" w14:textId="66515A83"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AFRS 3692. Colloquium. (3) </w:t>
      </w:r>
      <w:r w:rsidRPr="00547C8D">
        <w:rPr>
          <w:rFonts w:ascii="BentonSans Comp Regular" w:hAnsi="BentonSans Comp Regular"/>
          <w:color w:val="000000" w:themeColor="text1"/>
          <w:sz w:val="20"/>
        </w:rPr>
        <w:t xml:space="preserve"> </w:t>
      </w:r>
      <w:r w:rsidR="0074206C"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weekly colloquium; research and writing; opportunity for intellectual stimulation, critique and problem solving.</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Open to majors and non-majors.  </w:t>
      </w:r>
    </w:p>
    <w:p w14:paraId="461CB071"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45FE5FB3"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3895. Independent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color w:val="000000" w:themeColor="text1"/>
          <w:sz w:val="20"/>
        </w:rPr>
        <w:t xml:space="preserve"> </w:t>
      </w:r>
      <w:r w:rsidR="0074206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Supervised investigation of a problem or subject in the field of Africana Studies.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AAA2227"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7BED20FC" w14:textId="77777777" w:rsidR="005F06A0" w:rsidRPr="00547C8D" w:rsidRDefault="005F06A0" w:rsidP="00F33998">
      <w:pPr>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AFRS 3990. Senior Project in Africana Studies. (2-15)</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01A6D" w:rsidRPr="00547C8D">
        <w:rPr>
          <w:rFonts w:ascii="BentonSans Comp Regular" w:hAnsi="BentonSans Comp Regular"/>
          <w:color w:val="000000" w:themeColor="text1"/>
          <w:sz w:val="20"/>
        </w:rPr>
        <w:t>Senior standing</w:t>
      </w:r>
      <w:r w:rsidRPr="00547C8D">
        <w:rPr>
          <w:rFonts w:ascii="BentonSans Comp Regular" w:hAnsi="BentonSans Comp Regular"/>
          <w:color w:val="000000" w:themeColor="text1"/>
          <w:sz w:val="20"/>
        </w:rPr>
        <w:t xml:space="preserve">. Completion of a senior research paper on an academic topic or a community-related written project. </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mastery of academic skills and content of the field or specific discipline. </w:t>
      </w:r>
    </w:p>
    <w:p w14:paraId="53175630"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60B8AE6D" w14:textId="77777777" w:rsidR="005F06A0" w:rsidRPr="00547C8D" w:rsidRDefault="005F06A0" w:rsidP="00F33998">
      <w:pPr>
        <w:jc w:val="both"/>
        <w:rPr>
          <w:rFonts w:ascii="BentonSans Comp Regular" w:hAnsi="BentonSans Comp Regular"/>
          <w:color w:val="000000" w:themeColor="text1"/>
        </w:rPr>
      </w:pPr>
      <w:r w:rsidRPr="00547C8D">
        <w:rPr>
          <w:rFonts w:ascii="BentonSans Comp Regular" w:hAnsi="BentonSans Comp Regular"/>
          <w:b/>
          <w:color w:val="000000" w:themeColor="text1"/>
          <w:sz w:val="20"/>
        </w:rPr>
        <w:t>AFRS 4050. Topics in Africana Studies. (3)</w:t>
      </w:r>
      <w:r w:rsidRPr="00547C8D">
        <w:rPr>
          <w:rFonts w:ascii="BentonSans Comp Regular" w:hAnsi="BentonSans Comp Regular"/>
          <w:color w:val="000000" w:themeColor="text1"/>
          <w:sz w:val="20"/>
        </w:rPr>
        <w:t xml:space="preserve"> </w:t>
      </w:r>
      <w:r w:rsidR="00925B0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Treatment of a special topic. </w:t>
      </w:r>
      <w:r w:rsidR="00925B08" w:rsidRPr="00547C8D">
        <w:rPr>
          <w:rFonts w:ascii="BentonSans Comp Regular" w:hAnsi="BentonSans Comp Regular"/>
          <w:color w:val="000000" w:themeColor="text1"/>
          <w:sz w:val="20"/>
        </w:rPr>
        <w:t xml:space="preserve"> </w:t>
      </w:r>
      <w:r w:rsidR="00E4341F" w:rsidRPr="00547C8D">
        <w:rPr>
          <w:rFonts w:ascii="BentonSans Comp Regular" w:hAnsi="BentonSans Comp Regular"/>
          <w:i/>
          <w:color w:val="000000" w:themeColor="text1"/>
          <w:sz w:val="20"/>
        </w:rPr>
        <w:t>May be repeated for credit with change of topic and permission of department.</w:t>
      </w:r>
      <w:r w:rsidRPr="00547C8D">
        <w:rPr>
          <w:rFonts w:ascii="BentonSans Comp Regular" w:hAnsi="BentonSans Comp Regular"/>
          <w:color w:val="000000" w:themeColor="text1"/>
          <w:sz w:val="20"/>
        </w:rPr>
        <w:t xml:space="preserve"> </w:t>
      </w:r>
    </w:p>
    <w:p w14:paraId="28086FDA" w14:textId="77777777" w:rsidR="005F06A0" w:rsidRPr="006C2BA2" w:rsidRDefault="005F06A0" w:rsidP="00F33998">
      <w:pPr>
        <w:rPr>
          <w:rFonts w:ascii="BentonSans Comp Regular" w:hAnsi="BentonSans Comp Regular"/>
          <w:b/>
          <w:color w:val="000000" w:themeColor="text1"/>
          <w:sz w:val="20"/>
          <w:u w:val="single"/>
        </w:rPr>
      </w:pPr>
    </w:p>
    <w:p w14:paraId="75F6163E" w14:textId="77777777" w:rsidR="00835A29" w:rsidRPr="00547C8D" w:rsidRDefault="00835A29"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4100. African Diaspora Theory. (3)  </w:t>
      </w:r>
      <w:r w:rsidRPr="00547C8D">
        <w:rPr>
          <w:rFonts w:ascii="BentonSans Comp Regular" w:hAnsi="BentonSans Comp Regular"/>
          <w:color w:val="000000" w:themeColor="text1"/>
          <w:sz w:val="20"/>
        </w:rPr>
        <w:t xml:space="preserve">Explores the diverse conceptual and theoretical perspectives in the African Diaspora Studies, with emphasis on the dialectical relationships between social theories and the African Diaspora, especially as these relate to the issues of race, identity, gender, migrations, cultural production, and transnationalism. </w:t>
      </w:r>
    </w:p>
    <w:p w14:paraId="7CC030BF" w14:textId="77777777" w:rsidR="00835A29" w:rsidRPr="00547C8D" w:rsidRDefault="00835A29" w:rsidP="00F33998">
      <w:pPr>
        <w:jc w:val="both"/>
        <w:rPr>
          <w:rFonts w:ascii="BentonSans Comp Regular" w:hAnsi="BentonSans Comp Regular"/>
          <w:i/>
          <w:iCs/>
          <w:color w:val="000000" w:themeColor="text1"/>
          <w:sz w:val="20"/>
        </w:rPr>
      </w:pPr>
      <w:r w:rsidRPr="00547C8D">
        <w:rPr>
          <w:rFonts w:ascii="BentonSans Comp Regular" w:hAnsi="BentonSans Comp Regular"/>
          <w:i/>
          <w:iCs/>
          <w:color w:val="000000" w:themeColor="text1"/>
          <w:sz w:val="20"/>
        </w:rPr>
        <w:t xml:space="preserve"> </w:t>
      </w:r>
    </w:p>
    <w:p w14:paraId="66B7D962" w14:textId="25954342"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4101. Modern African Literature in English. (3) </w:t>
      </w:r>
      <w:r w:rsidR="00AA4B74"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00AA4B74" w:rsidRPr="00547C8D">
        <w:rPr>
          <w:rFonts w:ascii="BentonSans Comp Regular" w:hAnsi="BentonSans Comp Regular"/>
          <w:color w:val="000000" w:themeColor="text1"/>
          <w:sz w:val="20"/>
        </w:rPr>
        <w:t>; and</w:t>
      </w:r>
      <w:r w:rsidRPr="00547C8D">
        <w:rPr>
          <w:rFonts w:ascii="BentonSans Comp Regular" w:hAnsi="BentonSans Comp Regular"/>
          <w:color w:val="000000" w:themeColor="text1"/>
          <w:sz w:val="20"/>
        </w:rPr>
        <w:t xml:space="preserve"> AFRS 1100 or </w:t>
      </w:r>
      <w:r w:rsidR="0074206C" w:rsidRPr="00547C8D">
        <w:rPr>
          <w:rFonts w:ascii="BentonSans Comp Regular" w:hAnsi="BentonSans Comp Regular"/>
          <w:color w:val="000000" w:themeColor="text1"/>
          <w:sz w:val="20"/>
        </w:rPr>
        <w:t xml:space="preserve">AFRS </w:t>
      </w:r>
      <w:r w:rsidRPr="00547C8D">
        <w:rPr>
          <w:rFonts w:ascii="BentonSans Comp Regular" w:hAnsi="BentonSans Comp Regular"/>
          <w:color w:val="000000" w:themeColor="text1"/>
          <w:sz w:val="20"/>
        </w:rPr>
        <w:t>2206 for A</w:t>
      </w:r>
      <w:r w:rsidR="0074206C" w:rsidRPr="00547C8D">
        <w:rPr>
          <w:rFonts w:ascii="BentonSans Comp Regular" w:hAnsi="BentonSans Comp Regular"/>
          <w:color w:val="000000" w:themeColor="text1"/>
          <w:sz w:val="20"/>
        </w:rPr>
        <w:t>fricana Studies</w:t>
      </w:r>
      <w:r w:rsidRPr="00547C8D">
        <w:rPr>
          <w:rFonts w:ascii="BentonSans Comp Regular" w:hAnsi="BentonSans Comp Regular"/>
          <w:color w:val="000000" w:themeColor="text1"/>
          <w:sz w:val="20"/>
        </w:rPr>
        <w:t xml:space="preserve"> majors. Topics include: Traditional African and Western literary influences, the culture debate, post-independence satire, decolonization of African literature, apartheid, and women writers. </w:t>
      </w:r>
      <w:r w:rsidRPr="00547C8D">
        <w:rPr>
          <w:rFonts w:ascii="BentonSans Comp Regular" w:hAnsi="BentonSans Comp Regular"/>
          <w:b/>
          <w:color w:val="000000" w:themeColor="text1"/>
          <w:sz w:val="20"/>
        </w:rPr>
        <w:t xml:space="preserve"> </w:t>
      </w:r>
    </w:p>
    <w:p w14:paraId="361B609D"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535642F9" w14:textId="7D5B0A50"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AFRS 4105. African International Relations. (3) </w:t>
      </w:r>
      <w:r w:rsidR="00B63C66"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3169. </w:t>
      </w:r>
      <w:r w:rsidR="0074206C"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xamines Africa’s relations with external powers (including Europe, the United States, and China), cooperation among African countries, the role of non-state actors in African conflicts, and U.S. policy toward the continent. </w:t>
      </w:r>
      <w:r w:rsidR="00946B68" w:rsidRPr="00547C8D">
        <w:rPr>
          <w:rFonts w:ascii="BentonSans Comp Regular" w:hAnsi="BentonSans Comp Regular"/>
          <w:color w:val="000000" w:themeColor="text1"/>
          <w:sz w:val="20"/>
        </w:rPr>
        <w:t xml:space="preserve"> </w:t>
      </w:r>
    </w:p>
    <w:p w14:paraId="2F541F6D"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494671B0" w14:textId="77777777" w:rsidR="005F06A0" w:rsidRPr="00547C8D" w:rsidRDefault="005F06A0" w:rsidP="00F33998">
      <w:pPr>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AFRS 4401. Professional Internship in Africana Studies.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201A6D"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chair</w:t>
      </w:r>
      <w:r w:rsidR="0074206C" w:rsidRPr="00547C8D">
        <w:rPr>
          <w:rFonts w:ascii="BentonSans Comp Regular" w:hAnsi="BentonSans Comp Regular"/>
          <w:color w:val="000000" w:themeColor="text1"/>
          <w:sz w:val="20"/>
        </w:rPr>
        <w:t xml:space="preserve">; Junior or Senior standing; Africana Studies major or minor; a minimum GPA of 2.5; </w:t>
      </w:r>
      <w:r w:rsidRPr="00547C8D">
        <w:rPr>
          <w:rFonts w:ascii="BentonSans Comp Regular" w:hAnsi="BentonSans Comp Regular"/>
          <w:color w:val="000000" w:themeColor="text1"/>
          <w:sz w:val="20"/>
        </w:rPr>
        <w:t>AFRS 1100</w:t>
      </w:r>
      <w:r w:rsidR="007420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up to </w:t>
      </w:r>
      <w:r w:rsidR="0074206C" w:rsidRPr="00547C8D">
        <w:rPr>
          <w:rFonts w:ascii="BentonSans Comp Regular" w:hAnsi="BentonSans Comp Regular"/>
          <w:color w:val="000000" w:themeColor="text1"/>
          <w:sz w:val="20"/>
        </w:rPr>
        <w:t>12</w:t>
      </w:r>
      <w:r w:rsidRPr="00547C8D">
        <w:rPr>
          <w:rFonts w:ascii="BentonSans Comp Regular" w:hAnsi="BentonSans Comp Regular"/>
          <w:color w:val="000000" w:themeColor="text1"/>
          <w:sz w:val="20"/>
        </w:rPr>
        <w:t xml:space="preserve"> credit</w:t>
      </w:r>
      <w:r w:rsidR="00201A6D" w:rsidRPr="00547C8D">
        <w:rPr>
          <w:rFonts w:ascii="BentonSans Comp Regular" w:hAnsi="BentonSans Comp Regular"/>
          <w:color w:val="000000" w:themeColor="text1"/>
          <w:sz w:val="20"/>
        </w:rPr>
        <w:t xml:space="preserve"> hour</w:t>
      </w:r>
      <w:r w:rsidRPr="00547C8D">
        <w:rPr>
          <w:rFonts w:ascii="BentonSans Comp Regular" w:hAnsi="BentonSans Comp Regular"/>
          <w:color w:val="000000" w:themeColor="text1"/>
          <w:sz w:val="20"/>
        </w:rPr>
        <w:t>s of other AFRS courses.  Internship in wide-ranging working environments, including government establishments, private businesses, as well as not-for-profit organizations, especially those focusing on issues affecting African and African Diaspora populations.</w:t>
      </w:r>
      <w:r w:rsidR="008B42D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internship provides students with experiential learning in an environment that is consistent with the student’s professional goals and growth.  </w:t>
      </w:r>
    </w:p>
    <w:p w14:paraId="2E8445A7" w14:textId="3DB301A5" w:rsidR="005F06A0" w:rsidRDefault="005F06A0" w:rsidP="00F33998">
      <w:pPr>
        <w:tabs>
          <w:tab w:val="right" w:pos="9198"/>
        </w:tabs>
        <w:jc w:val="both"/>
        <w:rPr>
          <w:rFonts w:ascii="BentonSans Comp Regular" w:hAnsi="BentonSans Comp Regular"/>
          <w:iCs/>
          <w:color w:val="000000" w:themeColor="text1"/>
          <w:sz w:val="20"/>
        </w:rPr>
      </w:pPr>
    </w:p>
    <w:p w14:paraId="1752FBB9" w14:textId="77777777" w:rsidR="006C2BA2" w:rsidRDefault="006C2BA2" w:rsidP="00F33998">
      <w:pPr>
        <w:tabs>
          <w:tab w:val="right" w:pos="9198"/>
        </w:tabs>
        <w:jc w:val="both"/>
        <w:rPr>
          <w:rFonts w:ascii="BentonSans Comp Regular" w:hAnsi="BentonSans Comp Regular"/>
          <w:iCs/>
          <w:color w:val="000000" w:themeColor="text1"/>
          <w:sz w:val="20"/>
        </w:rPr>
      </w:pPr>
    </w:p>
    <w:p w14:paraId="2D49FD05" w14:textId="77777777" w:rsidR="00061A41" w:rsidRPr="00547C8D" w:rsidRDefault="00061A41" w:rsidP="00061A41">
      <w:pPr>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AFRS 4</w:t>
      </w:r>
      <w:r>
        <w:rPr>
          <w:rFonts w:ascii="BentonSans Comp Regular" w:hAnsi="BentonSans Comp Regular"/>
          <w:b/>
          <w:bCs/>
          <w:color w:val="000000" w:themeColor="text1"/>
          <w:sz w:val="20"/>
        </w:rPr>
        <w:t>6</w:t>
      </w:r>
      <w:r w:rsidRPr="00547C8D">
        <w:rPr>
          <w:rFonts w:ascii="BentonSans Comp Regular" w:hAnsi="BentonSans Comp Regular"/>
          <w:b/>
          <w:bCs/>
          <w:color w:val="000000" w:themeColor="text1"/>
          <w:sz w:val="20"/>
        </w:rPr>
        <w:t xml:space="preserve">00. Senior Seminar in Africana Studies. (3) </w:t>
      </w:r>
      <w:r w:rsidRPr="00547C8D">
        <w:rPr>
          <w:rFonts w:ascii="BentonSans Comp Regular" w:hAnsi="BentonSans Comp Regular"/>
          <w:color w:val="000000" w:themeColor="text1"/>
          <w:sz w:val="20"/>
        </w:rPr>
        <w:t xml:space="preserve">Prerequisite(s): Senior standing.  This advanced seminar explores a wide-body of literature selected as the eminent scholarship in the field of Africana Studies.  Students read, analyze, and critique the scholarly literature of the field and prepare written assignments conceptualizing the course readings and discussions. </w:t>
      </w:r>
    </w:p>
    <w:p w14:paraId="331E5259" w14:textId="77777777" w:rsidR="00061A41" w:rsidRPr="00061A41" w:rsidRDefault="00061A41" w:rsidP="00F33998">
      <w:pPr>
        <w:tabs>
          <w:tab w:val="right" w:pos="9198"/>
        </w:tabs>
        <w:jc w:val="both"/>
        <w:rPr>
          <w:rFonts w:ascii="BentonSans Comp Regular" w:hAnsi="BentonSans Comp Regular"/>
          <w:iCs/>
          <w:color w:val="000000" w:themeColor="text1"/>
          <w:sz w:val="20"/>
        </w:rPr>
      </w:pPr>
    </w:p>
    <w:p w14:paraId="2370F3E8" w14:textId="0854490A" w:rsidR="005F06A0" w:rsidRPr="00547C8D" w:rsidRDefault="005F06A0" w:rsidP="00F33998">
      <w:pPr>
        <w:tabs>
          <w:tab w:val="right" w:pos="9198"/>
        </w:tabs>
        <w:jc w:val="both"/>
        <w:rPr>
          <w:rFonts w:ascii="BentonSans Comp Regular" w:hAnsi="BentonSans Comp Regular"/>
          <w:i/>
          <w:iCs/>
          <w:color w:val="000000" w:themeColor="text1"/>
          <w:sz w:val="20"/>
        </w:rPr>
      </w:pPr>
      <w:r w:rsidRPr="00547C8D">
        <w:rPr>
          <w:rFonts w:ascii="BentonSans Comp Regular" w:hAnsi="BentonSans Comp Regular"/>
          <w:b/>
          <w:bCs/>
          <w:iCs/>
          <w:color w:val="000000" w:themeColor="text1"/>
          <w:sz w:val="20"/>
        </w:rPr>
        <w:t xml:space="preserve">AFRS 4630. Environmental and Public Health in Africa. (3) </w:t>
      </w:r>
      <w:r w:rsidRPr="00547C8D">
        <w:rPr>
          <w:rFonts w:ascii="BentonSans Comp Regular" w:hAnsi="BentonSans Comp Regular"/>
          <w:iCs/>
          <w:color w:val="000000" w:themeColor="text1"/>
          <w:sz w:val="20"/>
        </w:rPr>
        <w:t xml:space="preserve">  In-depth analysis of environmental and public health hazards in Africa, including pandemic, as well as the principles and practice of public health, pollution control, and waste management.  The social and political contexts of the environmental and health issues in Africa are emphasized throughout. </w:t>
      </w:r>
    </w:p>
    <w:p w14:paraId="3F49D5C3" w14:textId="77777777" w:rsidR="005F06A0" w:rsidRPr="00547C8D" w:rsidRDefault="005F06A0" w:rsidP="00F33998">
      <w:pPr>
        <w:tabs>
          <w:tab w:val="right" w:pos="9198"/>
        </w:tabs>
        <w:jc w:val="both"/>
        <w:rPr>
          <w:rFonts w:ascii="BentonSans Comp Regular" w:hAnsi="BentonSans Comp Regular"/>
          <w:iCs/>
          <w:color w:val="000000" w:themeColor="text1"/>
          <w:sz w:val="20"/>
        </w:rPr>
      </w:pPr>
    </w:p>
    <w:p w14:paraId="0E9A6273" w14:textId="77777777" w:rsidR="005F06A0" w:rsidRPr="00547C8D" w:rsidRDefault="005F06A0" w:rsidP="00F33998">
      <w:pPr>
        <w:tabs>
          <w:tab w:val="right" w:pos="9198"/>
        </w:tabs>
        <w:jc w:val="both"/>
        <w:rPr>
          <w:rFonts w:ascii="BentonSans Comp Regular" w:hAnsi="BentonSans Comp Regular"/>
          <w:iCs/>
          <w:color w:val="000000" w:themeColor="text1"/>
          <w:sz w:val="20"/>
        </w:rPr>
      </w:pPr>
      <w:r w:rsidRPr="00547C8D">
        <w:rPr>
          <w:rFonts w:ascii="BentonSans Comp Regular" w:hAnsi="BentonSans Comp Regular"/>
          <w:b/>
          <w:bCs/>
          <w:iCs/>
          <w:color w:val="000000" w:themeColor="text1"/>
          <w:sz w:val="20"/>
        </w:rPr>
        <w:t xml:space="preserve">AFRS 4640. Environment, State, and Society in the Caribbean and Latin America. (3)  </w:t>
      </w:r>
      <w:r w:rsidRPr="00547C8D">
        <w:rPr>
          <w:rFonts w:ascii="BentonSans Comp Regular" w:hAnsi="BentonSans Comp Regular"/>
          <w:iCs/>
          <w:color w:val="000000" w:themeColor="text1"/>
          <w:sz w:val="20"/>
        </w:rPr>
        <w:t xml:space="preserve">The history of the environment in Latin America and the Caribbean, especially the impacts on race, labor, culture, political relations, and state formation from the pre-Columbian period through the present. </w:t>
      </w:r>
    </w:p>
    <w:p w14:paraId="53BF89A0" w14:textId="77777777" w:rsidR="005F06A0" w:rsidRPr="00547C8D" w:rsidRDefault="005F06A0" w:rsidP="00F33998">
      <w:pPr>
        <w:tabs>
          <w:tab w:val="right" w:pos="9198"/>
        </w:tabs>
        <w:jc w:val="both"/>
        <w:rPr>
          <w:rFonts w:ascii="BentonSans Comp Regular" w:hAnsi="BentonSans Comp Regular"/>
          <w:b/>
          <w:bCs/>
          <w:iCs/>
          <w:color w:val="000000" w:themeColor="text1"/>
          <w:sz w:val="20"/>
        </w:rPr>
      </w:pPr>
    </w:p>
    <w:p w14:paraId="760FB3A3" w14:textId="40326829" w:rsidR="005F06A0" w:rsidRPr="00547C8D" w:rsidRDefault="005F06A0" w:rsidP="00F33998">
      <w:pPr>
        <w:tabs>
          <w:tab w:val="right" w:pos="9198"/>
        </w:tabs>
        <w:jc w:val="both"/>
        <w:rPr>
          <w:rFonts w:ascii="BentonSans Comp Regular" w:hAnsi="BentonSans Comp Regular"/>
          <w:iCs/>
          <w:color w:val="000000" w:themeColor="text1"/>
          <w:sz w:val="20"/>
        </w:rPr>
      </w:pPr>
      <w:r w:rsidRPr="00547C8D">
        <w:rPr>
          <w:rFonts w:ascii="BentonSans Comp Regular" w:hAnsi="BentonSans Comp Regular"/>
          <w:b/>
          <w:bCs/>
          <w:iCs/>
          <w:color w:val="000000" w:themeColor="text1"/>
          <w:sz w:val="20"/>
        </w:rPr>
        <w:t xml:space="preserve">AFRS 4652. Race, Health, and the African Diaspora. (3) </w:t>
      </w:r>
      <w:r w:rsidRPr="00547C8D">
        <w:rPr>
          <w:rFonts w:ascii="BentonSans Comp Regular" w:hAnsi="BentonSans Comp Regular"/>
          <w:iCs/>
          <w:color w:val="000000" w:themeColor="text1"/>
          <w:sz w:val="20"/>
        </w:rPr>
        <w:t xml:space="preserve">Global approaches to health disparities throughout the African Diaspora using racial, gender, class, and development theoretical frameworks.  Explores the comparative relationships between contemporary social and historical factors determining the health status of peoples of African descent residing in different areas of the world. </w:t>
      </w:r>
    </w:p>
    <w:p w14:paraId="536B5F5D" w14:textId="77777777" w:rsidR="001E77D5" w:rsidRPr="00547C8D" w:rsidRDefault="001E77D5" w:rsidP="00F33998">
      <w:pPr>
        <w:tabs>
          <w:tab w:val="right" w:pos="9198"/>
        </w:tabs>
        <w:jc w:val="both"/>
        <w:rPr>
          <w:rFonts w:ascii="BentonSans Comp Regular" w:hAnsi="BentonSans Comp Regular"/>
          <w:iCs/>
          <w:color w:val="000000" w:themeColor="text1"/>
          <w:sz w:val="20"/>
        </w:rPr>
      </w:pPr>
    </w:p>
    <w:p w14:paraId="59364308" w14:textId="77777777" w:rsidR="001E77D5" w:rsidRPr="00547C8D" w:rsidRDefault="001E77D5" w:rsidP="00F33998">
      <w:pPr>
        <w:tabs>
          <w:tab w:val="right" w:pos="9198"/>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AFRS 4790. Africana Studies Senior Honors Project/Thesis. (3)</w:t>
      </w:r>
      <w:r w:rsidRPr="00547C8D">
        <w:rPr>
          <w:rFonts w:ascii="BentonSans Comp Regular" w:hAnsi="BentonSans Comp Regular"/>
          <w:iCs/>
          <w:color w:val="000000" w:themeColor="text1"/>
          <w:sz w:val="20"/>
        </w:rPr>
        <w:t xml:space="preserve">  Prerequisite(s): AFRS 3290 (Honors section) or AFRS 4010 (Honors section) with a grade of B or above; Africana Studies major with a GPA of at least 3.25 in all Africana Studies courses counted toward the major and taken at UNC Charlotte, GPA of at least 3.0 for all coursework taken at UNC Charlotte, and approval of a project/thesis proposal through the Honors College Application to Candidacy process the semester prior to taking the course.  Students complete the research, analysis, writing, and oral presentation of the honors project/thesis under the supervision of an honors faculty advisor.  The project/thesis must address any aspect of African and African Diaspora affairs (including African American life); and must be driven by the quest to solve an applied problem, or develop a better understanding of a theoretical or practical issue. The final product may be in form of a digital (e.g., web-based), textual (a minimum of 20-page paper, double-spaced), database development, or creative work; and must demonstrate evidence of scholarly rigor, intellectual curiosity, and creative problem-solving.</w:t>
      </w:r>
    </w:p>
    <w:p w14:paraId="11B6785B" w14:textId="77777777" w:rsidR="005F06A0" w:rsidRPr="00547C8D" w:rsidRDefault="005F06A0" w:rsidP="00F33998">
      <w:pPr>
        <w:tabs>
          <w:tab w:val="right" w:pos="9198"/>
        </w:tabs>
        <w:jc w:val="both"/>
        <w:rPr>
          <w:rFonts w:ascii="BentonSans Comp Regular" w:hAnsi="BentonSans Comp Regular"/>
          <w:iCs/>
          <w:color w:val="000000" w:themeColor="text1"/>
          <w:sz w:val="20"/>
        </w:rPr>
      </w:pPr>
    </w:p>
    <w:p w14:paraId="2033E47F" w14:textId="77777777" w:rsidR="005F06A0" w:rsidRPr="00547C8D" w:rsidRDefault="00A12631" w:rsidP="00F33998">
      <w:pPr>
        <w:pBdr>
          <w:top w:val="single" w:sz="4" w:space="1" w:color="auto"/>
        </w:pBdr>
        <w:tabs>
          <w:tab w:val="right" w:pos="9198"/>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American Studies</w:t>
      </w:r>
      <w:r w:rsidR="005F06A0" w:rsidRPr="00547C8D">
        <w:rPr>
          <w:rFonts w:ascii="BentonSans Comp Regular" w:hAnsi="BentonSans Comp Regular"/>
          <w:b/>
          <w:color w:val="000000" w:themeColor="text1"/>
          <w:sz w:val="32"/>
        </w:rPr>
        <w:t xml:space="preserve"> (AMST)</w:t>
      </w:r>
    </w:p>
    <w:p w14:paraId="01D1A0C6"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62118E17" w14:textId="77777777"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AMST 2050. Topics in American Studies. (3)</w:t>
      </w:r>
      <w:r w:rsidRPr="00547C8D">
        <w:rPr>
          <w:rFonts w:ascii="BentonSans Comp Regular" w:hAnsi="BentonSans Comp Regular"/>
          <w:color w:val="000000" w:themeColor="text1"/>
          <w:sz w:val="20"/>
        </w:rPr>
        <w:t xml:space="preserve">  An introduction to the interdisciplinary approach focusing on aspects of American culture and society.  </w:t>
      </w:r>
      <w:r w:rsidRPr="00547C8D">
        <w:rPr>
          <w:rFonts w:ascii="BentonSans Comp Regular" w:hAnsi="BentonSans Comp Regular"/>
          <w:i/>
          <w:color w:val="000000" w:themeColor="text1"/>
          <w:sz w:val="20"/>
        </w:rPr>
        <w:t xml:space="preserve">May be repeated for credit </w:t>
      </w:r>
      <w:r w:rsidR="00E4341F" w:rsidRPr="00547C8D">
        <w:rPr>
          <w:rFonts w:ascii="BentonSans Comp Regular" w:hAnsi="BentonSans Comp Regular"/>
          <w:i/>
          <w:color w:val="000000" w:themeColor="text1"/>
          <w:sz w:val="20"/>
        </w:rPr>
        <w:t xml:space="preserve">with change of topic and </w:t>
      </w:r>
      <w:r w:rsidR="00D120F5" w:rsidRPr="00547C8D">
        <w:rPr>
          <w:rFonts w:ascii="BentonSans Comp Regular" w:hAnsi="BentonSans Comp Regular"/>
          <w:i/>
          <w:color w:val="000000" w:themeColor="text1"/>
          <w:sz w:val="20"/>
        </w:rPr>
        <w:t>permission</w:t>
      </w:r>
      <w:r w:rsidRPr="00547C8D">
        <w:rPr>
          <w:rFonts w:ascii="BentonSans Comp Regular" w:hAnsi="BentonSans Comp Regular"/>
          <w:i/>
          <w:color w:val="000000" w:themeColor="text1"/>
          <w:sz w:val="20"/>
        </w:rPr>
        <w:t xml:space="preserve"> of advisor.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5684F11B"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4522871A" w14:textId="77777777"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AMST 2100. Introduction to American Indian Studies. (3) </w:t>
      </w:r>
      <w:r w:rsidRPr="00547C8D">
        <w:rPr>
          <w:rFonts w:ascii="BentonSans Comp Regular" w:hAnsi="BentonSans Comp Regular"/>
          <w:color w:val="000000" w:themeColor="text1"/>
          <w:sz w:val="20"/>
        </w:rPr>
        <w:t xml:space="preserve">An introduction to the study of the American Indian experience through selected academic disciplines (e.g., anthropology, history, political science, religious studies) and American Indian intellectual perspectives on, and response to, these disciplines. </w:t>
      </w:r>
    </w:p>
    <w:p w14:paraId="58A5D8AB" w14:textId="658FA772" w:rsidR="005F06A0" w:rsidRDefault="005F06A0" w:rsidP="00F33998">
      <w:pPr>
        <w:tabs>
          <w:tab w:val="right" w:pos="9198"/>
        </w:tabs>
        <w:jc w:val="both"/>
        <w:rPr>
          <w:rFonts w:ascii="BentonSans Comp Regular" w:hAnsi="BentonSans Comp Regular"/>
          <w:b/>
          <w:color w:val="000000" w:themeColor="text1"/>
          <w:sz w:val="20"/>
        </w:rPr>
      </w:pPr>
    </w:p>
    <w:p w14:paraId="5317A5F1" w14:textId="4D45ED1C" w:rsidR="006C2BA2" w:rsidRDefault="006C2BA2" w:rsidP="00F33998">
      <w:pPr>
        <w:tabs>
          <w:tab w:val="right" w:pos="9198"/>
        </w:tabs>
        <w:jc w:val="both"/>
        <w:rPr>
          <w:rFonts w:ascii="BentonSans Comp Regular" w:hAnsi="BentonSans Comp Regular"/>
          <w:b/>
          <w:color w:val="000000" w:themeColor="text1"/>
          <w:sz w:val="20"/>
        </w:rPr>
      </w:pPr>
    </w:p>
    <w:p w14:paraId="0EA62DDB" w14:textId="77777777" w:rsidR="006C2BA2" w:rsidRPr="00547C8D" w:rsidRDefault="006C2BA2" w:rsidP="00F33998">
      <w:pPr>
        <w:tabs>
          <w:tab w:val="right" w:pos="9198"/>
        </w:tabs>
        <w:jc w:val="both"/>
        <w:rPr>
          <w:rFonts w:ascii="BentonSans Comp Regular" w:hAnsi="BentonSans Comp Regular"/>
          <w:b/>
          <w:color w:val="000000" w:themeColor="text1"/>
          <w:sz w:val="20"/>
        </w:rPr>
      </w:pPr>
    </w:p>
    <w:p w14:paraId="70FC6E83"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AMST 3050. Topics in American Studies. (3)  </w:t>
      </w:r>
      <w:r w:rsidRPr="00547C8D">
        <w:rPr>
          <w:rFonts w:ascii="BentonSans Comp Regular" w:hAnsi="BentonSans Comp Regular"/>
          <w:color w:val="000000" w:themeColor="text1"/>
          <w:sz w:val="20"/>
        </w:rPr>
        <w:t xml:space="preserve">Introduction to the interdisciplinary approach, demonstrating how traditionally distinct disciplines, such as literature and history, or art and political science, interrelate and contribute to an understanding of an American topic.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 xml:space="preserve">with </w:t>
      </w:r>
      <w:r w:rsidR="00EB61A5" w:rsidRPr="00547C8D">
        <w:rPr>
          <w:rFonts w:ascii="BentonSans Comp Regular" w:hAnsi="BentonSans Comp Regular"/>
          <w:i/>
          <w:color w:val="000000" w:themeColor="text1"/>
          <w:sz w:val="20"/>
        </w:rPr>
        <w:t xml:space="preserve">change of topic and </w:t>
      </w:r>
      <w:r w:rsidR="00D120F5" w:rsidRPr="00547C8D">
        <w:rPr>
          <w:rFonts w:ascii="BentonSans Comp Regular" w:hAnsi="BentonSans Comp Regular"/>
          <w:i/>
          <w:color w:val="000000" w:themeColor="text1"/>
          <w:sz w:val="20"/>
        </w:rPr>
        <w:t>permission</w:t>
      </w:r>
      <w:r w:rsidRPr="00547C8D">
        <w:rPr>
          <w:rFonts w:ascii="BentonSans Comp Regular" w:hAnsi="BentonSans Comp Regular"/>
          <w:i/>
          <w:color w:val="000000" w:themeColor="text1"/>
          <w:sz w:val="20"/>
        </w:rPr>
        <w:t xml:space="preserve"> of advisor.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1F28874F"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70DBB4F1"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AMST 3090. Topics in American Film. (3)</w:t>
      </w:r>
      <w:r w:rsidRPr="00547C8D">
        <w:rPr>
          <w:rFonts w:ascii="BentonSans Comp Regular" w:hAnsi="BentonSans Comp Regular"/>
          <w:color w:val="000000" w:themeColor="text1"/>
          <w:sz w:val="20"/>
        </w:rPr>
        <w:t xml:space="preserve"> An in-depth treatment of an American film director, subject, or genre.  </w:t>
      </w:r>
      <w:r w:rsidR="00E4341F" w:rsidRPr="00547C8D">
        <w:rPr>
          <w:rFonts w:ascii="BentonSans Comp Regular" w:hAnsi="BentonSans Comp Regular"/>
          <w:i/>
          <w:color w:val="000000" w:themeColor="text1"/>
          <w:sz w:val="20"/>
        </w:rPr>
        <w:t>May be repeated for credit with change of topic and permission of advisor.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37B97A30"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619147FF" w14:textId="77777777"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AMST 3100. Introduction to American Studies. (3)</w:t>
      </w:r>
      <w:r w:rsidRPr="00547C8D">
        <w:rPr>
          <w:rFonts w:ascii="BentonSans Comp Regular" w:hAnsi="BentonSans Comp Regular"/>
          <w:color w:val="000000" w:themeColor="text1"/>
          <w:sz w:val="20"/>
        </w:rPr>
        <w:t xml:space="preserve"> Introduction to American culture through an in-depth study of a single decade or era, such as the 1830s, 1890s, 1920s, 1950s or 1960s. Focus on how diverse social, economic, artistic, literary, philosophical, and political forces have shaped American society. Students examine the complex and multifaceted nature of American culture, both as it pertains to the specific era under study and to the present day.  </w:t>
      </w:r>
      <w:r w:rsidR="006D3A70" w:rsidRPr="00547C8D">
        <w:rPr>
          <w:rFonts w:ascii="BentonSans Comp Regular" w:hAnsi="BentonSans Comp Regular"/>
          <w:i/>
          <w:color w:val="000000" w:themeColor="text1"/>
          <w:sz w:val="20"/>
        </w:rPr>
        <w:t>May be repeated for credit with change of topic and permission of advisor.</w:t>
      </w:r>
      <w:r w:rsidRPr="00547C8D">
        <w:rPr>
          <w:rFonts w:ascii="BentonSans Comp Regular" w:hAnsi="BentonSans Comp Regular"/>
          <w:color w:val="000000" w:themeColor="text1"/>
          <w:sz w:val="20"/>
        </w:rPr>
        <w:t xml:space="preserve">   </w:t>
      </w:r>
    </w:p>
    <w:p w14:paraId="1D83E332"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67AFBBAB" w14:textId="77777777"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AMST 3210. Childhood in America. (3)</w:t>
      </w:r>
      <w:r w:rsidRPr="00547C8D">
        <w:rPr>
          <w:rFonts w:ascii="BentonSans Comp Regular" w:hAnsi="BentonSans Comp Regular"/>
          <w:color w:val="000000" w:themeColor="text1"/>
          <w:sz w:val="20"/>
        </w:rPr>
        <w:t xml:space="preserve"> </w:t>
      </w:r>
      <w:r w:rsidR="006D3A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Exploration of the changing nature of childhood in American society.  Examines how social and economic developments have affected the child's position in the family, the workplace, and the school. Child-rearing philosophies and techniques from the colonial period to the present and the history of children's literature, toys, and entertainment will be studied. </w:t>
      </w:r>
    </w:p>
    <w:p w14:paraId="5BBF8C66"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5E7A19DE"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AMST 3800. Independent Study or Directe</w:t>
      </w:r>
      <w:r w:rsidR="006D3A70" w:rsidRPr="00547C8D">
        <w:rPr>
          <w:rFonts w:ascii="BentonSans Comp Regular" w:hAnsi="BentonSans Comp Regular"/>
          <w:b/>
          <w:color w:val="000000" w:themeColor="text1"/>
          <w:sz w:val="20"/>
        </w:rPr>
        <w:t xml:space="preserve">d Reading in American Studies.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6D3A7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3F3863" w:rsidRPr="00547C8D">
        <w:rPr>
          <w:rFonts w:ascii="BentonSans Comp Regular" w:hAnsi="BentonSans Comp Regular"/>
          <w:color w:val="000000" w:themeColor="text1"/>
          <w:sz w:val="20"/>
        </w:rPr>
        <w:t xml:space="preserve"> Permission of American Studies Coordinator. Intended for students who wish to conduct individual investigations related to American Studies.  Not limited to American Studies students but should be under the supervision of an American Studies advisor or designate.  </w:t>
      </w:r>
      <w:r w:rsidRPr="00547C8D">
        <w:rPr>
          <w:rFonts w:ascii="BentonSans Comp Regular" w:hAnsi="BentonSans Comp Regular"/>
          <w:i/>
          <w:color w:val="000000" w:themeColor="text1"/>
          <w:sz w:val="20"/>
        </w:rPr>
        <w:t xml:space="preserve">May be repeated </w:t>
      </w:r>
      <w:r w:rsidR="00EB61A5" w:rsidRPr="00547C8D">
        <w:rPr>
          <w:rFonts w:ascii="BentonSans Comp Regular" w:hAnsi="BentonSans Comp Regular"/>
          <w:i/>
          <w:color w:val="000000" w:themeColor="text1"/>
          <w:sz w:val="20"/>
        </w:rPr>
        <w:t>for credit one time</w:t>
      </w:r>
      <w:r w:rsidRPr="00547C8D">
        <w:rPr>
          <w:rFonts w:ascii="BentonSans Comp Regular" w:hAnsi="BentonSans Comp Regular"/>
          <w:i/>
          <w:color w:val="000000" w:themeColor="text1"/>
          <w:sz w:val="20"/>
        </w:rPr>
        <w:t xml:space="preserve"> </w:t>
      </w:r>
      <w:r w:rsidR="00D120F5" w:rsidRPr="00547C8D">
        <w:rPr>
          <w:rFonts w:ascii="BentonSans Comp Regular" w:hAnsi="BentonSans Comp Regular"/>
          <w:i/>
          <w:color w:val="000000" w:themeColor="text1"/>
          <w:sz w:val="20"/>
        </w:rPr>
        <w:t>with permission</w:t>
      </w:r>
      <w:r w:rsidR="00EB61A5" w:rsidRPr="00547C8D">
        <w:rPr>
          <w:rFonts w:ascii="BentonSans Comp Regular" w:hAnsi="BentonSans Comp Regular"/>
          <w:i/>
          <w:color w:val="000000" w:themeColor="text1"/>
          <w:sz w:val="20"/>
        </w:rPr>
        <w:t xml:space="preserve"> of</w:t>
      </w:r>
      <w:r w:rsidRPr="00547C8D">
        <w:rPr>
          <w:rFonts w:ascii="BentonSans Comp Regular" w:hAnsi="BentonSans Comp Regular"/>
          <w:i/>
          <w:color w:val="000000" w:themeColor="text1"/>
          <w:sz w:val="20"/>
        </w:rPr>
        <w:t xml:space="preserve"> advisor. </w:t>
      </w:r>
    </w:p>
    <w:p w14:paraId="0D3F3A4F"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4DACA850" w14:textId="77777777"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AMST 4050. Topics in American Studies. (3)</w:t>
      </w:r>
      <w:r w:rsidRPr="00547C8D">
        <w:rPr>
          <w:rFonts w:ascii="BentonSans Comp Regular" w:hAnsi="BentonSans Comp Regular"/>
          <w:color w:val="000000" w:themeColor="text1"/>
          <w:sz w:val="20"/>
        </w:rPr>
        <w:t xml:space="preserve"> In-depth study using an interdisciplinary approach focusing on aspects of American culture and society.  </w:t>
      </w:r>
      <w:r w:rsidR="00E4341F" w:rsidRPr="00547C8D">
        <w:rPr>
          <w:rFonts w:ascii="BentonSans Comp Regular" w:hAnsi="BentonSans Comp Regular"/>
          <w:i/>
          <w:color w:val="000000" w:themeColor="text1"/>
          <w:sz w:val="20"/>
        </w:rPr>
        <w:t>May be repeated for credit with change of topic and permission of advisor.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73C1E711"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70CA677E" w14:textId="77777777" w:rsidR="005F06A0" w:rsidRPr="00547C8D" w:rsidRDefault="00A12631" w:rsidP="00F33998">
      <w:pPr>
        <w:keepNext/>
        <w:pBdr>
          <w:top w:val="single" w:sz="4" w:space="1" w:color="auto"/>
        </w:pBdr>
        <w:tabs>
          <w:tab w:val="right" w:pos="9198"/>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Anthropology</w:t>
      </w:r>
      <w:r w:rsidR="005F06A0" w:rsidRPr="00547C8D">
        <w:rPr>
          <w:rFonts w:ascii="BentonSans Comp Regular" w:hAnsi="BentonSans Comp Regular"/>
          <w:b/>
          <w:color w:val="000000" w:themeColor="text1"/>
          <w:sz w:val="32"/>
        </w:rPr>
        <w:t xml:space="preserve"> (ANTH)</w:t>
      </w:r>
    </w:p>
    <w:p w14:paraId="1FF13168" w14:textId="33F4A709" w:rsidR="005F06A0" w:rsidRDefault="005F06A0" w:rsidP="00F33998">
      <w:pPr>
        <w:keepNext/>
        <w:tabs>
          <w:tab w:val="right" w:pos="9198"/>
        </w:tabs>
        <w:snapToGrid w:val="0"/>
        <w:jc w:val="both"/>
        <w:rPr>
          <w:rFonts w:ascii="BentonSans Comp Regular" w:hAnsi="BentonSans Comp Regular"/>
          <w:color w:val="000000" w:themeColor="text1"/>
          <w:sz w:val="20"/>
        </w:rPr>
      </w:pPr>
    </w:p>
    <w:p w14:paraId="0AACD232" w14:textId="77777777" w:rsidR="00916C15" w:rsidRPr="00916C15" w:rsidRDefault="00916C15" w:rsidP="00916C15">
      <w:pPr>
        <w:keepNext/>
        <w:tabs>
          <w:tab w:val="right" w:pos="9198"/>
        </w:tabs>
        <w:snapToGrid w:val="0"/>
        <w:jc w:val="both"/>
        <w:rPr>
          <w:rFonts w:ascii="BentonSans Comp Regular" w:hAnsi="BentonSans Comp Regular"/>
          <w:color w:val="000000" w:themeColor="text1"/>
          <w:sz w:val="20"/>
        </w:rPr>
      </w:pPr>
      <w:r w:rsidRPr="00916C15">
        <w:rPr>
          <w:rFonts w:ascii="BentonSans Comp Regular" w:hAnsi="BentonSans Comp Regular"/>
          <w:b/>
          <w:color w:val="000000" w:themeColor="text1"/>
          <w:sz w:val="20"/>
        </w:rPr>
        <w:t xml:space="preserve">ANTH 1101. Introduction to Anthropology. (3) </w:t>
      </w:r>
      <w:r w:rsidRPr="00916C15">
        <w:rPr>
          <w:rFonts w:ascii="BentonSans Comp Regular" w:hAnsi="BentonSans Comp Regular"/>
          <w:color w:val="000000" w:themeColor="text1"/>
          <w:sz w:val="20"/>
        </w:rPr>
        <w:t xml:space="preserve">Biological and cultural evolution; archaeology; language and culture; comparative study of human social institutions such as kinship, subsistence patterns, religion, politics; methods and theories. </w:t>
      </w:r>
      <w:r w:rsidRPr="00916C15">
        <w:rPr>
          <w:rFonts w:ascii="BentonSans Comp Regular" w:hAnsi="BentonSans Comp Regular"/>
          <w:i/>
          <w:color w:val="000000" w:themeColor="text1"/>
          <w:sz w:val="20"/>
        </w:rPr>
        <w:t xml:space="preserve"> May not be taken for credit and for a grade if credit has been received for ANTH 1501.</w:t>
      </w:r>
    </w:p>
    <w:p w14:paraId="4BB8C6BB" w14:textId="77777777" w:rsidR="00916C15" w:rsidRPr="00547C8D" w:rsidRDefault="00916C15" w:rsidP="00F33998">
      <w:pPr>
        <w:keepNext/>
        <w:tabs>
          <w:tab w:val="right" w:pos="9198"/>
        </w:tabs>
        <w:snapToGrid w:val="0"/>
        <w:jc w:val="both"/>
        <w:rPr>
          <w:rFonts w:ascii="BentonSans Comp Regular" w:hAnsi="BentonSans Comp Regular"/>
          <w:color w:val="000000" w:themeColor="text1"/>
          <w:sz w:val="20"/>
        </w:rPr>
      </w:pPr>
    </w:p>
    <w:p w14:paraId="27BA2B09" w14:textId="2CAF837B" w:rsidR="00036368" w:rsidRPr="00E46E38" w:rsidRDefault="00036368" w:rsidP="00036368">
      <w:pPr>
        <w:tabs>
          <w:tab w:val="right" w:pos="9198"/>
        </w:tabs>
        <w:snapToGrid w:val="0"/>
        <w:jc w:val="both"/>
        <w:rPr>
          <w:rFonts w:ascii="BentonSans Comp Regular" w:hAnsi="BentonSans Comp Regular"/>
          <w:color w:val="000000" w:themeColor="text1"/>
          <w:sz w:val="20"/>
        </w:rPr>
      </w:pPr>
      <w:r w:rsidRPr="00E46E38">
        <w:rPr>
          <w:rFonts w:ascii="BentonSans Comp Regular" w:hAnsi="BentonSans Comp Regular"/>
          <w:b/>
          <w:color w:val="000000" w:themeColor="text1"/>
          <w:sz w:val="20"/>
        </w:rPr>
        <w:t xml:space="preserve">ANTH 1501. Global Social Science: An Introduction to Anthropology. (3) </w:t>
      </w:r>
      <w:r w:rsidRPr="00E46E38">
        <w:rPr>
          <w:rFonts w:ascii="BentonSans Comp Regular" w:hAnsi="BentonSans Comp Regular"/>
          <w:color w:val="000000" w:themeColor="text1"/>
          <w:sz w:val="20"/>
        </w:rPr>
        <w:t>This Global Theme course uses the methods and insights of the social and natural sciences to explore the central question of</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what it means to be a citizen of the world. Through the study of one or more different peoples, societies, or culture across the</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globe students will be able to better understand themselves as part of a complex, interconnected world. ANTH 1501 is a holistic</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exploration of humanity across time and space. It explores human evolution and our relationships with other primates; the</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connections between language and culture; cross-cultural similarities and differences; and the various ways culture and societies</w:t>
      </w:r>
    </w:p>
    <w:p w14:paraId="3EA88559" w14:textId="2692DD67" w:rsidR="00036368" w:rsidRPr="001843A6" w:rsidRDefault="00036368" w:rsidP="00036368">
      <w:pPr>
        <w:tabs>
          <w:tab w:val="right" w:pos="9198"/>
        </w:tabs>
        <w:snapToGrid w:val="0"/>
        <w:jc w:val="both"/>
        <w:rPr>
          <w:rFonts w:ascii="BentonSans Comp Regular" w:hAnsi="BentonSans Comp Regular"/>
          <w:color w:val="000000" w:themeColor="text1"/>
          <w:sz w:val="20"/>
        </w:rPr>
      </w:pPr>
      <w:r w:rsidRPr="00E46E38">
        <w:rPr>
          <w:rFonts w:ascii="BentonSans Comp Regular" w:hAnsi="BentonSans Comp Regular"/>
          <w:color w:val="000000" w:themeColor="text1"/>
          <w:sz w:val="20"/>
        </w:rPr>
        <w:t>have changed from the distant past to the present. Throughout the course</w:t>
      </w:r>
      <w:r w:rsidR="001843A6" w:rsidRPr="00E46E38">
        <w:rPr>
          <w:rFonts w:ascii="BentonSans Comp Regular" w:hAnsi="BentonSans Comp Regular"/>
          <w:color w:val="000000" w:themeColor="text1"/>
          <w:sz w:val="20"/>
        </w:rPr>
        <w:t>,</w:t>
      </w:r>
      <w:r w:rsidRPr="00E46E38">
        <w:rPr>
          <w:rFonts w:ascii="BentonSans Comp Regular" w:hAnsi="BentonSans Comp Regular"/>
          <w:color w:val="000000" w:themeColor="text1"/>
          <w:sz w:val="20"/>
        </w:rPr>
        <w:t xml:space="preserve"> students will gain </w:t>
      </w:r>
      <w:r w:rsidR="00E46E38" w:rsidRPr="00E46E38">
        <w:rPr>
          <w:rFonts w:ascii="BentonSans Comp Regular" w:hAnsi="BentonSans Comp Regular"/>
          <w:color w:val="000000" w:themeColor="text1"/>
          <w:sz w:val="20"/>
        </w:rPr>
        <w:t xml:space="preserve">an </w:t>
      </w:r>
      <w:r w:rsidRPr="00E46E38">
        <w:rPr>
          <w:rFonts w:ascii="BentonSans Comp Regular" w:hAnsi="BentonSans Comp Regular"/>
          <w:color w:val="000000" w:themeColor="text1"/>
          <w:sz w:val="20"/>
        </w:rPr>
        <w:t>understanding of contemporary</w:t>
      </w:r>
      <w:r w:rsidR="001843A6"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 xml:space="preserve">human </w:t>
      </w:r>
      <w:r w:rsidRPr="00E46E38">
        <w:rPr>
          <w:rFonts w:ascii="BentonSans Comp Regular" w:hAnsi="BentonSans Comp Regular"/>
          <w:color w:val="000000" w:themeColor="text1"/>
          <w:sz w:val="20"/>
        </w:rPr>
        <w:lastRenderedPageBreak/>
        <w:t>diversity, social and environmental problems, power and inequalities, and global connections.</w:t>
      </w:r>
      <w:r w:rsidR="00177E9F">
        <w:rPr>
          <w:rFonts w:ascii="BentonSans Comp Regular" w:hAnsi="BentonSans Comp Regular"/>
          <w:color w:val="000000" w:themeColor="text1"/>
          <w:sz w:val="20"/>
        </w:rPr>
        <w:t xml:space="preserve"> </w:t>
      </w:r>
      <w:r w:rsidR="00177E9F" w:rsidRPr="00223C7E">
        <w:rPr>
          <w:rFonts w:ascii="BentonSans Comp Regular" w:hAnsi="BentonSans Comp Regular"/>
          <w:i/>
          <w:color w:val="000000" w:themeColor="text1"/>
          <w:sz w:val="20"/>
        </w:rPr>
        <w:t>May not be taken for credit and for a grade if credit has been received for ANTH 1101.</w:t>
      </w:r>
    </w:p>
    <w:p w14:paraId="56C19C0F" w14:textId="77777777" w:rsidR="00947E80" w:rsidRDefault="00947E80" w:rsidP="00F33998">
      <w:pPr>
        <w:tabs>
          <w:tab w:val="right" w:pos="9198"/>
        </w:tabs>
        <w:snapToGrid w:val="0"/>
        <w:jc w:val="both"/>
        <w:rPr>
          <w:rFonts w:ascii="BentonSans Comp Regular" w:hAnsi="BentonSans Comp Regular"/>
          <w:b/>
          <w:color w:val="000000" w:themeColor="text1"/>
          <w:sz w:val="20"/>
        </w:rPr>
      </w:pPr>
    </w:p>
    <w:p w14:paraId="75196DFB" w14:textId="02CE89F7" w:rsidR="001843A6" w:rsidRPr="00E46E38" w:rsidRDefault="001843A6" w:rsidP="001843A6">
      <w:pPr>
        <w:tabs>
          <w:tab w:val="right" w:pos="9198"/>
        </w:tabs>
        <w:snapToGrid w:val="0"/>
        <w:jc w:val="both"/>
        <w:rPr>
          <w:rFonts w:ascii="BentonSans Comp Regular" w:hAnsi="BentonSans Comp Regular"/>
          <w:color w:val="000000" w:themeColor="text1"/>
          <w:sz w:val="20"/>
        </w:rPr>
      </w:pPr>
      <w:r w:rsidRPr="00E46E38">
        <w:rPr>
          <w:rFonts w:ascii="BentonSans Comp Regular" w:hAnsi="BentonSans Comp Regular"/>
          <w:b/>
          <w:color w:val="000000" w:themeColor="text1"/>
          <w:sz w:val="20"/>
        </w:rPr>
        <w:t>ANTH 1511. Local Social Science: Money, Health, and Happiness. (3)</w:t>
      </w:r>
      <w:r w:rsidRPr="00E46E38">
        <w:rPr>
          <w:rFonts w:ascii="BentonSans Comp Regular" w:hAnsi="BentonSans Comp Regular"/>
          <w:color w:val="000000" w:themeColor="text1"/>
          <w:sz w:val="20"/>
        </w:rPr>
        <w:t xml:space="preserve"> </w:t>
      </w:r>
    </w:p>
    <w:p w14:paraId="09A6A0DB" w14:textId="6DEE74D9" w:rsidR="001843A6" w:rsidRPr="001843A6" w:rsidRDefault="001843A6" w:rsidP="001843A6">
      <w:pPr>
        <w:tabs>
          <w:tab w:val="right" w:pos="9198"/>
        </w:tabs>
        <w:snapToGrid w:val="0"/>
        <w:jc w:val="both"/>
        <w:rPr>
          <w:rFonts w:ascii="BentonSans Comp Regular" w:hAnsi="BentonSans Comp Regular"/>
          <w:color w:val="000000" w:themeColor="text1"/>
          <w:sz w:val="20"/>
        </w:rPr>
      </w:pPr>
      <w:r w:rsidRPr="00E46E38">
        <w:rPr>
          <w:rFonts w:ascii="BentonSans Comp Regular" w:hAnsi="BentonSans Comp Regular"/>
          <w:color w:val="000000" w:themeColor="text1"/>
          <w:sz w:val="20"/>
        </w:rPr>
        <w:t xml:space="preserve">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ANTH 1511 takes a critical and ethical look at the interconnections between culture, money, work, health, and well-being, with particular attention to inequities and opportunities for improvement. </w:t>
      </w:r>
      <w:r w:rsidR="00E46E38" w:rsidRPr="00E46E38">
        <w:rPr>
          <w:rFonts w:ascii="BentonSans Comp Regular" w:hAnsi="BentonSans Comp Regular"/>
          <w:color w:val="000000" w:themeColor="text1"/>
          <w:sz w:val="20"/>
        </w:rPr>
        <w:t>S</w:t>
      </w:r>
      <w:r w:rsidRPr="00E46E38">
        <w:rPr>
          <w:rFonts w:ascii="BentonSans Comp Regular" w:hAnsi="BentonSans Comp Regular"/>
          <w:color w:val="000000" w:themeColor="text1"/>
          <w:sz w:val="20"/>
        </w:rPr>
        <w:t xml:space="preserve">tudents </w:t>
      </w:r>
      <w:r w:rsidR="00E46E38" w:rsidRPr="00E46E38">
        <w:rPr>
          <w:rFonts w:ascii="BentonSans Comp Regular" w:hAnsi="BentonSans Comp Regular"/>
          <w:color w:val="000000" w:themeColor="text1"/>
          <w:sz w:val="20"/>
        </w:rPr>
        <w:t xml:space="preserve">engage </w:t>
      </w:r>
      <w:r w:rsidRPr="00E46E38">
        <w:rPr>
          <w:rFonts w:ascii="BentonSans Comp Regular" w:hAnsi="BentonSans Comp Regular"/>
          <w:color w:val="000000" w:themeColor="text1"/>
          <w:sz w:val="20"/>
        </w:rPr>
        <w:t>with real-world problems</w:t>
      </w:r>
      <w:r w:rsidR="00E46E38" w:rsidRPr="00E46E38">
        <w:rPr>
          <w:rFonts w:ascii="BentonSans Comp Regular" w:hAnsi="BentonSans Comp Regular"/>
          <w:color w:val="000000" w:themeColor="text1"/>
          <w:sz w:val="20"/>
        </w:rPr>
        <w:t xml:space="preserve"> </w:t>
      </w:r>
      <w:r w:rsidRPr="00E46E38">
        <w:rPr>
          <w:rFonts w:ascii="BentonSans Comp Regular" w:hAnsi="BentonSans Comp Regular"/>
          <w:color w:val="000000" w:themeColor="text1"/>
          <w:sz w:val="20"/>
        </w:rPr>
        <w:t>and issues around these topics and asks them to discuss potential solutions.</w:t>
      </w:r>
    </w:p>
    <w:p w14:paraId="40E52E3A" w14:textId="77777777" w:rsidR="001843A6" w:rsidRPr="00547C8D" w:rsidRDefault="001843A6" w:rsidP="00F33998">
      <w:pPr>
        <w:tabs>
          <w:tab w:val="right" w:pos="9198"/>
        </w:tabs>
        <w:snapToGrid w:val="0"/>
        <w:jc w:val="both"/>
        <w:rPr>
          <w:rFonts w:ascii="BentonSans Comp Regular" w:hAnsi="BentonSans Comp Regular"/>
          <w:b/>
          <w:color w:val="000000" w:themeColor="text1"/>
          <w:sz w:val="20"/>
        </w:rPr>
      </w:pPr>
    </w:p>
    <w:p w14:paraId="54A82BC2"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2010. Topics in Ethnography. (3)  </w:t>
      </w:r>
      <w:r w:rsidRPr="00547C8D">
        <w:rPr>
          <w:rFonts w:ascii="BentonSans Comp Regular" w:hAnsi="BentonSans Comp Regular"/>
          <w:color w:val="000000" w:themeColor="text1"/>
          <w:sz w:val="20"/>
        </w:rPr>
        <w:t xml:space="preserve">Investigation of ethnographic regions of the world.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Examples: Cultures of the Pacific; Cultures of the Mediterranean. </w:t>
      </w:r>
    </w:p>
    <w:p w14:paraId="52A38C37" w14:textId="5CF0C83E"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165C977D" w14:textId="72CB0C5E" w:rsidR="00233225" w:rsidRPr="00547C8D" w:rsidRDefault="00233225"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2020. Topics in Cultural Anthropology. (3) </w:t>
      </w:r>
      <w:r w:rsidRPr="00547C8D">
        <w:rPr>
          <w:rFonts w:ascii="BentonSans Comp Regular" w:hAnsi="BentonSans Comp Regular"/>
          <w:color w:val="000000" w:themeColor="text1"/>
          <w:sz w:val="20"/>
        </w:rPr>
        <w:t xml:space="preserve"> Specialized topics in Cultural Anthropology.  Examples include: Cultures of East Asia; Circumpolar Peoples of the New World.  </w:t>
      </w:r>
      <w:r w:rsidRPr="00547C8D">
        <w:rPr>
          <w:rFonts w:ascii="BentonSans Comp Regular" w:hAnsi="BentonSans Comp Regular"/>
          <w:i/>
          <w:color w:val="000000" w:themeColor="text1"/>
          <w:sz w:val="20"/>
        </w:rPr>
        <w:t>May be repeated for credit with change of topic.</w:t>
      </w:r>
    </w:p>
    <w:p w14:paraId="792C605C" w14:textId="77777777" w:rsidR="00233225" w:rsidRPr="00547C8D" w:rsidRDefault="00233225" w:rsidP="00F33998">
      <w:pPr>
        <w:tabs>
          <w:tab w:val="right" w:pos="9198"/>
        </w:tabs>
        <w:snapToGrid w:val="0"/>
        <w:jc w:val="both"/>
        <w:rPr>
          <w:rFonts w:ascii="BentonSans Comp Regular" w:hAnsi="BentonSans Comp Regular"/>
          <w:color w:val="000000" w:themeColor="text1"/>
          <w:sz w:val="20"/>
        </w:rPr>
      </w:pPr>
    </w:p>
    <w:p w14:paraId="1C3ED701" w14:textId="1E86F33F" w:rsidR="00233225" w:rsidRPr="00547C8D" w:rsidRDefault="00233225"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2040. Topics in Biological Anthropology. (3) </w:t>
      </w:r>
      <w:r w:rsidRPr="00547C8D">
        <w:rPr>
          <w:rFonts w:ascii="BentonSans Comp Regular" w:hAnsi="BentonSans Comp Regular"/>
          <w:color w:val="000000" w:themeColor="text1"/>
          <w:sz w:val="20"/>
        </w:rPr>
        <w:t xml:space="preserve"> Specialized topics in Biological Anthropology.  Examples include: Living Primates of the New World; Cultures of Early Homo sapiens.  </w:t>
      </w:r>
      <w:r w:rsidRPr="00547C8D">
        <w:rPr>
          <w:rFonts w:ascii="BentonSans Comp Regular" w:hAnsi="BentonSans Comp Regular"/>
          <w:i/>
          <w:color w:val="000000" w:themeColor="text1"/>
          <w:sz w:val="20"/>
        </w:rPr>
        <w:t>May be repeated for credit with change of topic.</w:t>
      </w:r>
    </w:p>
    <w:p w14:paraId="75AC4EEE" w14:textId="77777777" w:rsidR="00233225" w:rsidRPr="00547C8D" w:rsidRDefault="00233225" w:rsidP="00F33998">
      <w:pPr>
        <w:tabs>
          <w:tab w:val="right" w:pos="9198"/>
        </w:tabs>
        <w:snapToGrid w:val="0"/>
        <w:jc w:val="both"/>
        <w:rPr>
          <w:rFonts w:ascii="BentonSans Comp Regular" w:hAnsi="BentonSans Comp Regular"/>
          <w:color w:val="000000" w:themeColor="text1"/>
          <w:sz w:val="20"/>
        </w:rPr>
      </w:pPr>
    </w:p>
    <w:p w14:paraId="6746F28B"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2050. Topics in </w:t>
      </w:r>
      <w:r w:rsidRPr="00547C8D">
        <w:rPr>
          <w:rFonts w:ascii="BentonSans Comp Regular" w:hAnsi="BentonSans Comp Regular"/>
          <w:b/>
          <w:bCs/>
          <w:color w:val="000000" w:themeColor="text1"/>
          <w:sz w:val="20"/>
        </w:rPr>
        <w:t>Archaeology</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C853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Specialized topics in archaeology.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Example: Archaeology of Gender. </w:t>
      </w:r>
    </w:p>
    <w:p w14:paraId="27D3B329"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7F8CFE9D"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2090. Topics in Anthropology.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C8533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Specialized topics in anthropology.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Examples: Hunters and Gatherers; Political Anthropology. </w:t>
      </w:r>
    </w:p>
    <w:p w14:paraId="5F10BB41"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p>
    <w:p w14:paraId="1FEC8DF3"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2111. Peoples of Africa. (3)</w:t>
      </w:r>
      <w:r w:rsidRPr="00547C8D">
        <w:rPr>
          <w:rFonts w:ascii="BentonSans Comp Regular" w:hAnsi="BentonSans Comp Regular"/>
          <w:color w:val="000000" w:themeColor="text1"/>
          <w:sz w:val="20"/>
        </w:rPr>
        <w:t xml:space="preserve"> Ethnic and linguistic diversity in Sub-Saharan Africa; ecology and culture; patterns of continuity and change in kinship, marriage, economy, social control, stratification, and religion. </w:t>
      </w:r>
    </w:p>
    <w:p w14:paraId="510E54E1"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2DDB1F05"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2112. North American Indians. (3)</w:t>
      </w:r>
      <w:r w:rsidRPr="00547C8D">
        <w:rPr>
          <w:rFonts w:ascii="BentonSans Comp Regular" w:hAnsi="BentonSans Comp Regular"/>
          <w:color w:val="000000" w:themeColor="text1"/>
          <w:sz w:val="20"/>
        </w:rPr>
        <w:t xml:space="preserve"> </w:t>
      </w:r>
      <w:r w:rsidR="006D3A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Survey of the native peoples of America; culture at the time of European contact; major historical events and relationships; contemporary issues in Indian affairs. </w:t>
      </w:r>
    </w:p>
    <w:p w14:paraId="4A41D024"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59DAE04D"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2113. Cultures of Russia and East Europe. (3) </w:t>
      </w:r>
      <w:r w:rsidR="006D3A70"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Examination of former socialist countries of Russia and East Europe. Ideology and practice of socialism, ethnic relations, reunification, and cultural changes in gender roles, economy, religious practice, and popular culture. </w:t>
      </w:r>
    </w:p>
    <w:p w14:paraId="3CDBC10A"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55897905"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2114. Indians of the Southeastern United States. (3) </w:t>
      </w:r>
      <w:r w:rsidR="006D3A70"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Study of American Indians of the Southeastern United States with emphasis on tribes of the Carolinas. Areas of investigation include pre-contact cultures, Indian-European contact relationships, history, and contemporary Southeastern Indian issues. </w:t>
      </w:r>
    </w:p>
    <w:p w14:paraId="15F48D3C" w14:textId="1839E681" w:rsidR="005F06A0" w:rsidRDefault="005F06A0" w:rsidP="00F33998">
      <w:pPr>
        <w:tabs>
          <w:tab w:val="right" w:pos="9198"/>
        </w:tabs>
        <w:snapToGrid w:val="0"/>
        <w:jc w:val="both"/>
        <w:rPr>
          <w:rFonts w:ascii="BentonSans Comp Regular" w:hAnsi="BentonSans Comp Regular"/>
          <w:color w:val="000000" w:themeColor="text1"/>
          <w:sz w:val="20"/>
        </w:rPr>
      </w:pPr>
    </w:p>
    <w:p w14:paraId="004CA255" w14:textId="16FC4497" w:rsidR="006C2BA2" w:rsidRDefault="006C2BA2" w:rsidP="00F33998">
      <w:pPr>
        <w:tabs>
          <w:tab w:val="right" w:pos="9198"/>
        </w:tabs>
        <w:snapToGrid w:val="0"/>
        <w:jc w:val="both"/>
        <w:rPr>
          <w:rFonts w:ascii="BentonSans Comp Regular" w:hAnsi="BentonSans Comp Regular"/>
          <w:color w:val="000000" w:themeColor="text1"/>
          <w:sz w:val="20"/>
        </w:rPr>
      </w:pPr>
    </w:p>
    <w:p w14:paraId="66E000B0" w14:textId="77777777" w:rsidR="006C2BA2" w:rsidRPr="00547C8D" w:rsidRDefault="006C2BA2" w:rsidP="00F33998">
      <w:pPr>
        <w:tabs>
          <w:tab w:val="right" w:pos="9198"/>
        </w:tabs>
        <w:snapToGrid w:val="0"/>
        <w:jc w:val="both"/>
        <w:rPr>
          <w:rFonts w:ascii="BentonSans Comp Regular" w:hAnsi="BentonSans Comp Regular"/>
          <w:color w:val="000000" w:themeColor="text1"/>
          <w:sz w:val="20"/>
        </w:rPr>
      </w:pPr>
    </w:p>
    <w:p w14:paraId="61DAF729"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2115. Culture and Society in the Mi</w:t>
      </w:r>
      <w:r w:rsidR="006D3A70" w:rsidRPr="00547C8D">
        <w:rPr>
          <w:rFonts w:ascii="BentonSans Comp Regular" w:hAnsi="BentonSans Comp Regular"/>
          <w:b/>
          <w:color w:val="000000" w:themeColor="text1"/>
          <w:sz w:val="20"/>
        </w:rPr>
        <w:t xml:space="preserve">ddle East. </w:t>
      </w:r>
      <w:r w:rsidRPr="00547C8D">
        <w:rPr>
          <w:rFonts w:ascii="BentonSans Comp Regular" w:hAnsi="BentonSans Comp Regular"/>
          <w:b/>
          <w:color w:val="000000" w:themeColor="text1"/>
          <w:sz w:val="20"/>
        </w:rPr>
        <w:t>(3)</w:t>
      </w:r>
      <w:r w:rsidR="006D3A70"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Patterns of subsistence, social and political organization in North Africa and the Middle East.  Changes in family and community structures, migration, gender roles, and religious outlook since the colonial period.  </w:t>
      </w:r>
    </w:p>
    <w:p w14:paraId="2848BADC"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09355108" w14:textId="3F3460DE" w:rsidR="005F06A0" w:rsidRPr="00547C8D" w:rsidRDefault="005F06A0" w:rsidP="00F33998">
      <w:pPr>
        <w:tabs>
          <w:tab w:val="right" w:pos="9198"/>
        </w:tabs>
        <w:snapToGrid w:val="0"/>
        <w:jc w:val="both"/>
        <w:rPr>
          <w:rFonts w:ascii="BentonSans Comp Regular" w:hAnsi="BentonSans Comp Regular"/>
          <w:bCs/>
          <w:i/>
          <w:iCs/>
          <w:color w:val="000000" w:themeColor="text1"/>
          <w:sz w:val="20"/>
        </w:rPr>
      </w:pPr>
      <w:r w:rsidRPr="00547C8D">
        <w:rPr>
          <w:rFonts w:ascii="BentonSans Comp Regular" w:hAnsi="BentonSans Comp Regular"/>
          <w:b/>
          <w:color w:val="000000" w:themeColor="text1"/>
          <w:sz w:val="20"/>
        </w:rPr>
        <w:t xml:space="preserve">ANTH 2116. Contemporary Latin America.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2116.  </w:t>
      </w:r>
      <w:r w:rsidRPr="00547C8D">
        <w:rPr>
          <w:rFonts w:ascii="BentonSans Comp Regular" w:hAnsi="BentonSans Comp Regular"/>
          <w:bCs/>
          <w:color w:val="000000" w:themeColor="text1"/>
          <w:sz w:val="20"/>
        </w:rPr>
        <w:t xml:space="preserve">A survey of the people and cultures of Mexico, Central America, South America, and the Caribbean.  Areas of investigation include religion, race, ethnicity, gender, kinship, social inequality, and economic development. </w:t>
      </w:r>
    </w:p>
    <w:p w14:paraId="5D7261D7" w14:textId="77777777" w:rsidR="005F06A0" w:rsidRPr="00547C8D" w:rsidRDefault="005F06A0" w:rsidP="00F33998">
      <w:pPr>
        <w:tabs>
          <w:tab w:val="right" w:pos="9198"/>
        </w:tabs>
        <w:snapToGrid w:val="0"/>
        <w:jc w:val="both"/>
        <w:rPr>
          <w:rFonts w:ascii="BentonSans Comp Regular" w:hAnsi="BentonSans Comp Regular"/>
          <w:bCs/>
          <w:i/>
          <w:iCs/>
          <w:color w:val="000000" w:themeColor="text1"/>
          <w:sz w:val="20"/>
        </w:rPr>
      </w:pPr>
    </w:p>
    <w:p w14:paraId="08206F51" w14:textId="1EE8671D"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2117. Cultures of the Caribbean. (3) </w:t>
      </w:r>
      <w:r w:rsidR="006E5C62"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w:t>
      </w:r>
      <w:r w:rsidR="006E5C62" w:rsidRPr="00547C8D">
        <w:rPr>
          <w:rFonts w:ascii="BentonSans Comp Regular" w:hAnsi="BentonSans Comp Regular"/>
          <w:bCs/>
          <w:snapToGrid/>
          <w:color w:val="000000" w:themeColor="text1"/>
          <w:sz w:val="20"/>
        </w:rPr>
        <w:t xml:space="preserve">INTL 3114 and </w:t>
      </w:r>
      <w:r w:rsidRPr="00547C8D">
        <w:rPr>
          <w:rFonts w:ascii="BentonSans Comp Regular" w:hAnsi="BentonSans Comp Regular"/>
          <w:bCs/>
          <w:snapToGrid/>
          <w:color w:val="000000" w:themeColor="text1"/>
          <w:sz w:val="20"/>
        </w:rPr>
        <w:t xml:space="preserve">LTAM 2117.  </w:t>
      </w:r>
      <w:r w:rsidRPr="00547C8D">
        <w:rPr>
          <w:rFonts w:ascii="BentonSans Comp Regular" w:hAnsi="BentonSans Comp Regular"/>
          <w:snapToGrid/>
          <w:color w:val="000000" w:themeColor="text1"/>
          <w:sz w:val="20"/>
        </w:rPr>
        <w:t xml:space="preserve">An introduction to society and culture in the Caribbean region. Areas of investigation include ethnicity, nationalism, family and community structure, economy, religion, and politics. </w:t>
      </w:r>
    </w:p>
    <w:p w14:paraId="5F5B33B7" w14:textId="77777777" w:rsidR="005F06A0" w:rsidRPr="00547C8D" w:rsidRDefault="005F06A0" w:rsidP="00F33998">
      <w:pPr>
        <w:tabs>
          <w:tab w:val="right" w:pos="9198"/>
        </w:tabs>
        <w:snapToGrid w:val="0"/>
        <w:jc w:val="both"/>
        <w:rPr>
          <w:rFonts w:ascii="BentonSans Comp Regular" w:hAnsi="BentonSans Comp Regular"/>
          <w:bCs/>
          <w:i/>
          <w:iCs/>
          <w:color w:val="000000" w:themeColor="text1"/>
          <w:sz w:val="20"/>
        </w:rPr>
      </w:pPr>
    </w:p>
    <w:p w14:paraId="48DBE3A6" w14:textId="040945AE"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2121. </w:t>
      </w:r>
      <w:r w:rsidR="001035E1" w:rsidRPr="00547C8D">
        <w:rPr>
          <w:rFonts w:ascii="BentonSans Comp Regular" w:hAnsi="BentonSans Comp Regular"/>
          <w:b/>
          <w:color w:val="000000" w:themeColor="text1"/>
          <w:sz w:val="20"/>
        </w:rPr>
        <w:t>The Development of Topics and Themes in Socio</w:t>
      </w:r>
      <w:r w:rsidR="00A46103" w:rsidRPr="00547C8D">
        <w:rPr>
          <w:rFonts w:ascii="BentonSans Comp Regular" w:hAnsi="BentonSans Comp Regular"/>
          <w:b/>
          <w:color w:val="000000" w:themeColor="text1"/>
          <w:sz w:val="20"/>
        </w:rPr>
        <w:t>c</w:t>
      </w:r>
      <w:r w:rsidR="001035E1" w:rsidRPr="00547C8D">
        <w:rPr>
          <w:rFonts w:ascii="BentonSans Comp Regular" w:hAnsi="BentonSans Comp Regular"/>
          <w:b/>
          <w:color w:val="000000" w:themeColor="text1"/>
          <w:sz w:val="20"/>
        </w:rPr>
        <w:t>ultural Anthropology</w:t>
      </w:r>
      <w:r w:rsidRPr="00547C8D">
        <w:rPr>
          <w:rFonts w:ascii="BentonSans Comp Regular" w:hAnsi="BentonSans Comp Regular"/>
          <w:b/>
          <w:color w:val="000000" w:themeColor="text1"/>
          <w:sz w:val="20"/>
        </w:rPr>
        <w:t xml:space="preserve">. (3) </w:t>
      </w:r>
      <w:r w:rsidR="001035E1" w:rsidRPr="00547C8D">
        <w:rPr>
          <w:rFonts w:ascii="BentonSans Comp Regular" w:hAnsi="BentonSans Comp Regular"/>
          <w:b/>
          <w:color w:val="000000" w:themeColor="text1"/>
          <w:sz w:val="20"/>
        </w:rPr>
        <w:t xml:space="preserve"> </w:t>
      </w:r>
      <w:r w:rsidR="001035E1" w:rsidRPr="00547C8D">
        <w:rPr>
          <w:rFonts w:ascii="BentonSans Comp Regular" w:hAnsi="BentonSans Comp Regular"/>
          <w:color w:val="000000" w:themeColor="text1"/>
          <w:sz w:val="20"/>
        </w:rPr>
        <w:t>Using classic and modern ethnographic texts key concepts are explored in social-cultural anthropology (e.g., belonging, classification, kinship, conflict, politics and economics, technology, illness and healing, movement, time and space, production, exchange and consumption, and the body).  These themes are examined through anthropological concepts of power, belief and knowledge, change, culture, identity, materiality, social relations, society, and symbolism.  Our aim is to trace how these notions were initially conceptualized by anthropologists and how they have been challenged and reworked by subsequent anthropologists to make sense of the complex world in which we live.</w:t>
      </w:r>
    </w:p>
    <w:p w14:paraId="36B92DEC"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79238FAC"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2122. Beliefs, Symbols, and Rituals. (3)</w:t>
      </w:r>
      <w:r w:rsidRPr="00547C8D">
        <w:rPr>
          <w:rFonts w:ascii="BentonSans Comp Regular" w:hAnsi="BentonSans Comp Regular"/>
          <w:color w:val="000000" w:themeColor="text1"/>
          <w:sz w:val="20"/>
        </w:rPr>
        <w:t xml:space="preserve"> Structure and content of systems of belief and ritual; role in social life; analysis of religion, myth, magic, witchcraft, symbol systems, cult movements, and religious change. </w:t>
      </w:r>
    </w:p>
    <w:p w14:paraId="644BAAA0"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45DDA0C1" w14:textId="2FA9C62A"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2123. Women in Cross-Cultural Perspective.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186701" w:rsidRPr="00547C8D">
        <w:rPr>
          <w:rFonts w:ascii="BentonSans Comp Regular" w:hAnsi="BentonSans Comp Regular"/>
          <w:color w:val="000000" w:themeColor="text1"/>
          <w:sz w:val="20"/>
        </w:rPr>
        <w:t xml:space="preserve"> WGST 2123.  </w:t>
      </w:r>
      <w:r w:rsidRPr="00547C8D">
        <w:rPr>
          <w:rFonts w:ascii="BentonSans Comp Regular" w:hAnsi="BentonSans Comp Regular"/>
          <w:color w:val="000000" w:themeColor="text1"/>
          <w:sz w:val="20"/>
        </w:rPr>
        <w:t xml:space="preserve">A cross-cultural survey of the lives of women and the dynamics of gender throughout the world. Uses anthropological research to examine how gender influences evolution, social stratification, work, kinship, and perceptions of the body. </w:t>
      </w:r>
    </w:p>
    <w:p w14:paraId="626CE3C7"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p>
    <w:p w14:paraId="066B3711"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2125. Urban Anthropology. (3)</w:t>
      </w:r>
      <w:r w:rsidRPr="00547C8D">
        <w:rPr>
          <w:rFonts w:ascii="BentonSans Comp Regular" w:hAnsi="BentonSans Comp Regular"/>
          <w:color w:val="000000" w:themeColor="text1"/>
          <w:sz w:val="20"/>
        </w:rPr>
        <w:t xml:space="preserve"> Cross-cultural analysis of urban life; rise of early cities; rural-urban differences; migration; ethnicity, urban poverty; effects of urban life on kinship systems; modernization. </w:t>
      </w:r>
    </w:p>
    <w:p w14:paraId="5A2C3E9F"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6E6B437C" w14:textId="5B759964"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2126. World Population Problems. (3)  </w:t>
      </w:r>
      <w:r w:rsidRPr="00547C8D">
        <w:rPr>
          <w:rFonts w:ascii="BentonSans Comp Regular" w:hAnsi="BentonSans Comp Regular"/>
          <w:color w:val="000000" w:themeColor="text1"/>
          <w:sz w:val="20"/>
        </w:rPr>
        <w:t>An examination of various world population “problems,” such as growth, migration, fertility, and population aging, in order to learn how cultural, political, economic, and environmental factors influence and are influenced by the population structure of a given society.</w:t>
      </w:r>
    </w:p>
    <w:p w14:paraId="2408D134"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014E73C3"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2127. Environmental Anthropology. (3)  </w:t>
      </w:r>
      <w:r w:rsidRPr="00547C8D">
        <w:rPr>
          <w:rFonts w:ascii="BentonSans Comp Regular" w:hAnsi="BentonSans Comp Regular"/>
          <w:color w:val="000000" w:themeColor="text1"/>
          <w:sz w:val="20"/>
        </w:rPr>
        <w:t xml:space="preserve">Anthropological approaches to environmental issues as they affect people around the world, including the relationships between humans and their natural environments, cultural knowledge about environments, the role of wealth and inequality in environmental interactions, international and global environmental governance, and the effects of these on management decisions and outcomes. </w:t>
      </w:r>
    </w:p>
    <w:p w14:paraId="39BBB856" w14:textId="3A87521C" w:rsidR="005F06A0" w:rsidRDefault="005F06A0" w:rsidP="00F33998">
      <w:pPr>
        <w:tabs>
          <w:tab w:val="right" w:pos="9198"/>
        </w:tabs>
        <w:snapToGrid w:val="0"/>
        <w:jc w:val="both"/>
        <w:rPr>
          <w:rFonts w:ascii="BentonSans Comp Regular" w:hAnsi="BentonSans Comp Regular"/>
          <w:color w:val="000000" w:themeColor="text1"/>
          <w:sz w:val="20"/>
        </w:rPr>
      </w:pPr>
    </w:p>
    <w:p w14:paraId="7465D6FB" w14:textId="01F56116" w:rsidR="006C2BA2" w:rsidRDefault="006C2BA2" w:rsidP="00F33998">
      <w:pPr>
        <w:tabs>
          <w:tab w:val="right" w:pos="9198"/>
        </w:tabs>
        <w:snapToGrid w:val="0"/>
        <w:jc w:val="both"/>
        <w:rPr>
          <w:rFonts w:ascii="BentonSans Comp Regular" w:hAnsi="BentonSans Comp Regular"/>
          <w:color w:val="000000" w:themeColor="text1"/>
          <w:sz w:val="20"/>
        </w:rPr>
      </w:pPr>
    </w:p>
    <w:p w14:paraId="3D9A2CE2" w14:textId="77777777" w:rsidR="006C2BA2" w:rsidRPr="00547C8D" w:rsidRDefault="006C2BA2" w:rsidP="00F33998">
      <w:pPr>
        <w:tabs>
          <w:tab w:val="right" w:pos="9198"/>
        </w:tabs>
        <w:snapToGrid w:val="0"/>
        <w:jc w:val="both"/>
        <w:rPr>
          <w:rFonts w:ascii="BentonSans Comp Regular" w:hAnsi="BentonSans Comp Regular"/>
          <w:color w:val="000000" w:themeColor="text1"/>
          <w:sz w:val="20"/>
        </w:rPr>
      </w:pPr>
    </w:p>
    <w:p w14:paraId="719B936E" w14:textId="41EFC671" w:rsidR="0008479B" w:rsidRPr="00547C8D" w:rsidRDefault="0008479B"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ANTH 2131. Introduction to Peace, Conflict, and Identity Studies.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2131.  Asks what identity is and why it matters in people’s lives.  Offers a cross-cultural examination of the role of different forms of identity including race, ethnicity, gender, nationalism, and class in causing and resolving conflicts.  Case studies from different parts of the world are explored.</w:t>
      </w:r>
    </w:p>
    <w:p w14:paraId="7873E69B" w14:textId="77777777" w:rsidR="0008479B" w:rsidRPr="00547C8D" w:rsidRDefault="0008479B" w:rsidP="00F33998">
      <w:pPr>
        <w:tabs>
          <w:tab w:val="right" w:pos="9198"/>
        </w:tabs>
        <w:snapToGrid w:val="0"/>
        <w:jc w:val="both"/>
        <w:rPr>
          <w:rFonts w:ascii="BentonSans Comp Regular" w:hAnsi="BentonSans Comp Regular"/>
          <w:color w:val="000000" w:themeColor="text1"/>
          <w:sz w:val="20"/>
        </w:rPr>
      </w:pPr>
    </w:p>
    <w:p w14:paraId="1162CE0F" w14:textId="342478AD"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2141. </w:t>
      </w:r>
      <w:r w:rsidR="009F335D" w:rsidRPr="00547C8D">
        <w:rPr>
          <w:rFonts w:ascii="BentonSans Comp Regular" w:hAnsi="BentonSans Comp Regular"/>
          <w:b/>
          <w:bCs/>
          <w:snapToGrid/>
          <w:color w:val="000000" w:themeColor="text1"/>
          <w:sz w:val="20"/>
        </w:rPr>
        <w:t>Our Place in Nature: Introduction to Biological Anthropology</w:t>
      </w:r>
      <w:r w:rsidRPr="00547C8D">
        <w:rPr>
          <w:rFonts w:ascii="BentonSans Comp Regular" w:hAnsi="BentonSans Comp Regular"/>
          <w:b/>
          <w:bCs/>
          <w:snapToGrid/>
          <w:color w:val="000000" w:themeColor="text1"/>
          <w:sz w:val="20"/>
        </w:rPr>
        <w:t xml:space="preserve">. (4)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ANTH 2141L. Evolutionary theory; primates; primate and human evolution; population genetics; human variation; osteology; bioethics.  </w:t>
      </w:r>
    </w:p>
    <w:p w14:paraId="1687D1C5" w14:textId="77777777" w:rsidR="005F06A0" w:rsidRPr="00547C8D" w:rsidRDefault="005F06A0" w:rsidP="00F33998">
      <w:pPr>
        <w:jc w:val="both"/>
        <w:rPr>
          <w:rFonts w:ascii="BentonSans Comp Regular" w:hAnsi="BentonSans Comp Regular"/>
          <w:snapToGrid/>
          <w:color w:val="000000" w:themeColor="text1"/>
          <w:sz w:val="20"/>
        </w:rPr>
      </w:pPr>
    </w:p>
    <w:p w14:paraId="73872E82" w14:textId="5EC7D770"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2141L. </w:t>
      </w:r>
      <w:r w:rsidR="009F335D" w:rsidRPr="00547C8D">
        <w:rPr>
          <w:rFonts w:ascii="BentonSans Comp Regular" w:hAnsi="BentonSans Comp Regular"/>
          <w:b/>
          <w:bCs/>
          <w:snapToGrid/>
          <w:color w:val="000000" w:themeColor="text1"/>
          <w:sz w:val="20"/>
        </w:rPr>
        <w:t xml:space="preserve">Our Place in Nature: Introduction to Biological Anthropology </w:t>
      </w:r>
      <w:r w:rsidRPr="00547C8D">
        <w:rPr>
          <w:rFonts w:ascii="BentonSans Comp Regular" w:hAnsi="BentonSans Comp Regular"/>
          <w:b/>
          <w:bCs/>
          <w:snapToGrid/>
          <w:color w:val="000000" w:themeColor="text1"/>
          <w:sz w:val="20"/>
        </w:rPr>
        <w:t xml:space="preserve">Lab. (0)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ANTH 2141.</w:t>
      </w:r>
      <w:r w:rsidR="00CC48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Two-hour laboratory session per week. </w:t>
      </w:r>
      <w:r w:rsidR="00CC48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In-depth discussion and debate of assigned readings and anthropological issues presented in lecture and films; hands-on experience with human osteological material, skeletal material of living primates, and casts of major fossil primates and hominids.</w:t>
      </w:r>
    </w:p>
    <w:p w14:paraId="2410170E"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1851483C"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2142. Primate Behavioral Ecology.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the equivalent or permission of instructor. An examination of primate diversity, including evolution, ecology, social behavior (e.g., communication, aggression, male-female social dynamics, mother-infant bonding, infant development, etc.), reproductive strategies and conservation of prosimians, monkeys, and apes. </w:t>
      </w:r>
    </w:p>
    <w:p w14:paraId="014CD89A"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7C1E4543"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mallCaps/>
          <w:snapToGrid/>
          <w:color w:val="000000" w:themeColor="text1"/>
          <w:sz w:val="20"/>
        </w:rPr>
        <w:t>ANTH 2143.</w:t>
      </w:r>
      <w:r w:rsidRPr="00547C8D">
        <w:rPr>
          <w:rFonts w:ascii="BentonSans Comp Regular" w:hAnsi="BentonSans Comp Regular"/>
          <w:b/>
          <w:bCs/>
          <w:snapToGrid/>
          <w:color w:val="000000" w:themeColor="text1"/>
          <w:sz w:val="20"/>
        </w:rPr>
        <w:t xml:space="preserve"> The Fossil Evidence for Human Evolution.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ANTH 2141 or the equivalent or permission of instructor. The theory, methods, and fossil evidence utilized in studying the evolutionary biology of the primates, including humans. Emphasizes the morphological and behavioral/cultural adaptations and phylogeny of fossil and living human/nonhuman primates, focusing on the fossil evidence for reconstructing the human lineage, particularly within the genus </w:t>
      </w:r>
      <w:r w:rsidRPr="00547C8D">
        <w:rPr>
          <w:rFonts w:ascii="BentonSans Comp Regular" w:hAnsi="BentonSans Comp Regular"/>
          <w:i/>
          <w:iCs/>
          <w:snapToGrid/>
          <w:color w:val="000000" w:themeColor="text1"/>
          <w:sz w:val="20"/>
        </w:rPr>
        <w:t>Homo</w:t>
      </w:r>
      <w:r w:rsidRPr="00547C8D">
        <w:rPr>
          <w:rFonts w:ascii="BentonSans Comp Regular" w:hAnsi="BentonSans Comp Regular"/>
          <w:snapToGrid/>
          <w:color w:val="000000" w:themeColor="text1"/>
          <w:sz w:val="20"/>
        </w:rPr>
        <w:t>.</w:t>
      </w:r>
      <w:r w:rsidRPr="00547C8D">
        <w:rPr>
          <w:rFonts w:ascii="BentonSans Comp Regular" w:hAnsi="BentonSans Comp Regular"/>
          <w:i/>
          <w:snapToGrid/>
          <w:color w:val="000000" w:themeColor="text1"/>
          <w:sz w:val="20"/>
        </w:rPr>
        <w:t xml:space="preserve"> </w:t>
      </w:r>
    </w:p>
    <w:p w14:paraId="305419D2"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p>
    <w:p w14:paraId="256F63AF"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ANTH 2144. Neanderthals and Us. (3)</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permission of instructor.  Explores the life, times, culture and fate of the Neanderthals.  Using data derived from the fossil record, archaeology, and genetics, we will examine crucial questions about Neanderthals, including:  Who were they?  What bio-cultural adaptations allowed them to expand their geographic range and exploit diverse habitats so successfully?  What was their lifestyle like and how were they culturally distinct from previous hominids?  What happened to them?  Do they have any relationship to modern humans like us?  </w:t>
      </w:r>
    </w:p>
    <w:p w14:paraId="3D4FF49C"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p>
    <w:p w14:paraId="3F67DBD0"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2151. Introduction to Archaeology. (3)</w:t>
      </w:r>
      <w:r w:rsidRPr="00547C8D">
        <w:rPr>
          <w:rFonts w:ascii="BentonSans Comp Regular" w:hAnsi="BentonSans Comp Regular"/>
          <w:color w:val="000000" w:themeColor="text1"/>
          <w:sz w:val="20"/>
        </w:rPr>
        <w:t xml:space="preserve"> Archaeological method and theory; important archaeological sites and cultures from Old and New Worlds; ethics and public policy in archaeology. </w:t>
      </w:r>
    </w:p>
    <w:p w14:paraId="0E689DEC"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5E7F14AA" w14:textId="63CB09E3"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2152. New World Archaeology.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2252.  Prehistory of North America; Paleoindians, Eastern United States, Southwest, Mexico; archaeological methods and theory. </w:t>
      </w:r>
    </w:p>
    <w:p w14:paraId="4C48A4DC"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19E9635E" w14:textId="77777777"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ANTH 2153. Historic Archaeology. (3)</w:t>
      </w:r>
      <w:r w:rsidRPr="00547C8D">
        <w:rPr>
          <w:rFonts w:ascii="BentonSans Comp Regular" w:hAnsi="BentonSans Comp Regular"/>
          <w:color w:val="000000" w:themeColor="text1"/>
          <w:sz w:val="20"/>
        </w:rPr>
        <w:t xml:space="preserve"> Theories, methods, and data of the archaeology of the post-1492 world; integration of archaeological and documentary research; globalization through material culture; emphasis on North America. </w:t>
      </w:r>
    </w:p>
    <w:p w14:paraId="2995BFA7" w14:textId="5EB8B42B" w:rsidR="005F06A0" w:rsidRDefault="005F06A0" w:rsidP="00F33998">
      <w:pPr>
        <w:tabs>
          <w:tab w:val="right" w:pos="9198"/>
        </w:tabs>
        <w:snapToGrid w:val="0"/>
        <w:jc w:val="both"/>
        <w:rPr>
          <w:rFonts w:ascii="BentonSans Comp Regular" w:hAnsi="BentonSans Comp Regular"/>
          <w:color w:val="000000" w:themeColor="text1"/>
          <w:sz w:val="20"/>
        </w:rPr>
      </w:pPr>
    </w:p>
    <w:p w14:paraId="6EE4ACD6" w14:textId="55C77810" w:rsidR="006C2BA2" w:rsidRDefault="006C2BA2" w:rsidP="00F33998">
      <w:pPr>
        <w:tabs>
          <w:tab w:val="right" w:pos="9198"/>
        </w:tabs>
        <w:snapToGrid w:val="0"/>
        <w:jc w:val="both"/>
        <w:rPr>
          <w:rFonts w:ascii="BentonSans Comp Regular" w:hAnsi="BentonSans Comp Regular"/>
          <w:color w:val="000000" w:themeColor="text1"/>
          <w:sz w:val="20"/>
        </w:rPr>
      </w:pPr>
    </w:p>
    <w:p w14:paraId="6055F46C" w14:textId="77777777" w:rsidR="006C2BA2" w:rsidRPr="00547C8D" w:rsidRDefault="006C2BA2" w:rsidP="00F33998">
      <w:pPr>
        <w:tabs>
          <w:tab w:val="right" w:pos="9198"/>
        </w:tabs>
        <w:snapToGrid w:val="0"/>
        <w:jc w:val="both"/>
        <w:rPr>
          <w:rFonts w:ascii="BentonSans Comp Regular" w:hAnsi="BentonSans Comp Regular"/>
          <w:color w:val="000000" w:themeColor="text1"/>
          <w:sz w:val="20"/>
        </w:rPr>
      </w:pPr>
    </w:p>
    <w:p w14:paraId="70E62D7A" w14:textId="6B91A5EC"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2156. African Civilization.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2156. A survey of major cultural innovations and foundations of civilizations in ancient Africa; examination of the origins of ideas, beliefs, institutions, and practices; and the philosophical, religious, social, political and economic foundations of ancient African civilizations. Draws from a wide range of historical sources, especially archaeology, language, literary, oral traditions, and material culture. </w:t>
      </w:r>
    </w:p>
    <w:p w14:paraId="496B89EC" w14:textId="77777777"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p>
    <w:p w14:paraId="3D96EC17"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2161. Introduction to Linguistic Anthropology. (3) </w:t>
      </w:r>
      <w:r w:rsidRPr="00547C8D">
        <w:rPr>
          <w:rFonts w:ascii="BentonSans Comp Regular" w:hAnsi="BentonSans Comp Regular"/>
          <w:color w:val="000000" w:themeColor="text1"/>
          <w:sz w:val="20"/>
        </w:rPr>
        <w:t xml:space="preserve">In-depth survey of linguistic anthropology, one of the four major sub-fields of anthropology; study of the relationship between language and culture, with a particular focus on how individual practices and societal norms intersect.  </w:t>
      </w:r>
    </w:p>
    <w:p w14:paraId="34F0DF0E" w14:textId="2B3424F3" w:rsidR="000F7EFE" w:rsidRPr="00547C8D" w:rsidRDefault="000F7EFE" w:rsidP="00F33998">
      <w:pPr>
        <w:tabs>
          <w:tab w:val="right" w:pos="9198"/>
        </w:tabs>
        <w:snapToGrid w:val="0"/>
        <w:jc w:val="both"/>
        <w:rPr>
          <w:rFonts w:ascii="BentonSans Comp Regular" w:hAnsi="BentonSans Comp Regular"/>
          <w:color w:val="000000" w:themeColor="text1"/>
          <w:sz w:val="20"/>
        </w:rPr>
      </w:pPr>
    </w:p>
    <w:p w14:paraId="0A7A4324" w14:textId="4AF9239E" w:rsidR="00BD2B0E" w:rsidRPr="00547C8D" w:rsidRDefault="00BD2B0E"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2171. Action, Justice, and Change: An Introduction to Engaged and Applied Anthropology. (3)  </w:t>
      </w:r>
      <w:r w:rsidRPr="00547C8D">
        <w:rPr>
          <w:rFonts w:ascii="BentonSans Comp Regular" w:hAnsi="BentonSans Comp Regular"/>
          <w:color w:val="000000" w:themeColor="text1"/>
          <w:sz w:val="20"/>
        </w:rPr>
        <w:t>A broad overview of how anthropologists address current problems and issues facing communities around the world, and the role of anthropology in global and local issues.  Applied anthropology has become an increasingly relevant field as globalization has intensified the necessity for improved cultural understanding and communication both within and across borders.  Applied anthropologists are found in a vast array of occupations outside of academia, including jobs in the corporate world, medical and health fields, tourism industry, environmental and other activist positions, the development field, gerontology, social work, and in nonprofit organizations.  This course helps students understand the relevance of anthropology for important issues and problems facing their communities.</w:t>
      </w:r>
    </w:p>
    <w:p w14:paraId="1986BD63" w14:textId="77777777" w:rsidR="00BD2B0E" w:rsidRPr="00547C8D" w:rsidRDefault="00BD2B0E" w:rsidP="00F33998">
      <w:pPr>
        <w:tabs>
          <w:tab w:val="right" w:pos="9198"/>
        </w:tabs>
        <w:snapToGrid w:val="0"/>
        <w:jc w:val="both"/>
        <w:rPr>
          <w:rFonts w:ascii="BentonSans Comp Regular" w:hAnsi="BentonSans Comp Regular"/>
          <w:color w:val="000000" w:themeColor="text1"/>
          <w:sz w:val="20"/>
        </w:rPr>
      </w:pPr>
    </w:p>
    <w:p w14:paraId="072EF243" w14:textId="50FDD115" w:rsidR="001F4303" w:rsidRPr="00547C8D" w:rsidRDefault="001F4303"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3020. Topics in Cultural Anthropology. (3) </w:t>
      </w:r>
      <w:r w:rsidRPr="00547C8D">
        <w:rPr>
          <w:rFonts w:ascii="BentonSans Comp Regular" w:hAnsi="BentonSans Comp Regular"/>
          <w:color w:val="000000" w:themeColor="text1"/>
          <w:sz w:val="20"/>
        </w:rPr>
        <w:t xml:space="preserve"> </w:t>
      </w:r>
      <w:r w:rsidR="00E2530A" w:rsidRPr="00547C8D">
        <w:rPr>
          <w:rFonts w:ascii="BentonSans Comp Regular" w:hAnsi="BentonSans Comp Regular"/>
          <w:color w:val="000000" w:themeColor="text1"/>
          <w:sz w:val="20"/>
        </w:rPr>
        <w:t xml:space="preserve">Prerequisite(s): </w:t>
      </w:r>
      <w:r w:rsidR="008746AD">
        <w:rPr>
          <w:rFonts w:ascii="BentonSans Comp Regular" w:hAnsi="BentonSans Comp Regular"/>
          <w:color w:val="000000" w:themeColor="text1"/>
          <w:sz w:val="20"/>
        </w:rPr>
        <w:t>ANTH 1501</w:t>
      </w:r>
      <w:r w:rsidR="00E253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Specialized topics in Cultural Anthropology.  Examples include: Contemporary Mayan Religion, Pastoralism in Central Asia.  </w:t>
      </w:r>
      <w:r w:rsidRPr="00547C8D">
        <w:rPr>
          <w:rFonts w:ascii="BentonSans Comp Regular" w:hAnsi="BentonSans Comp Regular"/>
          <w:i/>
          <w:color w:val="000000" w:themeColor="text1"/>
          <w:sz w:val="20"/>
        </w:rPr>
        <w:t>May be repeated for credit with change of topic.</w:t>
      </w:r>
    </w:p>
    <w:p w14:paraId="2F22DB39" w14:textId="77777777" w:rsidR="001F4303" w:rsidRPr="00547C8D" w:rsidRDefault="001F4303" w:rsidP="00F33998">
      <w:pPr>
        <w:tabs>
          <w:tab w:val="right" w:pos="9198"/>
        </w:tabs>
        <w:snapToGrid w:val="0"/>
        <w:jc w:val="both"/>
        <w:rPr>
          <w:rFonts w:ascii="BentonSans Comp Regular" w:hAnsi="BentonSans Comp Regular"/>
          <w:color w:val="000000" w:themeColor="text1"/>
          <w:sz w:val="20"/>
        </w:rPr>
      </w:pPr>
    </w:p>
    <w:p w14:paraId="2B47E7A7" w14:textId="10D5723E" w:rsidR="000F7EFE" w:rsidRPr="00547C8D" w:rsidRDefault="000F7EFE"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3040. Topics in Biological Anthropology. (3) </w:t>
      </w:r>
      <w:r w:rsidRPr="00547C8D">
        <w:rPr>
          <w:rFonts w:ascii="BentonSans Comp Regular" w:hAnsi="BentonSans Comp Regular"/>
          <w:color w:val="000000" w:themeColor="text1"/>
          <w:sz w:val="20"/>
        </w:rPr>
        <w:t xml:space="preserve"> Prerequisite(s): ANTH 2141 or permission of instructor.  Specialized topics in Biological Anthropology. Examples include: Primate Taxonomy and Systematics; Historical Development of Scientific Racism.  </w:t>
      </w:r>
      <w:r w:rsidRPr="00547C8D">
        <w:rPr>
          <w:rFonts w:ascii="BentonSans Comp Regular" w:hAnsi="BentonSans Comp Regular"/>
          <w:i/>
          <w:color w:val="000000" w:themeColor="text1"/>
          <w:sz w:val="20"/>
        </w:rPr>
        <w:t>May be repeated for credit with change of topic.</w:t>
      </w:r>
    </w:p>
    <w:p w14:paraId="008EC3A5" w14:textId="77777777" w:rsidR="000F7EFE" w:rsidRPr="00547C8D" w:rsidRDefault="000F7EFE" w:rsidP="00F33998">
      <w:pPr>
        <w:tabs>
          <w:tab w:val="right" w:pos="9198"/>
        </w:tabs>
        <w:snapToGrid w:val="0"/>
        <w:jc w:val="both"/>
        <w:rPr>
          <w:rFonts w:ascii="BentonSans Comp Regular" w:hAnsi="BentonSans Comp Regular"/>
          <w:color w:val="000000" w:themeColor="text1"/>
          <w:sz w:val="20"/>
        </w:rPr>
      </w:pPr>
    </w:p>
    <w:p w14:paraId="675F584C" w14:textId="26B3072A" w:rsidR="000F7EFE" w:rsidRPr="00547C8D" w:rsidRDefault="000F7EFE"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3050. Topics in Archaeology. (3)</w:t>
      </w:r>
      <w:r w:rsidRPr="00547C8D">
        <w:rPr>
          <w:rFonts w:ascii="BentonSans Comp Regular" w:hAnsi="BentonSans Comp Regular"/>
          <w:color w:val="000000" w:themeColor="text1"/>
          <w:sz w:val="20"/>
        </w:rPr>
        <w:t xml:space="preserve">  Prerequisite(s): ANTH 2151 or permission of instructor.  Specialized topics in Archaeology.  Examples include: Inka Civilization; Regional Commerce in the Ancient Mediterranean.  </w:t>
      </w:r>
      <w:r w:rsidRPr="00547C8D">
        <w:rPr>
          <w:rFonts w:ascii="BentonSans Comp Regular" w:hAnsi="BentonSans Comp Regular"/>
          <w:i/>
          <w:color w:val="000000" w:themeColor="text1"/>
          <w:sz w:val="20"/>
        </w:rPr>
        <w:t>May be repeated for credit with change of topic.</w:t>
      </w:r>
    </w:p>
    <w:p w14:paraId="34EB8541" w14:textId="77777777" w:rsidR="000F7EFE" w:rsidRPr="00547C8D" w:rsidRDefault="000F7EFE" w:rsidP="00F33998">
      <w:pPr>
        <w:tabs>
          <w:tab w:val="right" w:pos="9198"/>
        </w:tabs>
        <w:snapToGrid w:val="0"/>
        <w:jc w:val="both"/>
        <w:rPr>
          <w:rFonts w:ascii="BentonSans Comp Regular" w:hAnsi="BentonSans Comp Regular"/>
          <w:color w:val="000000" w:themeColor="text1"/>
          <w:sz w:val="20"/>
        </w:rPr>
      </w:pPr>
    </w:p>
    <w:p w14:paraId="36036359" w14:textId="38841318" w:rsidR="005F06A0" w:rsidRPr="00547C8D" w:rsidRDefault="005F06A0" w:rsidP="00F33998">
      <w:pPr>
        <w:tabs>
          <w:tab w:val="right" w:pos="9198"/>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ANTH 3090.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Topics in Anthropology.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Examination of specialized topics in anthropology.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Examples: Art and Anthropology, Ecological Anthropology. </w:t>
      </w:r>
    </w:p>
    <w:p w14:paraId="3B0715DD"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19DE9288" w14:textId="3E327C2A"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3112. Globalization and Culture. (3) </w:t>
      </w:r>
      <w:r w:rsidR="00C841A4"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3112. </w:t>
      </w:r>
      <w:r w:rsidR="00E76D61" w:rsidRPr="00547C8D">
        <w:rPr>
          <w:rFonts w:ascii="BentonSans Comp Regular" w:hAnsi="BentonSans Comp Regular"/>
          <w:color w:val="000000" w:themeColor="text1"/>
          <w:sz w:val="20"/>
        </w:rPr>
        <w:t xml:space="preserve"> </w:t>
      </w:r>
      <w:r w:rsidR="00765C2B" w:rsidRPr="00547C8D">
        <w:rPr>
          <w:rFonts w:ascii="BentonSans Comp Regular" w:hAnsi="BentonSans Comp Regular"/>
          <w:color w:val="000000" w:themeColor="text1"/>
          <w:sz w:val="20"/>
        </w:rPr>
        <w:t>Explores the relationship between processes of globalization and cultural change, considering the breakdown of the connection between lived cultural experience and territorial location.  Of special interest are issues of cultural homogenization, cultural hybridization, and emergent cultural identities brought about by the flows of people, ideas, and objects in the contemporary world.</w:t>
      </w:r>
    </w:p>
    <w:p w14:paraId="0AA83DAE" w14:textId="5C8EC1AD" w:rsidR="005F06A0" w:rsidRDefault="005F06A0" w:rsidP="00F33998">
      <w:pPr>
        <w:tabs>
          <w:tab w:val="right" w:pos="9198"/>
        </w:tabs>
        <w:snapToGrid w:val="0"/>
        <w:jc w:val="both"/>
        <w:rPr>
          <w:rFonts w:ascii="BentonSans Comp Regular" w:hAnsi="BentonSans Comp Regular"/>
          <w:color w:val="000000" w:themeColor="text1"/>
          <w:sz w:val="20"/>
        </w:rPr>
      </w:pPr>
    </w:p>
    <w:p w14:paraId="6BA90002" w14:textId="4D7237B9" w:rsidR="006C2BA2" w:rsidRDefault="006C2BA2" w:rsidP="00F33998">
      <w:pPr>
        <w:tabs>
          <w:tab w:val="right" w:pos="9198"/>
        </w:tabs>
        <w:snapToGrid w:val="0"/>
        <w:jc w:val="both"/>
        <w:rPr>
          <w:rFonts w:ascii="BentonSans Comp Regular" w:hAnsi="BentonSans Comp Regular"/>
          <w:color w:val="000000" w:themeColor="text1"/>
          <w:sz w:val="20"/>
        </w:rPr>
      </w:pPr>
    </w:p>
    <w:p w14:paraId="31D09CBC" w14:textId="77777777" w:rsidR="006C2BA2" w:rsidRPr="00547C8D" w:rsidRDefault="006C2BA2" w:rsidP="00F33998">
      <w:pPr>
        <w:tabs>
          <w:tab w:val="right" w:pos="9198"/>
        </w:tabs>
        <w:snapToGrid w:val="0"/>
        <w:jc w:val="both"/>
        <w:rPr>
          <w:rFonts w:ascii="BentonSans Comp Regular" w:hAnsi="BentonSans Comp Regular"/>
          <w:color w:val="000000" w:themeColor="text1"/>
          <w:sz w:val="20"/>
        </w:rPr>
      </w:pPr>
    </w:p>
    <w:p w14:paraId="7353009E" w14:textId="70A1CA88"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ANTH 3113. Economic Anthropology. (3) </w:t>
      </w:r>
      <w:r w:rsidR="0060276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0060276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ECON 1101</w:t>
      </w:r>
      <w:r w:rsidR="0060276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ECON 2102</w:t>
      </w:r>
      <w:r w:rsidR="0060276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Intellectual roots of anthropological approaches to economy, formalist-</w:t>
      </w:r>
      <w:proofErr w:type="spellStart"/>
      <w:r w:rsidRPr="00547C8D">
        <w:rPr>
          <w:rFonts w:ascii="BentonSans Comp Regular" w:hAnsi="BentonSans Comp Regular"/>
          <w:color w:val="000000" w:themeColor="text1"/>
          <w:sz w:val="20"/>
        </w:rPr>
        <w:t>substantivist</w:t>
      </w:r>
      <w:proofErr w:type="spellEnd"/>
      <w:r w:rsidRPr="00547C8D">
        <w:rPr>
          <w:rFonts w:ascii="BentonSans Comp Regular" w:hAnsi="BentonSans Comp Regular"/>
          <w:color w:val="000000" w:themeColor="text1"/>
          <w:sz w:val="20"/>
        </w:rPr>
        <w:t xml:space="preserve"> debate, distribution and exchange, commodities, consumption, and material culture. </w:t>
      </w:r>
    </w:p>
    <w:p w14:paraId="524BA762"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3B61295A" w14:textId="6484E25A" w:rsidR="00BF1AAD" w:rsidRPr="00547C8D" w:rsidRDefault="00BF1AAD"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3116. Cultures and Conflicts.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3116.  Considers historical ties, geographical inter-connections and economic relationships that underlie contemporary issues involving culture and conflict.  Discusses issues of race, class, gender, religion, nationality and citizenship among variously situated population groups and the complicated issues that arise both in the international arena and inside today's multicultural societies.</w:t>
      </w:r>
    </w:p>
    <w:p w14:paraId="197C37DE" w14:textId="77777777" w:rsidR="00BF1AAD" w:rsidRPr="00547C8D" w:rsidRDefault="00BF1AAD" w:rsidP="00F33998">
      <w:pPr>
        <w:tabs>
          <w:tab w:val="right" w:pos="9198"/>
        </w:tabs>
        <w:snapToGrid w:val="0"/>
        <w:jc w:val="both"/>
        <w:rPr>
          <w:rFonts w:ascii="BentonSans Comp Regular" w:hAnsi="BentonSans Comp Regular"/>
          <w:color w:val="000000" w:themeColor="text1"/>
          <w:sz w:val="20"/>
        </w:rPr>
      </w:pPr>
    </w:p>
    <w:p w14:paraId="4D77EEC7" w14:textId="03E20FB6" w:rsidR="0060276B" w:rsidRPr="00547C8D" w:rsidRDefault="0060276B"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ANTH 3117. Narratives and Conflicts.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INTL 3117.  In conflict situations, competing interpretations of the past can become part of the struggle itself as each side vies for recognition of its version of events.  This course focuses on the role these stories play in the historical development of conflicts and the effects they have on efforts to resolve them.  It also focuses initially on the role of narratives in the Israeli-Palestinian conflict.  Students have the opportunity to explore other cases, including Northern Ireland, Bosnia, and South Africa.</w:t>
      </w:r>
    </w:p>
    <w:p w14:paraId="0D102BCD" w14:textId="77777777" w:rsidR="0060276B" w:rsidRPr="00547C8D" w:rsidRDefault="0060276B" w:rsidP="00F33998">
      <w:pPr>
        <w:jc w:val="both"/>
        <w:rPr>
          <w:rFonts w:ascii="BentonSans Comp Regular" w:hAnsi="BentonSans Comp Regular"/>
          <w:snapToGrid/>
          <w:color w:val="000000" w:themeColor="text1"/>
          <w:sz w:val="20"/>
        </w:rPr>
      </w:pPr>
    </w:p>
    <w:p w14:paraId="406D1357" w14:textId="498A72F6"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3122. Culture, Health, and Disease. (3) </w:t>
      </w:r>
      <w:r w:rsidRPr="00547C8D">
        <w:rPr>
          <w:rFonts w:ascii="BentonSans Comp Regular" w:hAnsi="BentonSans Comp Regular"/>
          <w:color w:val="000000" w:themeColor="text1"/>
          <w:sz w:val="20"/>
        </w:rPr>
        <w:t xml:space="preserve"> Relationship between cultural beliefs and practices and patterns of health and illness in human populations; role of disease in ecology and epidemiology, nutrition, cultural systems of healing, roles of patient and healer, culture and emotional states, role of religion, and magic in healing. </w:t>
      </w:r>
    </w:p>
    <w:p w14:paraId="338BCF77"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15A2E06D" w14:textId="7F952348"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3124. Food, Nutrition, and Culture.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An examination of how food provides special insight into cultures throughout the world.  Topics include: the symbolic and social value of food, the social construction of taste, dietary change, food and health, cannibalism, and famine. </w:t>
      </w:r>
    </w:p>
    <w:p w14:paraId="2488610F"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1F003D6A" w14:textId="07F3CEA1" w:rsidR="0060276B" w:rsidRPr="00547C8D" w:rsidRDefault="0060276B"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3125. Food and Globalization.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3125.  Explores the relationship of the modern food system to larger complex economic, political, and cultural processes.  Considers how increasing global interaction and interdependence has transformed how we grow, distribute, and consume food.  Topics include: the development of the </w:t>
      </w:r>
      <w:proofErr w:type="spellStart"/>
      <w:r w:rsidRPr="00547C8D">
        <w:rPr>
          <w:rFonts w:ascii="BentonSans Comp Regular" w:hAnsi="BentonSans Comp Regular"/>
          <w:color w:val="000000" w:themeColor="text1"/>
          <w:sz w:val="20"/>
        </w:rPr>
        <w:t>agro</w:t>
      </w:r>
      <w:proofErr w:type="spellEnd"/>
      <w:r w:rsidRPr="00547C8D">
        <w:rPr>
          <w:rFonts w:ascii="BentonSans Comp Regular" w:hAnsi="BentonSans Comp Regular"/>
          <w:color w:val="000000" w:themeColor="text1"/>
          <w:sz w:val="20"/>
        </w:rPr>
        <w:t>-industrial complex; the formation of new food preferences, eating practices, and taste publics; and, the emergence of alternative fair trade, organic, local, and slow food movements.</w:t>
      </w:r>
    </w:p>
    <w:p w14:paraId="02585404" w14:textId="77777777" w:rsidR="00123D35" w:rsidRPr="00547C8D" w:rsidRDefault="00123D35" w:rsidP="00F33998">
      <w:pPr>
        <w:tabs>
          <w:tab w:val="right" w:pos="9198"/>
        </w:tabs>
        <w:snapToGrid w:val="0"/>
        <w:jc w:val="both"/>
        <w:rPr>
          <w:rFonts w:ascii="BentonSans Comp Regular" w:hAnsi="BentonSans Comp Regular"/>
          <w:color w:val="000000" w:themeColor="text1"/>
          <w:sz w:val="20"/>
        </w:rPr>
      </w:pPr>
    </w:p>
    <w:p w14:paraId="2409A7CE" w14:textId="5CADAF22" w:rsidR="00123D35" w:rsidRPr="00547C8D" w:rsidRDefault="00123D35"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3126. Anthropology of Vampires, Ghosts, and Witchcraft. (3)</w:t>
      </w:r>
      <w:r w:rsidRPr="00547C8D">
        <w:rPr>
          <w:rFonts w:ascii="BentonSans Comp Regular" w:hAnsi="BentonSans Comp Regular"/>
          <w:color w:val="000000" w:themeColor="text1"/>
          <w:sz w:val="20"/>
        </w:rPr>
        <w:t xml:space="preserve">  Prerequisite(s):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Explores the political, economic, historical, social, and cultural dimensions of vampires, ghosts, and elements of witchcraft.  Drawing on European, African, Southeast Asian, and other comparative examples, commonalities and differences in occult belief systems are illuminated.  Also examines how and why beliefs emerge and change with the forces of modernity, and what occult figures mean in their specific cultural contexts. </w:t>
      </w:r>
    </w:p>
    <w:p w14:paraId="217760C1" w14:textId="77777777" w:rsidR="00123D35" w:rsidRPr="00547C8D" w:rsidRDefault="00123D35" w:rsidP="00F33998">
      <w:pPr>
        <w:tabs>
          <w:tab w:val="right" w:pos="9198"/>
        </w:tabs>
        <w:snapToGrid w:val="0"/>
        <w:jc w:val="both"/>
        <w:rPr>
          <w:rFonts w:ascii="BentonSans Comp Regular" w:hAnsi="BentonSans Comp Regular"/>
          <w:color w:val="000000" w:themeColor="text1"/>
          <w:sz w:val="20"/>
        </w:rPr>
      </w:pPr>
    </w:p>
    <w:p w14:paraId="787C0CBB" w14:textId="33A09585" w:rsidR="00123D35" w:rsidRPr="00547C8D" w:rsidRDefault="00123D35"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3127. Anthropology of Violence. (3)</w:t>
      </w:r>
      <w:r w:rsidRPr="00547C8D">
        <w:rPr>
          <w:rFonts w:ascii="BentonSans Comp Regular" w:hAnsi="BentonSans Comp Regular"/>
          <w:color w:val="000000" w:themeColor="text1"/>
          <w:sz w:val="20"/>
        </w:rPr>
        <w:t xml:space="preserve">  Cross-listed Course(s): HGHR 3050.</w:t>
      </w:r>
      <w:r w:rsidR="00406299">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numerous types of violence in comparative perspective, from family violence to large scale wars and genocide.  Starting with popular understandings of the causes of violence, the course proceeds to cross-cultural investigations of why violence occurs in particular forms in specific times and places. Emphasis is placed on critical reflection and integration of anthropological perspectives. </w:t>
      </w:r>
    </w:p>
    <w:p w14:paraId="4A016A3A" w14:textId="77777777" w:rsidR="00123D35" w:rsidRPr="00547C8D" w:rsidRDefault="00123D35" w:rsidP="00F33998">
      <w:pPr>
        <w:tabs>
          <w:tab w:val="right" w:pos="9198"/>
        </w:tabs>
        <w:snapToGrid w:val="0"/>
        <w:jc w:val="both"/>
        <w:rPr>
          <w:rFonts w:ascii="BentonSans Comp Regular" w:hAnsi="BentonSans Comp Regular"/>
          <w:color w:val="000000" w:themeColor="text1"/>
          <w:sz w:val="20"/>
        </w:rPr>
      </w:pPr>
    </w:p>
    <w:p w14:paraId="3CB19B47" w14:textId="5F6914D7" w:rsidR="005F06A0" w:rsidRPr="00547C8D" w:rsidRDefault="005F06A0" w:rsidP="00F33998">
      <w:pPr>
        <w:tabs>
          <w:tab w:val="right" w:pos="9198"/>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ANTH 3132. Aging and Culture. (3)  </w:t>
      </w:r>
      <w:r w:rsidR="00483B6F"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Examination of the processes of aging in various cultural contexts, with emphasis on the implications for understanding aging within American society. Application of anthropological theories and methods to the study of aging.</w:t>
      </w:r>
      <w:r w:rsidRPr="00547C8D">
        <w:rPr>
          <w:rFonts w:ascii="BentonSans Comp Regular" w:hAnsi="BentonSans Comp Regular"/>
          <w:i/>
          <w:color w:val="000000" w:themeColor="text1"/>
          <w:sz w:val="20"/>
        </w:rPr>
        <w:t xml:space="preserve"> </w:t>
      </w:r>
    </w:p>
    <w:p w14:paraId="049EB7BB"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57FB389B" w14:textId="6080C237" w:rsidR="00FD499E" w:rsidRPr="00547C8D" w:rsidRDefault="00FD499E"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ANTH 3135. Origins of Globalization.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INTL 3135.  </w:t>
      </w:r>
      <w:r w:rsidRPr="00547C8D">
        <w:rPr>
          <w:rFonts w:ascii="BentonSans Comp Regular" w:hAnsi="BentonSans Comp Regular"/>
          <w:snapToGrid/>
          <w:color w:val="000000" w:themeColor="text1"/>
          <w:sz w:val="20"/>
        </w:rPr>
        <w:t>An analysis of European colonial expansion from the 16</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through the 19</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centuries, emphasizing the creation of the first global systems of political, economic, and cultural interaction that form the foundation of modern globalization.  Using a cross-cultural approach, the course explores the competition and conflict among the great powers and the effects of conquest and colonialism on the indigenous peoples of Africa, Asia, and the Americas. </w:t>
      </w:r>
    </w:p>
    <w:p w14:paraId="5BB76A93" w14:textId="77777777" w:rsidR="00FD499E" w:rsidRPr="00547C8D" w:rsidRDefault="00FD499E" w:rsidP="00F33998">
      <w:pPr>
        <w:tabs>
          <w:tab w:val="right" w:pos="9198"/>
        </w:tabs>
        <w:snapToGrid w:val="0"/>
        <w:jc w:val="both"/>
        <w:rPr>
          <w:rFonts w:ascii="BentonSans Comp Regular" w:hAnsi="BentonSans Comp Regular"/>
          <w:color w:val="000000" w:themeColor="text1"/>
          <w:sz w:val="20"/>
        </w:rPr>
      </w:pPr>
    </w:p>
    <w:p w14:paraId="26806232" w14:textId="2ABF1B58" w:rsidR="00FA7B17" w:rsidRPr="00547C8D" w:rsidRDefault="00A414D4"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3136. </w:t>
      </w:r>
      <w:r w:rsidR="00FA7B17" w:rsidRPr="00547C8D">
        <w:rPr>
          <w:rFonts w:ascii="BentonSans Comp Regular" w:hAnsi="BentonSans Comp Regular"/>
          <w:b/>
          <w:bCs/>
          <w:snapToGrid/>
          <w:color w:val="000000" w:themeColor="text1"/>
          <w:sz w:val="20"/>
        </w:rPr>
        <w:t xml:space="preserve">Globalization and Resistance. (3)  </w:t>
      </w:r>
      <w:r w:rsidR="00A031D5" w:rsidRPr="00547C8D">
        <w:rPr>
          <w:rFonts w:ascii="BentonSans Comp Regular" w:hAnsi="BentonSans Comp Regular"/>
          <w:bCs/>
          <w:snapToGrid/>
          <w:color w:val="000000" w:themeColor="text1"/>
          <w:sz w:val="20"/>
        </w:rPr>
        <w:t>Cross-listed Course(s):</w:t>
      </w:r>
      <w:r w:rsidR="00FA7B17" w:rsidRPr="00547C8D">
        <w:rPr>
          <w:rFonts w:ascii="BentonSans Comp Regular" w:hAnsi="BentonSans Comp Regular"/>
          <w:bCs/>
          <w:snapToGrid/>
          <w:color w:val="000000" w:themeColor="text1"/>
          <w:sz w:val="20"/>
        </w:rPr>
        <w:t xml:space="preserve"> INTL 3136.  </w:t>
      </w:r>
      <w:r w:rsidR="00FA7B17" w:rsidRPr="00547C8D">
        <w:rPr>
          <w:rFonts w:ascii="BentonSans Comp Regular" w:hAnsi="BentonSans Comp Regular"/>
          <w:snapToGrid/>
          <w:color w:val="000000" w:themeColor="text1"/>
          <w:sz w:val="20"/>
        </w:rPr>
        <w:t>A cross-cultural analysis of changing patterns of resistance by indigenous peoples to the political, cultural and economic effects of globalization from the colonial period to the present.  Using case studies from the Americas, Africa, and Asia, the course examines a variety of indigenous resistance strategies and movements and the socio-political dynamics that have driven them and impacted on their effectiveness.</w:t>
      </w:r>
    </w:p>
    <w:p w14:paraId="2643D502" w14:textId="20A05B9B" w:rsidR="00FA7B17" w:rsidRPr="00547C8D" w:rsidRDefault="00FA7B17" w:rsidP="00F33998">
      <w:pPr>
        <w:tabs>
          <w:tab w:val="right" w:pos="9198"/>
        </w:tabs>
        <w:snapToGrid w:val="0"/>
        <w:jc w:val="both"/>
        <w:rPr>
          <w:rFonts w:ascii="BentonSans Comp Regular" w:hAnsi="BentonSans Comp Regular"/>
          <w:color w:val="000000" w:themeColor="text1"/>
          <w:sz w:val="20"/>
        </w:rPr>
      </w:pPr>
    </w:p>
    <w:p w14:paraId="43ECD098" w14:textId="28EAF88D" w:rsidR="00981290" w:rsidRPr="00547C8D" w:rsidRDefault="0098129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3141. Human Osteology. (3)</w:t>
      </w:r>
      <w:r w:rsidRPr="00547C8D">
        <w:rPr>
          <w:rFonts w:ascii="BentonSans Comp Regular" w:hAnsi="BentonSans Comp Regular"/>
          <w:color w:val="000000" w:themeColor="text1"/>
          <w:sz w:val="20"/>
        </w:rPr>
        <w:t xml:space="preserve">  Prerequisite(s): ANTH 2141 or permission of instructor.  Students learn to identify all 206 bones and 32 teeth of the human skeleton. This knowledge is then applied to understand how forensic anthropologists and </w:t>
      </w:r>
      <w:proofErr w:type="spellStart"/>
      <w:r w:rsidRPr="00547C8D">
        <w:rPr>
          <w:rFonts w:ascii="BentonSans Comp Regular" w:hAnsi="BentonSans Comp Regular"/>
          <w:color w:val="000000" w:themeColor="text1"/>
          <w:sz w:val="20"/>
        </w:rPr>
        <w:t>bioarchaeologists</w:t>
      </w:r>
      <w:proofErr w:type="spellEnd"/>
      <w:r w:rsidRPr="00547C8D">
        <w:rPr>
          <w:rFonts w:ascii="BentonSans Comp Regular" w:hAnsi="BentonSans Comp Regular"/>
          <w:color w:val="000000" w:themeColor="text1"/>
          <w:sz w:val="20"/>
        </w:rPr>
        <w:t xml:space="preserve"> reconstruct past lifestyles, health, behavior, and identity at the individual and population levels.</w:t>
      </w:r>
    </w:p>
    <w:p w14:paraId="6F0B1D93" w14:textId="77777777" w:rsidR="00981290" w:rsidRPr="00547C8D" w:rsidRDefault="00981290" w:rsidP="00F33998">
      <w:pPr>
        <w:tabs>
          <w:tab w:val="right" w:pos="9198"/>
        </w:tabs>
        <w:snapToGrid w:val="0"/>
        <w:jc w:val="both"/>
        <w:rPr>
          <w:rFonts w:ascii="BentonSans Comp Regular" w:hAnsi="BentonSans Comp Regular"/>
          <w:color w:val="000000" w:themeColor="text1"/>
          <w:sz w:val="20"/>
        </w:rPr>
      </w:pPr>
    </w:p>
    <w:p w14:paraId="134F7416"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3143. Race and Anthropology.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permission of instructor. The goal of this course is to confront the nature and significance of biological diversity in the human species, and the ways in which they have been interpreted and represented scientifically. The three general topics to be covered will be:  (1) the history of the study of human diversity and its patterns; (2) the body; and (3) the mind.  </w:t>
      </w:r>
    </w:p>
    <w:p w14:paraId="6A2538F8"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31077F26"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3144. Evolutionary Anthropology.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permission of instructor. The aim of this course is to familiarize students with the classic and contemporary literature and issues in evolutionary theory, particularly as applied to human origins. Topics include: primate systematics, homology, adaptation, hierarchy, speciation, and sociobiology. </w:t>
      </w:r>
    </w:p>
    <w:p w14:paraId="07A5B4B7"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7B129722"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ANTH 3145. Anthropological Genetics. (3) </w:t>
      </w:r>
      <w:r w:rsidR="003E735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2141 or permission of instructor. The goal of this course is to engage genetic knowledge as it relates to humans, particularly in the context of the cultural, social, and ideological issues it overlaps, such as race, behavior, counseling, gender, and indigenous property rights. Readings and discussions will incorporate both the scientific and the social issues.  </w:t>
      </w:r>
    </w:p>
    <w:p w14:paraId="133CFE92"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25FEED66" w14:textId="2C30024A"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3152. Early Civilizations. (3)</w:t>
      </w:r>
      <w:r w:rsidRPr="00547C8D">
        <w:rPr>
          <w:rFonts w:ascii="BentonSans Comp Regular" w:hAnsi="BentonSans Comp Regular"/>
          <w:color w:val="000000" w:themeColor="text1"/>
          <w:sz w:val="20"/>
        </w:rPr>
        <w:t xml:space="preserve"> </w:t>
      </w:r>
      <w:r w:rsidR="003E735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2151 or permission of instructor. Great civilizations of Old and New Worlds; Mesopotamia, India, Greece, Africa, Egypt, China, Mexico, Peru; theories of cultural evolution; beginnings of complex societies; archaeological theory and method; environment, and ecology of first civilizations. </w:t>
      </w:r>
    </w:p>
    <w:p w14:paraId="3FE62B09"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7C0DCEF5"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3153. Archaeological Analysis. (3)</w:t>
      </w:r>
      <w:r w:rsidRPr="00547C8D">
        <w:rPr>
          <w:rFonts w:ascii="BentonSans Comp Regular" w:hAnsi="BentonSans Comp Regular"/>
          <w:color w:val="000000" w:themeColor="text1"/>
          <w:sz w:val="20"/>
        </w:rPr>
        <w:t xml:space="preserve"> </w:t>
      </w:r>
      <w:r w:rsidR="003E735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2151 or permission of instructor. Advanced study of archaeological method and theory; analytical methods; statistics in archaeology. </w:t>
      </w:r>
    </w:p>
    <w:p w14:paraId="2823D174" w14:textId="2113B37A"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ANTH 3154. European Prehistory. (3)</w:t>
      </w:r>
      <w:r w:rsidRPr="00547C8D">
        <w:rPr>
          <w:rFonts w:ascii="BentonSans Comp Regular" w:hAnsi="BentonSans Comp Regular"/>
          <w:color w:val="000000" w:themeColor="text1"/>
          <w:sz w:val="20"/>
        </w:rPr>
        <w:t xml:space="preserve"> </w:t>
      </w:r>
      <w:r w:rsidR="003E735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2151 or permission of instructor. Prehistory of Europe; Paleolithic, Neolithic, Bronze Age, Iron Age; archaeological methods and theory; ecology and social systems of early European cultures. </w:t>
      </w:r>
    </w:p>
    <w:p w14:paraId="01270DA3"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5242C60F" w14:textId="19E1922E"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3155. Ancient Latin America. (3) </w:t>
      </w:r>
      <w:r w:rsidRPr="00547C8D">
        <w:rPr>
          <w:rFonts w:ascii="BentonSans Comp Regular" w:hAnsi="BentonSans Comp Regular"/>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LTAM 3255. </w:t>
      </w:r>
      <w:r w:rsidRPr="00547C8D">
        <w:rPr>
          <w:rFonts w:ascii="BentonSans Comp Regular" w:hAnsi="BentonSans Comp Regular"/>
          <w:color w:val="000000" w:themeColor="text1"/>
          <w:sz w:val="20"/>
        </w:rPr>
        <w:t xml:space="preserve">Archaeology and ethnohistory of the Aztecs, Maya, Inca, and their predecessors; includes an investigation of prehistoric urbanism, the rise and fall of complex societies, and the application of archaeological methods to complex societies. </w:t>
      </w:r>
    </w:p>
    <w:p w14:paraId="66B50EDB"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4B07D1F5" w14:textId="35F71B19" w:rsidR="005F06A0"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3157. South American Prehistory.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3257. Archaeology of the indigenous cultures in South America from the earliest settlement until the arrival of the Spanish, including Moche, </w:t>
      </w:r>
      <w:proofErr w:type="spellStart"/>
      <w:r w:rsidRPr="00547C8D">
        <w:rPr>
          <w:rFonts w:ascii="BentonSans Comp Regular" w:hAnsi="BentonSans Comp Regular"/>
          <w:color w:val="000000" w:themeColor="text1"/>
          <w:sz w:val="20"/>
        </w:rPr>
        <w:t>Nasca</w:t>
      </w:r>
      <w:proofErr w:type="spellEnd"/>
      <w:r w:rsidRPr="00547C8D">
        <w:rPr>
          <w:rFonts w:ascii="BentonSans Comp Regular" w:hAnsi="BentonSans Comp Regular"/>
          <w:color w:val="000000" w:themeColor="text1"/>
          <w:sz w:val="20"/>
        </w:rPr>
        <w:t xml:space="preserve">, and Inca; focus on the Central Andean region including Peru, Bolivia, Chile, and Ecuador; examination of the origins of agriculture, interactions of people and the environment, rise and collapse of states and empires, and the role of religion and warfare in ancient societies. </w:t>
      </w:r>
    </w:p>
    <w:p w14:paraId="1659946B" w14:textId="77777777" w:rsidR="00401179" w:rsidRPr="00401179" w:rsidRDefault="00401179" w:rsidP="00F33998">
      <w:pPr>
        <w:tabs>
          <w:tab w:val="right" w:pos="9198"/>
        </w:tabs>
        <w:snapToGrid w:val="0"/>
        <w:jc w:val="both"/>
        <w:rPr>
          <w:rFonts w:ascii="BentonSans Comp Regular" w:hAnsi="BentonSans Comp Regular"/>
          <w:color w:val="000000" w:themeColor="text1"/>
          <w:sz w:val="20"/>
        </w:rPr>
      </w:pPr>
    </w:p>
    <w:p w14:paraId="74971DCB" w14:textId="31262535"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3160. Gender, Culture, and Communication.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COMM 3150. Addresses cultural experiences of gender through communication; material covered includes cultural constructions of femininity and masculinity, cultural socialization toward gender and sexuality, gendered communication in private and public settings, popular representations of gender and sexuality in U.S. media, and language diversity based upon ethnicity, class, gender, and sexual orientation. </w:t>
      </w:r>
    </w:p>
    <w:p w14:paraId="645EEF67" w14:textId="77777777"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p>
    <w:p w14:paraId="29132999" w14:textId="77777777" w:rsidR="005F06A0" w:rsidRPr="00547C8D" w:rsidRDefault="005F06A0" w:rsidP="00F33998">
      <w:pPr>
        <w:tabs>
          <w:tab w:val="right" w:pos="9198"/>
        </w:tabs>
        <w:autoSpaceDE w:val="0"/>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ANTH 3222. Culture, Health</w:t>
      </w:r>
      <w:r w:rsidR="00FB12EE"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and Disease. (3)  </w:t>
      </w:r>
      <w:r w:rsidR="002522E2" w:rsidRPr="00547C8D">
        <w:rPr>
          <w:rFonts w:ascii="BentonSans Comp Regular" w:hAnsi="BentonSans Comp Regular"/>
          <w:color w:val="000000" w:themeColor="text1"/>
          <w:sz w:val="20"/>
        </w:rPr>
        <w:t xml:space="preserve">Relationship between cultural beliefs and practices and patterns of health and illness in human populations; role of disease in ecology and epidemiology, nutrition, cultural systems of healing, roles of patient and healer, culture and emotional states, role of religion, and magic in healing. </w:t>
      </w:r>
      <w:r w:rsidR="002522E2" w:rsidRPr="00547C8D">
        <w:rPr>
          <w:rFonts w:ascii="BentonSans Comp Regular" w:hAnsi="BentonSans Comp Regular"/>
          <w:i/>
          <w:color w:val="000000" w:themeColor="text1"/>
          <w:sz w:val="20"/>
        </w:rPr>
        <w:t xml:space="preserve"> </w:t>
      </w:r>
    </w:p>
    <w:p w14:paraId="5F2F8AA0"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3DE6173C" w14:textId="21FC1EE0" w:rsidR="00C841A4" w:rsidRPr="00547C8D" w:rsidRDefault="00C841A4"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3601.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Foundations of Anthropological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009764E8" w:rsidRPr="00547C8D">
        <w:rPr>
          <w:rFonts w:ascii="BentonSans Comp Regular" w:hAnsi="BentonSans Comp Regular"/>
          <w:color w:val="000000" w:themeColor="text1"/>
          <w:sz w:val="20"/>
        </w:rPr>
        <w:t>;</w:t>
      </w:r>
      <w:r w:rsidR="009764E8" w:rsidRPr="00547C8D">
        <w:rPr>
          <w:rFonts w:ascii="BentonSans Comp Regular" w:hAnsi="BentonSans Comp Regular"/>
        </w:rPr>
        <w:t xml:space="preserve"> </w:t>
      </w:r>
      <w:r w:rsidR="008233B7" w:rsidRPr="00547C8D">
        <w:rPr>
          <w:rFonts w:ascii="BentonSans Comp Regular" w:hAnsi="BentonSans Comp Regular"/>
          <w:color w:val="000000" w:themeColor="text1"/>
          <w:sz w:val="20"/>
        </w:rPr>
        <w:t xml:space="preserve">ANTH 2121 or ANTH 2161; </w:t>
      </w:r>
      <w:r w:rsidR="006C095A" w:rsidRPr="00547C8D">
        <w:rPr>
          <w:rFonts w:ascii="BentonSans Comp Regular" w:hAnsi="BentonSans Comp Regular"/>
          <w:color w:val="000000" w:themeColor="text1"/>
          <w:sz w:val="20"/>
        </w:rPr>
        <w:t xml:space="preserve">ANTH 2141 or </w:t>
      </w:r>
      <w:r w:rsidR="009764E8" w:rsidRPr="00547C8D">
        <w:rPr>
          <w:rFonts w:ascii="BentonSans Comp Regular" w:hAnsi="BentonSans Comp Regular"/>
          <w:color w:val="000000" w:themeColor="text1"/>
          <w:sz w:val="20"/>
        </w:rPr>
        <w:t>ANTH 2151</w:t>
      </w:r>
      <w:r w:rsidRPr="00547C8D">
        <w:rPr>
          <w:rFonts w:ascii="BentonSans Comp Regular" w:hAnsi="BentonSans Comp Regular"/>
          <w:color w:val="000000" w:themeColor="text1"/>
          <w:sz w:val="20"/>
        </w:rPr>
        <w:t xml:space="preserve">; </w:t>
      </w:r>
      <w:r w:rsidR="006C095A" w:rsidRPr="00547C8D">
        <w:rPr>
          <w:rFonts w:ascii="BentonSans Comp Regular" w:hAnsi="BentonSans Comp Regular"/>
          <w:color w:val="000000" w:themeColor="text1"/>
          <w:sz w:val="20"/>
        </w:rPr>
        <w:t xml:space="preserve">ANTH 2171; </w:t>
      </w:r>
      <w:r w:rsidRPr="00547C8D">
        <w:rPr>
          <w:rFonts w:ascii="BentonSans Comp Regular" w:hAnsi="BentonSans Comp Regular"/>
          <w:color w:val="000000" w:themeColor="text1"/>
          <w:sz w:val="20"/>
        </w:rPr>
        <w:t xml:space="preserve">Anthropology major, minor, or permission of instructor; and </w:t>
      </w:r>
      <w:r w:rsidR="00D12950" w:rsidRPr="00547C8D">
        <w:rPr>
          <w:rFonts w:ascii="BentonSans Comp Regular" w:hAnsi="BentonSans Comp Regular"/>
          <w:color w:val="000000" w:themeColor="text1"/>
          <w:sz w:val="20"/>
        </w:rPr>
        <w:t>Junior</w:t>
      </w:r>
      <w:r w:rsidR="008A0950" w:rsidRPr="00547C8D">
        <w:rPr>
          <w:rFonts w:ascii="BentonSans Comp Regular" w:hAnsi="BentonSans Comp Regular"/>
          <w:color w:val="000000" w:themeColor="text1"/>
          <w:sz w:val="20"/>
        </w:rPr>
        <w:t xml:space="preserve"> standing</w:t>
      </w:r>
      <w:r w:rsidR="00B71533"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  History of anthropological theory; the anthropological perspective in the social sciences; current theoretical and methodological issues in anthropology; presenting anthropology through writing and speaking.  Students may attempt this course a maximum of three times, including any grade of D, F, or W.</w:t>
      </w:r>
    </w:p>
    <w:p w14:paraId="3F161CFB" w14:textId="77777777" w:rsidR="00C841A4" w:rsidRPr="00547C8D" w:rsidRDefault="00C841A4" w:rsidP="00F33998">
      <w:pPr>
        <w:tabs>
          <w:tab w:val="right" w:pos="9198"/>
        </w:tabs>
        <w:snapToGrid w:val="0"/>
        <w:jc w:val="both"/>
        <w:rPr>
          <w:rFonts w:ascii="BentonSans Comp Regular" w:hAnsi="BentonSans Comp Regular"/>
          <w:b/>
          <w:color w:val="000000" w:themeColor="text1"/>
          <w:sz w:val="20"/>
        </w:rPr>
      </w:pPr>
    </w:p>
    <w:p w14:paraId="4E62AE43" w14:textId="0DFC8A0D"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3895. Directed Individual Study.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w:t>
      </w:r>
      <w:r w:rsidR="00FB12E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Supervised investigation of specialized topics in anthropology. </w:t>
      </w:r>
      <w:r w:rsidRPr="00547C8D">
        <w:rPr>
          <w:rFonts w:ascii="BentonSans Comp Regular" w:hAnsi="BentonSans Comp Regular"/>
          <w:i/>
          <w:color w:val="000000" w:themeColor="text1"/>
          <w:sz w:val="20"/>
        </w:rPr>
        <w:t xml:space="preserve"> May be repeated for credit</w:t>
      </w:r>
      <w:r w:rsidR="006D3A70" w:rsidRPr="00547C8D">
        <w:rPr>
          <w:rFonts w:ascii="BentonSans Comp Regular" w:hAnsi="BentonSans Comp Regular"/>
          <w:i/>
          <w:color w:val="000000" w:themeColor="text1"/>
          <w:sz w:val="20"/>
        </w:rPr>
        <w:t>; up to 6 credits</w:t>
      </w:r>
      <w:r w:rsidRPr="00547C8D">
        <w:rPr>
          <w:rFonts w:ascii="BentonSans Comp Regular" w:hAnsi="BentonSans Comp Regular"/>
          <w:i/>
          <w:color w:val="000000" w:themeColor="text1"/>
          <w:sz w:val="20"/>
        </w:rPr>
        <w:t xml:space="preserve"> may be applied to the major.</w:t>
      </w:r>
      <w:r w:rsidRPr="00547C8D">
        <w:rPr>
          <w:rFonts w:ascii="BentonSans Comp Regular" w:hAnsi="BentonSans Comp Regular"/>
          <w:color w:val="000000" w:themeColor="text1"/>
          <w:sz w:val="20"/>
        </w:rPr>
        <w:t xml:space="preserve"> </w:t>
      </w:r>
    </w:p>
    <w:p w14:paraId="3AC41B74" w14:textId="3E038A11"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5B89B13B" w14:textId="7D71D280" w:rsidR="0031395B" w:rsidRPr="00547C8D" w:rsidRDefault="0031395B"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4020. Topics in Cultural Anthropology. (3) </w:t>
      </w:r>
      <w:r w:rsidRPr="00547C8D">
        <w:rPr>
          <w:rFonts w:ascii="BentonSans Comp Regular" w:hAnsi="BentonSans Comp Regular"/>
          <w:color w:val="000000" w:themeColor="text1"/>
          <w:sz w:val="20"/>
        </w:rPr>
        <w:t xml:space="preserve"> </w:t>
      </w:r>
      <w:r w:rsidR="00E722EC" w:rsidRPr="00547C8D">
        <w:rPr>
          <w:rFonts w:ascii="BentonSans Comp Regular" w:hAnsi="BentonSans Comp Regular"/>
          <w:color w:val="000000" w:themeColor="text1"/>
          <w:sz w:val="20"/>
        </w:rPr>
        <w:t xml:space="preserve">Prerequisite(s): </w:t>
      </w:r>
      <w:r w:rsidR="008746AD">
        <w:rPr>
          <w:rFonts w:ascii="BentonSans Comp Regular" w:hAnsi="BentonSans Comp Regular"/>
          <w:color w:val="000000" w:themeColor="text1"/>
          <w:sz w:val="20"/>
        </w:rPr>
        <w:t>ANTH 1501</w:t>
      </w:r>
      <w:r w:rsidR="00E722E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Specialized topics in Cultural Anthropology.  Examples include: Durkheim and Marx; The Comparative Study of Peasant Rebellion.  </w:t>
      </w:r>
      <w:r w:rsidRPr="00547C8D">
        <w:rPr>
          <w:rFonts w:ascii="BentonSans Comp Regular" w:hAnsi="BentonSans Comp Regular"/>
          <w:i/>
          <w:color w:val="000000" w:themeColor="text1"/>
          <w:sz w:val="20"/>
        </w:rPr>
        <w:t>May be repeated for credit with change of topic.</w:t>
      </w:r>
    </w:p>
    <w:p w14:paraId="4C610265" w14:textId="77777777" w:rsidR="0031395B" w:rsidRPr="00547C8D" w:rsidRDefault="0031395B" w:rsidP="00F33998">
      <w:pPr>
        <w:tabs>
          <w:tab w:val="right" w:pos="9198"/>
        </w:tabs>
        <w:snapToGrid w:val="0"/>
        <w:jc w:val="both"/>
        <w:rPr>
          <w:rFonts w:ascii="BentonSans Comp Regular" w:hAnsi="BentonSans Comp Regular"/>
          <w:color w:val="000000" w:themeColor="text1"/>
          <w:sz w:val="20"/>
        </w:rPr>
      </w:pPr>
    </w:p>
    <w:p w14:paraId="4828B091" w14:textId="34D37040" w:rsidR="0031395B" w:rsidRPr="00547C8D" w:rsidRDefault="0031395B"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4040. Topics in Biological Anthropology. (3)</w:t>
      </w:r>
      <w:r w:rsidRPr="00547C8D">
        <w:rPr>
          <w:rFonts w:ascii="BentonSans Comp Regular" w:hAnsi="BentonSans Comp Regular"/>
          <w:color w:val="000000" w:themeColor="text1"/>
          <w:sz w:val="20"/>
        </w:rPr>
        <w:t xml:space="preserve">  Prerequisite(s): ANTH 2141 or permission of instructor.  Specialized topics in Biological Anthropology.  Examples include: Evolutionary Ecology of </w:t>
      </w:r>
      <w:proofErr w:type="spellStart"/>
      <w:r w:rsidRPr="00547C8D">
        <w:rPr>
          <w:rFonts w:ascii="BentonSans Comp Regular" w:hAnsi="BentonSans Comp Regular"/>
          <w:color w:val="000000" w:themeColor="text1"/>
          <w:sz w:val="20"/>
        </w:rPr>
        <w:t>Hominoidea</w:t>
      </w:r>
      <w:proofErr w:type="spellEnd"/>
      <w:r w:rsidRPr="00547C8D">
        <w:rPr>
          <w:rFonts w:ascii="BentonSans Comp Regular" w:hAnsi="BentonSans Comp Regular"/>
          <w:color w:val="000000" w:themeColor="text1"/>
          <w:sz w:val="20"/>
        </w:rPr>
        <w:t xml:space="preserve">; Comparative Primate Family Structure.  </w:t>
      </w:r>
      <w:r w:rsidRPr="00547C8D">
        <w:rPr>
          <w:rFonts w:ascii="BentonSans Comp Regular" w:hAnsi="BentonSans Comp Regular"/>
          <w:i/>
          <w:color w:val="000000" w:themeColor="text1"/>
          <w:sz w:val="20"/>
        </w:rPr>
        <w:t>May be repeated for credit with change of topic.</w:t>
      </w:r>
    </w:p>
    <w:p w14:paraId="5C0A984B" w14:textId="77777777" w:rsidR="0031395B" w:rsidRPr="00547C8D" w:rsidRDefault="0031395B" w:rsidP="00F33998">
      <w:pPr>
        <w:tabs>
          <w:tab w:val="right" w:pos="9198"/>
        </w:tabs>
        <w:snapToGrid w:val="0"/>
        <w:jc w:val="both"/>
        <w:rPr>
          <w:rFonts w:ascii="BentonSans Comp Regular" w:hAnsi="BentonSans Comp Regular"/>
          <w:color w:val="000000" w:themeColor="text1"/>
          <w:sz w:val="20"/>
        </w:rPr>
      </w:pPr>
    </w:p>
    <w:p w14:paraId="28D4780F" w14:textId="36B9E1FE" w:rsidR="0031395B" w:rsidRPr="00547C8D" w:rsidRDefault="0031395B"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ANTH 4050. Topics in Archaeology. (3)</w:t>
      </w:r>
      <w:r w:rsidRPr="00547C8D">
        <w:rPr>
          <w:rFonts w:ascii="BentonSans Comp Regular" w:hAnsi="BentonSans Comp Regular"/>
          <w:color w:val="000000" w:themeColor="text1"/>
          <w:sz w:val="20"/>
        </w:rPr>
        <w:t xml:space="preserve">  Prerequisite(s): ANTH 2151 or permission of instructor.  Specialized topics in Archaeology.  Examples include: Ceramic Analysis; </w:t>
      </w:r>
      <w:proofErr w:type="spellStart"/>
      <w:r w:rsidRPr="00547C8D">
        <w:rPr>
          <w:rFonts w:ascii="BentonSans Comp Regular" w:hAnsi="BentonSans Comp Regular"/>
          <w:color w:val="000000" w:themeColor="text1"/>
          <w:sz w:val="20"/>
        </w:rPr>
        <w:t>Bioarchaeology</w:t>
      </w:r>
      <w:proofErr w:type="spellEnd"/>
      <w:r w:rsidRPr="00547C8D">
        <w:rPr>
          <w:rFonts w:ascii="BentonSans Comp Regular" w:hAnsi="BentonSans Comp Regular"/>
          <w:color w:val="000000" w:themeColor="text1"/>
          <w:sz w:val="20"/>
        </w:rPr>
        <w:t xml:space="preserve"> and Demography.  </w:t>
      </w:r>
      <w:r w:rsidRPr="00547C8D">
        <w:rPr>
          <w:rFonts w:ascii="BentonSans Comp Regular" w:hAnsi="BentonSans Comp Regular"/>
          <w:i/>
          <w:color w:val="000000" w:themeColor="text1"/>
          <w:sz w:val="20"/>
        </w:rPr>
        <w:t>May be repeated for credit with change of topic.</w:t>
      </w:r>
    </w:p>
    <w:p w14:paraId="141FA086" w14:textId="77777777" w:rsidR="0031395B" w:rsidRPr="00547C8D" w:rsidRDefault="0031395B" w:rsidP="00F33998">
      <w:pPr>
        <w:tabs>
          <w:tab w:val="right" w:pos="9198"/>
        </w:tabs>
        <w:snapToGrid w:val="0"/>
        <w:jc w:val="both"/>
        <w:rPr>
          <w:rFonts w:ascii="BentonSans Comp Regular" w:hAnsi="BentonSans Comp Regular"/>
          <w:color w:val="000000" w:themeColor="text1"/>
          <w:sz w:val="20"/>
        </w:rPr>
      </w:pPr>
    </w:p>
    <w:p w14:paraId="105E0630" w14:textId="703CCCC2"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4090. Topics in Anthropology.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FB12E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w:t>
      </w:r>
      <w:r w:rsidR="00FB12E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Examination of specialized topics in anthropology. </w:t>
      </w:r>
      <w:r w:rsidR="006D3A70" w:rsidRPr="00547C8D">
        <w:rPr>
          <w:rFonts w:ascii="BentonSans Comp Regular" w:hAnsi="BentonSans Comp Regular"/>
          <w:color w:val="000000" w:themeColor="text1"/>
          <w:sz w:val="20"/>
        </w:rPr>
        <w:t xml:space="preserve">Examples: Anthropology and Globalism; Race, Culture, and Society.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2201923" w14:textId="77777777" w:rsidR="005F06A0" w:rsidRPr="00547C8D" w:rsidRDefault="005F06A0" w:rsidP="00F33998">
      <w:pPr>
        <w:tabs>
          <w:tab w:val="right" w:pos="9198"/>
        </w:tabs>
        <w:snapToGrid w:val="0"/>
        <w:jc w:val="both"/>
        <w:rPr>
          <w:rFonts w:ascii="BentonSans Comp Regular" w:hAnsi="BentonSans Comp Regular"/>
          <w:b/>
          <w:color w:val="000000" w:themeColor="text1"/>
          <w:sz w:val="20"/>
        </w:rPr>
      </w:pPr>
    </w:p>
    <w:p w14:paraId="247101F3" w14:textId="6EB5B80E"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4110. American Ethnic Cultures.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An anthropological and ethnohistorical survey of ethnicity, persistence and cultures of the ethnic groups of </w:t>
      </w:r>
      <w:proofErr w:type="gramStart"/>
      <w:r w:rsidRPr="00547C8D">
        <w:rPr>
          <w:rFonts w:ascii="BentonSans Comp Regular" w:hAnsi="BentonSans Comp Regular"/>
          <w:color w:val="000000" w:themeColor="text1"/>
          <w:sz w:val="20"/>
        </w:rPr>
        <w:t>America</w:t>
      </w:r>
      <w:proofErr w:type="gramEnd"/>
      <w:r w:rsidRPr="00547C8D">
        <w:rPr>
          <w:rFonts w:ascii="BentonSans Comp Regular" w:hAnsi="BentonSans Comp Regular"/>
          <w:color w:val="000000" w:themeColor="text1"/>
          <w:sz w:val="20"/>
        </w:rPr>
        <w:t xml:space="preserve">. Topics include: theories of ethnicity, immigration, ethnic identity, reasons for immigration, acculturation experiences, and cultural characteristics of established and more recent ethnic groups. </w:t>
      </w:r>
    </w:p>
    <w:p w14:paraId="1E647D88"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5F95FD4E" w14:textId="0A201D99"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4120. Intercultural Communications.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permission of instructor. Learning to cope with cultural differences; contrasting value systems; cross-cultural and communication styles; nonverbal communication; cultural relativity; culture and perception; ethnocentrism; cultural shock. </w:t>
      </w:r>
    </w:p>
    <w:p w14:paraId="18237C2B"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245F4781"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ANTH 4122. Ethnographic Methods.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At least 6 hours in ANTH courses or permission of instructor. This course provides students with a basic mastery of the key methods used in cultural anthropological research. </w:t>
      </w:r>
    </w:p>
    <w:p w14:paraId="7646D715"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16B63BD0" w14:textId="6143CA90"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ANTH 4131. Culture, Pregnancy, and Birth. (3)</w:t>
      </w:r>
      <w:r w:rsidRPr="00547C8D">
        <w:rPr>
          <w:rFonts w:ascii="BentonSans Comp Regular" w:hAnsi="BentonSans Comp Regular"/>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WGST 4131.  E</w:t>
      </w:r>
      <w:r w:rsidRPr="00547C8D">
        <w:rPr>
          <w:rFonts w:ascii="BentonSans Comp Regular" w:hAnsi="BentonSans Comp Regular"/>
          <w:color w:val="000000" w:themeColor="text1"/>
          <w:sz w:val="20"/>
        </w:rPr>
        <w:t xml:space="preserve">xplores how culture shapes the experience and practice of pregnancy and birth.  Topics include: the birthing experience, midwifery, infertility, new reproductive technologies, and surrogate motherhood. </w:t>
      </w:r>
    </w:p>
    <w:p w14:paraId="682165B7"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6447FE70" w14:textId="77777777"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4140. Field Biology of the Primates.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37CD7" w:rsidRPr="00547C8D">
        <w:rPr>
          <w:rFonts w:ascii="BentonSans Comp Regular" w:hAnsi="BentonSans Comp Regular"/>
          <w:color w:val="000000" w:themeColor="text1"/>
          <w:sz w:val="20"/>
        </w:rPr>
        <w:t xml:space="preserve"> Junior or Senior</w:t>
      </w:r>
      <w:r w:rsidRPr="00547C8D">
        <w:rPr>
          <w:rFonts w:ascii="BentonSans Comp Regular" w:hAnsi="BentonSans Comp Regular"/>
          <w:color w:val="000000" w:themeColor="text1"/>
          <w:sz w:val="20"/>
        </w:rPr>
        <w:t xml:space="preserve"> standing; ANTH 2141 and ANTH 2142</w:t>
      </w:r>
      <w:r w:rsidR="00FF2E7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The theory and methods utilized in the study of nonhuman primate behavior. This applied behavioral primatology course entails original research projects done at an appropriate zoological venue in North and South Carolina. </w:t>
      </w:r>
    </w:p>
    <w:p w14:paraId="38F8EA2D" w14:textId="77777777" w:rsidR="005F06A0" w:rsidRPr="00547C8D" w:rsidRDefault="005F06A0" w:rsidP="00F33998">
      <w:pPr>
        <w:tabs>
          <w:tab w:val="right" w:pos="9198"/>
        </w:tabs>
        <w:snapToGrid w:val="0"/>
        <w:jc w:val="both"/>
        <w:rPr>
          <w:rFonts w:ascii="BentonSans Comp Regular" w:hAnsi="BentonSans Comp Regular"/>
          <w:color w:val="000000" w:themeColor="text1"/>
          <w:sz w:val="20"/>
        </w:rPr>
      </w:pPr>
    </w:p>
    <w:p w14:paraId="403C91DF" w14:textId="3DDA0AE8" w:rsidR="001155D4" w:rsidRPr="00547C8D" w:rsidRDefault="001155D4"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ANTH 4141. Forensic Anthropology.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w:t>
      </w:r>
      <w:r w:rsidR="00E968C0"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141 or permission of instructor.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Basic comparative human anatomy and biological anthropology applied to modern problems in the identification of human remains. </w:t>
      </w:r>
      <w:r w:rsidR="00DA087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Issues in recovery, identification, and interpretation of human remains from archaeological, criminal, and disaster investigations.  Legal issues about human remains.  </w:t>
      </w:r>
    </w:p>
    <w:p w14:paraId="6EB4E376" w14:textId="77777777" w:rsidR="001155D4" w:rsidRPr="00547C8D" w:rsidRDefault="001155D4" w:rsidP="00F33998">
      <w:pPr>
        <w:tabs>
          <w:tab w:val="right" w:pos="9198"/>
        </w:tabs>
        <w:snapToGrid w:val="0"/>
        <w:jc w:val="both"/>
        <w:rPr>
          <w:rFonts w:ascii="BentonSans Comp Regular" w:hAnsi="BentonSans Comp Regular"/>
          <w:i/>
          <w:color w:val="000000" w:themeColor="text1"/>
          <w:sz w:val="20"/>
        </w:rPr>
      </w:pPr>
    </w:p>
    <w:p w14:paraId="2C8722B3" w14:textId="0BF97976" w:rsidR="005F06A0" w:rsidRPr="00547C8D" w:rsidRDefault="005F06A0"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ANTH 4453. Field Project in Archaeology.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ANTH 1501</w:t>
      </w:r>
      <w:r w:rsidRPr="00547C8D">
        <w:rPr>
          <w:rFonts w:ascii="BentonSans Comp Regular" w:hAnsi="BentonSans Comp Regular"/>
          <w:color w:val="000000" w:themeColor="text1"/>
          <w:sz w:val="20"/>
        </w:rPr>
        <w:t xml:space="preserve"> or </w:t>
      </w:r>
      <w:r w:rsidR="00FE679C" w:rsidRPr="00547C8D">
        <w:rPr>
          <w:rFonts w:ascii="BentonSans Comp Regular" w:hAnsi="BentonSans Comp Regular"/>
          <w:color w:val="000000" w:themeColor="text1"/>
          <w:sz w:val="20"/>
        </w:rPr>
        <w:t xml:space="preserve">ANTH </w:t>
      </w:r>
      <w:r w:rsidRPr="00547C8D">
        <w:rPr>
          <w:rFonts w:ascii="BentonSans Comp Regular" w:hAnsi="BentonSans Comp Regular"/>
          <w:color w:val="000000" w:themeColor="text1"/>
          <w:sz w:val="20"/>
        </w:rPr>
        <w:t>2151</w:t>
      </w:r>
      <w:r w:rsidR="00FE679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permission of instructor.  Practical experience in archaeological techniques. Students will participate in field research on an historic or prehistoric archaeological site.  Research may include field reconnaissance, excavation, mapping, systematic description and analysis of cultural material, and/or other techniques appropriate to the site and research problem.</w:t>
      </w:r>
      <w:r w:rsidR="00AD6B86" w:rsidRPr="00547C8D">
        <w:rPr>
          <w:rFonts w:ascii="BentonSans Comp Regular" w:hAnsi="BentonSans Comp Regular"/>
          <w:color w:val="000000" w:themeColor="text1"/>
          <w:sz w:val="20"/>
        </w:rPr>
        <w:t xml:space="preserve">  </w:t>
      </w:r>
      <w:r w:rsidR="00AD6B86" w:rsidRPr="00547C8D">
        <w:rPr>
          <w:rFonts w:ascii="BentonSans Comp Regular" w:hAnsi="BentonSans Comp Regular"/>
          <w:i/>
          <w:color w:val="000000" w:themeColor="text1"/>
          <w:sz w:val="20"/>
        </w:rPr>
        <w:t>May be repeated for credit with change of project; up to 6 credit</w:t>
      </w:r>
      <w:r w:rsidR="00FE679C" w:rsidRPr="00547C8D">
        <w:rPr>
          <w:rFonts w:ascii="BentonSans Comp Regular" w:hAnsi="BentonSans Comp Regular"/>
          <w:i/>
          <w:color w:val="000000" w:themeColor="text1"/>
          <w:sz w:val="20"/>
        </w:rPr>
        <w:t xml:space="preserve"> hour</w:t>
      </w:r>
      <w:r w:rsidR="00AD6B86" w:rsidRPr="00547C8D">
        <w:rPr>
          <w:rFonts w:ascii="BentonSans Comp Regular" w:hAnsi="BentonSans Comp Regular"/>
          <w:i/>
          <w:color w:val="000000" w:themeColor="text1"/>
          <w:sz w:val="20"/>
        </w:rPr>
        <w:t xml:space="preserve">s </w:t>
      </w:r>
      <w:r w:rsidRPr="00547C8D">
        <w:rPr>
          <w:rFonts w:ascii="BentonSans Comp Regular" w:hAnsi="BentonSans Comp Regular"/>
          <w:i/>
          <w:color w:val="000000" w:themeColor="text1"/>
          <w:sz w:val="20"/>
        </w:rPr>
        <w:t xml:space="preserve">may be applied toward the </w:t>
      </w:r>
      <w:r w:rsidR="00AD6B86" w:rsidRPr="00547C8D">
        <w:rPr>
          <w:rFonts w:ascii="BentonSans Comp Regular" w:hAnsi="BentonSans Comp Regular"/>
          <w:i/>
          <w:color w:val="000000" w:themeColor="text1"/>
          <w:sz w:val="20"/>
        </w:rPr>
        <w:t>A</w:t>
      </w:r>
      <w:r w:rsidRPr="00547C8D">
        <w:rPr>
          <w:rFonts w:ascii="BentonSans Comp Regular" w:hAnsi="BentonSans Comp Regular"/>
          <w:i/>
          <w:color w:val="000000" w:themeColor="text1"/>
          <w:sz w:val="20"/>
        </w:rPr>
        <w:t xml:space="preserve">nthropology major. </w:t>
      </w:r>
    </w:p>
    <w:p w14:paraId="574AF82E" w14:textId="76A00D2D" w:rsidR="005F06A0" w:rsidRDefault="005F06A0" w:rsidP="00F33998">
      <w:pPr>
        <w:tabs>
          <w:tab w:val="right" w:pos="9198"/>
        </w:tabs>
        <w:snapToGrid w:val="0"/>
        <w:jc w:val="both"/>
        <w:rPr>
          <w:rFonts w:ascii="BentonSans Comp Regular" w:hAnsi="BentonSans Comp Regular"/>
          <w:color w:val="000000" w:themeColor="text1"/>
          <w:sz w:val="20"/>
        </w:rPr>
      </w:pPr>
    </w:p>
    <w:p w14:paraId="75267693" w14:textId="5F9FCFB9" w:rsidR="009B3B63" w:rsidRDefault="009B3B63" w:rsidP="00F33998">
      <w:pPr>
        <w:tabs>
          <w:tab w:val="right" w:pos="9198"/>
        </w:tabs>
        <w:snapToGrid w:val="0"/>
        <w:jc w:val="both"/>
        <w:rPr>
          <w:rFonts w:ascii="BentonSans Comp Regular" w:hAnsi="BentonSans Comp Regular"/>
          <w:color w:val="000000" w:themeColor="text1"/>
          <w:sz w:val="20"/>
        </w:rPr>
      </w:pPr>
    </w:p>
    <w:p w14:paraId="10F0E2D2" w14:textId="77777777" w:rsidR="009B3B63" w:rsidRPr="00547C8D" w:rsidRDefault="009B3B63" w:rsidP="00F33998">
      <w:pPr>
        <w:tabs>
          <w:tab w:val="right" w:pos="9198"/>
        </w:tabs>
        <w:snapToGrid w:val="0"/>
        <w:jc w:val="both"/>
        <w:rPr>
          <w:rFonts w:ascii="BentonSans Comp Regular" w:hAnsi="BentonSans Comp Regular"/>
          <w:color w:val="000000" w:themeColor="text1"/>
          <w:sz w:val="20"/>
        </w:rPr>
      </w:pPr>
    </w:p>
    <w:p w14:paraId="721FDDAA" w14:textId="77777777" w:rsidR="00292792" w:rsidRPr="00547C8D" w:rsidRDefault="00292792"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ANTH 4480. Internship in Anthropology.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Research and/or in-service training experience in a cooperating community organization, based upon a contractual agreement among the student, department, and community organization.  </w:t>
      </w:r>
      <w:r w:rsidRPr="00547C8D">
        <w:rPr>
          <w:rFonts w:ascii="BentonSans Comp Regular" w:hAnsi="BentonSans Comp Regular"/>
          <w:i/>
          <w:color w:val="000000" w:themeColor="text1"/>
          <w:sz w:val="20"/>
        </w:rPr>
        <w:t>May be repeated for credit up to 6 credit</w:t>
      </w:r>
      <w:r w:rsidR="000D124D" w:rsidRPr="00547C8D">
        <w:rPr>
          <w:rFonts w:ascii="BentonSans Comp Regular" w:hAnsi="BentonSans Comp Regular"/>
          <w:i/>
          <w:color w:val="000000" w:themeColor="text1"/>
          <w:sz w:val="20"/>
        </w:rPr>
        <w:t xml:space="preserve"> hour</w:t>
      </w:r>
      <w:r w:rsidRPr="00547C8D">
        <w:rPr>
          <w:rFonts w:ascii="BentonSans Comp Regular" w:hAnsi="BentonSans Comp Regular"/>
          <w:i/>
          <w:color w:val="000000" w:themeColor="text1"/>
          <w:sz w:val="20"/>
        </w:rPr>
        <w:t xml:space="preserve">s.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4B87C49C" w14:textId="77777777" w:rsidR="00292792" w:rsidRPr="00547C8D" w:rsidRDefault="00292792" w:rsidP="00F33998">
      <w:pPr>
        <w:tabs>
          <w:tab w:val="right" w:pos="9198"/>
        </w:tabs>
        <w:snapToGrid w:val="0"/>
        <w:jc w:val="both"/>
        <w:rPr>
          <w:rFonts w:ascii="BentonSans Comp Regular" w:hAnsi="BentonSans Comp Regular"/>
          <w:color w:val="000000" w:themeColor="text1"/>
          <w:sz w:val="20"/>
        </w:rPr>
      </w:pPr>
    </w:p>
    <w:p w14:paraId="328E6645" w14:textId="77777777" w:rsidR="00292792" w:rsidRPr="00547C8D" w:rsidRDefault="00292792"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4482. Teaching Internship in Anthropology.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w:t>
      </w:r>
      <w:r w:rsidR="00FF2E71" w:rsidRPr="00547C8D">
        <w:rPr>
          <w:rFonts w:ascii="BentonSans Comp Regular" w:hAnsi="BentonSans Comp Regular"/>
          <w:color w:val="000000" w:themeColor="text1"/>
          <w:sz w:val="20"/>
        </w:rPr>
        <w:t xml:space="preserve">or Senior standing, </w:t>
      </w:r>
      <w:r w:rsidRPr="00547C8D">
        <w:rPr>
          <w:rFonts w:ascii="BentonSans Comp Regular" w:hAnsi="BentonSans Comp Regular"/>
          <w:color w:val="000000" w:themeColor="text1"/>
          <w:sz w:val="20"/>
        </w:rPr>
        <w:t xml:space="preserve">and permission of department.  Teaching assistant experience in introductory anthropology. Includes conducting review sessions, lecturing, assisting faculty member with exams, and related activities. </w:t>
      </w:r>
      <w:r w:rsidRPr="00547C8D">
        <w:rPr>
          <w:rFonts w:ascii="BentonSans Comp Regular" w:hAnsi="BentonSans Comp Regular"/>
          <w:i/>
          <w:color w:val="000000" w:themeColor="text1"/>
          <w:sz w:val="20"/>
        </w:rPr>
        <w:t xml:space="preserve"> May be repeated for credit up to 6 credit</w:t>
      </w:r>
      <w:r w:rsidR="00F2531F" w:rsidRPr="00547C8D">
        <w:rPr>
          <w:rFonts w:ascii="BentonSans Comp Regular" w:hAnsi="BentonSans Comp Regular"/>
          <w:i/>
          <w:color w:val="000000" w:themeColor="text1"/>
          <w:sz w:val="20"/>
        </w:rPr>
        <w:t xml:space="preserve"> hour</w:t>
      </w:r>
      <w:r w:rsidRPr="00547C8D">
        <w:rPr>
          <w:rFonts w:ascii="BentonSans Comp Regular" w:hAnsi="BentonSans Comp Regular"/>
          <w:i/>
          <w:color w:val="000000" w:themeColor="text1"/>
          <w:sz w:val="20"/>
        </w:rPr>
        <w:t xml:space="preserve">s.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1BF6377D" w14:textId="77777777" w:rsidR="00292792" w:rsidRPr="00547C8D" w:rsidRDefault="00292792" w:rsidP="00F33998">
      <w:pPr>
        <w:tabs>
          <w:tab w:val="right" w:pos="9198"/>
        </w:tabs>
        <w:snapToGrid w:val="0"/>
        <w:jc w:val="both"/>
        <w:rPr>
          <w:rFonts w:ascii="BentonSans Comp Regular" w:hAnsi="BentonSans Comp Regular"/>
          <w:color w:val="000000" w:themeColor="text1"/>
          <w:sz w:val="20"/>
        </w:rPr>
      </w:pPr>
    </w:p>
    <w:p w14:paraId="4FBB88C1" w14:textId="53FE382B"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ANTH 4601. Seminar in General Anthropology.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ANTH 3</w:t>
      </w:r>
      <w:r w:rsidR="008633C6" w:rsidRPr="00547C8D">
        <w:rPr>
          <w:rFonts w:ascii="BentonSans Comp Regular" w:hAnsi="BentonSans Comp Regular"/>
          <w:color w:val="000000" w:themeColor="text1"/>
          <w:sz w:val="20"/>
        </w:rPr>
        <w:t>6</w:t>
      </w:r>
      <w:r w:rsidRPr="00547C8D">
        <w:rPr>
          <w:rFonts w:ascii="BentonSans Comp Regular" w:hAnsi="BentonSans Comp Regular"/>
          <w:color w:val="000000" w:themeColor="text1"/>
          <w:sz w:val="20"/>
        </w:rPr>
        <w:t>01</w:t>
      </w:r>
      <w:r w:rsidR="00C841A4"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Senior standing</w:t>
      </w:r>
      <w:r w:rsidR="00C841A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Anthropology major</w:t>
      </w:r>
      <w:r w:rsidR="00292792" w:rsidRPr="00547C8D">
        <w:rPr>
          <w:rFonts w:ascii="BentonSans Comp Regular" w:hAnsi="BentonSans Comp Regular"/>
          <w:color w:val="000000" w:themeColor="text1"/>
          <w:sz w:val="20"/>
        </w:rPr>
        <w:t xml:space="preserve">; at least 24 </w:t>
      </w:r>
      <w:r w:rsidR="00C841A4" w:rsidRPr="00547C8D">
        <w:rPr>
          <w:rFonts w:ascii="BentonSans Comp Regular" w:hAnsi="BentonSans Comp Regular"/>
          <w:color w:val="000000" w:themeColor="text1"/>
          <w:sz w:val="20"/>
        </w:rPr>
        <w:t xml:space="preserve">credit </w:t>
      </w:r>
      <w:r w:rsidR="00292792" w:rsidRPr="00547C8D">
        <w:rPr>
          <w:rFonts w:ascii="BentonSans Comp Regular" w:hAnsi="BentonSans Comp Regular"/>
          <w:color w:val="000000" w:themeColor="text1"/>
          <w:sz w:val="20"/>
        </w:rPr>
        <w:t>hours of ANTH courses</w:t>
      </w:r>
      <w:r w:rsidR="00C841A4" w:rsidRPr="00547C8D">
        <w:rPr>
          <w:rFonts w:ascii="BentonSans Comp Regular" w:hAnsi="BentonSans Comp Regular"/>
          <w:color w:val="000000" w:themeColor="text1"/>
          <w:sz w:val="20"/>
        </w:rPr>
        <w:t xml:space="preserve"> completed</w:t>
      </w:r>
      <w:r w:rsidR="00292792" w:rsidRPr="00547C8D">
        <w:rPr>
          <w:rFonts w:ascii="BentonSans Comp Regular" w:hAnsi="BentonSans Comp Regular"/>
          <w:color w:val="000000" w:themeColor="text1"/>
          <w:sz w:val="20"/>
        </w:rPr>
        <w:t>; permission of department</w:t>
      </w:r>
      <w:r w:rsidR="00712BE5" w:rsidRPr="00547C8D">
        <w:rPr>
          <w:rFonts w:ascii="BentonSans Comp Regular" w:hAnsi="BentonSans Comp Regular"/>
          <w:color w:val="000000" w:themeColor="text1"/>
          <w:sz w:val="20"/>
        </w:rPr>
        <w:t xml:space="preserve">; </w:t>
      </w:r>
      <w:r w:rsidR="00712BE5"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color w:val="000000" w:themeColor="text1"/>
          <w:sz w:val="20"/>
        </w:rPr>
        <w:t>.  Synthesis and integration of subfields of anthropology with emphasis on accomplishing original research, and written and oral presentation in anthropology.</w:t>
      </w:r>
      <w:r w:rsidR="002927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4A713C73" w14:textId="5ABDA93A" w:rsidR="00C74F48" w:rsidRPr="00547C8D" w:rsidRDefault="00C74F48"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4611. Senior Seminar in Applied Anthropology. (3)  (SL)</w:t>
      </w:r>
      <w:r w:rsidRPr="00547C8D">
        <w:rPr>
          <w:rFonts w:ascii="BentonSans Comp Regular" w:hAnsi="BentonSans Comp Regular"/>
          <w:color w:val="000000" w:themeColor="text1"/>
          <w:sz w:val="20"/>
        </w:rPr>
        <w:t xml:space="preserve">  Prerequisite(s): ANTH 2171 or permission of instructor; ANTH 3601; and ANTH 4122, ANTH 4140, ANTH 4453, or other social science methods course that meets the requirement for the major.  The capstone course for Applied Anthropology majors.  In an effort to position students for an applied career, this course is divided into two main sections.  First, students participate in a service-learning project that provides experience working as an applied anthropologist on a research project.  Second, students complete several professionalization tasks, such as resume writing and interviewing skills, that help them communicate their experiences and skills.</w:t>
      </w:r>
    </w:p>
    <w:p w14:paraId="7528E79C" w14:textId="77777777" w:rsidR="00C74F48" w:rsidRPr="00547C8D" w:rsidRDefault="00C74F48" w:rsidP="00F33998">
      <w:pPr>
        <w:tabs>
          <w:tab w:val="right" w:pos="9198"/>
        </w:tabs>
        <w:snapToGrid w:val="0"/>
        <w:jc w:val="both"/>
        <w:rPr>
          <w:rFonts w:ascii="BentonSans Comp Regular" w:hAnsi="BentonSans Comp Regular"/>
          <w:color w:val="000000" w:themeColor="text1"/>
          <w:sz w:val="20"/>
        </w:rPr>
      </w:pPr>
    </w:p>
    <w:p w14:paraId="35D6B20F" w14:textId="77777777"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ANTH 4615. Readings in Middle East Ethnography. (3)</w:t>
      </w:r>
      <w:r w:rsidRPr="00547C8D">
        <w:rPr>
          <w:rFonts w:ascii="BentonSans Comp Regular" w:hAnsi="BentonSans Comp Regular"/>
          <w:color w:val="000000" w:themeColor="text1"/>
          <w:sz w:val="20"/>
        </w:rPr>
        <w:t xml:space="preserve">  Seminar exploring both historically significant and recent ethnographies on selected topics. Examples include Israel/Palestine, Women in the Middle East, and Tribe, State, and Nation in the Middle East.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879B894" w14:textId="77777777"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p>
    <w:p w14:paraId="40AAB20C" w14:textId="378E4870"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ANTH 4616. Culture and Conflict in the Amazon.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8D21BF" w:rsidRPr="00547C8D">
        <w:rPr>
          <w:rFonts w:ascii="BentonSans Comp Regular" w:hAnsi="BentonSans Comp Regular"/>
          <w:color w:val="000000" w:themeColor="text1"/>
          <w:sz w:val="20"/>
        </w:rPr>
        <w:t xml:space="preserve"> LTAM 4116.  </w:t>
      </w:r>
      <w:r w:rsidRPr="00547C8D">
        <w:rPr>
          <w:rFonts w:ascii="BentonSans Comp Regular" w:hAnsi="BentonSans Comp Regular"/>
          <w:color w:val="000000" w:themeColor="text1"/>
          <w:sz w:val="20"/>
        </w:rPr>
        <w:t>Examines the development strategies Brazil has used in the Amazon and explores how these policies have affected both the environment and the various populations living in the Amazon.  Topics include</w:t>
      </w:r>
      <w:r w:rsidR="00E4722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environmental degradation, human rights abuses, culture change, migration, and globalization. </w:t>
      </w:r>
    </w:p>
    <w:p w14:paraId="6F7D5D9C" w14:textId="77777777" w:rsidR="005F06A0" w:rsidRPr="00547C8D" w:rsidRDefault="005F06A0" w:rsidP="00F33998">
      <w:pPr>
        <w:jc w:val="both"/>
        <w:rPr>
          <w:rFonts w:ascii="BentonSans Comp Regular" w:hAnsi="BentonSans Comp Regular"/>
          <w:color w:val="000000" w:themeColor="text1"/>
          <w:sz w:val="20"/>
        </w:rPr>
      </w:pPr>
    </w:p>
    <w:p w14:paraId="377D0F0D" w14:textId="2E92F0D3"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4622. Readings in the Anthropology of Religion. (3) </w:t>
      </w:r>
      <w:r w:rsidR="003058BF"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Seminar exploring both historically significant and recent ethnographies of religion. Examples include Islam, Religion and the Senses in the Muslim World, Shamanism, Comparative Ethnography of Religion.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3B7366B" w14:textId="77777777"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p>
    <w:p w14:paraId="36AF98C3" w14:textId="69604DBB" w:rsidR="005F06A0" w:rsidRPr="00547C8D" w:rsidRDefault="005F06A0" w:rsidP="00F33998">
      <w:pPr>
        <w:tabs>
          <w:tab w:val="right" w:pos="9198"/>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ANTH 4701. Honors Research in Anthropology. (3) </w:t>
      </w:r>
      <w:r w:rsidR="003058BF"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into the departmental honors program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Independent Honors project; proposal, literature review, and research for project to be completed in ANTH 4601.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09844E47" w14:textId="043A5A60" w:rsidR="005F06A0" w:rsidRDefault="005F06A0" w:rsidP="00F33998">
      <w:pPr>
        <w:tabs>
          <w:tab w:val="right" w:pos="9198"/>
        </w:tabs>
        <w:snapToGrid w:val="0"/>
        <w:jc w:val="both"/>
        <w:rPr>
          <w:rFonts w:ascii="BentonSans Comp Regular" w:hAnsi="BentonSans Comp Regular"/>
          <w:color w:val="000000" w:themeColor="text1"/>
          <w:sz w:val="20"/>
        </w:rPr>
      </w:pPr>
    </w:p>
    <w:p w14:paraId="4DA9BE4F" w14:textId="77777777" w:rsidR="009B3B63" w:rsidRPr="00547C8D" w:rsidRDefault="009B3B63" w:rsidP="00F33998">
      <w:pPr>
        <w:tabs>
          <w:tab w:val="right" w:pos="9198"/>
        </w:tabs>
        <w:snapToGrid w:val="0"/>
        <w:jc w:val="both"/>
        <w:rPr>
          <w:rFonts w:ascii="BentonSans Comp Regular" w:hAnsi="BentonSans Comp Regular"/>
          <w:color w:val="000000" w:themeColor="text1"/>
          <w:sz w:val="20"/>
        </w:rPr>
      </w:pPr>
    </w:p>
    <w:p w14:paraId="2020C450" w14:textId="6399CCD0" w:rsidR="007E110F" w:rsidRPr="00547C8D" w:rsidRDefault="007E110F"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ANTH 4702</w:t>
      </w:r>
      <w:r w:rsidR="00ED774E"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Honors Writing in Anthropology</w:t>
      </w:r>
      <w:r w:rsidR="00ED774E" w:rsidRPr="00547C8D">
        <w:rPr>
          <w:rFonts w:ascii="BentonSans Comp Regular" w:hAnsi="BentonSans Comp Regular"/>
          <w:b/>
          <w:color w:val="000000" w:themeColor="text1"/>
          <w:sz w:val="20"/>
        </w:rPr>
        <w:t xml:space="preserve">. (3) </w:t>
      </w:r>
      <w:r w:rsidR="00ED774E" w:rsidRPr="00547C8D">
        <w:rPr>
          <w:rFonts w:ascii="BentonSans Comp Regular" w:hAnsi="BentonSans Comp Regular"/>
          <w:color w:val="000000" w:themeColor="text1"/>
          <w:sz w:val="20"/>
        </w:rPr>
        <w:t xml:space="preserve"> Prerequisite(s): ANTH 4701.  </w:t>
      </w:r>
      <w:r w:rsidRPr="00547C8D">
        <w:rPr>
          <w:rFonts w:ascii="BentonSans Comp Regular" w:hAnsi="BentonSans Comp Regular"/>
          <w:color w:val="000000" w:themeColor="text1"/>
          <w:sz w:val="20"/>
        </w:rPr>
        <w:t xml:space="preserve">Students analyze their Honors thesis research data and write up their results in a formal thesis document. </w:t>
      </w:r>
      <w:r w:rsidR="00ED774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They work together to provide peer feedback during the writing process and help each other prepare for a final oral presentation</w:t>
      </w:r>
      <w:r w:rsidR="00ED774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Pass/No Credit basis.</w:t>
      </w:r>
    </w:p>
    <w:p w14:paraId="2EBBE643" w14:textId="77777777"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7D6E94" w14:textId="7B165FBC" w:rsidR="008D73FB" w:rsidRPr="00547C8D" w:rsidRDefault="008D73FB" w:rsidP="008D73FB">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32"/>
        </w:rPr>
      </w:pPr>
      <w:r>
        <w:rPr>
          <w:rFonts w:ascii="BentonSans Comp Regular" w:hAnsi="BentonSans Comp Regular"/>
          <w:b/>
          <w:color w:val="000000" w:themeColor="text1"/>
          <w:sz w:val="32"/>
        </w:rPr>
        <w:t xml:space="preserve">Applied </w:t>
      </w:r>
      <w:r w:rsidRPr="00547C8D">
        <w:rPr>
          <w:rFonts w:ascii="BentonSans Comp Regular" w:hAnsi="BentonSans Comp Regular"/>
          <w:b/>
          <w:color w:val="000000" w:themeColor="text1"/>
          <w:sz w:val="32"/>
        </w:rPr>
        <w:t xml:space="preserve">Energy and Electromechanical </w:t>
      </w:r>
      <w:r>
        <w:rPr>
          <w:rFonts w:ascii="BentonSans Comp Regular" w:hAnsi="BentonSans Comp Regular"/>
          <w:b/>
          <w:color w:val="000000" w:themeColor="text1"/>
          <w:sz w:val="32"/>
        </w:rPr>
        <w:t>Engineering</w:t>
      </w:r>
      <w:r w:rsidRPr="00547C8D">
        <w:rPr>
          <w:rFonts w:ascii="BentonSans Comp Regular" w:hAnsi="BentonSans Comp Regular"/>
          <w:b/>
          <w:color w:val="000000" w:themeColor="text1"/>
          <w:sz w:val="32"/>
        </w:rPr>
        <w:t xml:space="preserve"> (</w:t>
      </w:r>
      <w:r>
        <w:rPr>
          <w:rFonts w:ascii="BentonSans Comp Regular" w:hAnsi="BentonSans Comp Regular"/>
          <w:b/>
          <w:color w:val="000000" w:themeColor="text1"/>
          <w:sz w:val="32"/>
        </w:rPr>
        <w:t>AEEE</w:t>
      </w:r>
      <w:r w:rsidRPr="00547C8D">
        <w:rPr>
          <w:rFonts w:ascii="BentonSans Comp Regular" w:hAnsi="BentonSans Comp Regular"/>
          <w:b/>
          <w:color w:val="000000" w:themeColor="text1"/>
          <w:sz w:val="32"/>
        </w:rPr>
        <w:t>)</w:t>
      </w:r>
    </w:p>
    <w:p w14:paraId="5C082697" w14:textId="77777777"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FBD4E64" w14:textId="442462A9"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Pr>
          <w:rFonts w:ascii="BentonSans Comp Regular" w:hAnsi="BentonSans Comp Regular"/>
          <w:b/>
          <w:bCs/>
          <w:color w:val="000000" w:themeColor="text1"/>
          <w:sz w:val="20"/>
        </w:rPr>
        <w:t>AEEE</w:t>
      </w:r>
      <w:r w:rsidRPr="00547C8D">
        <w:rPr>
          <w:rFonts w:ascii="BentonSans Comp Regular" w:hAnsi="BentonSans Comp Regular"/>
          <w:b/>
          <w:bCs/>
          <w:color w:val="000000" w:themeColor="text1"/>
          <w:sz w:val="20"/>
        </w:rPr>
        <w:t xml:space="preserve"> 4000. Special Topics. (1 to 4)  </w:t>
      </w:r>
      <w:r w:rsidRPr="00547C8D">
        <w:rPr>
          <w:rFonts w:ascii="BentonSans Comp Regular" w:hAnsi="BentonSans Comp Regular"/>
          <w:bCs/>
          <w:color w:val="000000" w:themeColor="text1"/>
          <w:sz w:val="20"/>
        </w:rPr>
        <w:t xml:space="preserve">Cross-listed Course(s): ENER 5000.  Prerequisite(s): Senior standing; Engineering Technology or Construction Management major; or permission of department.  Examination of specific new areas which are emerging in the various fields of engineering technology and/or construction management.  The course builds upon the knowledge students have gained from their engineering technology and/or construction management curriculum.  </w:t>
      </w:r>
      <w:r w:rsidRPr="00547C8D">
        <w:rPr>
          <w:rFonts w:ascii="BentonSans Comp Regular" w:hAnsi="BentonSans Comp Regular"/>
          <w:bCs/>
          <w:i/>
          <w:color w:val="000000" w:themeColor="text1"/>
          <w:sz w:val="20"/>
        </w:rPr>
        <w:t>May be repeated for credit.</w:t>
      </w:r>
    </w:p>
    <w:p w14:paraId="3F2EC57D" w14:textId="77777777" w:rsidR="004C3600" w:rsidRPr="00547C8D" w:rsidRDefault="004C3600"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13D37A53" w14:textId="5F6036C1"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Pr>
          <w:rFonts w:ascii="BentonSans Comp Regular" w:hAnsi="BentonSans Comp Regular"/>
          <w:b/>
          <w:bCs/>
          <w:color w:val="000000" w:themeColor="text1"/>
          <w:sz w:val="20"/>
        </w:rPr>
        <w:t>AEEE</w:t>
      </w:r>
      <w:r w:rsidRPr="00547C8D">
        <w:rPr>
          <w:rFonts w:ascii="BentonSans Comp Regular" w:hAnsi="BentonSans Comp Regular"/>
          <w:b/>
          <w:bCs/>
          <w:color w:val="000000" w:themeColor="text1"/>
          <w:sz w:val="20"/>
        </w:rPr>
        <w:t xml:space="preserve"> 4140. Energy Management. (3)  </w:t>
      </w:r>
      <w:r w:rsidRPr="00547C8D">
        <w:rPr>
          <w:rFonts w:ascii="BentonSans Comp Regular" w:hAnsi="BentonSans Comp Regular"/>
          <w:color w:val="000000" w:themeColor="text1"/>
          <w:sz w:val="20"/>
        </w:rPr>
        <w:t xml:space="preserve">Prerequisite(s): A working knowledge of engineering economics and thermodynamics, and Engineering major or minor.  Study of the understanding and implementation of energy management techniques.  Emphasis is on energy efficiency applications in homes, businesses, large buildings and industry. Topics include: energy auditing, energy management, energy cost analysis, energy &amp; electric rate structures, lighting, HVAC systems, motors &amp; drivers, boilers and steam systems, cogeneration, commercial and industrial applications and alternative energy sources. </w:t>
      </w:r>
    </w:p>
    <w:p w14:paraId="3308867D" w14:textId="77777777"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1C360F" w14:textId="5A1D95DF"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Pr>
          <w:rFonts w:ascii="BentonSans Comp Regular" w:hAnsi="BentonSans Comp Regular"/>
          <w:b/>
          <w:bCs/>
          <w:color w:val="000000" w:themeColor="text1"/>
          <w:sz w:val="20"/>
        </w:rPr>
        <w:t>AEEE</w:t>
      </w:r>
      <w:r>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4250. Analysis of Renewable Energy Systems. (3)</w:t>
      </w:r>
      <w:r w:rsidRPr="00547C8D">
        <w:rPr>
          <w:rFonts w:ascii="BentonSans Comp Regular" w:hAnsi="BentonSans Comp Regular"/>
          <w:color w:val="000000" w:themeColor="text1"/>
          <w:sz w:val="20"/>
        </w:rPr>
        <w:t xml:space="preserve"> Prerequisite(s): Engineering major or minor.  System analysis of renewable energy systems: well-to-wheels analysis, lifecycle energy and emissions, total cost, skill sets, methodologies and tool kits needed to analyze various technologies on a consistent basis for a given application.  Solar photovoltaics, wind energy, and fuel cell technologies are covered. </w:t>
      </w:r>
    </w:p>
    <w:p w14:paraId="7A52D6AE" w14:textId="77777777"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702CD5E" w14:textId="5FBFF2B5"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AEEE</w:t>
      </w:r>
      <w:r w:rsidRPr="00547C8D">
        <w:rPr>
          <w:rFonts w:ascii="BentonSans Comp Regular" w:hAnsi="BentonSans Comp Regular"/>
          <w:b/>
          <w:color w:val="000000" w:themeColor="text1"/>
          <w:sz w:val="20"/>
        </w:rPr>
        <w:t xml:space="preserve"> 4275. </w:t>
      </w:r>
      <w:r w:rsidR="0031697A">
        <w:rPr>
          <w:rFonts w:ascii="BentonSans Comp Regular" w:hAnsi="BentonSans Comp Regular"/>
          <w:b/>
          <w:color w:val="000000" w:themeColor="text1"/>
          <w:sz w:val="20"/>
        </w:rPr>
        <w:t>Building Environmental</w:t>
      </w:r>
      <w:r w:rsidRPr="00547C8D">
        <w:rPr>
          <w:rFonts w:ascii="BentonSans Comp Regular" w:hAnsi="BentonSans Comp Regular"/>
          <w:b/>
          <w:color w:val="000000" w:themeColor="text1"/>
          <w:sz w:val="20"/>
        </w:rPr>
        <w:t xml:space="preserve"> Systems. (3)</w:t>
      </w:r>
      <w:r w:rsidRPr="00547C8D">
        <w:rPr>
          <w:rFonts w:ascii="BentonSans Comp Regular" w:hAnsi="BentonSans Comp Regular"/>
          <w:color w:val="000000" w:themeColor="text1"/>
          <w:sz w:val="20"/>
        </w:rPr>
        <w:t xml:space="preserve">  Prerequisite(s): ETME 3143 and Engineering major or minor. Functions and operating characteristics of the major components of refrigerating machines, heat pumps, boilers, furnaces, solar collectors, heat exchangers, fans and pumps. Emphasis on sizing, economics and performance characteristics. Includes coverage of psychometric principles and fan and pump laws. </w:t>
      </w:r>
    </w:p>
    <w:p w14:paraId="218D683E" w14:textId="77777777" w:rsidR="008D73FB" w:rsidRPr="00547C8D"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8E4C4E0" w14:textId="2D28DF2D" w:rsidR="008D73FB" w:rsidRDefault="008D73FB" w:rsidP="008D73FB">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AEEE</w:t>
      </w:r>
      <w:r w:rsidRPr="00547C8D">
        <w:rPr>
          <w:rFonts w:ascii="BentonSans Comp Regular" w:hAnsi="BentonSans Comp Regular"/>
          <w:b/>
          <w:color w:val="000000" w:themeColor="text1"/>
          <w:sz w:val="20"/>
        </w:rPr>
        <w:t xml:space="preserve"> 4290. Advanced Instrumentation and Controls. (3)</w:t>
      </w:r>
      <w:r w:rsidRPr="00547C8D">
        <w:rPr>
          <w:rFonts w:ascii="BentonSans Comp Regular" w:hAnsi="BentonSans Comp Regular"/>
          <w:color w:val="000000" w:themeColor="text1"/>
          <w:sz w:val="20"/>
        </w:rPr>
        <w:t xml:space="preserve">  Prerequisite(s): ELET 2241, and Engineering major or minor.  </w:t>
      </w:r>
      <w:r w:rsidR="0031697A" w:rsidRPr="0031697A">
        <w:rPr>
          <w:rFonts w:ascii="BentonSans Comp Regular" w:hAnsi="BentonSans Comp Regular"/>
          <w:color w:val="000000" w:themeColor="text1"/>
          <w:sz w:val="20"/>
        </w:rPr>
        <w:t>Methodologies for measurement, analysis, and control of physical components of various electromechanical systems as well as conventional and renewable energy conversion and storage systems.</w:t>
      </w:r>
    </w:p>
    <w:p w14:paraId="7DD6A66F" w14:textId="77777777" w:rsidR="008D73FB" w:rsidRPr="00547C8D" w:rsidRDefault="008D73FB" w:rsidP="00F33998">
      <w:pPr>
        <w:tabs>
          <w:tab w:val="right" w:pos="9198"/>
        </w:tabs>
        <w:snapToGrid w:val="0"/>
        <w:jc w:val="both"/>
        <w:rPr>
          <w:rFonts w:ascii="BentonSans Comp Regular" w:hAnsi="BentonSans Comp Regular"/>
          <w:color w:val="000000" w:themeColor="text1"/>
          <w:sz w:val="20"/>
        </w:rPr>
      </w:pPr>
    </w:p>
    <w:p w14:paraId="33BBC0AD" w14:textId="77777777" w:rsidR="005F06A0" w:rsidRPr="00547C8D" w:rsidRDefault="0045185D" w:rsidP="00F33998">
      <w:pPr>
        <w:keepNext/>
        <w:pBdr>
          <w:top w:val="single" w:sz="4" w:space="1" w:color="auto"/>
        </w:pBdr>
        <w:tabs>
          <w:tab w:val="right" w:pos="9198"/>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Arabic </w:t>
      </w:r>
      <w:r w:rsidR="005F06A0" w:rsidRPr="00547C8D">
        <w:rPr>
          <w:rFonts w:ascii="BentonSans Comp Regular" w:hAnsi="BentonSans Comp Regular"/>
          <w:b/>
          <w:color w:val="000000" w:themeColor="text1"/>
          <w:sz w:val="32"/>
        </w:rPr>
        <w:t>(ARBC)</w:t>
      </w:r>
    </w:p>
    <w:p w14:paraId="44DB803E" w14:textId="77777777" w:rsidR="005F06A0" w:rsidRPr="00547C8D" w:rsidRDefault="005F06A0" w:rsidP="00F33998">
      <w:pPr>
        <w:keepNext/>
        <w:jc w:val="both"/>
        <w:rPr>
          <w:rFonts w:ascii="BentonSans Comp Regular" w:hAnsi="BentonSans Comp Regular"/>
          <w:color w:val="000000" w:themeColor="text1"/>
          <w:sz w:val="20"/>
        </w:rPr>
      </w:pPr>
    </w:p>
    <w:p w14:paraId="33D3AABC" w14:textId="2FAE29FA" w:rsidR="005F06A0" w:rsidRPr="00547C8D" w:rsidRDefault="005F06A0" w:rsidP="00F33998">
      <w:pPr>
        <w:keepNext/>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ARBC 1201. Elementary Arabic I. (</w:t>
      </w:r>
      <w:r w:rsidR="003B7C6D" w:rsidRPr="00547C8D">
        <w:rPr>
          <w:rFonts w:ascii="BentonSans Comp Regular" w:hAnsi="BentonSans Comp Regular"/>
          <w:b/>
          <w:bCs/>
          <w:snapToGrid/>
          <w:color w:val="000000" w:themeColor="text1"/>
          <w:sz w:val="20"/>
        </w:rPr>
        <w:t>3</w:t>
      </w:r>
      <w:r w:rsidRPr="00547C8D">
        <w:rPr>
          <w:rFonts w:ascii="BentonSans Comp Regular" w:hAnsi="BentonSans Comp Regular"/>
          <w:b/>
          <w:bCs/>
          <w:snapToGrid/>
          <w:color w:val="000000" w:themeColor="text1"/>
          <w:sz w:val="20"/>
        </w:rPr>
        <w:t xml:space="preserve">) </w:t>
      </w:r>
      <w:r w:rsidR="003B7C6D" w:rsidRPr="00547C8D">
        <w:rPr>
          <w:rFonts w:ascii="BentonSans Comp Regular" w:hAnsi="BentonSans Comp Regular"/>
          <w:b/>
          <w:bCs/>
          <w:snapToGrid/>
          <w:color w:val="000000" w:themeColor="text1"/>
          <w:sz w:val="20"/>
        </w:rPr>
        <w:t xml:space="preserve"> </w:t>
      </w:r>
      <w:r w:rsidR="003B7C6D" w:rsidRPr="00547C8D">
        <w:rPr>
          <w:rFonts w:ascii="BentonSans Comp Regular" w:hAnsi="BentonSans Comp Regular"/>
          <w:bCs/>
          <w:snapToGrid/>
          <w:color w:val="000000" w:themeColor="text1"/>
          <w:sz w:val="20"/>
        </w:rPr>
        <w:t xml:space="preserve">Corequisite(s): ARBC 1201L.  </w:t>
      </w:r>
      <w:r w:rsidRPr="00547C8D">
        <w:rPr>
          <w:rFonts w:ascii="BentonSans Comp Regular" w:hAnsi="BentonSans Comp Regular"/>
          <w:snapToGrid/>
          <w:color w:val="000000" w:themeColor="text1"/>
          <w:sz w:val="20"/>
        </w:rPr>
        <w:t xml:space="preserve">For students with limited or no previous experience in Arabic. </w:t>
      </w:r>
      <w:r w:rsidR="00F828C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First course in a two-course sequence to develop competence in culture, speaking and writing, listening and reading comprehension in modern standard Arabic. </w:t>
      </w:r>
    </w:p>
    <w:p w14:paraId="5A49AA77" w14:textId="03F6C7B3" w:rsidR="005F06A0" w:rsidRDefault="005F06A0" w:rsidP="00F33998">
      <w:pPr>
        <w:jc w:val="both"/>
        <w:rPr>
          <w:rFonts w:ascii="BentonSans Comp Regular" w:hAnsi="BentonSans Comp Regular"/>
          <w:snapToGrid/>
          <w:color w:val="000000" w:themeColor="text1"/>
          <w:sz w:val="20"/>
        </w:rPr>
      </w:pPr>
    </w:p>
    <w:p w14:paraId="2D57E031" w14:textId="77777777" w:rsidR="009B3B63" w:rsidRPr="00547C8D" w:rsidRDefault="009B3B63" w:rsidP="00F33998">
      <w:pPr>
        <w:jc w:val="both"/>
        <w:rPr>
          <w:rFonts w:ascii="BentonSans Comp Regular" w:hAnsi="BentonSans Comp Regular"/>
          <w:snapToGrid/>
          <w:color w:val="000000" w:themeColor="text1"/>
          <w:sz w:val="20"/>
        </w:rPr>
      </w:pPr>
    </w:p>
    <w:p w14:paraId="07890ED2" w14:textId="62C485E1" w:rsidR="00B955ED" w:rsidRPr="00547C8D" w:rsidRDefault="00B955ED"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lastRenderedPageBreak/>
        <w:t xml:space="preserve">ARBC 1201L. Elementary Arabic I Lab. (1) </w:t>
      </w:r>
      <w:r w:rsidRPr="00547C8D">
        <w:rPr>
          <w:rFonts w:ascii="BentonSans Comp Regular" w:hAnsi="BentonSans Comp Regular"/>
          <w:snapToGrid/>
          <w:color w:val="000000" w:themeColor="text1"/>
          <w:sz w:val="20"/>
        </w:rPr>
        <w:t xml:space="preserve"> Corequisite(s): ARBC 1201.  Continuation of class activities practicing the fundamentals of the Arabic language, including speaking, listening comprehension, reading, and writing.</w:t>
      </w:r>
    </w:p>
    <w:p w14:paraId="300A49A2" w14:textId="77777777" w:rsidR="00B955ED" w:rsidRPr="00547C8D" w:rsidRDefault="00B955ED" w:rsidP="00F33998">
      <w:pPr>
        <w:jc w:val="both"/>
        <w:rPr>
          <w:rFonts w:ascii="BentonSans Comp Regular" w:hAnsi="BentonSans Comp Regular"/>
          <w:snapToGrid/>
          <w:color w:val="000000" w:themeColor="text1"/>
          <w:sz w:val="20"/>
        </w:rPr>
      </w:pPr>
    </w:p>
    <w:p w14:paraId="571D6B99" w14:textId="5EFB474F"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ARBC 1202. Elementary Arabic II. (</w:t>
      </w:r>
      <w:r w:rsidR="00B955ED" w:rsidRPr="00547C8D">
        <w:rPr>
          <w:rFonts w:ascii="BentonSans Comp Regular" w:hAnsi="BentonSans Comp Regular"/>
          <w:b/>
          <w:bCs/>
          <w:snapToGrid/>
          <w:color w:val="000000" w:themeColor="text1"/>
          <w:sz w:val="20"/>
        </w:rPr>
        <w:t>3</w:t>
      </w:r>
      <w:r w:rsidRPr="00547C8D">
        <w:rPr>
          <w:rFonts w:ascii="BentonSans Comp Regular" w:hAnsi="BentonSans Comp Regular"/>
          <w:b/>
          <w:bCs/>
          <w:snapToGrid/>
          <w:color w:val="000000" w:themeColor="text1"/>
          <w:sz w:val="20"/>
        </w:rPr>
        <w:t xml:space="preserve">) </w:t>
      </w:r>
      <w:r w:rsidR="003B7C6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1201</w:t>
      </w:r>
      <w:r w:rsidR="003B7C6D" w:rsidRPr="00547C8D">
        <w:rPr>
          <w:rFonts w:ascii="BentonSans Comp Regular" w:hAnsi="BentonSans Comp Regular"/>
          <w:snapToGrid/>
          <w:color w:val="000000" w:themeColor="text1"/>
          <w:sz w:val="20"/>
        </w:rPr>
        <w:t xml:space="preserve"> and ARBC 1201L, </w:t>
      </w:r>
      <w:r w:rsidRPr="00547C8D">
        <w:rPr>
          <w:rFonts w:ascii="BentonSans Comp Regular" w:hAnsi="BentonSans Comp Regular"/>
          <w:snapToGrid/>
          <w:color w:val="000000" w:themeColor="text1"/>
          <w:sz w:val="20"/>
        </w:rPr>
        <w:t xml:space="preserve">or equivalent. </w:t>
      </w:r>
      <w:r w:rsidR="003B7C6D" w:rsidRPr="00547C8D">
        <w:rPr>
          <w:rFonts w:ascii="BentonSans Comp Regular" w:hAnsi="BentonSans Comp Regular"/>
          <w:bCs/>
          <w:snapToGrid/>
          <w:color w:val="000000" w:themeColor="text1"/>
          <w:sz w:val="20"/>
        </w:rPr>
        <w:t xml:space="preserve">Corequisite(s): ARBC 1202L.  </w:t>
      </w:r>
      <w:r w:rsidRPr="00547C8D">
        <w:rPr>
          <w:rFonts w:ascii="BentonSans Comp Regular" w:hAnsi="BentonSans Comp Regular"/>
          <w:snapToGrid/>
          <w:color w:val="000000" w:themeColor="text1"/>
          <w:sz w:val="20"/>
        </w:rPr>
        <w:t xml:space="preserve">Second course in a two-course sequence to develop competence in culture, speaking and writing, listening and reading comprehension in modern standard Arabic. </w:t>
      </w:r>
    </w:p>
    <w:p w14:paraId="1EB5BAA7" w14:textId="2C543064" w:rsidR="005F06A0" w:rsidRPr="00547C8D" w:rsidRDefault="005F06A0" w:rsidP="00F33998">
      <w:pPr>
        <w:jc w:val="both"/>
        <w:rPr>
          <w:rFonts w:ascii="BentonSans Comp Regular" w:hAnsi="BentonSans Comp Regular"/>
          <w:snapToGrid/>
          <w:color w:val="000000" w:themeColor="text1"/>
          <w:sz w:val="20"/>
        </w:rPr>
      </w:pPr>
    </w:p>
    <w:p w14:paraId="5338A7BB" w14:textId="332DA35F" w:rsidR="00B955ED" w:rsidRPr="00547C8D" w:rsidRDefault="00B955ED"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1202L. Elementary Arabic II Lab. (1)  </w:t>
      </w:r>
      <w:r w:rsidRPr="00547C8D">
        <w:rPr>
          <w:rFonts w:ascii="BentonSans Comp Regular" w:hAnsi="BentonSans Comp Regular"/>
          <w:snapToGrid/>
          <w:color w:val="000000" w:themeColor="text1"/>
          <w:sz w:val="20"/>
        </w:rPr>
        <w:t>Prerequisite(s): ARBC 1201 and ARBC 1201L.  Corequisite(s): ARBC 1202.  Continuation of class activities practicing the fundamentals of the Arabic language, including speaking, listening comprehension, reading, and writing.</w:t>
      </w:r>
    </w:p>
    <w:p w14:paraId="3F87871A" w14:textId="6042E77C" w:rsidR="00B955ED" w:rsidRDefault="00B955ED" w:rsidP="00F33998">
      <w:pPr>
        <w:jc w:val="both"/>
        <w:rPr>
          <w:rFonts w:ascii="BentonSans Comp Regular" w:hAnsi="BentonSans Comp Regular"/>
          <w:snapToGrid/>
          <w:color w:val="000000" w:themeColor="text1"/>
          <w:sz w:val="20"/>
        </w:rPr>
      </w:pPr>
    </w:p>
    <w:p w14:paraId="01B76461" w14:textId="53BEB298" w:rsidR="00DC7427" w:rsidRPr="004B7679" w:rsidRDefault="00DC7427" w:rsidP="00DC7427">
      <w:pPr>
        <w:jc w:val="both"/>
      </w:pPr>
      <w:r w:rsidRPr="004B7679">
        <w:rPr>
          <w:rFonts w:ascii="BentonSans Comp Regular" w:hAnsi="BentonSans Comp Regular"/>
          <w:b/>
          <w:snapToGrid/>
          <w:color w:val="000000" w:themeColor="text1"/>
          <w:sz w:val="20"/>
        </w:rPr>
        <w:t xml:space="preserve">ARBC 1502. </w:t>
      </w:r>
      <w:bookmarkStart w:id="4" w:name="_Hlk129859792"/>
      <w:r w:rsidRPr="004B7679">
        <w:rPr>
          <w:rFonts w:ascii="BentonSans Comp Regular" w:hAnsi="BentonSans Comp Regular"/>
          <w:b/>
          <w:snapToGrid/>
          <w:color w:val="000000" w:themeColor="text1"/>
          <w:sz w:val="20"/>
        </w:rPr>
        <w:t>Global Arts/Humanities: Modern Arab Culture</w:t>
      </w:r>
      <w:bookmarkEnd w:id="4"/>
      <w:r w:rsidRPr="004B7679">
        <w:rPr>
          <w:rFonts w:ascii="BentonSans Comp Regular" w:hAnsi="BentonSans Comp Regular"/>
          <w:b/>
          <w:snapToGrid/>
          <w:color w:val="000000" w:themeColor="text1"/>
          <w:sz w:val="20"/>
        </w:rPr>
        <w:t>. (3)</w:t>
      </w:r>
      <w:r w:rsidRPr="004B7679">
        <w:rPr>
          <w:rFonts w:ascii="BentonSans Comp Regular" w:hAnsi="BentonSans Comp Regular"/>
          <w:snapToGrid/>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ARBC 1502 provides students with an intricate account of how “identity” is conceived and narrated in contemporary Arab cultures. It features a range of English-translated works by prominent scholars, Arab literary figures, and filmmakers that explore several critical narratives surrounding the main theme of this course, i.e., identity, citizenship, and belonging. Special attention will be given to history, family, gender relations, and social change to discuss the main theme previously mentioned. </w:t>
      </w:r>
      <w:r w:rsidR="00873251" w:rsidRPr="004B7679">
        <w:rPr>
          <w:rFonts w:ascii="BentonSans Comp Regular" w:hAnsi="BentonSans Comp Regular"/>
          <w:snapToGrid/>
          <w:color w:val="000000" w:themeColor="text1"/>
          <w:sz w:val="20"/>
        </w:rPr>
        <w:t>T</w:t>
      </w:r>
      <w:r w:rsidRPr="004B7679">
        <w:rPr>
          <w:rFonts w:ascii="BentonSans Comp Regular" w:hAnsi="BentonSans Comp Regular"/>
          <w:snapToGrid/>
          <w:color w:val="000000" w:themeColor="text1"/>
          <w:sz w:val="20"/>
        </w:rPr>
        <w:t>aught in English.</w:t>
      </w:r>
    </w:p>
    <w:p w14:paraId="5A059FCC" w14:textId="77777777" w:rsidR="00DC7427" w:rsidRPr="004B7679" w:rsidRDefault="00DC7427" w:rsidP="00F33998">
      <w:pPr>
        <w:jc w:val="both"/>
        <w:rPr>
          <w:rFonts w:ascii="BentonSans Comp Regular" w:hAnsi="BentonSans Comp Regular"/>
          <w:snapToGrid/>
          <w:color w:val="000000" w:themeColor="text1"/>
          <w:sz w:val="20"/>
        </w:rPr>
      </w:pPr>
    </w:p>
    <w:p w14:paraId="3CC66BFD" w14:textId="22C5AE49" w:rsidR="005F06A0" w:rsidRPr="00547C8D" w:rsidRDefault="005F06A0" w:rsidP="00F33998">
      <w:pPr>
        <w:jc w:val="both"/>
        <w:rPr>
          <w:rFonts w:ascii="BentonSans Comp Regular" w:hAnsi="BentonSans Comp Regular"/>
          <w:snapToGrid/>
          <w:color w:val="000000" w:themeColor="text1"/>
          <w:sz w:val="20"/>
        </w:rPr>
      </w:pPr>
      <w:r w:rsidRPr="004B7679">
        <w:rPr>
          <w:rFonts w:ascii="BentonSans Comp Regular" w:hAnsi="BentonSans Comp Regular"/>
          <w:b/>
          <w:bCs/>
          <w:snapToGrid/>
          <w:color w:val="000000" w:themeColor="text1"/>
          <w:sz w:val="20"/>
        </w:rPr>
        <w:t>ARBC 2201. Intermediate Arabic</w:t>
      </w:r>
      <w:r w:rsidRPr="00547C8D">
        <w:rPr>
          <w:rFonts w:ascii="BentonSans Comp Regular" w:hAnsi="BentonSans Comp Regular"/>
          <w:b/>
          <w:bCs/>
          <w:snapToGrid/>
          <w:color w:val="000000" w:themeColor="text1"/>
          <w:sz w:val="20"/>
        </w:rPr>
        <w:t xml:space="preserve"> I. (</w:t>
      </w:r>
      <w:r w:rsidR="00B955ED" w:rsidRPr="00547C8D">
        <w:rPr>
          <w:rFonts w:ascii="BentonSans Comp Regular" w:hAnsi="BentonSans Comp Regular"/>
          <w:b/>
          <w:bCs/>
          <w:snapToGrid/>
          <w:color w:val="000000" w:themeColor="text1"/>
          <w:sz w:val="20"/>
        </w:rPr>
        <w:t>3</w:t>
      </w:r>
      <w:r w:rsidRPr="00547C8D">
        <w:rPr>
          <w:rFonts w:ascii="BentonSans Comp Regular" w:hAnsi="BentonSans Comp Regular"/>
          <w:b/>
          <w:bCs/>
          <w:snapToGrid/>
          <w:color w:val="000000" w:themeColor="text1"/>
          <w:sz w:val="20"/>
        </w:rPr>
        <w:t>)</w:t>
      </w:r>
      <w:r w:rsidR="003B7C6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1202</w:t>
      </w:r>
      <w:r w:rsidR="003B7C6D" w:rsidRPr="00547C8D">
        <w:rPr>
          <w:rFonts w:ascii="BentonSans Comp Regular" w:hAnsi="BentonSans Comp Regular"/>
          <w:snapToGrid/>
          <w:color w:val="000000" w:themeColor="text1"/>
          <w:sz w:val="20"/>
        </w:rPr>
        <w:t xml:space="preserve"> and ARBC 1202L,</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3B7C6D" w:rsidRPr="00547C8D">
        <w:rPr>
          <w:rFonts w:ascii="BentonSans Comp Regular" w:hAnsi="BentonSans Comp Regular"/>
          <w:snapToGrid/>
          <w:color w:val="000000" w:themeColor="text1"/>
          <w:sz w:val="20"/>
        </w:rPr>
        <w:t xml:space="preserve"> </w:t>
      </w:r>
      <w:r w:rsidR="003B7C6D" w:rsidRPr="00547C8D">
        <w:rPr>
          <w:rFonts w:ascii="BentonSans Comp Regular" w:hAnsi="BentonSans Comp Regular"/>
          <w:bCs/>
          <w:snapToGrid/>
          <w:color w:val="000000" w:themeColor="text1"/>
          <w:sz w:val="20"/>
        </w:rPr>
        <w:t xml:space="preserve">Corequisite(s): ARBC 2201L.  </w:t>
      </w:r>
      <w:r w:rsidRPr="00547C8D">
        <w:rPr>
          <w:rFonts w:ascii="BentonSans Comp Regular" w:hAnsi="BentonSans Comp Regular"/>
          <w:snapToGrid/>
          <w:color w:val="000000" w:themeColor="text1"/>
          <w:sz w:val="20"/>
        </w:rPr>
        <w:t xml:space="preserve">Continued training in grammar. Intensive practice in reading, writing, and speaking. </w:t>
      </w:r>
    </w:p>
    <w:p w14:paraId="2329A227" w14:textId="53D53036" w:rsidR="005F06A0" w:rsidRPr="00547C8D" w:rsidRDefault="005F06A0" w:rsidP="00F33998">
      <w:pPr>
        <w:jc w:val="both"/>
        <w:rPr>
          <w:rFonts w:ascii="BentonSans Comp Regular" w:hAnsi="BentonSans Comp Regular"/>
          <w:snapToGrid/>
          <w:color w:val="000000" w:themeColor="text1"/>
          <w:sz w:val="20"/>
        </w:rPr>
      </w:pPr>
    </w:p>
    <w:p w14:paraId="60502C17" w14:textId="46B5D853" w:rsidR="00B955ED" w:rsidRPr="00547C8D" w:rsidRDefault="00B955ED"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2201L. Intermediate Arabic I Lab. (1) </w:t>
      </w:r>
      <w:r w:rsidRPr="00547C8D">
        <w:rPr>
          <w:rFonts w:ascii="BentonSans Comp Regular" w:hAnsi="BentonSans Comp Regular"/>
          <w:snapToGrid/>
          <w:color w:val="000000" w:themeColor="text1"/>
          <w:sz w:val="20"/>
        </w:rPr>
        <w:t xml:space="preserve"> Prerequisite(s): ARBC 1202 and ARBC 1202L.  Corequisite(s): ARBC 2201.  Continuation of class activities practicing the fundamentals of the Arabic language, including speaking, listening comprehension, reading, and writing.</w:t>
      </w:r>
    </w:p>
    <w:p w14:paraId="7EB866B0" w14:textId="77777777" w:rsidR="00B955ED" w:rsidRPr="00547C8D" w:rsidRDefault="00B955ED" w:rsidP="00F33998">
      <w:pPr>
        <w:jc w:val="both"/>
        <w:rPr>
          <w:rFonts w:ascii="BentonSans Comp Regular" w:hAnsi="BentonSans Comp Regular"/>
          <w:snapToGrid/>
          <w:color w:val="000000" w:themeColor="text1"/>
          <w:sz w:val="20"/>
        </w:rPr>
      </w:pPr>
    </w:p>
    <w:p w14:paraId="0F3E7276" w14:textId="41A58D83"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ARBC 2202. Intermediate Arabic II. (</w:t>
      </w:r>
      <w:r w:rsidR="00B955ED" w:rsidRPr="00547C8D">
        <w:rPr>
          <w:rFonts w:ascii="BentonSans Comp Regular" w:hAnsi="BentonSans Comp Regular"/>
          <w:b/>
          <w:bCs/>
          <w:snapToGrid/>
          <w:color w:val="000000" w:themeColor="text1"/>
          <w:sz w:val="20"/>
        </w:rPr>
        <w:t>3</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2201</w:t>
      </w:r>
      <w:r w:rsidR="003B7C6D" w:rsidRPr="00547C8D">
        <w:rPr>
          <w:rFonts w:ascii="BentonSans Comp Regular" w:hAnsi="BentonSans Comp Regular"/>
          <w:snapToGrid/>
          <w:color w:val="000000" w:themeColor="text1"/>
          <w:sz w:val="20"/>
        </w:rPr>
        <w:t xml:space="preserve"> and ARBC 2201L,</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3B7C6D" w:rsidRPr="00547C8D">
        <w:rPr>
          <w:rFonts w:ascii="BentonSans Comp Regular" w:hAnsi="BentonSans Comp Regular"/>
          <w:snapToGrid/>
          <w:color w:val="000000" w:themeColor="text1"/>
          <w:sz w:val="20"/>
        </w:rPr>
        <w:t xml:space="preserve"> </w:t>
      </w:r>
      <w:r w:rsidR="003B7C6D" w:rsidRPr="00547C8D">
        <w:rPr>
          <w:rFonts w:ascii="BentonSans Comp Regular" w:hAnsi="BentonSans Comp Regular"/>
          <w:bCs/>
          <w:snapToGrid/>
          <w:color w:val="000000" w:themeColor="text1"/>
          <w:sz w:val="20"/>
        </w:rPr>
        <w:t xml:space="preserve">Corequisite(s): ARBC 2202L.  </w:t>
      </w:r>
      <w:r w:rsidRPr="00547C8D">
        <w:rPr>
          <w:rFonts w:ascii="BentonSans Comp Regular" w:hAnsi="BentonSans Comp Regular"/>
          <w:snapToGrid/>
          <w:color w:val="000000" w:themeColor="text1"/>
          <w:sz w:val="20"/>
        </w:rPr>
        <w:t xml:space="preserve">Builds on skills acquired in the first semester intermediate level. Introduced advanced grammatical concepts. </w:t>
      </w:r>
    </w:p>
    <w:p w14:paraId="69B9C67F" w14:textId="5A1F28A0" w:rsidR="005F06A0" w:rsidRPr="00547C8D" w:rsidRDefault="005F06A0" w:rsidP="00F33998">
      <w:pPr>
        <w:jc w:val="both"/>
        <w:rPr>
          <w:rFonts w:ascii="BentonSans Comp Regular" w:hAnsi="BentonSans Comp Regular"/>
          <w:snapToGrid/>
          <w:color w:val="000000" w:themeColor="text1"/>
          <w:sz w:val="20"/>
        </w:rPr>
      </w:pPr>
    </w:p>
    <w:p w14:paraId="07CCA666" w14:textId="285F2EB0" w:rsidR="002074E7" w:rsidRPr="00547C8D" w:rsidRDefault="002074E7"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2202L. Intermediate Arabic II Lab. (1) </w:t>
      </w:r>
      <w:r w:rsidRPr="00547C8D">
        <w:rPr>
          <w:rFonts w:ascii="BentonSans Comp Regular" w:hAnsi="BentonSans Comp Regular"/>
          <w:snapToGrid/>
          <w:color w:val="000000" w:themeColor="text1"/>
          <w:sz w:val="20"/>
        </w:rPr>
        <w:t xml:space="preserve"> Prerequisite(s): ARBC 2201 and ARBC 2201L, or permission of the department.  Corequisite(s): ARBC 2202.  Continuation of class activities practicing the fundamentals of the Arabic language, including speaking, listening comprehension, reading, and writing.</w:t>
      </w:r>
    </w:p>
    <w:p w14:paraId="51184C54" w14:textId="77777777" w:rsidR="002074E7" w:rsidRPr="00547C8D" w:rsidRDefault="002074E7" w:rsidP="00F33998">
      <w:pPr>
        <w:jc w:val="both"/>
        <w:rPr>
          <w:rFonts w:ascii="BentonSans Comp Regular" w:hAnsi="BentonSans Comp Regular"/>
          <w:snapToGrid/>
          <w:color w:val="000000" w:themeColor="text1"/>
          <w:sz w:val="20"/>
        </w:rPr>
      </w:pPr>
    </w:p>
    <w:p w14:paraId="1700E7BB" w14:textId="5D517543" w:rsidR="005F06A0" w:rsidRPr="00547C8D" w:rsidRDefault="005F06A0" w:rsidP="00F33998">
      <w:pPr>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ARBC 3050. Topics in Arabic Language and Culture. (3)  </w:t>
      </w:r>
      <w:r w:rsidR="009C0E73" w:rsidRPr="00547C8D">
        <w:rPr>
          <w:rFonts w:ascii="BentonSans Comp Regular" w:hAnsi="BentonSans Comp Regular"/>
          <w:b/>
          <w:bCs/>
          <w:snapToGrid/>
          <w:color w:val="000000" w:themeColor="text1"/>
          <w:sz w:val="20"/>
        </w:rPr>
        <w:t xml:space="preserve"> </w:t>
      </w:r>
      <w:r w:rsidR="005818AD" w:rsidRPr="00547C8D">
        <w:rPr>
          <w:rFonts w:ascii="BentonSans Comp Regular" w:hAnsi="BentonSans Comp Regular"/>
          <w:color w:val="000000" w:themeColor="text1"/>
          <w:sz w:val="20"/>
        </w:rPr>
        <w:t xml:space="preserve">Study of a particular facet of the Arabic language, culture, or literature.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r w:rsidR="005818AD" w:rsidRPr="00547C8D">
        <w:rPr>
          <w:rFonts w:ascii="BentonSans Comp Regular" w:hAnsi="BentonSans Comp Regular"/>
          <w:snapToGrid/>
          <w:color w:val="000000" w:themeColor="text1"/>
          <w:sz w:val="20"/>
        </w:rPr>
        <w:t xml:space="preserve"> </w:t>
      </w:r>
    </w:p>
    <w:p w14:paraId="18C6B280" w14:textId="77777777" w:rsidR="005F06A0" w:rsidRPr="00547C8D" w:rsidRDefault="005F06A0" w:rsidP="00F33998">
      <w:pPr>
        <w:jc w:val="both"/>
        <w:rPr>
          <w:rFonts w:ascii="BentonSans Comp Regular" w:hAnsi="BentonSans Comp Regular"/>
          <w:i/>
          <w:iCs/>
          <w:snapToGrid/>
          <w:color w:val="000000" w:themeColor="text1"/>
          <w:sz w:val="20"/>
        </w:rPr>
      </w:pPr>
    </w:p>
    <w:p w14:paraId="19BA8981" w14:textId="77777777"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ARBC 3051. Topics in Arabic Language and Culture.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5818AD" w:rsidRPr="00547C8D">
        <w:rPr>
          <w:rFonts w:ascii="BentonSans Comp Regular" w:hAnsi="BentonSans Comp Regular"/>
          <w:color w:val="000000" w:themeColor="text1"/>
          <w:sz w:val="20"/>
        </w:rPr>
        <w:t xml:space="preserve">Study of a particular facet of the Arabic language, culture,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439EBC3" w14:textId="77777777" w:rsidR="005F06A0" w:rsidRPr="00547C8D" w:rsidRDefault="005F06A0" w:rsidP="00F33998">
      <w:pPr>
        <w:jc w:val="both"/>
        <w:rPr>
          <w:rFonts w:ascii="BentonSans Comp Regular" w:hAnsi="BentonSans Comp Regular"/>
          <w:snapToGrid/>
          <w:color w:val="000000" w:themeColor="text1"/>
          <w:sz w:val="20"/>
        </w:rPr>
      </w:pPr>
    </w:p>
    <w:p w14:paraId="5D165FC5"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ARBC 3201. Advanced Arabic 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Arabic grammar and guided conversation on prepared topics. Emphasis on spoken Arabic. </w:t>
      </w:r>
    </w:p>
    <w:p w14:paraId="3E64F0CB" w14:textId="77777777" w:rsidR="005F06A0" w:rsidRPr="00547C8D" w:rsidRDefault="005F06A0" w:rsidP="00F33998">
      <w:pPr>
        <w:jc w:val="both"/>
        <w:rPr>
          <w:rFonts w:ascii="BentonSans Comp Regular" w:hAnsi="BentonSans Comp Regular"/>
          <w:snapToGrid/>
          <w:color w:val="000000" w:themeColor="text1"/>
          <w:sz w:val="20"/>
        </w:rPr>
      </w:pPr>
    </w:p>
    <w:p w14:paraId="4176689F" w14:textId="05FC0BE1"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ARBC 3202. Advanced Arabic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ARBC 3201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Arabic grammar and guided compositions on prepared topics. Emphasis on vocabulary, idiomatic expressions, and stylistics. </w:t>
      </w:r>
    </w:p>
    <w:p w14:paraId="31606E09" w14:textId="45B5F161" w:rsidR="00CC319F" w:rsidRPr="00547C8D" w:rsidRDefault="00CC319F" w:rsidP="00F33998">
      <w:pPr>
        <w:jc w:val="both"/>
        <w:rPr>
          <w:rFonts w:ascii="BentonSans Comp Regular" w:hAnsi="BentonSans Comp Regular"/>
          <w:snapToGrid/>
          <w:color w:val="000000" w:themeColor="text1"/>
          <w:sz w:val="20"/>
        </w:rPr>
      </w:pPr>
    </w:p>
    <w:p w14:paraId="37A42F02" w14:textId="7E4EE68D" w:rsidR="00EE3DB7" w:rsidRPr="00547C8D" w:rsidRDefault="00742C54"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3210. Introduction to Modern Arab Culture. (3)  </w:t>
      </w:r>
      <w:r w:rsidRPr="00547C8D">
        <w:rPr>
          <w:rFonts w:ascii="BentonSans Comp Regular" w:hAnsi="BentonSans Comp Regular"/>
          <w:snapToGrid/>
          <w:color w:val="000000" w:themeColor="text1"/>
          <w:sz w:val="20"/>
        </w:rPr>
        <w:t>A survey of the contemporary Arab culture in the Middle East and North Africa as reflected in history, language, literature, the arts, and social institutions. Special attention is given to family, gender relations, the role of social change, Arab art, and the Arab experience in the U.S.  The course material is explored through scholarly research, media, student presentations, and discussions to promote analytical, discussion writing, and presentation skills.  The class is taught in English.</w:t>
      </w:r>
    </w:p>
    <w:p w14:paraId="672E00EB" w14:textId="77777777" w:rsidR="00742C54" w:rsidRPr="00547C8D" w:rsidRDefault="00742C54" w:rsidP="00F33998">
      <w:pPr>
        <w:jc w:val="both"/>
        <w:rPr>
          <w:rFonts w:ascii="BentonSans Comp Regular" w:hAnsi="BentonSans Comp Regular"/>
          <w:snapToGrid/>
          <w:color w:val="000000" w:themeColor="text1"/>
          <w:sz w:val="20"/>
        </w:rPr>
      </w:pPr>
    </w:p>
    <w:p w14:paraId="249C94AF" w14:textId="5F606B01" w:rsidR="00337689" w:rsidRPr="00547C8D" w:rsidRDefault="00337689"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3211. </w:t>
      </w:r>
      <w:r w:rsidR="00742C54" w:rsidRPr="00547C8D">
        <w:rPr>
          <w:rFonts w:ascii="BentonSans Comp Regular" w:hAnsi="BentonSans Comp Regular"/>
          <w:b/>
          <w:snapToGrid/>
          <w:color w:val="000000" w:themeColor="text1"/>
          <w:sz w:val="20"/>
        </w:rPr>
        <w:t xml:space="preserve">Understanding Millennials of the Middle East through Literature, Culture, and Mass Media. (3)  </w:t>
      </w:r>
      <w:r w:rsidR="00742C54" w:rsidRPr="00547C8D">
        <w:rPr>
          <w:rFonts w:ascii="BentonSans Comp Regular" w:hAnsi="BentonSans Comp Regular"/>
          <w:snapToGrid/>
          <w:color w:val="000000" w:themeColor="text1"/>
          <w:sz w:val="20"/>
        </w:rPr>
        <w:t xml:space="preserve">A cross-disciplinary study of Middle East diversity and change through a focus on its millennials who provide especially important insights into Middle Eastern societies and the transformations they are undergoing.  Examines the changing historical concepts of youth (in the Middle East and worldwide), ethnic identifications, the role of youth in modern political movements, changing notions of gender and sexuality (with generational as well as individual differences), and various religious approaches (views toward and identification with organized religions, attitudes toward other faiths). </w:t>
      </w:r>
      <w:r w:rsidR="00F441C2" w:rsidRPr="00547C8D">
        <w:rPr>
          <w:rFonts w:ascii="BentonSans Comp Regular" w:hAnsi="BentonSans Comp Regular"/>
          <w:snapToGrid/>
          <w:color w:val="000000" w:themeColor="text1"/>
          <w:sz w:val="20"/>
        </w:rPr>
        <w:t xml:space="preserve"> </w:t>
      </w:r>
    </w:p>
    <w:p w14:paraId="76355348" w14:textId="77777777" w:rsidR="00EE3DB7" w:rsidRPr="00547C8D" w:rsidRDefault="00EE3DB7" w:rsidP="00F33998">
      <w:pPr>
        <w:jc w:val="both"/>
        <w:rPr>
          <w:rFonts w:ascii="BentonSans Comp Regular" w:hAnsi="BentonSans Comp Regular"/>
          <w:snapToGrid/>
          <w:color w:val="000000" w:themeColor="text1"/>
          <w:sz w:val="20"/>
        </w:rPr>
      </w:pPr>
    </w:p>
    <w:p w14:paraId="74BB1B88" w14:textId="72517238" w:rsidR="00CC319F" w:rsidRPr="00547C8D" w:rsidRDefault="00CC319F"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ARBC 3225. Short-Term Abroad. (3) </w:t>
      </w:r>
      <w:r w:rsidRPr="00547C8D">
        <w:rPr>
          <w:rFonts w:ascii="BentonSans Comp Regular" w:hAnsi="BentonSans Comp Regular"/>
          <w:snapToGrid/>
          <w:color w:val="000000" w:themeColor="text1"/>
          <w:sz w:val="20"/>
        </w:rPr>
        <w:t xml:space="preserve"> Prerequisite(s): Permission of instructor.  Faculty-led short-term study abroad experience offered during Spring Break.</w:t>
      </w:r>
    </w:p>
    <w:p w14:paraId="76988389" w14:textId="77777777" w:rsidR="005F06A0" w:rsidRPr="00547C8D" w:rsidRDefault="005F06A0" w:rsidP="00F33998">
      <w:pPr>
        <w:jc w:val="both"/>
        <w:rPr>
          <w:rFonts w:ascii="BentonSans Comp Regular" w:hAnsi="BentonSans Comp Regular"/>
          <w:color w:val="000000" w:themeColor="text1"/>
          <w:sz w:val="20"/>
        </w:rPr>
      </w:pPr>
    </w:p>
    <w:p w14:paraId="53FB0E90" w14:textId="77777777" w:rsidR="005F06A0" w:rsidRPr="00547C8D" w:rsidRDefault="00F90085" w:rsidP="00F33998">
      <w:pPr>
        <w:pBdr>
          <w:top w:val="single" w:sz="4" w:space="1" w:color="auto"/>
        </w:pBdr>
        <w:tabs>
          <w:tab w:val="right" w:pos="9198"/>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Architecture </w:t>
      </w:r>
      <w:r w:rsidR="005F06A0" w:rsidRPr="00547C8D">
        <w:rPr>
          <w:rFonts w:ascii="BentonSans Comp Regular" w:hAnsi="BentonSans Comp Regular"/>
          <w:b/>
          <w:color w:val="000000" w:themeColor="text1"/>
          <w:sz w:val="32"/>
        </w:rPr>
        <w:t>(ARCH)</w:t>
      </w:r>
    </w:p>
    <w:p w14:paraId="616A8473"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4E681D52" w14:textId="25FD1FF4"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1101.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I</w:t>
      </w:r>
      <w:r w:rsidR="007F2762" w:rsidRPr="00547C8D">
        <w:rPr>
          <w:rFonts w:ascii="BentonSans Comp Regular" w:hAnsi="BentonSans Comp Regular"/>
          <w:b/>
          <w:color w:val="000000" w:themeColor="text1"/>
          <w:sz w:val="20"/>
        </w:rPr>
        <w:t>. (6</w:t>
      </w:r>
      <w:r w:rsidRPr="00547C8D">
        <w:rPr>
          <w:rFonts w:ascii="BentonSans Comp Regular" w:hAnsi="BentonSans Comp Regular"/>
          <w:b/>
          <w:color w:val="000000" w:themeColor="text1"/>
          <w:sz w:val="20"/>
        </w:rPr>
        <w:t xml:space="preserve">) </w:t>
      </w:r>
      <w:r w:rsidR="00D654AE"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This course begins the </w:t>
      </w:r>
      <w:r w:rsidR="00D654AE" w:rsidRPr="00547C8D">
        <w:rPr>
          <w:rFonts w:ascii="BentonSans Comp Regular" w:hAnsi="BentonSans Comp Regular"/>
          <w:color w:val="000000" w:themeColor="text1"/>
          <w:sz w:val="20"/>
        </w:rPr>
        <w:t xml:space="preserve">core </w:t>
      </w:r>
      <w:r w:rsidRPr="00547C8D">
        <w:rPr>
          <w:rFonts w:ascii="BentonSans Comp Regular" w:hAnsi="BentonSans Comp Regular"/>
          <w:color w:val="000000" w:themeColor="text1"/>
          <w:sz w:val="20"/>
        </w:rPr>
        <w:t>architectural design sequence</w:t>
      </w:r>
      <w:r w:rsidR="00D654AE" w:rsidRPr="00547C8D">
        <w:rPr>
          <w:rFonts w:ascii="BentonSans Comp Regular" w:hAnsi="BentonSans Comp Regular"/>
          <w:color w:val="000000" w:themeColor="text1"/>
          <w:sz w:val="20"/>
        </w:rPr>
        <w:t>, which consists of six theme-based studios.  The theme of this studio is “Form, Space, and Order.”  It provides</w:t>
      </w:r>
      <w:r w:rsidRPr="00547C8D">
        <w:rPr>
          <w:rFonts w:ascii="BentonSans Comp Regular" w:hAnsi="BentonSans Comp Regular"/>
          <w:color w:val="000000" w:themeColor="text1"/>
          <w:sz w:val="20"/>
        </w:rPr>
        <w:t xml:space="preserve"> a working knowledge of important studio skills, processes and methods, and develop creative and independent thinking through two-</w:t>
      </w:r>
      <w:r w:rsidR="007F276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three-dimensional design problems. </w:t>
      </w:r>
    </w:p>
    <w:p w14:paraId="0B39C210"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41D6892C" w14:textId="75165E71"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1102.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II</w:t>
      </w:r>
      <w:r w:rsidRPr="00547C8D">
        <w:rPr>
          <w:rFonts w:ascii="BentonSans Comp Regular" w:hAnsi="BentonSans Comp Regular"/>
          <w:b/>
          <w:color w:val="000000" w:themeColor="text1"/>
          <w:sz w:val="20"/>
        </w:rPr>
        <w:t xml:space="preserve">. (5)  </w:t>
      </w:r>
      <w:bookmarkStart w:id="5" w:name="OLE_LINK3"/>
      <w:bookmarkStart w:id="6" w:name="OLE_LINK4"/>
      <w:r w:rsidR="0014669A" w:rsidRPr="00547C8D">
        <w:rPr>
          <w:rFonts w:ascii="BentonSans Comp Regular" w:hAnsi="BentonSans Comp Regular"/>
          <w:color w:val="000000" w:themeColor="text1"/>
          <w:sz w:val="20"/>
        </w:rPr>
        <w:t>Prerequisite(s):</w:t>
      </w:r>
      <w:r w:rsidR="00D654AE" w:rsidRPr="00547C8D">
        <w:rPr>
          <w:rFonts w:ascii="BentonSans Comp Regular" w:hAnsi="BentonSans Comp Regular"/>
          <w:color w:val="000000" w:themeColor="text1"/>
          <w:sz w:val="20"/>
        </w:rPr>
        <w:t xml:space="preserve"> ARCH 1101.  </w:t>
      </w:r>
      <w:r w:rsidRPr="00547C8D">
        <w:rPr>
          <w:rFonts w:ascii="BentonSans Comp Regular" w:hAnsi="BentonSans Comp Regular"/>
          <w:color w:val="000000" w:themeColor="text1"/>
          <w:sz w:val="20"/>
        </w:rPr>
        <w:t>This course</w:t>
      </w:r>
      <w:bookmarkEnd w:id="5"/>
      <w:bookmarkEnd w:id="6"/>
      <w:r w:rsidRPr="00547C8D">
        <w:rPr>
          <w:rFonts w:ascii="BentonSans Comp Regular" w:hAnsi="BentonSans Comp Regular"/>
          <w:color w:val="000000" w:themeColor="text1"/>
          <w:sz w:val="20"/>
        </w:rPr>
        <w:t xml:space="preserve"> continues the architectural design studio sequence</w:t>
      </w:r>
      <w:r w:rsidR="00D654AE" w:rsidRPr="00547C8D">
        <w:rPr>
          <w:rFonts w:ascii="BentonSans Comp Regular" w:hAnsi="BentonSans Comp Regular"/>
          <w:color w:val="000000" w:themeColor="text1"/>
          <w:sz w:val="20"/>
        </w:rPr>
        <w:t xml:space="preserve"> by focusing on the theme of “Precedent Analysis.”  Students interrogate projects of historical and contemporary architecture that reify and expand upon formal investigations initiated in ARCH 1101, and apply those lessons to a design project.  This studio</w:t>
      </w:r>
      <w:r w:rsidRPr="00547C8D">
        <w:rPr>
          <w:rFonts w:ascii="BentonSans Comp Regular" w:hAnsi="BentonSans Comp Regular"/>
          <w:color w:val="000000" w:themeColor="text1"/>
          <w:sz w:val="20"/>
        </w:rPr>
        <w:t xml:space="preserve"> expand</w:t>
      </w:r>
      <w:r w:rsidR="00D654A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base of architectural skills, processes, m</w:t>
      </w:r>
      <w:r w:rsidR="00D654AE" w:rsidRPr="00547C8D">
        <w:rPr>
          <w:rFonts w:ascii="BentonSans Comp Regular" w:hAnsi="BentonSans Comp Regular"/>
          <w:color w:val="000000" w:themeColor="text1"/>
          <w:sz w:val="20"/>
        </w:rPr>
        <w:t>ethods, principles, and issues that</w:t>
      </w:r>
      <w:r w:rsidRPr="00547C8D">
        <w:rPr>
          <w:rFonts w:ascii="BentonSans Comp Regular" w:hAnsi="BentonSans Comp Regular"/>
          <w:color w:val="000000" w:themeColor="text1"/>
          <w:sz w:val="20"/>
        </w:rPr>
        <w:t xml:space="preserve"> affect the built environment we inhabit. </w:t>
      </w:r>
    </w:p>
    <w:p w14:paraId="5E594103" w14:textId="036BDB8A" w:rsidR="005F06A0" w:rsidRDefault="005F06A0" w:rsidP="00F33998">
      <w:pPr>
        <w:tabs>
          <w:tab w:val="right" w:pos="9198"/>
        </w:tabs>
        <w:jc w:val="both"/>
        <w:rPr>
          <w:rFonts w:ascii="BentonSans Comp Regular" w:hAnsi="BentonSans Comp Regular"/>
          <w:color w:val="000000" w:themeColor="text1"/>
          <w:sz w:val="20"/>
        </w:rPr>
      </w:pPr>
    </w:p>
    <w:p w14:paraId="5BD1ECA3" w14:textId="0BBF254E" w:rsidR="00D80600" w:rsidRPr="00D80600" w:rsidRDefault="00D80600" w:rsidP="00D80600">
      <w:pPr>
        <w:tabs>
          <w:tab w:val="right" w:pos="9198"/>
        </w:tabs>
        <w:jc w:val="both"/>
        <w:rPr>
          <w:rFonts w:ascii="BentonSans Comp Regular" w:hAnsi="BentonSans Comp Regular"/>
          <w:color w:val="000000" w:themeColor="text1"/>
          <w:sz w:val="20"/>
        </w:rPr>
      </w:pPr>
      <w:r w:rsidRPr="00D80600">
        <w:rPr>
          <w:rFonts w:ascii="BentonSans Comp Regular" w:hAnsi="BentonSans Comp Regular"/>
          <w:b/>
          <w:color w:val="000000" w:themeColor="text1"/>
          <w:sz w:val="20"/>
        </w:rPr>
        <w:t xml:space="preserve">ARCH 1502. </w:t>
      </w:r>
      <w:bookmarkStart w:id="7" w:name="_Hlk130584707"/>
      <w:r w:rsidRPr="00D80600">
        <w:rPr>
          <w:rFonts w:ascii="BentonSans Comp Regular" w:hAnsi="BentonSans Comp Regular"/>
          <w:b/>
          <w:color w:val="000000" w:themeColor="text1"/>
          <w:sz w:val="20"/>
        </w:rPr>
        <w:t>Global Arts/Humanities: Global Architecture, Culture, and Environment.</w:t>
      </w:r>
      <w:bookmarkEnd w:id="7"/>
      <w:r w:rsidRPr="00D80600">
        <w:rPr>
          <w:rFonts w:ascii="BentonSans Comp Regular" w:hAnsi="BentonSans Comp Regular"/>
          <w:b/>
          <w:color w:val="000000" w:themeColor="text1"/>
          <w:sz w:val="20"/>
        </w:rPr>
        <w:t xml:space="preserve"> (3)</w:t>
      </w:r>
      <w:r>
        <w:rPr>
          <w:rFonts w:ascii="BentonSans Comp Regular" w:hAnsi="BentonSans Comp Regular"/>
          <w:color w:val="000000" w:themeColor="text1"/>
          <w:sz w:val="20"/>
        </w:rPr>
        <w:t xml:space="preserve"> </w:t>
      </w:r>
      <w:r w:rsidRPr="00D80600">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w:t>
      </w:r>
      <w:r w:rsidR="006954B3">
        <w:rPr>
          <w:rFonts w:ascii="BentonSans Comp Regular" w:hAnsi="BentonSans Comp Regular"/>
          <w:color w:val="000000" w:themeColor="text1"/>
          <w:sz w:val="20"/>
        </w:rPr>
        <w:t>,</w:t>
      </w:r>
      <w:r w:rsidRPr="00D80600">
        <w:rPr>
          <w:rFonts w:ascii="BentonSans Comp Regular" w:hAnsi="BentonSans Comp Regular"/>
          <w:color w:val="000000" w:themeColor="text1"/>
          <w:sz w:val="20"/>
        </w:rPr>
        <w:t xml:space="preserve"> students will be able to better understand themselves as part of a complex, interconnected world. ARCH 1502 examines architecture as a visual practice, looking at buildings not as inert objects, but as </w:t>
      </w:r>
      <w:r w:rsidRPr="00D80600">
        <w:rPr>
          <w:rFonts w:ascii="BentonSans Comp Regular" w:hAnsi="BentonSans Comp Regular"/>
          <w:color w:val="000000" w:themeColor="text1"/>
          <w:sz w:val="20"/>
        </w:rPr>
        <w:lastRenderedPageBreak/>
        <w:t>weighty visual constructs that hold cultural and environmental meaning for in</w:t>
      </w:r>
      <w:r>
        <w:rPr>
          <w:rFonts w:ascii="BentonSans Comp Regular" w:hAnsi="BentonSans Comp Regular"/>
          <w:color w:val="000000" w:themeColor="text1"/>
          <w:sz w:val="20"/>
        </w:rPr>
        <w:t>d</w:t>
      </w:r>
      <w:r w:rsidRPr="00D80600">
        <w:rPr>
          <w:rFonts w:ascii="BentonSans Comp Regular" w:hAnsi="BentonSans Comp Regular"/>
          <w:color w:val="000000" w:themeColor="text1"/>
          <w:sz w:val="20"/>
        </w:rPr>
        <w:t>ividuals and societies. ARCH 1502 allows students to develop an interdisciplinary perspective on the role and influence of architecture in society and the philosophical ideas that give buildings and places meaning.</w:t>
      </w:r>
    </w:p>
    <w:p w14:paraId="281DB728" w14:textId="3F06D8A2" w:rsidR="00D80600" w:rsidRDefault="00D80600" w:rsidP="00F33998">
      <w:pPr>
        <w:tabs>
          <w:tab w:val="right" w:pos="9198"/>
        </w:tabs>
        <w:jc w:val="both"/>
        <w:rPr>
          <w:rFonts w:ascii="BentonSans Comp Regular" w:hAnsi="BentonSans Comp Regular"/>
          <w:color w:val="000000" w:themeColor="text1"/>
          <w:sz w:val="20"/>
        </w:rPr>
      </w:pPr>
    </w:p>
    <w:p w14:paraId="19978DBB" w14:textId="190C8088" w:rsidR="007F2762" w:rsidRPr="00547C8D" w:rsidRDefault="007F2762"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1602. Writing Reading Thinking Architecture. (3)</w:t>
      </w:r>
      <w:r w:rsidRPr="00547C8D">
        <w:rPr>
          <w:rFonts w:ascii="BentonSans Comp Regular" w:hAnsi="BentonSans Comp Regular"/>
          <w:color w:val="000000" w:themeColor="text1"/>
          <w:sz w:val="20"/>
        </w:rPr>
        <w:t xml:space="preserve"> </w:t>
      </w:r>
      <w:r w:rsidR="000A009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Prerequisite(s): ARCH 1101.  Corequisite(s): ARCH 1102.  </w:t>
      </w:r>
      <w:r w:rsidR="000A009E" w:rsidRPr="00547C8D">
        <w:rPr>
          <w:rFonts w:ascii="BentonSans Comp Regular" w:hAnsi="BentonSans Comp Regular"/>
          <w:color w:val="000000" w:themeColor="text1"/>
          <w:sz w:val="20"/>
        </w:rPr>
        <w:t>Introduces undergraduate architecture students to the value and importance of writing in the discipline.  The primary theme of the course is the integral relationship between three types of writing especially important to a career in architecture: description, analysis, and criticism.  The course also explores the practice of free-writing as a type of design process.  It focuses on written communication, but also addresses oral communication, which is another foundational practice in our discipline, and considers how writing and speaking are alike and unlike each other.  Additionally, graphic communication is integrated as a way to develop a discipline-specific understanding of communication more broadly.</w:t>
      </w:r>
    </w:p>
    <w:p w14:paraId="3ABD8212" w14:textId="2E4AFDFB" w:rsidR="007F2762" w:rsidRDefault="007F2762" w:rsidP="00F33998">
      <w:pPr>
        <w:tabs>
          <w:tab w:val="right" w:pos="9198"/>
        </w:tabs>
        <w:jc w:val="both"/>
        <w:rPr>
          <w:rFonts w:ascii="BentonSans Comp Regular" w:hAnsi="BentonSans Comp Regular"/>
          <w:color w:val="000000" w:themeColor="text1"/>
          <w:sz w:val="20"/>
        </w:rPr>
      </w:pPr>
    </w:p>
    <w:p w14:paraId="06F435A0" w14:textId="2482BD81"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2101.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III</w:t>
      </w:r>
      <w:r w:rsidRPr="00547C8D">
        <w:rPr>
          <w:rFonts w:ascii="BentonSans Comp Regular" w:hAnsi="BentonSans Comp Regular"/>
          <w:b/>
          <w:color w:val="000000" w:themeColor="text1"/>
          <w:sz w:val="20"/>
        </w:rPr>
        <w:t>. (5)</w:t>
      </w:r>
      <w:r w:rsidR="00E5010D"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1102 and </w:t>
      </w:r>
      <w:r w:rsidR="00FE4F49" w:rsidRPr="00547C8D">
        <w:rPr>
          <w:rFonts w:ascii="BentonSans Comp Regular" w:hAnsi="BentonSans Comp Regular"/>
          <w:color w:val="000000" w:themeColor="text1"/>
          <w:sz w:val="20"/>
        </w:rPr>
        <w:t xml:space="preserve">ARCH </w:t>
      </w:r>
      <w:r w:rsidRPr="00547C8D">
        <w:rPr>
          <w:rFonts w:ascii="BentonSans Comp Regular" w:hAnsi="BentonSans Comp Regular"/>
          <w:color w:val="000000" w:themeColor="text1"/>
          <w:sz w:val="20"/>
        </w:rPr>
        <w:t xml:space="preserve">1602.  </w:t>
      </w:r>
      <w:r w:rsidR="007B3431" w:rsidRPr="00547C8D">
        <w:rPr>
          <w:rFonts w:ascii="BentonSans Comp Regular" w:hAnsi="BentonSans Comp Regular"/>
          <w:color w:val="000000" w:themeColor="text1"/>
          <w:sz w:val="20"/>
        </w:rPr>
        <w:t>Corequisite(s):</w:t>
      </w:r>
      <w:r w:rsidR="00FE4F49" w:rsidRPr="00547C8D">
        <w:rPr>
          <w:rFonts w:ascii="BentonSans Comp Regular" w:hAnsi="BentonSans Comp Regular"/>
          <w:color w:val="000000" w:themeColor="text1"/>
          <w:sz w:val="20"/>
        </w:rPr>
        <w:t xml:space="preserve"> ARCH 4301.  This course continues the architecture design studio sequence by focusing on the theme of “Site.”  Students interrogate matters of physical and cultural context, site-specific material strategies, and environmental impact/responsiveness through both analysis and design projects.  This studio also initiates the instruction of computational design skills and methods.</w:t>
      </w:r>
    </w:p>
    <w:p w14:paraId="61B9E7DB"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3400A742"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2102. Architectural Design Studio</w:t>
      </w:r>
      <w:r w:rsidR="00FC3EA1" w:rsidRPr="00547C8D">
        <w:rPr>
          <w:rFonts w:ascii="BentonSans Comp Regular" w:hAnsi="BentonSans Comp Regular"/>
          <w:b/>
          <w:color w:val="000000" w:themeColor="text1"/>
          <w:sz w:val="20"/>
        </w:rPr>
        <w:t xml:space="preserve"> IV</w:t>
      </w:r>
      <w:r w:rsidRPr="00547C8D">
        <w:rPr>
          <w:rFonts w:ascii="BentonSans Comp Regular" w:hAnsi="BentonSans Comp Regular"/>
          <w:b/>
          <w:color w:val="000000" w:themeColor="text1"/>
          <w:sz w:val="20"/>
        </w:rPr>
        <w:t>. (5)</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2101.  </w:t>
      </w:r>
      <w:r w:rsidR="007B3431" w:rsidRPr="00547C8D">
        <w:rPr>
          <w:rFonts w:ascii="BentonSans Comp Regular" w:hAnsi="BentonSans Comp Regular"/>
          <w:color w:val="000000" w:themeColor="text1"/>
          <w:sz w:val="20"/>
        </w:rPr>
        <w:t>Corequisite(s):</w:t>
      </w:r>
      <w:r w:rsidR="00FE4F49" w:rsidRPr="00547C8D">
        <w:rPr>
          <w:rFonts w:ascii="BentonSans Comp Regular" w:hAnsi="BentonSans Comp Regular"/>
          <w:color w:val="000000" w:themeColor="text1"/>
          <w:sz w:val="20"/>
        </w:rPr>
        <w:t xml:space="preserve"> ARCH 4302.  This course continues the architecture design studio sequence by focusing on the theme of “Program.”  Students interrogate matters of spatial organization, circulation, and planned/unplanned uses of space through both analysis and design projects.  Instruction includes further development of computational design skills and methods.</w:t>
      </w:r>
    </w:p>
    <w:p w14:paraId="181D5BA2"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346F6BFF"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3101.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V</w:t>
      </w:r>
      <w:r w:rsidRPr="00547C8D">
        <w:rPr>
          <w:rFonts w:ascii="BentonSans Comp Regular" w:hAnsi="BentonSans Comp Regular"/>
          <w:b/>
          <w:color w:val="000000" w:themeColor="text1"/>
          <w:sz w:val="20"/>
        </w:rPr>
        <w:t>. (5)</w:t>
      </w:r>
      <w:r w:rsidRPr="00547C8D">
        <w:rPr>
          <w:rFonts w:ascii="BentonSans Comp Regular" w:hAnsi="BentonSans Comp Regular"/>
          <w:color w:val="000000" w:themeColor="text1"/>
          <w:sz w:val="20"/>
        </w:rPr>
        <w:t xml:space="preserve"> </w:t>
      </w:r>
      <w:r w:rsidR="00593BC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2102. </w:t>
      </w:r>
      <w:r w:rsidR="00593BC6" w:rsidRPr="00547C8D">
        <w:rPr>
          <w:rFonts w:ascii="BentonSans Comp Regular" w:hAnsi="BentonSans Comp Regular"/>
          <w:color w:val="000000" w:themeColor="text1"/>
          <w:sz w:val="20"/>
        </w:rPr>
        <w:t xml:space="preserve"> This course continues the architecture design studio sequence by focusing on the theme of “Material and Structural Assemblies.”  Students interrogate matters of tectonics, structural systems and material strategies.  Physical and computational modeling are emphasized as complementary modes of inquiry</w:t>
      </w:r>
      <w:r w:rsidRPr="00547C8D">
        <w:rPr>
          <w:rFonts w:ascii="BentonSans Comp Regular" w:hAnsi="BentonSans Comp Regular"/>
          <w:color w:val="000000" w:themeColor="text1"/>
          <w:sz w:val="20"/>
        </w:rPr>
        <w:t xml:space="preserve">. </w:t>
      </w:r>
    </w:p>
    <w:p w14:paraId="318EE762"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524F7AF5"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3102. Architectur</w:t>
      </w:r>
      <w:r w:rsidR="00BA7FCF" w:rsidRPr="00547C8D">
        <w:rPr>
          <w:rFonts w:ascii="BentonSans Comp Regular" w:hAnsi="BentonSans Comp Regular"/>
          <w:b/>
          <w:color w:val="000000" w:themeColor="text1"/>
          <w:sz w:val="20"/>
        </w:rPr>
        <w:t>al</w:t>
      </w:r>
      <w:r w:rsidRPr="00547C8D">
        <w:rPr>
          <w:rFonts w:ascii="BentonSans Comp Regular" w:hAnsi="BentonSans Comp Regular"/>
          <w:b/>
          <w:color w:val="000000" w:themeColor="text1"/>
          <w:sz w:val="20"/>
        </w:rPr>
        <w:t xml:space="preserve"> Design Studio</w:t>
      </w:r>
      <w:r w:rsidR="00FC3EA1" w:rsidRPr="00547C8D">
        <w:rPr>
          <w:rFonts w:ascii="BentonSans Comp Regular" w:hAnsi="BentonSans Comp Regular"/>
          <w:b/>
          <w:color w:val="000000" w:themeColor="text1"/>
          <w:sz w:val="20"/>
        </w:rPr>
        <w:t xml:space="preserve"> VI</w:t>
      </w:r>
      <w:r w:rsidRPr="00547C8D">
        <w:rPr>
          <w:rFonts w:ascii="BentonSans Comp Regular" w:hAnsi="BentonSans Comp Regular"/>
          <w:b/>
          <w:color w:val="000000" w:themeColor="text1"/>
          <w:sz w:val="20"/>
        </w:rPr>
        <w:t>. (5)</w:t>
      </w:r>
      <w:r w:rsidRPr="00547C8D">
        <w:rPr>
          <w:rFonts w:ascii="BentonSans Comp Regular" w:hAnsi="BentonSans Comp Regular"/>
          <w:color w:val="000000" w:themeColor="text1"/>
          <w:sz w:val="20"/>
        </w:rPr>
        <w:t xml:space="preserve"> </w:t>
      </w:r>
      <w:r w:rsidR="00593BC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3101. </w:t>
      </w:r>
      <w:r w:rsidR="00593BC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final studio in the Core Program </w:t>
      </w:r>
      <w:r w:rsidR="00593BC6" w:rsidRPr="00547C8D">
        <w:rPr>
          <w:rFonts w:ascii="BentonSans Comp Regular" w:hAnsi="BentonSans Comp Regular"/>
          <w:color w:val="000000" w:themeColor="text1"/>
          <w:sz w:val="20"/>
        </w:rPr>
        <w:t>focuses on the theme of “Systems Integration.”  Students interrogate matters of mechanical systems and building envelopes, as well as information systems and new media technologies, foregrounding their impact on sustainability and spatial organization and occupation</w:t>
      </w:r>
      <w:r w:rsidRPr="00547C8D">
        <w:rPr>
          <w:rFonts w:ascii="BentonSans Comp Regular" w:hAnsi="BentonSans Comp Regular"/>
          <w:color w:val="000000" w:themeColor="text1"/>
          <w:sz w:val="20"/>
        </w:rPr>
        <w:t xml:space="preserve">. </w:t>
      </w:r>
    </w:p>
    <w:p w14:paraId="4E2CF979"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2E6B6316" w14:textId="08B12666"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ARCH 4050. Architecture Topics. (</w:t>
      </w:r>
      <w:r w:rsidR="00E523E5"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w:t>
      </w:r>
      <w:r w:rsidR="00593BC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Concentrated, in-depth study of selected topic. </w:t>
      </w:r>
      <w:r w:rsidR="00593BC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vary according to faculty expertise and often include contemporary theoretical, social, technological, and design issues. </w:t>
      </w:r>
      <w:r w:rsidR="005D5852" w:rsidRPr="00547C8D">
        <w:rPr>
          <w:rFonts w:ascii="BentonSans Comp Regular" w:hAnsi="BentonSans Comp Regular"/>
          <w:color w:val="000000" w:themeColor="text1"/>
          <w:sz w:val="20"/>
        </w:rPr>
        <w:t xml:space="preserve"> </w:t>
      </w:r>
      <w:r w:rsidR="005D5852" w:rsidRPr="00547C8D">
        <w:rPr>
          <w:rFonts w:ascii="BentonSans Comp Regular" w:hAnsi="BentonSans Comp Regular"/>
          <w:i/>
          <w:color w:val="000000" w:themeColor="text1"/>
          <w:sz w:val="20"/>
        </w:rPr>
        <w:t>May be repeated for credit with change of topic.</w:t>
      </w:r>
    </w:p>
    <w:p w14:paraId="68C50B72"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6A55070D"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ARCH 4101. Architectural </w:t>
      </w:r>
      <w:r w:rsidR="00593BC6" w:rsidRPr="00547C8D">
        <w:rPr>
          <w:rFonts w:ascii="BentonSans Comp Regular" w:hAnsi="BentonSans Comp Regular"/>
          <w:b/>
          <w:color w:val="000000" w:themeColor="text1"/>
          <w:sz w:val="20"/>
        </w:rPr>
        <w:t xml:space="preserve">Design </w:t>
      </w:r>
      <w:r w:rsidRPr="00547C8D">
        <w:rPr>
          <w:rFonts w:ascii="BentonSans Comp Regular" w:hAnsi="BentonSans Comp Regular"/>
          <w:b/>
          <w:color w:val="000000" w:themeColor="text1"/>
          <w:sz w:val="20"/>
        </w:rPr>
        <w:t>Studio</w:t>
      </w:r>
      <w:r w:rsidR="001E2BD0" w:rsidRPr="00547C8D">
        <w:rPr>
          <w:rFonts w:ascii="BentonSans Comp Regular" w:hAnsi="BentonSans Comp Regular"/>
          <w:b/>
          <w:color w:val="000000" w:themeColor="text1"/>
          <w:sz w:val="20"/>
        </w:rPr>
        <w:t xml:space="preserve"> VII</w:t>
      </w:r>
      <w:r w:rsidR="00593BC6" w:rsidRPr="00547C8D">
        <w:rPr>
          <w:rFonts w:ascii="BentonSans Comp Regular" w:hAnsi="BentonSans Comp Regular"/>
          <w:b/>
          <w:color w:val="000000" w:themeColor="text1"/>
          <w:sz w:val="20"/>
        </w:rPr>
        <w:t>: Advanced Building Design</w:t>
      </w:r>
      <w:r w:rsidRPr="00547C8D">
        <w:rPr>
          <w:rFonts w:ascii="BentonSans Comp Regular" w:hAnsi="BentonSans Comp Regular"/>
          <w:b/>
          <w:color w:val="000000" w:themeColor="text1"/>
          <w:sz w:val="20"/>
        </w:rPr>
        <w:t xml:space="preserve">. (5) </w:t>
      </w:r>
      <w:r w:rsidR="00593BC6"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3102. </w:t>
      </w:r>
      <w:r w:rsidR="00593BC6" w:rsidRPr="00547C8D">
        <w:rPr>
          <w:rFonts w:ascii="BentonSans Comp Regular" w:hAnsi="BentonSans Comp Regular"/>
          <w:color w:val="000000" w:themeColor="text1"/>
          <w:sz w:val="20"/>
        </w:rPr>
        <w:t xml:space="preserve"> This studio conducts an integrated building design project that synthesizes all six themes and many of the graphic methods of the core program.  Students interrogate a complex program on a complex urban site through the use of advanced </w:t>
      </w:r>
      <w:r w:rsidR="00593BC6" w:rsidRPr="00547C8D">
        <w:rPr>
          <w:rFonts w:ascii="BentonSans Comp Regular" w:hAnsi="BentonSans Comp Regular"/>
          <w:color w:val="000000" w:themeColor="text1"/>
          <w:sz w:val="20"/>
        </w:rPr>
        <w:t>computation methods, including Building Information Modeling.</w:t>
      </w:r>
    </w:p>
    <w:p w14:paraId="5AFC7A7A"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22F384B8" w14:textId="77777777" w:rsidR="005F06A0" w:rsidRPr="00547C8D" w:rsidRDefault="005F06A0" w:rsidP="00F33998">
      <w:pPr>
        <w:tabs>
          <w:tab w:val="right" w:pos="9198"/>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ARCH 4102. Architectural </w:t>
      </w:r>
      <w:r w:rsidR="00127282" w:rsidRPr="00547C8D">
        <w:rPr>
          <w:rFonts w:ascii="BentonSans Comp Regular" w:hAnsi="BentonSans Comp Regular"/>
          <w:b/>
          <w:color w:val="000000" w:themeColor="text1"/>
          <w:sz w:val="20"/>
        </w:rPr>
        <w:t xml:space="preserve">Design </w:t>
      </w:r>
      <w:r w:rsidRPr="00547C8D">
        <w:rPr>
          <w:rFonts w:ascii="BentonSans Comp Regular" w:hAnsi="BentonSans Comp Regular"/>
          <w:b/>
          <w:color w:val="000000" w:themeColor="text1"/>
          <w:sz w:val="20"/>
        </w:rPr>
        <w:t>Studio</w:t>
      </w:r>
      <w:r w:rsidR="001E2BD0" w:rsidRPr="00547C8D">
        <w:rPr>
          <w:rFonts w:ascii="BentonSans Comp Regular" w:hAnsi="BentonSans Comp Regular"/>
          <w:b/>
          <w:color w:val="000000" w:themeColor="text1"/>
          <w:sz w:val="20"/>
        </w:rPr>
        <w:t xml:space="preserve"> VIII</w:t>
      </w:r>
      <w:r w:rsidR="00127282" w:rsidRPr="00547C8D">
        <w:rPr>
          <w:rFonts w:ascii="BentonSans Comp Regular" w:hAnsi="BentonSans Comp Regular"/>
          <w:b/>
          <w:color w:val="000000" w:themeColor="text1"/>
          <w:sz w:val="20"/>
        </w:rPr>
        <w:t>: Topical</w:t>
      </w:r>
      <w:r w:rsidRPr="00547C8D">
        <w:rPr>
          <w:rFonts w:ascii="BentonSans Comp Regular" w:hAnsi="BentonSans Comp Regular"/>
          <w:b/>
          <w:color w:val="000000" w:themeColor="text1"/>
          <w:sz w:val="20"/>
        </w:rPr>
        <w:t>. (5)</w:t>
      </w:r>
      <w:r w:rsidRPr="00547C8D">
        <w:rPr>
          <w:rFonts w:ascii="BentonSans Comp Regular" w:hAnsi="BentonSans Comp Regular"/>
          <w:color w:val="000000" w:themeColor="text1"/>
          <w:sz w:val="20"/>
        </w:rPr>
        <w:t xml:space="preserve"> </w:t>
      </w:r>
      <w:r w:rsidR="0012728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4101.</w:t>
      </w:r>
      <w:r w:rsidR="0012728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Various studio topics are offered with different emphasis and subject concentration to allow in-depth studio experiences in particular areas of study.  </w:t>
      </w:r>
    </w:p>
    <w:p w14:paraId="73375DFC"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30CA32CB" w14:textId="77777777"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ARCH 4201. Architectural History I</w:t>
      </w:r>
      <w:r w:rsidRPr="00547C8D">
        <w:rPr>
          <w:rFonts w:ascii="BentonSans Comp Regular" w:hAnsi="BentonSans Comp Regular"/>
          <w:b/>
          <w:bCs/>
          <w:color w:val="000000" w:themeColor="text1"/>
          <w:sz w:val="20"/>
        </w:rPr>
        <w:t>: Prehistory-1750</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Global survey of architecture and urbanism from prehistory to 1750.  Explores key examples of buildings and cities as well as the theoretical, environmental, political, economic, technological, and cultural contexts in which they were built.   Provides a general knowledge of the formal, spatial and ornamental characteristics that distinguish the built environment of distinct historic and traditional building cultures. </w:t>
      </w:r>
    </w:p>
    <w:p w14:paraId="580B5283" w14:textId="77777777" w:rsidR="005F06A0" w:rsidRPr="00547C8D" w:rsidRDefault="005F06A0" w:rsidP="00F33998">
      <w:pPr>
        <w:tabs>
          <w:tab w:val="right" w:pos="9198"/>
        </w:tabs>
        <w:jc w:val="both"/>
        <w:rPr>
          <w:rFonts w:ascii="BentonSans Comp Regular" w:hAnsi="BentonSans Comp Regular"/>
          <w:i/>
          <w:color w:val="000000" w:themeColor="text1"/>
          <w:sz w:val="20"/>
        </w:rPr>
      </w:pPr>
    </w:p>
    <w:p w14:paraId="45695158" w14:textId="77777777"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4202. Architectural History II: </w:t>
      </w:r>
      <w:r w:rsidRPr="00547C8D">
        <w:rPr>
          <w:rFonts w:ascii="BentonSans Comp Regular" w:hAnsi="BentonSans Comp Regular"/>
          <w:b/>
          <w:bCs/>
          <w:color w:val="000000" w:themeColor="text1"/>
          <w:sz w:val="20"/>
        </w:rPr>
        <w:t>1750-Present</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4201 or permission of instructor.  Global survey of architecture and urbanism from 1750 to the present.  Explores key architectural and urban ideas, designers, buildings, and urban projects as well as how they were shaped by their environmental, political, economic, technological, and cultural context. </w:t>
      </w:r>
    </w:p>
    <w:p w14:paraId="74626A11"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7E8C0ADA" w14:textId="77777777" w:rsidR="005F06A0" w:rsidRPr="00547C8D" w:rsidRDefault="005F06A0" w:rsidP="00F33998">
      <w:pPr>
        <w:tabs>
          <w:tab w:val="left" w:pos="720"/>
          <w:tab w:val="right" w:pos="9360"/>
        </w:tabs>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ARCH 4203. Architectural History III: Survey of Contemporary Theory (1950-Present).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4202 or permission of instructor.  Survey of architectural theory from 1950 to the present.  Focuses on the key ideas, texts, debates, and discourse that have informed architectural practice in the late twentieth and early twenty-first centuries. </w:t>
      </w:r>
    </w:p>
    <w:p w14:paraId="5D8956FD" w14:textId="77777777" w:rsidR="005F06A0" w:rsidRPr="00547C8D" w:rsidRDefault="005F06A0" w:rsidP="00F33998">
      <w:pPr>
        <w:tabs>
          <w:tab w:val="right" w:pos="9198"/>
        </w:tabs>
        <w:jc w:val="both"/>
        <w:rPr>
          <w:rFonts w:ascii="BentonSans Comp Regular" w:hAnsi="BentonSans Comp Regular"/>
          <w:color w:val="000000" w:themeColor="text1"/>
          <w:sz w:val="20"/>
        </w:rPr>
      </w:pPr>
    </w:p>
    <w:p w14:paraId="78DB033F" w14:textId="032EB5B6" w:rsidR="005F06A0" w:rsidRPr="00547C8D" w:rsidRDefault="005F06A0" w:rsidP="00F33998">
      <w:pPr>
        <w:tabs>
          <w:tab w:val="right" w:pos="9198"/>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ARCH 4204. </w:t>
      </w:r>
      <w:r w:rsidR="00C942B3" w:rsidRPr="00547C8D">
        <w:rPr>
          <w:rFonts w:ascii="BentonSans Comp Regular" w:hAnsi="BentonSans Comp Regular"/>
          <w:b/>
          <w:color w:val="000000" w:themeColor="text1"/>
          <w:sz w:val="20"/>
        </w:rPr>
        <w:t>History/Theory Topics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4202 or permission of instructor.  </w:t>
      </w:r>
      <w:r w:rsidR="00E621C5">
        <w:rPr>
          <w:rFonts w:ascii="BentonSans Comp Regular" w:hAnsi="BentonSans Comp Regular"/>
          <w:color w:val="000000" w:themeColor="text1"/>
          <w:sz w:val="20"/>
        </w:rPr>
        <w:t xml:space="preserve">Cross-listed Course(s): ARCH 5600. </w:t>
      </w:r>
      <w:r w:rsidR="00492136" w:rsidRPr="00547C8D">
        <w:rPr>
          <w:rFonts w:ascii="BentonSans Comp Regular" w:hAnsi="BentonSans Comp Regular"/>
          <w:color w:val="000000" w:themeColor="text1"/>
          <w:sz w:val="20"/>
        </w:rPr>
        <w:t xml:space="preserve">Study of topical areas of history and theory of architecture. </w:t>
      </w:r>
      <w:r w:rsidR="00256014" w:rsidRPr="00547C8D">
        <w:rPr>
          <w:rFonts w:ascii="BentonSans Comp Regular" w:hAnsi="BentonSans Comp Regular"/>
          <w:color w:val="000000" w:themeColor="text1"/>
          <w:sz w:val="20"/>
        </w:rPr>
        <w:t xml:space="preserve"> </w:t>
      </w:r>
      <w:r w:rsidR="00492136" w:rsidRPr="00547C8D">
        <w:rPr>
          <w:rFonts w:ascii="BentonSans Comp Regular" w:hAnsi="BentonSans Comp Regular"/>
          <w:color w:val="000000" w:themeColor="text1"/>
          <w:sz w:val="20"/>
        </w:rPr>
        <w:t>This course is required for Architecture majors to complement the required survey courses (ARCH 4201, ARCH 4202, and ARCH 4203) to develop in-depth research, writing, and presentation skills.</w:t>
      </w:r>
      <w:r w:rsidRPr="00547C8D">
        <w:rPr>
          <w:rFonts w:ascii="BentonSans Comp Regular" w:hAnsi="BentonSans Comp Regular"/>
          <w:color w:val="000000" w:themeColor="text1"/>
          <w:sz w:val="20"/>
        </w:rPr>
        <w:t xml:space="preserve">  </w:t>
      </w:r>
      <w:r w:rsidR="00AD6B86" w:rsidRPr="00547C8D">
        <w:rPr>
          <w:rFonts w:ascii="BentonSans Comp Regular" w:hAnsi="BentonSans Comp Regular"/>
          <w:bCs/>
          <w:i/>
          <w:color w:val="000000" w:themeColor="text1"/>
          <w:sz w:val="20"/>
        </w:rPr>
        <w:t>May be repeated for credit with change of topic.</w:t>
      </w:r>
      <w:r w:rsidRPr="00547C8D">
        <w:rPr>
          <w:rFonts w:ascii="BentonSans Comp Regular" w:hAnsi="BentonSans Comp Regular"/>
          <w:i/>
          <w:color w:val="000000" w:themeColor="text1"/>
          <w:sz w:val="20"/>
        </w:rPr>
        <w:t xml:space="preserve"> </w:t>
      </w:r>
    </w:p>
    <w:p w14:paraId="051871D7" w14:textId="77777777" w:rsidR="005F06A0" w:rsidRPr="00547C8D" w:rsidRDefault="005F06A0" w:rsidP="00F33998">
      <w:pPr>
        <w:tabs>
          <w:tab w:val="right" w:pos="9198"/>
        </w:tabs>
        <w:jc w:val="both"/>
        <w:rPr>
          <w:rFonts w:ascii="BentonSans Comp Regular" w:hAnsi="BentonSans Comp Regular"/>
          <w:b/>
          <w:color w:val="000000" w:themeColor="text1"/>
          <w:sz w:val="20"/>
        </w:rPr>
      </w:pPr>
    </w:p>
    <w:p w14:paraId="61F2A39B" w14:textId="07946EC9" w:rsidR="005F06A0" w:rsidRPr="00547C8D" w:rsidRDefault="005F06A0" w:rsidP="00F33998">
      <w:pPr>
        <w:tabs>
          <w:tab w:val="right" w:pos="9198"/>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4206. Professional Practice. (3)  </w:t>
      </w:r>
      <w:r w:rsidRPr="00547C8D">
        <w:rPr>
          <w:rFonts w:ascii="BentonSans Comp Regular" w:hAnsi="BentonSans Comp Regular"/>
          <w:color w:val="000000" w:themeColor="text1"/>
          <w:sz w:val="20"/>
        </w:rPr>
        <w:t xml:space="preserve">Learning objectives include an understanding of the practice of architecture today, its responsibilities and procedures, and emerging alternative forms of practice and roles of the architect. </w:t>
      </w:r>
    </w:p>
    <w:p w14:paraId="347B6E5D" w14:textId="77777777" w:rsidR="005F06A0" w:rsidRPr="00547C8D" w:rsidRDefault="005F06A0" w:rsidP="00F33998">
      <w:pPr>
        <w:tabs>
          <w:tab w:val="right" w:pos="9198"/>
        </w:tabs>
        <w:jc w:val="both"/>
        <w:rPr>
          <w:rFonts w:ascii="BentonSans Comp Regular" w:hAnsi="BentonSans Comp Regular"/>
          <w:i/>
          <w:color w:val="000000" w:themeColor="text1"/>
          <w:sz w:val="20"/>
        </w:rPr>
      </w:pPr>
    </w:p>
    <w:p w14:paraId="7E45C5B1" w14:textId="77777777" w:rsidR="005F06A0" w:rsidRPr="00547C8D" w:rsidRDefault="005F06A0" w:rsidP="00F33998">
      <w:pPr>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4301. </w:t>
      </w:r>
      <w:r w:rsidRPr="00547C8D">
        <w:rPr>
          <w:rStyle w:val="CatalogSub1"/>
          <w:rFonts w:ascii="BentonSans Comp Regular" w:hAnsi="BentonSans Comp Regular"/>
          <w:color w:val="000000" w:themeColor="text1"/>
        </w:rPr>
        <w:t>Material and Assembly Principles</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Introduces quantitative and qualitative characteristics of architectural materials, systems, and processes.  Also introduces the physical properties of materials relevant to their application in construction, assembly, and detail systems.  Topics include:  masonry, concrete, wood, steel, glass, cladding, roofing and flooring materials, and their assemblies. </w:t>
      </w:r>
    </w:p>
    <w:p w14:paraId="55BE0452" w14:textId="77777777" w:rsidR="005F06A0" w:rsidRPr="00547C8D" w:rsidRDefault="005F06A0" w:rsidP="00F33998">
      <w:pPr>
        <w:tabs>
          <w:tab w:val="left" w:pos="792"/>
          <w:tab w:val="right" w:pos="3870"/>
        </w:tabs>
        <w:jc w:val="both"/>
        <w:rPr>
          <w:rFonts w:ascii="BentonSans Comp Regular" w:hAnsi="BentonSans Comp Regular"/>
          <w:i/>
          <w:color w:val="000000" w:themeColor="text1"/>
          <w:sz w:val="20"/>
        </w:rPr>
      </w:pPr>
    </w:p>
    <w:p w14:paraId="75B8A2B7" w14:textId="77777777" w:rsidR="005F06A0" w:rsidRPr="00547C8D" w:rsidRDefault="005F06A0" w:rsidP="00F33998">
      <w:pPr>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4302. Environmental Systems Principles. (3) </w:t>
      </w:r>
      <w:r w:rsidR="00D8186C" w:rsidRPr="00547C8D">
        <w:rPr>
          <w:rFonts w:ascii="BentonSans Comp Regular" w:hAnsi="BentonSans Comp Regular"/>
          <w:color w:val="000000" w:themeColor="text1"/>
          <w:sz w:val="20"/>
        </w:rPr>
        <w:t xml:space="preserve">Prerequisite(s):  ARCH 4301 or permission of instructor.  </w:t>
      </w:r>
      <w:r w:rsidRPr="00547C8D">
        <w:rPr>
          <w:rFonts w:ascii="BentonSans Comp Regular" w:hAnsi="BentonSans Comp Regular"/>
          <w:color w:val="000000" w:themeColor="text1"/>
          <w:sz w:val="20"/>
        </w:rPr>
        <w:t xml:space="preserve">Introduces qualitative and quantitative analytical methods commonly used to assess the impact of environmental forces on occupant thermal and luminous comfort, energy performance, and regional sustainability.  Also introduces the interplay between climatic events, building use, and the architectural variables that inform the appropriate application of building systems technology.  Topics include: </w:t>
      </w:r>
      <w:r w:rsidR="002A2678"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 xml:space="preserve">uilding envelope performance, and the introduction of passive and mechanical systems for heating, cooling, illuminating, and ventilating buildings. </w:t>
      </w:r>
    </w:p>
    <w:p w14:paraId="47473A05" w14:textId="77777777" w:rsidR="005F06A0" w:rsidRPr="00547C8D" w:rsidRDefault="005F06A0" w:rsidP="00F33998">
      <w:pPr>
        <w:tabs>
          <w:tab w:val="left" w:pos="792"/>
          <w:tab w:val="right" w:pos="3870"/>
        </w:tabs>
        <w:jc w:val="both"/>
        <w:rPr>
          <w:rFonts w:ascii="BentonSans Comp Regular" w:hAnsi="BentonSans Comp Regular"/>
          <w:b/>
          <w:color w:val="000000" w:themeColor="text1"/>
          <w:sz w:val="20"/>
        </w:rPr>
      </w:pPr>
    </w:p>
    <w:p w14:paraId="1289AF41" w14:textId="77777777" w:rsidR="005F06A0" w:rsidRPr="00547C8D" w:rsidRDefault="005F06A0" w:rsidP="00F33998">
      <w:pPr>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lastRenderedPageBreak/>
        <w:t xml:space="preserve">ARCH 4303. Structural Principles. (3)  </w:t>
      </w:r>
      <w:r w:rsidR="0014669A" w:rsidRPr="00547C8D">
        <w:rPr>
          <w:rFonts w:ascii="BentonSans Comp Regular" w:hAnsi="BentonSans Comp Regular"/>
          <w:color w:val="000000" w:themeColor="text1"/>
          <w:sz w:val="20"/>
        </w:rPr>
        <w:t>Prerequisite(s):</w:t>
      </w:r>
      <w:r w:rsidR="00D8186C" w:rsidRPr="00547C8D">
        <w:rPr>
          <w:rFonts w:ascii="BentonSans Comp Regular" w:hAnsi="BentonSans Comp Regular"/>
          <w:color w:val="000000" w:themeColor="text1"/>
          <w:sz w:val="20"/>
        </w:rPr>
        <w:t xml:space="preserve"> </w:t>
      </w:r>
      <w:r w:rsidR="001942E0" w:rsidRPr="00547C8D">
        <w:rPr>
          <w:rFonts w:ascii="BentonSans Comp Regular" w:hAnsi="BentonSans Comp Regular"/>
          <w:color w:val="000000" w:themeColor="text1"/>
          <w:sz w:val="20"/>
        </w:rPr>
        <w:t xml:space="preserve">ARCH 4301, </w:t>
      </w:r>
      <w:r w:rsidR="00D8186C" w:rsidRPr="00547C8D">
        <w:rPr>
          <w:rFonts w:ascii="BentonSans Comp Regular" w:hAnsi="BentonSans Comp Regular"/>
          <w:color w:val="000000" w:themeColor="text1"/>
          <w:sz w:val="20"/>
        </w:rPr>
        <w:t>ARCH 4302, PHYS 1101, and PHYS 1101L</w:t>
      </w:r>
      <w:r w:rsidRPr="00547C8D">
        <w:rPr>
          <w:rFonts w:ascii="BentonSans Comp Regular" w:hAnsi="BentonSans Comp Regular"/>
          <w:color w:val="000000" w:themeColor="text1"/>
          <w:sz w:val="20"/>
        </w:rPr>
        <w:t xml:space="preserve">.  Introduces issues relevant to the fundamentals of structures including statics, strength and stability of materials.  Also introduces structural concepts, systems, and the tracing of structural loads through basic principles, physical modeling, and theoretical and analytical methods.  Topics include: the interrelationship between strain, stress, and stability, as well as the implications of tension, compression, shear, torsion, and bending. </w:t>
      </w:r>
    </w:p>
    <w:p w14:paraId="4715177F" w14:textId="77777777" w:rsidR="005F06A0" w:rsidRPr="00547C8D" w:rsidRDefault="005F06A0" w:rsidP="00F33998">
      <w:pPr>
        <w:tabs>
          <w:tab w:val="left" w:pos="792"/>
          <w:tab w:val="right" w:pos="3870"/>
        </w:tabs>
        <w:jc w:val="both"/>
        <w:rPr>
          <w:rFonts w:ascii="BentonSans Comp Regular" w:hAnsi="BentonSans Comp Regular"/>
          <w:b/>
          <w:color w:val="000000" w:themeColor="text1"/>
          <w:sz w:val="20"/>
        </w:rPr>
      </w:pPr>
    </w:p>
    <w:p w14:paraId="0F333689" w14:textId="77777777" w:rsidR="005F06A0" w:rsidRPr="00547C8D" w:rsidRDefault="005F06A0" w:rsidP="00F33998">
      <w:pPr>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ARCH 4304. Structural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4301 and ARCH 4303.  Introduces specific structural applications of wood, steel, concrete, and masonry systems commonly used in small-scale commercial/institutional buildings.  Also introduces design of beams, columns, walls, joinery, and connections appropriate to each material type through theoretical, analytical, and computer simulation methods. </w:t>
      </w:r>
    </w:p>
    <w:p w14:paraId="3ABFDF9D" w14:textId="77777777" w:rsidR="005F06A0" w:rsidRPr="00547C8D" w:rsidRDefault="005F06A0" w:rsidP="00F33998">
      <w:pPr>
        <w:tabs>
          <w:tab w:val="left" w:pos="792"/>
          <w:tab w:val="right" w:pos="3870"/>
        </w:tabs>
        <w:jc w:val="both"/>
        <w:rPr>
          <w:rFonts w:ascii="BentonSans Comp Regular" w:hAnsi="BentonSans Comp Regular"/>
          <w:i/>
          <w:color w:val="000000" w:themeColor="text1"/>
          <w:sz w:val="20"/>
        </w:rPr>
      </w:pPr>
    </w:p>
    <w:p w14:paraId="6DF26C90"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ARCH 4305. Building Systems Integration.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4304 and ARCH 4302.  Introduces a set of advanced issues related to the comprehensive, systematic integration of building technology systems commonly used in large-scale buildings through case study, analytical, and simulation methods.  Topics address the resolution of the building structure, materials, environmental systems, mechanical systems, electrical systems, life safety, building water supply and waste, and conveying systems in building design. </w:t>
      </w:r>
    </w:p>
    <w:p w14:paraId="083BCB0C" w14:textId="77777777" w:rsidR="00DC785B" w:rsidRPr="00547C8D" w:rsidRDefault="00DC785B" w:rsidP="00F33998">
      <w:pPr>
        <w:tabs>
          <w:tab w:val="left" w:pos="792"/>
          <w:tab w:val="right" w:pos="3870"/>
        </w:tabs>
        <w:jc w:val="both"/>
        <w:rPr>
          <w:rFonts w:ascii="BentonSans Comp Regular" w:hAnsi="BentonSans Comp Regular"/>
          <w:color w:val="000000" w:themeColor="text1"/>
          <w:sz w:val="20"/>
        </w:rPr>
      </w:pPr>
    </w:p>
    <w:p w14:paraId="78E95336" w14:textId="58E7A72D" w:rsidR="00E162DE" w:rsidRPr="00547C8D" w:rsidRDefault="00E162DE"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4600. Architectural History and Criticism Methodologies.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ARCH 4204, ARCH 5204, and ARCH 5205.  </w:t>
      </w:r>
      <w:r w:rsidR="00C42993"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ARCH 4202 or permission of instructor.  Explores approaches to the history of architecture from its emergence as a discipline in the 19th century through its expansion in the 20th and 21st centuries to encompass more varied perspectives.  Historical-based approaches to criticism of the contemporary built environment are also explored.  Required course for Minor in Architectural History and Criticism.</w:t>
      </w:r>
    </w:p>
    <w:p w14:paraId="2A2A463D" w14:textId="301017AA" w:rsidR="00E162DE" w:rsidRPr="00547C8D" w:rsidRDefault="00E162DE" w:rsidP="00F33998">
      <w:pPr>
        <w:tabs>
          <w:tab w:val="left" w:pos="792"/>
          <w:tab w:val="right" w:pos="3870"/>
        </w:tabs>
        <w:jc w:val="both"/>
        <w:rPr>
          <w:rFonts w:ascii="BentonSans Comp Regular" w:hAnsi="BentonSans Comp Regular"/>
          <w:color w:val="000000" w:themeColor="text1"/>
          <w:sz w:val="20"/>
        </w:rPr>
      </w:pPr>
    </w:p>
    <w:p w14:paraId="66A0865C" w14:textId="59A05ED6" w:rsidR="00C558B6" w:rsidRPr="00547C8D" w:rsidRDefault="00C558B6" w:rsidP="00C558B6">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4601. Rome Prep. (1)</w:t>
      </w:r>
      <w:r w:rsidRPr="00547C8D">
        <w:rPr>
          <w:rFonts w:ascii="BentonSans Comp Regular" w:hAnsi="BentonSans Comp Regular"/>
          <w:color w:val="000000" w:themeColor="text1"/>
          <w:sz w:val="20"/>
        </w:rPr>
        <w:t xml:space="preserve">  An essential introduction to the School of Architecture Rome Program.</w:t>
      </w:r>
      <w:r w:rsidR="00B9454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It prepares students to optimize the full extent of their Spring semester experience in Italy. </w:t>
      </w:r>
      <w:r w:rsidR="00B9454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planning to participate in the Rome program should enroll in this course the semester prior.</w:t>
      </w:r>
    </w:p>
    <w:p w14:paraId="777437C9" w14:textId="77777777" w:rsidR="00C558B6" w:rsidRPr="00547C8D" w:rsidRDefault="00C558B6" w:rsidP="00C558B6">
      <w:pPr>
        <w:tabs>
          <w:tab w:val="left" w:pos="792"/>
          <w:tab w:val="right" w:pos="3870"/>
        </w:tabs>
        <w:jc w:val="both"/>
        <w:rPr>
          <w:rFonts w:ascii="BentonSans Comp Regular" w:hAnsi="BentonSans Comp Regular"/>
          <w:color w:val="000000" w:themeColor="text1"/>
          <w:sz w:val="20"/>
        </w:rPr>
      </w:pPr>
    </w:p>
    <w:p w14:paraId="32D5634F" w14:textId="49CA7AA0" w:rsidR="005F06A0" w:rsidRPr="00547C8D" w:rsidRDefault="005F06A0" w:rsidP="00F33998">
      <w:pPr>
        <w:tabs>
          <w:tab w:val="right" w:pos="9198"/>
        </w:tabs>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ARCH 4604. Computational Methods.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ARCH 2102 or permission of instructor.  </w:t>
      </w:r>
      <w:r w:rsidR="00C422FD">
        <w:rPr>
          <w:rFonts w:ascii="BentonSans Comp Regular" w:hAnsi="BentonSans Comp Regular"/>
          <w:snapToGrid/>
          <w:color w:val="000000" w:themeColor="text1"/>
          <w:sz w:val="20"/>
        </w:rPr>
        <w:t xml:space="preserve">Cross-listed Course(s): ARCH 5604. </w:t>
      </w:r>
      <w:r w:rsidRPr="00547C8D">
        <w:rPr>
          <w:rFonts w:ascii="BentonSans Comp Regular" w:hAnsi="BentonSans Comp Regular"/>
          <w:snapToGrid/>
          <w:color w:val="000000" w:themeColor="text1"/>
          <w:sz w:val="20"/>
        </w:rPr>
        <w:t xml:space="preserve">Advances computation in architecture by understanding the strengths and weaknesses of various kinds of computing and their role in design. Course content included: advanced 3D modeling, basic </w:t>
      </w:r>
      <w:proofErr w:type="spellStart"/>
      <w:r w:rsidRPr="00547C8D">
        <w:rPr>
          <w:rFonts w:ascii="BentonSans Comp Regular" w:hAnsi="BentonSans Comp Regular"/>
          <w:snapToGrid/>
          <w:color w:val="000000" w:themeColor="text1"/>
          <w:sz w:val="20"/>
        </w:rPr>
        <w:t>parametrics</w:t>
      </w:r>
      <w:proofErr w:type="spellEnd"/>
      <w:r w:rsidRPr="00547C8D">
        <w:rPr>
          <w:rFonts w:ascii="BentonSans Comp Regular" w:hAnsi="BentonSans Comp Regular"/>
          <w:snapToGrid/>
          <w:color w:val="000000" w:themeColor="text1"/>
          <w:sz w:val="20"/>
        </w:rPr>
        <w:t xml:space="preserve">, basic scripting, and the importance of digital inquiry.  Also introduces computational concepts, their history, and how they relate to design and architecture.  </w:t>
      </w:r>
    </w:p>
    <w:p w14:paraId="3F4F9CAD" w14:textId="77777777" w:rsidR="005F06A0" w:rsidRPr="00547C8D" w:rsidRDefault="005F06A0" w:rsidP="00F33998">
      <w:pPr>
        <w:tabs>
          <w:tab w:val="left" w:pos="792"/>
          <w:tab w:val="right" w:pos="3870"/>
        </w:tabs>
        <w:jc w:val="both"/>
        <w:rPr>
          <w:rFonts w:ascii="BentonSans Comp Regular" w:hAnsi="BentonSans Comp Regular"/>
          <w:b/>
          <w:snapToGrid/>
          <w:color w:val="000000" w:themeColor="text1"/>
          <w:sz w:val="20"/>
        </w:rPr>
      </w:pPr>
    </w:p>
    <w:p w14:paraId="6C3A5D8E" w14:textId="77777777" w:rsidR="005F06A0" w:rsidRPr="00547C8D" w:rsidRDefault="005F06A0" w:rsidP="00F33998">
      <w:pPr>
        <w:tabs>
          <w:tab w:val="left" w:pos="792"/>
          <w:tab w:val="right" w:pos="3870"/>
        </w:tabs>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ARCH 4605. Computational Practice.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ARCH 4604 or permission of instructor.  Capstone course for digital and computational studies in the 5</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-Year program.  The objectives of the course are to provide the use of advanced digital tools, digital fabrication, advanced visualization techniques, scripting, as well as parametric and building information modeling tools. </w:t>
      </w:r>
    </w:p>
    <w:p w14:paraId="16240015" w14:textId="1F407A31" w:rsidR="005F06A0" w:rsidRDefault="005F06A0" w:rsidP="00F33998">
      <w:pPr>
        <w:tabs>
          <w:tab w:val="left" w:pos="792"/>
          <w:tab w:val="right" w:pos="3870"/>
        </w:tabs>
        <w:jc w:val="both"/>
        <w:rPr>
          <w:rFonts w:ascii="BentonSans Comp Regular" w:hAnsi="BentonSans Comp Regular"/>
          <w:color w:val="000000" w:themeColor="text1"/>
          <w:sz w:val="20"/>
        </w:rPr>
      </w:pPr>
    </w:p>
    <w:p w14:paraId="079C5ABC" w14:textId="145182DD" w:rsidR="009B3B63" w:rsidRDefault="009B3B63" w:rsidP="00F33998">
      <w:pPr>
        <w:tabs>
          <w:tab w:val="left" w:pos="792"/>
          <w:tab w:val="right" w:pos="3870"/>
        </w:tabs>
        <w:jc w:val="both"/>
        <w:rPr>
          <w:rFonts w:ascii="BentonSans Comp Regular" w:hAnsi="BentonSans Comp Regular"/>
          <w:color w:val="000000" w:themeColor="text1"/>
          <w:sz w:val="20"/>
        </w:rPr>
      </w:pPr>
    </w:p>
    <w:p w14:paraId="16162457" w14:textId="6A7CDF17" w:rsidR="009B3B63" w:rsidRDefault="009B3B63" w:rsidP="00F33998">
      <w:pPr>
        <w:tabs>
          <w:tab w:val="left" w:pos="792"/>
          <w:tab w:val="right" w:pos="3870"/>
        </w:tabs>
        <w:jc w:val="both"/>
        <w:rPr>
          <w:rFonts w:ascii="BentonSans Comp Regular" w:hAnsi="BentonSans Comp Regular"/>
          <w:color w:val="000000" w:themeColor="text1"/>
          <w:sz w:val="20"/>
        </w:rPr>
      </w:pPr>
    </w:p>
    <w:p w14:paraId="53876C1E" w14:textId="77777777" w:rsidR="009B3B63" w:rsidRPr="009B3B63" w:rsidRDefault="009B3B63" w:rsidP="00F33998">
      <w:pPr>
        <w:tabs>
          <w:tab w:val="left" w:pos="792"/>
          <w:tab w:val="right" w:pos="3870"/>
        </w:tabs>
        <w:jc w:val="both"/>
        <w:rPr>
          <w:rFonts w:ascii="BentonSans Comp Regular" w:hAnsi="BentonSans Comp Regular"/>
          <w:color w:val="000000" w:themeColor="text1"/>
          <w:sz w:val="20"/>
        </w:rPr>
      </w:pPr>
    </w:p>
    <w:p w14:paraId="7E23E3E4" w14:textId="77777777" w:rsidR="001942E0" w:rsidRPr="00547C8D" w:rsidRDefault="001942E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ARCH 4607. Urban Form. (3)</w:t>
      </w:r>
      <w:r w:rsidRPr="00547C8D">
        <w:rPr>
          <w:rFonts w:ascii="BentonSans Comp Regular" w:hAnsi="BentonSans Comp Regular"/>
          <w:color w:val="000000" w:themeColor="text1"/>
          <w:sz w:val="20"/>
        </w:rPr>
        <w:t xml:space="preserve">  Prerequisite(s): Enrollment in Bachelor of Architecture degree program.  An inquiry into critical matters concerning the contemporary city, this course runs parallel to and resonates with an urban building design studio based on the Center City Campus.  Topics focus on the social, cultural, political, historical, and theoretical dimensions of the city.</w:t>
      </w:r>
    </w:p>
    <w:p w14:paraId="41EA9FDC" w14:textId="77777777" w:rsidR="001942E0" w:rsidRPr="00547C8D" w:rsidRDefault="001942E0" w:rsidP="00F33998">
      <w:pPr>
        <w:tabs>
          <w:tab w:val="left" w:pos="792"/>
          <w:tab w:val="right" w:pos="3870"/>
        </w:tabs>
        <w:jc w:val="both"/>
        <w:rPr>
          <w:rFonts w:ascii="BentonSans Comp Regular" w:hAnsi="BentonSans Comp Regular"/>
          <w:color w:val="000000" w:themeColor="text1"/>
          <w:sz w:val="20"/>
        </w:rPr>
      </w:pPr>
    </w:p>
    <w:p w14:paraId="6103827A" w14:textId="419FFF08" w:rsidR="005F06A0" w:rsidRPr="00547C8D" w:rsidRDefault="005F06A0" w:rsidP="00F33998">
      <w:pPr>
        <w:tabs>
          <w:tab w:val="left" w:pos="792"/>
          <w:tab w:val="right" w:pos="387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ARCH 4890. Directed Independent Study. </w:t>
      </w:r>
      <w:r w:rsidR="003155B1" w:rsidRPr="00547C8D">
        <w:rPr>
          <w:rFonts w:ascii="BentonSans Comp Regular" w:hAnsi="BentonSans Comp Regular"/>
          <w:b/>
          <w:color w:val="000000" w:themeColor="text1"/>
          <w:sz w:val="20"/>
        </w:rPr>
        <w:t xml:space="preserve">(1 to </w:t>
      </w:r>
      <w:r w:rsidR="00553EAB" w:rsidRPr="00547C8D">
        <w:rPr>
          <w:rFonts w:ascii="BentonSans Comp Regular" w:hAnsi="BentonSans Comp Regular"/>
          <w:b/>
          <w:color w:val="000000" w:themeColor="text1"/>
          <w:sz w:val="20"/>
        </w:rPr>
        <w:t>6</w:t>
      </w:r>
      <w:r w:rsidR="003155B1"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D6B86" w:rsidRPr="00547C8D">
        <w:rPr>
          <w:rFonts w:ascii="BentonSans Comp Regular" w:hAnsi="BentonSans Comp Regular"/>
          <w:color w:val="000000" w:themeColor="text1"/>
          <w:sz w:val="20"/>
        </w:rPr>
        <w:t>Architecture m</w:t>
      </w:r>
      <w:r w:rsidRPr="00547C8D">
        <w:rPr>
          <w:rFonts w:ascii="BentonSans Comp Regular" w:hAnsi="BentonSans Comp Regular"/>
          <w:color w:val="000000" w:themeColor="text1"/>
          <w:sz w:val="20"/>
        </w:rPr>
        <w:t xml:space="preserve">ajor </w:t>
      </w:r>
      <w:r w:rsidR="00AD6B86" w:rsidRPr="00547C8D">
        <w:rPr>
          <w:rFonts w:ascii="BentonSans Comp Regular" w:hAnsi="BentonSans Comp Regular"/>
          <w:color w:val="000000" w:themeColor="text1"/>
          <w:sz w:val="20"/>
        </w:rPr>
        <w:t>and permission of chair of instruction.  D</w:t>
      </w:r>
      <w:r w:rsidRPr="00547C8D">
        <w:rPr>
          <w:rFonts w:ascii="BentonSans Comp Regular" w:hAnsi="BentonSans Comp Regular"/>
          <w:color w:val="000000" w:themeColor="text1"/>
          <w:sz w:val="20"/>
        </w:rPr>
        <w:t xml:space="preserve">esigned to allow students to pursue faculty-directed independent study topics not provided by other </w:t>
      </w:r>
      <w:r w:rsidR="00AD6B86"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ollege offerings. </w:t>
      </w:r>
      <w:r w:rsidR="00AD6B86"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with </w:t>
      </w:r>
      <w:r w:rsidR="00AD6B86" w:rsidRPr="00547C8D">
        <w:rPr>
          <w:rFonts w:ascii="BentonSans Comp Regular" w:hAnsi="BentonSans Comp Regular"/>
          <w:i/>
          <w:color w:val="000000" w:themeColor="text1"/>
          <w:sz w:val="20"/>
        </w:rPr>
        <w:t xml:space="preserve">permission of </w:t>
      </w:r>
      <w:r w:rsidRPr="00547C8D">
        <w:rPr>
          <w:rFonts w:ascii="BentonSans Comp Regular" w:hAnsi="BentonSans Comp Regular"/>
          <w:i/>
          <w:color w:val="000000" w:themeColor="text1"/>
          <w:sz w:val="20"/>
        </w:rPr>
        <w:t xml:space="preserve">college.  </w:t>
      </w:r>
    </w:p>
    <w:p w14:paraId="5EB16E11" w14:textId="77777777" w:rsidR="005F06A0" w:rsidRPr="00547C8D" w:rsidRDefault="005F06A0" w:rsidP="00F33998">
      <w:pPr>
        <w:pStyle w:val="BodyText2"/>
        <w:widowControl w:val="0"/>
        <w:tabs>
          <w:tab w:val="left" w:pos="792"/>
          <w:tab w:val="right" w:pos="3870"/>
        </w:tabs>
        <w:snapToGrid w:val="0"/>
        <w:spacing w:line="240" w:lineRule="auto"/>
        <w:rPr>
          <w:rFonts w:ascii="BentonSans Comp Regular" w:hAnsi="BentonSans Comp Regular"/>
          <w:snapToGrid/>
          <w:color w:val="000000" w:themeColor="text1"/>
        </w:rPr>
      </w:pPr>
    </w:p>
    <w:p w14:paraId="32E1B595" w14:textId="77777777" w:rsidR="005F06A0" w:rsidRPr="00547C8D" w:rsidRDefault="002B686E" w:rsidP="00F33998">
      <w:pPr>
        <w:pBdr>
          <w:top w:val="single" w:sz="4" w:space="1" w:color="auto"/>
        </w:pBdr>
        <w:tabs>
          <w:tab w:val="left" w:pos="792"/>
          <w:tab w:val="right" w:pos="387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Academic &amp; Departmental Art (ARTA)</w:t>
      </w:r>
    </w:p>
    <w:p w14:paraId="17FFECB9"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p>
    <w:p w14:paraId="502935A5" w14:textId="77777777" w:rsidR="005F06A0" w:rsidRPr="00547C8D" w:rsidRDefault="005F06A0" w:rsidP="00F33998">
      <w:pPr>
        <w:tabs>
          <w:tab w:val="left" w:pos="792"/>
          <w:tab w:val="right" w:pos="387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ARTA 1402. Gallery Internship. (3)</w:t>
      </w:r>
      <w:r w:rsidR="002D265A"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Participation in all phases of exhibition selection, preparation, and presentation in four campus galleries under supervision of campus galleries coordinator. </w:t>
      </w:r>
      <w:r w:rsidRPr="00547C8D">
        <w:rPr>
          <w:rFonts w:ascii="BentonSans Comp Regular" w:hAnsi="BentonSans Comp Regular"/>
          <w:i/>
          <w:color w:val="000000" w:themeColor="text1"/>
          <w:sz w:val="20"/>
        </w:rPr>
        <w:t xml:space="preserve"> May be repeated </w:t>
      </w:r>
      <w:r w:rsidR="00AD6B86" w:rsidRPr="00547C8D">
        <w:rPr>
          <w:rFonts w:ascii="BentonSans Comp Regular" w:hAnsi="BentonSans Comp Regular"/>
          <w:i/>
          <w:color w:val="000000" w:themeColor="text1"/>
          <w:sz w:val="20"/>
        </w:rPr>
        <w:t>for credit one time</w:t>
      </w:r>
      <w:r w:rsidRPr="00547C8D">
        <w:rPr>
          <w:rFonts w:ascii="BentonSans Comp Regular" w:hAnsi="BentonSans Comp Regular"/>
          <w:i/>
          <w:color w:val="000000" w:themeColor="text1"/>
          <w:sz w:val="20"/>
        </w:rPr>
        <w:t xml:space="preserve">. </w:t>
      </w:r>
    </w:p>
    <w:p w14:paraId="57FBDCDF" w14:textId="5F94A1A2" w:rsidR="005F06A0" w:rsidRDefault="005F06A0" w:rsidP="00F33998">
      <w:pPr>
        <w:tabs>
          <w:tab w:val="left" w:pos="792"/>
          <w:tab w:val="right" w:pos="3870"/>
        </w:tabs>
        <w:jc w:val="both"/>
        <w:rPr>
          <w:rFonts w:ascii="BentonSans Comp Regular" w:hAnsi="BentonSans Comp Regular"/>
          <w:b/>
          <w:color w:val="000000" w:themeColor="text1"/>
          <w:sz w:val="20"/>
        </w:rPr>
      </w:pPr>
    </w:p>
    <w:p w14:paraId="6409B3B8" w14:textId="5C822943" w:rsidR="00201733" w:rsidRPr="00201733" w:rsidRDefault="00201733" w:rsidP="00201733">
      <w:pPr>
        <w:tabs>
          <w:tab w:val="right" w:pos="9198"/>
        </w:tabs>
        <w:jc w:val="both"/>
        <w:rPr>
          <w:rFonts w:ascii="BentonSans Comp Regular" w:hAnsi="BentonSans Comp Regular"/>
          <w:color w:val="000000" w:themeColor="text1"/>
          <w:sz w:val="20"/>
        </w:rPr>
      </w:pPr>
      <w:r w:rsidRPr="00984D4A">
        <w:rPr>
          <w:rFonts w:ascii="BentonSans Comp Regular" w:hAnsi="BentonSans Comp Regular"/>
          <w:b/>
          <w:color w:val="000000" w:themeColor="text1"/>
          <w:sz w:val="20"/>
        </w:rPr>
        <w:t>ARTA 1502</w:t>
      </w:r>
      <w:r>
        <w:rPr>
          <w:rFonts w:ascii="BentonSans Comp Regular" w:hAnsi="BentonSans Comp Regular"/>
          <w:b/>
          <w:color w:val="000000" w:themeColor="text1"/>
          <w:sz w:val="20"/>
        </w:rPr>
        <w:t xml:space="preserve">. </w:t>
      </w:r>
      <w:r w:rsidRPr="00984D4A">
        <w:rPr>
          <w:rFonts w:ascii="BentonSans Comp Regular" w:hAnsi="BentonSans Comp Regular"/>
          <w:b/>
          <w:color w:val="000000" w:themeColor="text1"/>
          <w:sz w:val="20"/>
        </w:rPr>
        <w:t>Global Arts/Humanities: Art in a Global Context. (3)</w:t>
      </w:r>
      <w:r>
        <w:rPr>
          <w:rFonts w:ascii="BentonSans Comp Regular" w:hAnsi="BentonSans Comp Regular"/>
          <w:color w:val="000000" w:themeColor="text1"/>
          <w:sz w:val="20"/>
        </w:rPr>
        <w:t xml:space="preserve"> </w:t>
      </w:r>
      <w:r w:rsidRPr="00984D4A">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ARTA 1502 provides an interdisciplinary introduction to the visual arts in a global context with analysis of visual culture in a variety of media and genres from different historical periods and geographic locations. This course examines the function, meaning, and politics of individual works of art and art movements. It also addresses the role of art as a site for the articulation of value systems, including those of gender, class, and race.</w:t>
      </w:r>
      <w:r w:rsidR="00446800">
        <w:rPr>
          <w:rFonts w:ascii="BentonSans Comp Regular" w:hAnsi="BentonSans Comp Regular"/>
          <w:color w:val="000000" w:themeColor="text1"/>
          <w:sz w:val="20"/>
        </w:rPr>
        <w:t xml:space="preserve"> </w:t>
      </w:r>
      <w:r w:rsidR="00446800" w:rsidRPr="00446800">
        <w:rPr>
          <w:rFonts w:ascii="BentonSans Comp Regular" w:hAnsi="BentonSans Comp Regular"/>
          <w:i/>
          <w:color w:val="000000" w:themeColor="text1"/>
          <w:sz w:val="20"/>
        </w:rPr>
        <w:t>May not be taken for credit and for a grade if credit has been received for LBST 1105.</w:t>
      </w:r>
    </w:p>
    <w:p w14:paraId="3BB9A5B4" w14:textId="77777777" w:rsidR="00201733" w:rsidRPr="00547C8D" w:rsidRDefault="00201733" w:rsidP="00F33998">
      <w:pPr>
        <w:tabs>
          <w:tab w:val="left" w:pos="792"/>
          <w:tab w:val="right" w:pos="3870"/>
        </w:tabs>
        <w:jc w:val="both"/>
        <w:rPr>
          <w:rFonts w:ascii="BentonSans Comp Regular" w:hAnsi="BentonSans Comp Regular"/>
          <w:b/>
          <w:color w:val="000000" w:themeColor="text1"/>
          <w:sz w:val="20"/>
        </w:rPr>
      </w:pPr>
    </w:p>
    <w:p w14:paraId="7455405C"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2800. Directed Studies in Art.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permission of instructor and department.  Directed individual research in a particular artistic field of interest not otherwise offered.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592F21A"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p>
    <w:p w14:paraId="715E797A"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3000. Topics in Art.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Special topic in art.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06739B3"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p>
    <w:p w14:paraId="364AB4CB" w14:textId="6739D52F" w:rsidR="006E79A8" w:rsidRPr="00547C8D" w:rsidRDefault="006E79A8"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ARTA 3201. B.F.A. Portfolio Review. (1)</w:t>
      </w:r>
      <w:r w:rsidRPr="00547C8D">
        <w:rPr>
          <w:rFonts w:ascii="BentonSans Comp Regular" w:hAnsi="BentonSans Comp Regular"/>
          <w:color w:val="000000" w:themeColor="text1"/>
          <w:sz w:val="20"/>
        </w:rPr>
        <w:t xml:space="preserve">  Prerequisite(s): Art major, minimum 2.</w:t>
      </w:r>
      <w:r w:rsidR="00CD48A8"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 xml:space="preserve"> GPA, ARTB 1201, ARTB 1202, ARTB 1203, ARTB 1204, and ARTB 1206 </w:t>
      </w:r>
      <w:r w:rsidRPr="00547C8D">
        <w:rPr>
          <w:rFonts w:ascii="BentonSans Comp Regular" w:hAnsi="BentonSans Comp Regular"/>
          <w:i/>
          <w:color w:val="000000" w:themeColor="text1"/>
          <w:sz w:val="20"/>
        </w:rPr>
        <w:t>(Note: Art Education concentration requirements are listed under the section for the B.F.A. in Art with Concentration in Art Education program)</w:t>
      </w:r>
      <w:r w:rsidRPr="00547C8D">
        <w:rPr>
          <w:rFonts w:ascii="BentonSans Comp Regular" w:hAnsi="BentonSans Comp Regular"/>
          <w:color w:val="000000" w:themeColor="text1"/>
          <w:sz w:val="20"/>
        </w:rPr>
        <w:t xml:space="preserve">.  </w:t>
      </w:r>
      <w:r w:rsidR="009D6F22" w:rsidRPr="00547C8D">
        <w:rPr>
          <w:rFonts w:ascii="BentonSans Comp Regular" w:hAnsi="BentonSans Comp Regular"/>
          <w:color w:val="000000" w:themeColor="text1"/>
          <w:sz w:val="20"/>
        </w:rPr>
        <w:t xml:space="preserve">Students compile a portfolio of work and written information to apply to any concentration in the B.F.A. in Art.  A passing grade reflects the successful completion of course requirements.  Those denied may retake the course once.  If denied a second time, students must move to B.A. in Art status.  Students must pass course by 5th semester enrolled in the department or must move to B.A. in Art status.  </w:t>
      </w:r>
      <w:r w:rsidRPr="00547C8D">
        <w:rPr>
          <w:rFonts w:ascii="BentonSans Comp Regular" w:hAnsi="BentonSans Comp Regular"/>
          <w:i/>
          <w:color w:val="000000" w:themeColor="text1"/>
          <w:sz w:val="20"/>
        </w:rPr>
        <w:t xml:space="preserve">Graded on a Pass/No Credit basis.  </w:t>
      </w:r>
      <w:r w:rsidR="00E964F3" w:rsidRPr="00547C8D">
        <w:rPr>
          <w:rFonts w:ascii="BentonSans Comp Regular" w:hAnsi="BentonSans Comp Regular"/>
          <w:i/>
          <w:color w:val="000000" w:themeColor="text1"/>
          <w:sz w:val="20"/>
        </w:rPr>
        <w:t>May be repeated for credit one time</w:t>
      </w:r>
      <w:r w:rsidRPr="00547C8D">
        <w:rPr>
          <w:rFonts w:ascii="BentonSans Comp Regular" w:hAnsi="BentonSans Comp Regular"/>
          <w:i/>
          <w:color w:val="000000" w:themeColor="text1"/>
          <w:sz w:val="20"/>
        </w:rPr>
        <w:t>.</w:t>
      </w:r>
    </w:p>
    <w:p w14:paraId="628F6A09"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p>
    <w:p w14:paraId="32E3B4E3" w14:textId="77777777" w:rsidR="005F06A0" w:rsidRPr="00547C8D" w:rsidRDefault="005F06A0" w:rsidP="00F33998">
      <w:pPr>
        <w:tabs>
          <w:tab w:val="left" w:pos="792"/>
          <w:tab w:val="right" w:pos="387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ARTA 3400. Internship in the Arts.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2D265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permission of sponsor instructor and department.  Non-salaried opportunity for students to observe, examine, and participate in the creative dynamics and procedural operations of an art organization, arts </w:t>
      </w:r>
      <w:r w:rsidRPr="00547C8D">
        <w:rPr>
          <w:rFonts w:ascii="BentonSans Comp Regular" w:hAnsi="BentonSans Comp Regular"/>
          <w:color w:val="000000" w:themeColor="text1"/>
          <w:sz w:val="20"/>
        </w:rPr>
        <w:lastRenderedPageBreak/>
        <w:t xml:space="preserve">related business, professional artist’s studio, or expert </w:t>
      </w:r>
      <w:proofErr w:type="spellStart"/>
      <w:r w:rsidRPr="00547C8D">
        <w:rPr>
          <w:rFonts w:ascii="BentonSans Comp Regular" w:hAnsi="BentonSans Comp Regular"/>
          <w:color w:val="000000" w:themeColor="text1"/>
          <w:sz w:val="20"/>
        </w:rPr>
        <w:t>craftsworker</w:t>
      </w:r>
      <w:proofErr w:type="spellEnd"/>
      <w:r w:rsidRPr="00547C8D">
        <w:rPr>
          <w:rFonts w:ascii="BentonSans Comp Regular" w:hAnsi="BentonSans Comp Regular"/>
          <w:color w:val="000000" w:themeColor="text1"/>
          <w:sz w:val="20"/>
        </w:rPr>
        <w:t xml:space="preserve">.  Sponsor supervised.  A </w:t>
      </w:r>
      <w:proofErr w:type="gramStart"/>
      <w:r w:rsidRPr="00547C8D">
        <w:rPr>
          <w:rFonts w:ascii="BentonSans Comp Regular" w:hAnsi="BentonSans Comp Regular"/>
          <w:color w:val="000000" w:themeColor="text1"/>
          <w:sz w:val="20"/>
        </w:rPr>
        <w:t>three credit</w:t>
      </w:r>
      <w:proofErr w:type="gramEnd"/>
      <w:r w:rsidRPr="00547C8D">
        <w:rPr>
          <w:rFonts w:ascii="BentonSans Comp Regular" w:hAnsi="BentonSans Comp Regular"/>
          <w:color w:val="000000" w:themeColor="text1"/>
          <w:sz w:val="20"/>
        </w:rPr>
        <w:t xml:space="preserve"> experience requires 120 contact hours per semester.  Repeat for credit with different sponsors.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b/>
          <w:color w:val="000000" w:themeColor="text1"/>
          <w:sz w:val="20"/>
        </w:rPr>
        <w:t xml:space="preserve"> </w:t>
      </w:r>
    </w:p>
    <w:p w14:paraId="649F253B" w14:textId="77777777" w:rsidR="005F06A0" w:rsidRPr="00547C8D" w:rsidRDefault="005F06A0" w:rsidP="00F33998">
      <w:pPr>
        <w:tabs>
          <w:tab w:val="left" w:pos="792"/>
          <w:tab w:val="right" w:pos="3870"/>
        </w:tabs>
        <w:jc w:val="both"/>
        <w:rPr>
          <w:rFonts w:ascii="BentonSans Comp Regular" w:hAnsi="BentonSans Comp Regular"/>
          <w:b/>
          <w:color w:val="000000" w:themeColor="text1"/>
          <w:sz w:val="20"/>
        </w:rPr>
      </w:pPr>
    </w:p>
    <w:p w14:paraId="48642E30"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3800. Independent Study in Art.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permission of instructor and department.  Supervised individual research of artistic problems with appropriate documentation of the results.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64CB48A"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p>
    <w:p w14:paraId="07B6E874" w14:textId="77777777" w:rsidR="005F06A0" w:rsidRPr="00547C8D" w:rsidRDefault="005F06A0" w:rsidP="00F33998">
      <w:pPr>
        <w:tabs>
          <w:tab w:val="left" w:pos="792"/>
          <w:tab w:val="right" w:pos="387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ARTA 3801. Visual Arts Workshop.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permission of instructor and department.</w:t>
      </w:r>
      <w:r w:rsidR="00C771A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Contracted and pre-approved arrangements for student to receive credit for visual arts workshops conducted outside the University's course offerings.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F006736" w14:textId="77777777" w:rsidR="005F06A0" w:rsidRPr="00547C8D" w:rsidRDefault="005F06A0" w:rsidP="00F33998">
      <w:pPr>
        <w:tabs>
          <w:tab w:val="left" w:pos="792"/>
          <w:tab w:val="right" w:pos="3870"/>
        </w:tabs>
        <w:jc w:val="both"/>
        <w:rPr>
          <w:rFonts w:ascii="BentonSans Comp Regular" w:hAnsi="BentonSans Comp Regular"/>
          <w:i/>
          <w:color w:val="000000" w:themeColor="text1"/>
          <w:sz w:val="20"/>
        </w:rPr>
      </w:pPr>
    </w:p>
    <w:p w14:paraId="1D843785" w14:textId="39120D95" w:rsidR="005F06A0" w:rsidRPr="00547C8D"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4600. Senior Seminar. (3) </w:t>
      </w:r>
      <w:r w:rsidRPr="00547C8D">
        <w:rPr>
          <w:rFonts w:ascii="BentonSans Comp Regular" w:hAnsi="BentonSans Comp Regular"/>
          <w:color w:val="000000" w:themeColor="text1"/>
          <w:sz w:val="20"/>
        </w:rPr>
        <w:t xml:space="preserve"> </w:t>
      </w:r>
      <w:r w:rsidR="00C771A3"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15F4C"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B27AF3"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B27AF3" w:rsidRPr="00547C8D">
        <w:rPr>
          <w:rFonts w:ascii="BentonSans Comp Regular" w:hAnsi="BentonSans Comp Regular"/>
          <w:color w:val="000000" w:themeColor="text1"/>
          <w:sz w:val="20"/>
        </w:rPr>
        <w:t xml:space="preserve"> with a grade of C or above</w:t>
      </w:r>
      <w:r w:rsidR="000D124D" w:rsidRPr="00547C8D">
        <w:rPr>
          <w:rFonts w:ascii="BentonSans Comp Regular" w:hAnsi="BentonSans Comp Regular"/>
          <w:color w:val="000000" w:themeColor="text1"/>
          <w:sz w:val="20"/>
        </w:rPr>
        <w:t>; Senior standing; and A</w:t>
      </w:r>
      <w:r w:rsidRPr="00547C8D">
        <w:rPr>
          <w:rFonts w:ascii="BentonSans Comp Regular" w:hAnsi="BentonSans Comp Regular"/>
          <w:color w:val="000000" w:themeColor="text1"/>
          <w:sz w:val="20"/>
        </w:rPr>
        <w:t xml:space="preserve">rt major in either of final two semesters </w:t>
      </w:r>
      <w:r w:rsidR="000D124D" w:rsidRPr="00547C8D">
        <w:rPr>
          <w:rFonts w:ascii="BentonSans Comp Regular" w:hAnsi="BentonSans Comp Regular"/>
          <w:color w:val="000000" w:themeColor="text1"/>
          <w:sz w:val="20"/>
        </w:rPr>
        <w:t>of</w:t>
      </w:r>
      <w:r w:rsidRPr="00547C8D">
        <w:rPr>
          <w:rFonts w:ascii="BentonSans Comp Regular" w:hAnsi="BentonSans Comp Regular"/>
          <w:color w:val="000000" w:themeColor="text1"/>
          <w:sz w:val="20"/>
        </w:rPr>
        <w:t xml:space="preserve"> art program.  Seminar and intensive writing experience </w:t>
      </w:r>
      <w:proofErr w:type="gramStart"/>
      <w:r w:rsidRPr="00547C8D">
        <w:rPr>
          <w:rFonts w:ascii="BentonSans Comp Regular" w:hAnsi="BentonSans Comp Regular"/>
          <w:color w:val="000000" w:themeColor="text1"/>
          <w:sz w:val="20"/>
        </w:rPr>
        <w:t>explores</w:t>
      </w:r>
      <w:proofErr w:type="gramEnd"/>
      <w:r w:rsidRPr="00547C8D">
        <w:rPr>
          <w:rFonts w:ascii="BentonSans Comp Regular" w:hAnsi="BentonSans Comp Regular"/>
          <w:color w:val="000000" w:themeColor="text1"/>
          <w:sz w:val="20"/>
        </w:rPr>
        <w:t xml:space="preserve"> a variety of general issues in contemporary art with an emphasis on career questions faced by graduating seniors. </w:t>
      </w:r>
    </w:p>
    <w:p w14:paraId="7452A5EE" w14:textId="6FD6B8F5" w:rsidR="005F06A0" w:rsidRDefault="005F06A0" w:rsidP="00F33998">
      <w:pPr>
        <w:tabs>
          <w:tab w:val="left" w:pos="792"/>
          <w:tab w:val="right" w:pos="3870"/>
        </w:tabs>
        <w:jc w:val="both"/>
        <w:rPr>
          <w:rFonts w:ascii="BentonSans Comp Regular" w:hAnsi="BentonSans Comp Regular"/>
          <w:color w:val="000000" w:themeColor="text1"/>
          <w:sz w:val="20"/>
        </w:rPr>
      </w:pPr>
    </w:p>
    <w:p w14:paraId="48BDF95A" w14:textId="562E20B5" w:rsidR="001968D2" w:rsidRPr="00547C8D" w:rsidRDefault="001968D2"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4901. Senior Thesis </w:t>
      </w:r>
      <w:r w:rsidR="00534316"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Creative Research. (3)</w:t>
      </w:r>
      <w:r w:rsidRPr="00547C8D">
        <w:rPr>
          <w:rFonts w:ascii="BentonSans Comp Regular" w:hAnsi="BentonSans Comp Regular"/>
          <w:color w:val="000000" w:themeColor="text1"/>
          <w:sz w:val="20"/>
        </w:rPr>
        <w:t xml:space="preserve">  Prerequisite(s): Senior standing, Art major, ARTA 3201</w:t>
      </w:r>
      <w:r w:rsidR="00E5136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p>
    <w:p w14:paraId="632DD1AE" w14:textId="3004F1D3" w:rsidR="001968D2" w:rsidRPr="00547C8D"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Cross Disciplinary: permission of advisor</w:t>
      </w:r>
    </w:p>
    <w:p w14:paraId="6FD1E2BD" w14:textId="600AD45A" w:rsidR="001968D2" w:rsidRPr="00547C8D"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Digital: ARTM 3103 or ARTM 3105</w:t>
      </w:r>
    </w:p>
    <w:p w14:paraId="61F46764" w14:textId="6E0682FB" w:rsidR="001968D2" w:rsidRPr="00547C8D"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Painting: ARTD 2139; and two of the following: ARTP 3131, ARTP 3132, ARTP 3161 </w:t>
      </w:r>
    </w:p>
    <w:p w14:paraId="782F558B" w14:textId="7F5DE9EE" w:rsidR="001968D2" w:rsidRPr="00547C8D"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Photography: ARTT 3190 and ARTT 3191</w:t>
      </w:r>
    </w:p>
    <w:p w14:paraId="4AF1BD1E" w14:textId="765959D4" w:rsidR="001968D2" w:rsidRPr="00547C8D"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Print Media: ARTB 1201, ARTB 1203, ARTB 1206, ARTR 2161 or ARTR 2162 </w:t>
      </w:r>
    </w:p>
    <w:p w14:paraId="36F0F90C" w14:textId="2D9AF0B2" w:rsidR="001968D2" w:rsidRPr="00547C8D"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3D: any 3000-level course in ARTC (recommended ARTC 3273); ARTF (recommended ARTF 3353), or ARTZ (recommended ARTZ 3306 or ARTZ 3344)</w:t>
      </w:r>
    </w:p>
    <w:p w14:paraId="3200C892" w14:textId="2DE15621" w:rsidR="001968D2" w:rsidRPr="00547C8D" w:rsidRDefault="001968D2"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Pre- or Corequisite(s): ARTT 4291 (Photography majors only).  Advanced Studio course where students research, conceptualize, and create a body of work.  Students are self-directed in the development of source ideas, content, and use of materials.  They refine their personal expression, and their ability to define an artistic problem or theme.  Students are expected to conduct theoretical research and contextualize their artistic production.  In this </w:t>
      </w:r>
      <w:proofErr w:type="gramStart"/>
      <w:r w:rsidRPr="00547C8D">
        <w:rPr>
          <w:rFonts w:ascii="BentonSans Comp Regular" w:hAnsi="BentonSans Comp Regular"/>
          <w:color w:val="000000" w:themeColor="text1"/>
          <w:sz w:val="20"/>
        </w:rPr>
        <w:t>often interdisciplinary</w:t>
      </w:r>
      <w:proofErr w:type="gramEnd"/>
      <w:r w:rsidRPr="00547C8D">
        <w:rPr>
          <w:rFonts w:ascii="BentonSans Comp Regular" w:hAnsi="BentonSans Comp Regular"/>
          <w:color w:val="000000" w:themeColor="text1"/>
          <w:sz w:val="20"/>
        </w:rPr>
        <w:t xml:space="preserve"> environment, students engage in group critiques and sometimes interact with visiting artists.  Six contact hours.  </w:t>
      </w:r>
    </w:p>
    <w:p w14:paraId="631B5637" w14:textId="77777777" w:rsidR="001968D2" w:rsidRPr="00547C8D" w:rsidRDefault="001968D2" w:rsidP="00F33998">
      <w:pPr>
        <w:tabs>
          <w:tab w:val="left" w:pos="792"/>
          <w:tab w:val="right" w:pos="3870"/>
        </w:tabs>
        <w:jc w:val="both"/>
        <w:rPr>
          <w:rFonts w:ascii="BentonSans Comp Regular" w:hAnsi="BentonSans Comp Regular"/>
          <w:color w:val="000000" w:themeColor="text1"/>
          <w:sz w:val="20"/>
        </w:rPr>
      </w:pPr>
    </w:p>
    <w:p w14:paraId="79270A28" w14:textId="6C27AE22" w:rsidR="001968D2" w:rsidRPr="00547C8D" w:rsidRDefault="001968D2"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ARTA 4902. Senior Thesis </w:t>
      </w:r>
      <w:r w:rsidR="00534316" w:rsidRPr="00547C8D">
        <w:rPr>
          <w:rFonts w:ascii="BentonSans Comp Regular" w:hAnsi="BentonSans Comp Regular"/>
          <w:b/>
          <w:color w:val="000000" w:themeColor="text1"/>
          <w:sz w:val="20"/>
        </w:rPr>
        <w:t>II</w:t>
      </w:r>
      <w:r w:rsidRPr="00547C8D">
        <w:rPr>
          <w:rFonts w:ascii="BentonSans Comp Regular" w:hAnsi="BentonSans Comp Regular"/>
          <w:b/>
          <w:color w:val="000000" w:themeColor="text1"/>
          <w:sz w:val="20"/>
        </w:rPr>
        <w:t xml:space="preserve">: Advanced Creative Practice. (3) </w:t>
      </w:r>
      <w:r w:rsidRPr="00547C8D">
        <w:rPr>
          <w:rFonts w:ascii="BentonSans Comp Regular" w:hAnsi="BentonSans Comp Regular"/>
          <w:color w:val="000000" w:themeColor="text1"/>
          <w:sz w:val="20"/>
        </w:rPr>
        <w:t xml:space="preserve"> Prerequisite(s): Senior standing, Art major, ARTA 3201, and ARTA 4901.  Advanced, individual project-based studio where students master the ability to work on a consistent body of work, supported by theoretical enquiry, culminating in Senior Exhibition (BFA Thesis Show).  Six contact hours.  </w:t>
      </w:r>
      <w:r w:rsidRPr="00547C8D">
        <w:rPr>
          <w:rFonts w:ascii="BentonSans Comp Regular" w:hAnsi="BentonSans Comp Regular"/>
          <w:i/>
          <w:color w:val="000000" w:themeColor="text1"/>
          <w:sz w:val="20"/>
        </w:rPr>
        <w:t>May be repeated for credit with permission of instructor.</w:t>
      </w:r>
    </w:p>
    <w:p w14:paraId="4CD79C0D" w14:textId="77777777" w:rsidR="001968D2" w:rsidRPr="00547C8D" w:rsidRDefault="001968D2" w:rsidP="00F33998">
      <w:pPr>
        <w:tabs>
          <w:tab w:val="left" w:pos="792"/>
          <w:tab w:val="right" w:pos="3870"/>
        </w:tabs>
        <w:jc w:val="both"/>
        <w:rPr>
          <w:rFonts w:ascii="BentonSans Comp Regular" w:hAnsi="BentonSans Comp Regular"/>
          <w:color w:val="000000" w:themeColor="text1"/>
          <w:sz w:val="20"/>
        </w:rPr>
      </w:pPr>
    </w:p>
    <w:p w14:paraId="77F81C4D" w14:textId="77777777" w:rsidR="005F06A0" w:rsidRPr="00547C8D" w:rsidRDefault="002B686E" w:rsidP="00F33998">
      <w:pPr>
        <w:pBdr>
          <w:top w:val="single" w:sz="4" w:space="1" w:color="auto"/>
        </w:pBdr>
        <w:tabs>
          <w:tab w:val="left" w:pos="792"/>
          <w:tab w:val="right" w:pos="387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Basic Foundation Studios (ARTB)</w:t>
      </w:r>
    </w:p>
    <w:p w14:paraId="0462A073" w14:textId="77777777" w:rsidR="005F06A0" w:rsidRPr="00547C8D" w:rsidRDefault="005F06A0" w:rsidP="00F33998">
      <w:pPr>
        <w:tabs>
          <w:tab w:val="left" w:pos="792"/>
          <w:tab w:val="right" w:pos="3870"/>
        </w:tabs>
        <w:jc w:val="both"/>
        <w:rPr>
          <w:rFonts w:ascii="BentonSans Comp Regular" w:hAnsi="BentonSans Comp Regular"/>
          <w:color w:val="000000" w:themeColor="text1"/>
          <w:sz w:val="20"/>
        </w:rPr>
      </w:pPr>
    </w:p>
    <w:p w14:paraId="56B21399" w14:textId="3500DAD0" w:rsidR="005F06A0" w:rsidRPr="00547C8D"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ARTB 1201. 2D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D673F">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Introductory studio exploring basic concepts and techniques of visual organization in two dimensions.  Includes study of the formal elements and principals of composition and the interrelationship between form and content. Six contact hours. </w:t>
      </w:r>
    </w:p>
    <w:p w14:paraId="08A6BACA" w14:textId="77777777" w:rsidR="005F06A0" w:rsidRPr="00547C8D" w:rsidRDefault="005F06A0" w:rsidP="00F33998">
      <w:pPr>
        <w:tabs>
          <w:tab w:val="left" w:pos="792"/>
          <w:tab w:val="right" w:pos="3870"/>
        </w:tabs>
        <w:jc w:val="both"/>
        <w:rPr>
          <w:rFonts w:ascii="BentonSans Comp Regular" w:hAnsi="BentonSans Comp Regular"/>
          <w:b/>
          <w:color w:val="000000" w:themeColor="text1"/>
          <w:sz w:val="20"/>
        </w:rPr>
      </w:pPr>
    </w:p>
    <w:p w14:paraId="7F588190" w14:textId="27D32D3A" w:rsidR="005F06A0" w:rsidRPr="00547C8D"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ARTB 1202. 3D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D673F">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A beginning studio emphasizing experimentation with design and materials as related to the exploration of form and space in three dimensions. Six contact hours.  </w:t>
      </w:r>
    </w:p>
    <w:p w14:paraId="016F7BA2" w14:textId="77777777" w:rsidR="005F06A0" w:rsidRPr="00547C8D" w:rsidRDefault="005F06A0" w:rsidP="00F33998">
      <w:pPr>
        <w:tabs>
          <w:tab w:val="left" w:pos="792"/>
          <w:tab w:val="right" w:pos="3870"/>
        </w:tabs>
        <w:jc w:val="both"/>
        <w:rPr>
          <w:rFonts w:ascii="BentonSans Comp Regular" w:hAnsi="BentonSans Comp Regular"/>
          <w:b/>
          <w:color w:val="000000" w:themeColor="text1"/>
          <w:sz w:val="20"/>
        </w:rPr>
      </w:pPr>
    </w:p>
    <w:p w14:paraId="2CE6B551" w14:textId="4773EBC6" w:rsidR="005F06A0" w:rsidRPr="00547C8D"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ARTB 1203. Drawing </w:t>
      </w:r>
      <w:r w:rsidR="00630220"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DF09D0">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Introduction to drawing involving skills and theory including perspective, proportion, rendering, and expression in a variety of media and techniques. Priority for majors. Six contact hours. </w:t>
      </w:r>
      <w:r w:rsidRPr="00547C8D">
        <w:rPr>
          <w:rFonts w:ascii="BentonSans Comp Regular" w:hAnsi="BentonSans Comp Regular"/>
          <w:i/>
          <w:color w:val="000000" w:themeColor="text1"/>
          <w:sz w:val="20"/>
        </w:rPr>
        <w:t xml:space="preserve"> </w:t>
      </w:r>
    </w:p>
    <w:p w14:paraId="29C6B880" w14:textId="1585FDBB" w:rsidR="005F06A0" w:rsidRPr="00547C8D" w:rsidRDefault="005F06A0" w:rsidP="00F33998">
      <w:pPr>
        <w:tabs>
          <w:tab w:val="left" w:pos="792"/>
          <w:tab w:val="right" w:pos="3870"/>
        </w:tabs>
        <w:jc w:val="both"/>
        <w:rPr>
          <w:rFonts w:ascii="BentonSans Comp Regular" w:hAnsi="BentonSans Comp Regular"/>
          <w:color w:val="000000" w:themeColor="text1"/>
          <w:sz w:val="20"/>
        </w:rPr>
      </w:pPr>
    </w:p>
    <w:p w14:paraId="4910858C" w14:textId="77F77B92" w:rsidR="0071423F" w:rsidRPr="00547C8D" w:rsidRDefault="0071423F"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ARTB 1204. Digital Foundations. (3) </w:t>
      </w:r>
      <w:r w:rsidRPr="00547C8D">
        <w:rPr>
          <w:rFonts w:ascii="BentonSans Comp Regular" w:hAnsi="BentonSans Comp Regular"/>
          <w:color w:val="000000" w:themeColor="text1"/>
          <w:sz w:val="20"/>
        </w:rPr>
        <w:t xml:space="preserve"> Prerequisite(s): Art</w:t>
      </w:r>
      <w:r w:rsidR="00CB100A">
        <w:rPr>
          <w:rFonts w:ascii="BentonSans Comp Regular" w:hAnsi="BentonSans Comp Regular"/>
          <w:color w:val="000000" w:themeColor="text1"/>
          <w:sz w:val="20"/>
        </w:rPr>
        <w:t xml:space="preserve"> </w:t>
      </w:r>
      <w:r w:rsidR="006C7E61">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Introduction to digital technologies, content production in current software, and best digital practices for emerging artists. </w:t>
      </w:r>
      <w:r w:rsidR="00C4348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Six contact hours.</w:t>
      </w:r>
    </w:p>
    <w:p w14:paraId="19E0172A" w14:textId="77777777" w:rsidR="0071423F" w:rsidRPr="00547C8D" w:rsidRDefault="0071423F" w:rsidP="00F33998">
      <w:pPr>
        <w:tabs>
          <w:tab w:val="left" w:pos="792"/>
          <w:tab w:val="right" w:pos="3870"/>
        </w:tabs>
        <w:jc w:val="both"/>
        <w:rPr>
          <w:rFonts w:ascii="BentonSans Comp Regular" w:hAnsi="BentonSans Comp Regular"/>
          <w:color w:val="000000" w:themeColor="text1"/>
          <w:sz w:val="20"/>
        </w:rPr>
      </w:pPr>
    </w:p>
    <w:p w14:paraId="0F04717F" w14:textId="4A64E59D" w:rsidR="005F06A0" w:rsidRDefault="005F06A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ARTB 1206. </w:t>
      </w:r>
      <w:r w:rsidR="00626E0C">
        <w:rPr>
          <w:rFonts w:ascii="BentonSans Comp Regular" w:hAnsi="BentonSans Comp Regular"/>
          <w:b/>
          <w:color w:val="000000" w:themeColor="text1"/>
          <w:sz w:val="20"/>
        </w:rPr>
        <w:t>First Year Seminar</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  </w:t>
      </w:r>
      <w:r w:rsidR="00626E0C">
        <w:rPr>
          <w:rFonts w:ascii="BentonSans Comp Regular" w:hAnsi="BentonSans Comp Regular"/>
          <w:color w:val="000000" w:themeColor="text1"/>
          <w:sz w:val="20"/>
        </w:rPr>
        <w:t>I</w:t>
      </w:r>
      <w:r w:rsidR="00626E0C" w:rsidRPr="00626E0C">
        <w:rPr>
          <w:rFonts w:ascii="BentonSans Comp Regular" w:hAnsi="BentonSans Comp Regular"/>
          <w:color w:val="000000" w:themeColor="text1"/>
          <w:sz w:val="20"/>
        </w:rPr>
        <w:t>ntroduction to professional practice, entrepreneurship, and conceptual development for artists. There will be an overview of available Department, College, University, and Community Resources. In-class discussions, assignments, presentations, guest speakers and/or other opportunities will support student learning.</w:t>
      </w:r>
      <w:r w:rsidRPr="00547C8D">
        <w:rPr>
          <w:rFonts w:ascii="BentonSans Comp Regular" w:hAnsi="BentonSans Comp Regular"/>
          <w:color w:val="000000" w:themeColor="text1"/>
          <w:sz w:val="20"/>
        </w:rPr>
        <w:t xml:space="preserve">  </w:t>
      </w:r>
    </w:p>
    <w:p w14:paraId="3BBC5169" w14:textId="428BF473" w:rsidR="00401179" w:rsidRDefault="00401179" w:rsidP="00F33998">
      <w:pPr>
        <w:tabs>
          <w:tab w:val="left" w:pos="792"/>
          <w:tab w:val="right" w:pos="3870"/>
        </w:tabs>
        <w:jc w:val="both"/>
        <w:rPr>
          <w:rFonts w:ascii="BentonSans Comp Regular" w:hAnsi="BentonSans Comp Regular"/>
          <w:color w:val="000000" w:themeColor="text1"/>
          <w:sz w:val="20"/>
        </w:rPr>
      </w:pPr>
    </w:p>
    <w:p w14:paraId="0FD7D85C" w14:textId="77777777" w:rsidR="005F06A0" w:rsidRPr="00547C8D"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Ceramics (ARTC)</w:t>
      </w:r>
    </w:p>
    <w:p w14:paraId="66940707"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7DE8DEE" w14:textId="32BB275D"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ARTC 2171. Ceramics </w:t>
      </w:r>
      <w:proofErr w:type="spellStart"/>
      <w:r w:rsidRPr="00547C8D">
        <w:rPr>
          <w:rFonts w:ascii="BentonSans Comp Regular" w:hAnsi="BentonSans Comp Regular"/>
          <w:b/>
          <w:bCs/>
          <w:color w:val="000000" w:themeColor="text1"/>
          <w:sz w:val="20"/>
        </w:rPr>
        <w:t>Handbuilding</w:t>
      </w:r>
      <w:proofErr w:type="spellEnd"/>
      <w:r w:rsidRPr="00547C8D">
        <w:rPr>
          <w:rFonts w:ascii="BentonSans Comp Regular" w:hAnsi="BentonSans Comp Regular"/>
          <w:color w:val="000000" w:themeColor="text1"/>
          <w:sz w:val="20"/>
        </w:rPr>
        <w:t>.</w:t>
      </w:r>
      <w:r w:rsidRPr="00547C8D">
        <w:rPr>
          <w:rFonts w:ascii="BentonSans Comp Regular" w:hAnsi="BentonSans Comp Regular"/>
          <w:b/>
          <w:bCs/>
          <w:color w:val="000000" w:themeColor="text1"/>
          <w:sz w:val="20"/>
        </w:rPr>
        <w:t xml:space="preserve"> (3)</w:t>
      </w:r>
      <w:r w:rsidR="00E51362"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w:t>
      </w:r>
      <w:r w:rsidR="00E51362" w:rsidRPr="00547C8D">
        <w:rPr>
          <w:rFonts w:ascii="BentonSans Comp Regular" w:hAnsi="BentonSans Comp Regular"/>
          <w:color w:val="000000" w:themeColor="text1"/>
          <w:sz w:val="20"/>
        </w:rPr>
        <w:t>- or Co</w:t>
      </w:r>
      <w:r w:rsidR="0014669A" w:rsidRPr="00547C8D">
        <w:rPr>
          <w:rFonts w:ascii="BentonSans Comp Regular" w:hAnsi="BentonSans Comp Regular"/>
          <w:color w:val="000000" w:themeColor="text1"/>
          <w:sz w:val="20"/>
        </w:rPr>
        <w:t>requisite(s):</w:t>
      </w:r>
      <w:r w:rsidRPr="00547C8D">
        <w:rPr>
          <w:rFonts w:ascii="BentonSans Comp Regular" w:hAnsi="BentonSans Comp Regular"/>
          <w:color w:val="000000" w:themeColor="text1"/>
          <w:sz w:val="20"/>
        </w:rPr>
        <w:t xml:space="preserve"> Art </w:t>
      </w:r>
      <w:r w:rsidR="00E51362"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E51362" w:rsidRPr="00547C8D">
        <w:rPr>
          <w:rFonts w:ascii="BentonSans Comp Regular" w:hAnsi="BentonSans Comp Regular"/>
          <w:color w:val="000000" w:themeColor="text1"/>
          <w:sz w:val="20"/>
        </w:rPr>
        <w:t>; ARTB 1201; ARTB 1202; ARTB 1203; ARTB 1204; and ARTB 1206 or ARTG 2180</w:t>
      </w:r>
      <w:r w:rsidRPr="00547C8D">
        <w:rPr>
          <w:rFonts w:ascii="BentonSans Comp Regular" w:hAnsi="BentonSans Comp Regular"/>
          <w:color w:val="000000" w:themeColor="text1"/>
          <w:sz w:val="20"/>
        </w:rPr>
        <w:t xml:space="preserve">.  Introduction to </w:t>
      </w:r>
      <w:proofErr w:type="spellStart"/>
      <w:r w:rsidRPr="00547C8D">
        <w:rPr>
          <w:rFonts w:ascii="BentonSans Comp Regular" w:hAnsi="BentonSans Comp Regular"/>
          <w:color w:val="000000" w:themeColor="text1"/>
          <w:sz w:val="20"/>
        </w:rPr>
        <w:t>handbuilt</w:t>
      </w:r>
      <w:proofErr w:type="spellEnd"/>
      <w:r w:rsidRPr="00547C8D">
        <w:rPr>
          <w:rFonts w:ascii="BentonSans Comp Regular" w:hAnsi="BentonSans Comp Regular"/>
          <w:color w:val="000000" w:themeColor="text1"/>
          <w:sz w:val="20"/>
        </w:rPr>
        <w:t xml:space="preserve"> forming methods, concept development, ceramic materials, and firing procedures. </w:t>
      </w:r>
      <w:r w:rsidR="001C54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Six contact hours. </w:t>
      </w:r>
    </w:p>
    <w:p w14:paraId="0FF7BD01"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E1A852A" w14:textId="29FC256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ARTC 2172. Ceramics Wheel </w:t>
      </w:r>
      <w:r w:rsidR="00534316" w:rsidRPr="00547C8D">
        <w:rPr>
          <w:rFonts w:ascii="BentonSans Comp Regular" w:hAnsi="BentonSans Comp Regular"/>
          <w:b/>
          <w:bCs/>
          <w:snapToGrid/>
          <w:color w:val="000000" w:themeColor="text1"/>
          <w:sz w:val="20"/>
        </w:rPr>
        <w:t>I</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(3)</w:t>
      </w:r>
      <w:r w:rsidRPr="00547C8D">
        <w:rPr>
          <w:rFonts w:ascii="BentonSans Comp Regular" w:hAnsi="BentonSans Comp Regular"/>
          <w:snapToGrid/>
          <w:color w:val="000000" w:themeColor="text1"/>
          <w:sz w:val="20"/>
        </w:rPr>
        <w:t xml:space="preserve">  </w:t>
      </w:r>
      <w:r w:rsidR="002E4191" w:rsidRPr="00547C8D">
        <w:rPr>
          <w:rFonts w:ascii="BentonSans Comp Regular" w:hAnsi="BentonSans Comp Regular"/>
          <w:color w:val="000000" w:themeColor="text1"/>
          <w:sz w:val="20"/>
        </w:rPr>
        <w:t xml:space="preserve">Pre- or Corequisite(s): Art or Graphic Design major; ARTB 1201; ARTB 1202; ARTB 1203; ARTB 1204; and ARTB 1206 or ARTG 2180.  </w:t>
      </w:r>
      <w:r w:rsidRPr="00547C8D">
        <w:rPr>
          <w:rFonts w:ascii="BentonSans Comp Regular" w:hAnsi="BentonSans Comp Regular"/>
          <w:snapToGrid/>
          <w:color w:val="000000" w:themeColor="text1"/>
          <w:sz w:val="20"/>
        </w:rPr>
        <w:t>Introduction to wheel forming methods and emphasis on skill development, design, glaze application, utilitarian and sculptural concepts, and basic high-fire techniques.</w:t>
      </w:r>
      <w:r w:rsidR="002E419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Six contact hours. </w:t>
      </w:r>
    </w:p>
    <w:p w14:paraId="4A735FC5"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72DD54B" w14:textId="14F44719"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ARTC 3071. Topics in Ceramics. </w:t>
      </w:r>
      <w:r w:rsidR="003155B1"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Special topics in ceramics.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45C7816"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A77B5AA" w14:textId="6D8976F5"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ARTC 3171. Ceramic Sculpture</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3905CB"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3905CB" w:rsidRPr="00547C8D">
        <w:rPr>
          <w:rFonts w:ascii="BentonSans Comp Regular" w:hAnsi="BentonSans Comp Regular"/>
          <w:color w:val="000000" w:themeColor="text1"/>
          <w:sz w:val="20"/>
        </w:rPr>
        <w:t>,</w:t>
      </w:r>
      <w:r w:rsidR="00DD5F95"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ARTC 2171.</w:t>
      </w:r>
      <w:r w:rsidR="00CA59A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Intermediate studio emphasizing sculptural techniques, concepts, and design. Six contact hours. </w:t>
      </w:r>
    </w:p>
    <w:p w14:paraId="4D811426"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BEEC407" w14:textId="017A0D62"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ARTC 3172. Ceramics Wheel </w:t>
      </w:r>
      <w:r w:rsidR="00534316" w:rsidRPr="00547C8D">
        <w:rPr>
          <w:rFonts w:ascii="BentonSans Comp Regular" w:hAnsi="BentonSans Comp Regular"/>
          <w:b/>
          <w:bCs/>
          <w:color w:val="000000" w:themeColor="text1"/>
          <w:sz w:val="20"/>
        </w:rPr>
        <w:t>II</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00DD5F9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DD5F95" w:rsidRPr="00547C8D">
        <w:rPr>
          <w:rFonts w:ascii="BentonSans Comp Regular" w:hAnsi="BentonSans Comp Regular"/>
          <w:color w:val="000000" w:themeColor="text1"/>
          <w:sz w:val="20"/>
        </w:rPr>
        <w:t xml:space="preserve"> Art </w:t>
      </w:r>
      <w:r w:rsidR="0033457B" w:rsidRPr="00547C8D">
        <w:rPr>
          <w:rFonts w:ascii="BentonSans Comp Regular" w:hAnsi="BentonSans Comp Regular"/>
          <w:color w:val="000000" w:themeColor="text1"/>
          <w:sz w:val="20"/>
        </w:rPr>
        <w:t xml:space="preserve">or Graphic Design </w:t>
      </w:r>
      <w:r w:rsidR="00DD5F95" w:rsidRPr="00547C8D">
        <w:rPr>
          <w:rFonts w:ascii="BentonSans Comp Regular" w:hAnsi="BentonSans Comp Regular"/>
          <w:color w:val="000000" w:themeColor="text1"/>
          <w:sz w:val="20"/>
        </w:rPr>
        <w:t>major</w:t>
      </w:r>
      <w:r w:rsidR="0033457B" w:rsidRPr="00547C8D">
        <w:rPr>
          <w:rFonts w:ascii="BentonSans Comp Regular" w:hAnsi="BentonSans Comp Regular"/>
          <w:color w:val="000000" w:themeColor="text1"/>
          <w:sz w:val="20"/>
        </w:rPr>
        <w:t>,</w:t>
      </w:r>
      <w:r w:rsidR="00DD5F95"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ARTC 217</w:t>
      </w:r>
      <w:r w:rsidR="00CA59A4"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Continuation of ARTC 2172 emphasizing development of skills, materials, high temperature firing techniques, design concepts related to utility and sculpture.  Six contact hours.</w:t>
      </w:r>
    </w:p>
    <w:p w14:paraId="41E332A9"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41B4972" w14:textId="21F22BE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ARTC 3273. </w:t>
      </w:r>
      <w:r w:rsidR="001F23CA" w:rsidRPr="00547C8D">
        <w:rPr>
          <w:rFonts w:ascii="BentonSans Comp Regular" w:hAnsi="BentonSans Comp Regular"/>
          <w:b/>
          <w:bCs/>
          <w:color w:val="000000" w:themeColor="text1"/>
          <w:sz w:val="20"/>
        </w:rPr>
        <w:t xml:space="preserve">Intermediate </w:t>
      </w:r>
      <w:r w:rsidRPr="00547C8D">
        <w:rPr>
          <w:rFonts w:ascii="BentonSans Comp Regular" w:hAnsi="BentonSans Comp Regular"/>
          <w:b/>
          <w:bCs/>
          <w:color w:val="000000" w:themeColor="text1"/>
          <w:sz w:val="20"/>
        </w:rPr>
        <w:t>Ceramics.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1F23CA"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1F23CA"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ARTC 3171 or ARTC 3172. </w:t>
      </w:r>
      <w:r w:rsidRPr="00547C8D">
        <w:rPr>
          <w:rFonts w:ascii="BentonSans Comp Regular" w:hAnsi="BentonSans Comp Regular"/>
          <w:snapToGrid/>
          <w:color w:val="000000" w:themeColor="text1"/>
          <w:sz w:val="20"/>
        </w:rPr>
        <w:t xml:space="preserve"> </w:t>
      </w:r>
      <w:r w:rsidR="001F23CA" w:rsidRPr="00547C8D">
        <w:rPr>
          <w:rFonts w:ascii="BentonSans Comp Regular" w:hAnsi="BentonSans Comp Regular"/>
          <w:snapToGrid/>
          <w:color w:val="000000" w:themeColor="text1"/>
          <w:sz w:val="20"/>
        </w:rPr>
        <w:t xml:space="preserve">Advanced ceramic studio of </w:t>
      </w:r>
      <w:proofErr w:type="gramStart"/>
      <w:r w:rsidR="001F23CA" w:rsidRPr="00547C8D">
        <w:rPr>
          <w:rFonts w:ascii="BentonSans Comp Regular" w:hAnsi="BentonSans Comp Regular"/>
          <w:snapToGrid/>
          <w:color w:val="000000" w:themeColor="text1"/>
          <w:sz w:val="20"/>
        </w:rPr>
        <w:t>higher level</w:t>
      </w:r>
      <w:proofErr w:type="gramEnd"/>
      <w:r w:rsidR="001F23CA" w:rsidRPr="00547C8D">
        <w:rPr>
          <w:rFonts w:ascii="BentonSans Comp Regular" w:hAnsi="BentonSans Comp Regular"/>
          <w:snapToGrid/>
          <w:color w:val="000000" w:themeColor="text1"/>
          <w:sz w:val="20"/>
        </w:rPr>
        <w:t xml:space="preserve"> skills, concepts, and aesthetics. Six contact hours.</w:t>
      </w:r>
      <w:r w:rsidR="00F7311E" w:rsidRPr="00547C8D">
        <w:rPr>
          <w:rFonts w:ascii="BentonSans Comp Regular" w:hAnsi="BentonSans Comp Regular"/>
          <w:snapToGrid/>
          <w:color w:val="000000" w:themeColor="text1"/>
          <w:sz w:val="20"/>
        </w:rPr>
        <w:t xml:space="preserve">  </w:t>
      </w:r>
      <w:r w:rsidR="0076607A" w:rsidRPr="00547C8D">
        <w:rPr>
          <w:rFonts w:ascii="BentonSans Comp Regular" w:hAnsi="BentonSans Comp Regular"/>
          <w:i/>
          <w:snapToGrid/>
          <w:color w:val="000000" w:themeColor="text1"/>
          <w:sz w:val="20"/>
        </w:rPr>
        <w:t>May be repeated for credit one time.</w:t>
      </w:r>
      <w:r w:rsidR="00F7311E" w:rsidRPr="00547C8D">
        <w:rPr>
          <w:rFonts w:ascii="BentonSans Comp Regular" w:hAnsi="BentonSans Comp Regular"/>
          <w:i/>
          <w:snapToGrid/>
          <w:color w:val="000000" w:themeColor="text1"/>
          <w:sz w:val="20"/>
        </w:rPr>
        <w:t xml:space="preserve"> </w:t>
      </w:r>
    </w:p>
    <w:p w14:paraId="686B441B" w14:textId="77777777" w:rsidR="00835790" w:rsidRPr="00547C8D" w:rsidRDefault="00835790" w:rsidP="00F33998">
      <w:pPr>
        <w:tabs>
          <w:tab w:val="left" w:pos="792"/>
          <w:tab w:val="right" w:pos="3870"/>
          <w:tab w:val="left" w:pos="9630"/>
        </w:tabs>
        <w:jc w:val="both"/>
        <w:rPr>
          <w:rFonts w:ascii="BentonSans Comp Regular" w:hAnsi="BentonSans Comp Regular"/>
          <w:color w:val="000000" w:themeColor="text1"/>
          <w:sz w:val="20"/>
        </w:rPr>
      </w:pPr>
    </w:p>
    <w:p w14:paraId="19FFA174" w14:textId="0B797339" w:rsidR="00513E9C" w:rsidRPr="00547C8D" w:rsidRDefault="00513E9C" w:rsidP="00F33998">
      <w:pPr>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ARTC 3274. Advanced Ceramics. (3)  </w:t>
      </w:r>
      <w:r w:rsidRPr="00547C8D">
        <w:rPr>
          <w:rFonts w:ascii="BentonSans Comp Regular" w:hAnsi="BentonSans Comp Regular"/>
          <w:bCs/>
          <w:color w:val="000000" w:themeColor="text1"/>
          <w:sz w:val="20"/>
        </w:rPr>
        <w:t xml:space="preserve">Prerequisite(s): Art major, ARTC 3273, and ARTA 3201; or Graphic Design major.  Advanced ceramic studio of </w:t>
      </w:r>
      <w:proofErr w:type="gramStart"/>
      <w:r w:rsidRPr="00547C8D">
        <w:rPr>
          <w:rFonts w:ascii="BentonSans Comp Regular" w:hAnsi="BentonSans Comp Regular"/>
          <w:bCs/>
          <w:color w:val="000000" w:themeColor="text1"/>
          <w:sz w:val="20"/>
        </w:rPr>
        <w:t>higher level</w:t>
      </w:r>
      <w:proofErr w:type="gramEnd"/>
      <w:r w:rsidRPr="00547C8D">
        <w:rPr>
          <w:rFonts w:ascii="BentonSans Comp Regular" w:hAnsi="BentonSans Comp Regular"/>
          <w:bCs/>
          <w:color w:val="000000" w:themeColor="text1"/>
          <w:sz w:val="20"/>
        </w:rPr>
        <w:t xml:space="preserve"> skills, concepts, and aesthetics with particular emphasis on personal expression and development of an individual clay portfolio. Six contact hours.</w:t>
      </w:r>
      <w:r w:rsidR="006C77A4" w:rsidRPr="00547C8D">
        <w:rPr>
          <w:rFonts w:ascii="BentonSans Comp Regular" w:hAnsi="BentonSans Comp Regular"/>
          <w:bCs/>
          <w:color w:val="000000" w:themeColor="text1"/>
          <w:sz w:val="20"/>
        </w:rPr>
        <w:t xml:space="preserve">  </w:t>
      </w:r>
      <w:r w:rsidR="0076607A" w:rsidRPr="00547C8D">
        <w:rPr>
          <w:rFonts w:ascii="BentonSans Comp Regular" w:hAnsi="BentonSans Comp Regular"/>
          <w:i/>
          <w:snapToGrid/>
          <w:color w:val="000000" w:themeColor="text1"/>
          <w:sz w:val="20"/>
        </w:rPr>
        <w:t>May be repeated for credit one time.</w:t>
      </w:r>
    </w:p>
    <w:p w14:paraId="3762848A" w14:textId="77777777" w:rsidR="00513E9C" w:rsidRPr="00547C8D" w:rsidRDefault="00513E9C" w:rsidP="00F33998">
      <w:pPr>
        <w:tabs>
          <w:tab w:val="left" w:pos="792"/>
          <w:tab w:val="right" w:pos="3870"/>
          <w:tab w:val="left" w:pos="9630"/>
        </w:tabs>
        <w:jc w:val="both"/>
        <w:rPr>
          <w:rFonts w:ascii="BentonSans Comp Regular" w:hAnsi="BentonSans Comp Regular"/>
          <w:color w:val="000000" w:themeColor="text1"/>
          <w:sz w:val="20"/>
        </w:rPr>
      </w:pPr>
    </w:p>
    <w:p w14:paraId="45AC5D85" w14:textId="77777777" w:rsidR="005F06A0" w:rsidRPr="00547C8D"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Drawing (ARTD)</w:t>
      </w:r>
    </w:p>
    <w:p w14:paraId="008C8805" w14:textId="0D923129"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667AB15" w14:textId="4D03F784" w:rsidR="00390150" w:rsidRPr="00547C8D" w:rsidRDefault="00390150" w:rsidP="00F33998">
      <w:pPr>
        <w:tabs>
          <w:tab w:val="left" w:pos="792"/>
          <w:tab w:val="right" w:pos="387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ARTD 2134. Figure Drawing I. (3)</w:t>
      </w:r>
      <w:r w:rsidRPr="00547C8D">
        <w:rPr>
          <w:rFonts w:ascii="BentonSans Comp Regular" w:hAnsi="BentonSans Comp Regular"/>
          <w:color w:val="000000" w:themeColor="text1"/>
          <w:sz w:val="20"/>
        </w:rPr>
        <w:t xml:space="preserve">  Prerequisite(s): Art </w:t>
      </w:r>
      <w:r w:rsidR="00FE6B16">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Prerequisite(s): ARTB 1203.  A studio course that explores strategies for drawing the human form in terms of anatomy, proportions, expression, movement, and composition with a variety of media and techniques.  Six contact hours. </w:t>
      </w:r>
    </w:p>
    <w:p w14:paraId="721B01B1" w14:textId="77777777" w:rsidR="00390150" w:rsidRPr="00547C8D" w:rsidRDefault="00390150" w:rsidP="00F33998">
      <w:pPr>
        <w:tabs>
          <w:tab w:val="left" w:pos="792"/>
          <w:tab w:val="right" w:pos="3870"/>
        </w:tabs>
        <w:jc w:val="both"/>
        <w:rPr>
          <w:rFonts w:ascii="BentonSans Comp Regular" w:hAnsi="BentonSans Comp Regular"/>
          <w:color w:val="000000" w:themeColor="text1"/>
          <w:sz w:val="20"/>
        </w:rPr>
      </w:pPr>
    </w:p>
    <w:p w14:paraId="2A4ACCFC" w14:textId="7E7E481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ARTD 2139. Drawing </w:t>
      </w:r>
      <w:r w:rsidR="00E30B8D" w:rsidRPr="00547C8D">
        <w:rPr>
          <w:rFonts w:ascii="BentonSans Comp Regular" w:hAnsi="BentonSans Comp Regular"/>
          <w:b/>
          <w:bCs/>
          <w:snapToGrid/>
          <w:color w:val="000000" w:themeColor="text1"/>
          <w:sz w:val="20"/>
        </w:rPr>
        <w:t>II</w:t>
      </w:r>
      <w:r w:rsidRPr="00547C8D">
        <w:rPr>
          <w:rFonts w:ascii="BentonSans Comp Regular" w:hAnsi="BentonSans Comp Regular"/>
          <w:b/>
          <w:bCs/>
          <w:snapToGrid/>
          <w:color w:val="000000" w:themeColor="text1"/>
          <w:sz w:val="20"/>
        </w:rPr>
        <w:t xml:space="preserve">. (3)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w:t>
      </w:r>
      <w:r w:rsidR="00C8612F" w:rsidRPr="00547C8D">
        <w:rPr>
          <w:rFonts w:ascii="BentonSans Comp Regular" w:hAnsi="BentonSans Comp Regular"/>
          <w:snapToGrid/>
          <w:color w:val="000000" w:themeColor="text1"/>
          <w:sz w:val="20"/>
        </w:rPr>
        <w:t>Art or Graphic Design major; ARTB 1201; ARTB 1202; ARTB 1203; ARTB 1204; and ARTB 1206 or ARTG 2180</w:t>
      </w:r>
      <w:r w:rsidRPr="00547C8D">
        <w:rPr>
          <w:rFonts w:ascii="BentonSans Comp Regular" w:hAnsi="BentonSans Comp Regular"/>
          <w:snapToGrid/>
          <w:color w:val="000000" w:themeColor="text1"/>
          <w:sz w:val="20"/>
        </w:rPr>
        <w:t xml:space="preserve">.  Further development of perceptual skills with emphasis on conceptual issues; exploration of subject matter, meaning and content, and thematic development in a variety of black and white and color materials. </w:t>
      </w:r>
      <w:r w:rsidR="006F41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Six contact hours. </w:t>
      </w:r>
      <w:r w:rsidRPr="00547C8D">
        <w:rPr>
          <w:rFonts w:ascii="BentonSans Comp Regular" w:hAnsi="BentonSans Comp Regular"/>
          <w:i/>
          <w:iCs/>
          <w:snapToGrid/>
          <w:color w:val="000000" w:themeColor="text1"/>
          <w:sz w:val="20"/>
        </w:rPr>
        <w:t xml:space="preserve"> </w:t>
      </w:r>
    </w:p>
    <w:p w14:paraId="12A696A0"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BED2426" w14:textId="5530CB01"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ARTD 3134. Figure and Anatomy.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1761BD"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C26D8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761BD" w:rsidRPr="00547C8D">
        <w:rPr>
          <w:rFonts w:ascii="BentonSans Comp Regular" w:hAnsi="BentonSans Comp Regular"/>
          <w:color w:val="000000" w:themeColor="text1"/>
          <w:sz w:val="20"/>
        </w:rPr>
        <w:t>and ARTD 2134</w:t>
      </w:r>
      <w:r w:rsidRPr="00547C8D">
        <w:rPr>
          <w:rFonts w:ascii="BentonSans Comp Regular" w:hAnsi="BentonSans Comp Regular"/>
          <w:color w:val="000000" w:themeColor="text1"/>
          <w:sz w:val="20"/>
        </w:rPr>
        <w:t xml:space="preserve">.  Emphasizes the study of anatomy as it pertains to drawing.  Complex drawing problems in a variety of media.  Six contact hours.  </w:t>
      </w:r>
      <w:r w:rsidR="001761BD" w:rsidRPr="00547C8D">
        <w:rPr>
          <w:rFonts w:ascii="BentonSans Comp Regular" w:hAnsi="BentonSans Comp Regular"/>
          <w:i/>
          <w:color w:val="000000" w:themeColor="text1"/>
          <w:sz w:val="20"/>
        </w:rPr>
        <w:t>May be repeated for credit two times.</w:t>
      </w:r>
    </w:p>
    <w:p w14:paraId="7390817B" w14:textId="77777777" w:rsidR="005F06A0" w:rsidRPr="00547C8D" w:rsidRDefault="005F06A0" w:rsidP="00F33998">
      <w:pPr>
        <w:jc w:val="both"/>
        <w:rPr>
          <w:rFonts w:ascii="BentonSans Comp Regular" w:hAnsi="BentonSans Comp Regular"/>
          <w:i/>
          <w:color w:val="000000" w:themeColor="text1"/>
          <w:sz w:val="20"/>
        </w:rPr>
      </w:pPr>
    </w:p>
    <w:p w14:paraId="09C452AC" w14:textId="77777777" w:rsidR="005F06A0" w:rsidRPr="00547C8D" w:rsidRDefault="005F06A0"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szCs w:val="32"/>
        </w:rPr>
      </w:pPr>
      <w:r w:rsidRPr="00547C8D">
        <w:rPr>
          <w:rFonts w:ascii="BentonSans Comp Regular" w:hAnsi="BentonSans Comp Regular"/>
          <w:b/>
          <w:color w:val="000000" w:themeColor="text1"/>
          <w:sz w:val="32"/>
          <w:szCs w:val="32"/>
        </w:rPr>
        <w:t>Art Education (ARTE)</w:t>
      </w:r>
    </w:p>
    <w:p w14:paraId="4BA43978" w14:textId="77777777" w:rsidR="005F06A0" w:rsidRPr="00547C8D" w:rsidRDefault="005F06A0" w:rsidP="00F33998">
      <w:pPr>
        <w:jc w:val="both"/>
        <w:rPr>
          <w:rFonts w:ascii="BentonSans Comp Regular" w:hAnsi="BentonSans Comp Regular"/>
          <w:b/>
          <w:color w:val="000000" w:themeColor="text1"/>
          <w:sz w:val="20"/>
        </w:rPr>
      </w:pPr>
    </w:p>
    <w:p w14:paraId="763D9824" w14:textId="32815CC5"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ARTE 2100. </w:t>
      </w:r>
      <w:r w:rsidR="00D668DE" w:rsidRPr="00547C8D">
        <w:rPr>
          <w:rFonts w:ascii="BentonSans Comp Regular" w:hAnsi="BentonSans Comp Regular"/>
          <w:b/>
          <w:bCs/>
          <w:color w:val="000000" w:themeColor="text1"/>
          <w:sz w:val="20"/>
        </w:rPr>
        <w:t>Artists as Teachers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(3) </w:t>
      </w:r>
      <w:r w:rsidR="00B216B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Art major</w:t>
      </w:r>
      <w:r w:rsidR="00C86A32" w:rsidRPr="00547C8D">
        <w:rPr>
          <w:rFonts w:ascii="BentonSans Comp Regular" w:hAnsi="BentonSans Comp Regular"/>
          <w:color w:val="000000" w:themeColor="text1"/>
          <w:sz w:val="20"/>
        </w:rPr>
        <w:t xml:space="preserve">; </w:t>
      </w:r>
      <w:r w:rsidR="00021089" w:rsidRPr="00547C8D">
        <w:rPr>
          <w:rFonts w:ascii="BentonSans Comp Regular" w:hAnsi="BentonSans Comp Regular"/>
          <w:color w:val="000000" w:themeColor="text1"/>
          <w:sz w:val="20"/>
        </w:rPr>
        <w:t xml:space="preserve">and </w:t>
      </w:r>
      <w:r w:rsidR="00C86A32" w:rsidRPr="00547C8D">
        <w:rPr>
          <w:rFonts w:ascii="BentonSans Comp Regular" w:hAnsi="BentonSans Comp Regular"/>
          <w:color w:val="000000" w:themeColor="text1"/>
          <w:sz w:val="20"/>
        </w:rPr>
        <w:t>ARTB 1201 or ARTB 120</w:t>
      </w:r>
      <w:r w:rsidR="00021089" w:rsidRPr="00547C8D">
        <w:rPr>
          <w:rFonts w:ascii="BentonSans Comp Regular" w:hAnsi="BentonSans Comp Regular"/>
          <w:color w:val="000000" w:themeColor="text1"/>
          <w:sz w:val="20"/>
        </w:rPr>
        <w:t>3</w:t>
      </w:r>
      <w:r w:rsidR="00C86A32" w:rsidRPr="00547C8D">
        <w:rPr>
          <w:rFonts w:ascii="BentonSans Comp Regular" w:hAnsi="BentonSans Comp Regular"/>
          <w:color w:val="000000" w:themeColor="text1"/>
          <w:sz w:val="20"/>
        </w:rPr>
        <w:t xml:space="preserve"> with grade of C or above</w:t>
      </w:r>
      <w:r w:rsidR="00021089" w:rsidRPr="00547C8D">
        <w:rPr>
          <w:rFonts w:ascii="BentonSans Comp Regular" w:hAnsi="BentonSans Comp Regular"/>
          <w:color w:val="000000" w:themeColor="text1"/>
          <w:sz w:val="20"/>
        </w:rPr>
        <w:t>.  An introduction to the role of the visual arts in learning and teaching in a variety of settings.  Individual studio practices are translated into teaching expertise to develop and create meaningful, engaged, and relevant curriculum.  Experiences in using visual arts to transform individuals and communities are incorporated.  A clinical experience of a minimum of 20 hours at an assigned school is required.  A minimum grade of B or above in this course is required for admittance to the Major in Art with a Concentration in Art Education.</w:t>
      </w:r>
    </w:p>
    <w:p w14:paraId="34029E55"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294DCBE" w14:textId="3B752B6B"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ARTE 2121. </w:t>
      </w:r>
      <w:r w:rsidR="002665AE" w:rsidRPr="00547C8D">
        <w:rPr>
          <w:rFonts w:ascii="BentonSans Comp Regular" w:hAnsi="BentonSans Comp Regular"/>
          <w:b/>
          <w:color w:val="000000" w:themeColor="text1"/>
          <w:sz w:val="20"/>
        </w:rPr>
        <w:t>Integrating Art Across the Curriculum</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B216B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2665AE" w:rsidRPr="00547C8D">
        <w:rPr>
          <w:rFonts w:ascii="BentonSans Comp Regular" w:hAnsi="BentonSans Comp Regular"/>
          <w:color w:val="000000" w:themeColor="text1"/>
          <w:sz w:val="20"/>
        </w:rPr>
        <w:t xml:space="preserve">  </w:t>
      </w:r>
      <w:r w:rsidR="00D3452C" w:rsidRPr="00547C8D">
        <w:rPr>
          <w:rFonts w:ascii="BentonSans Comp Regular" w:hAnsi="BentonSans Comp Regular"/>
          <w:color w:val="000000" w:themeColor="text1"/>
          <w:sz w:val="20"/>
        </w:rPr>
        <w:t>Pre-Elementary (PELM), Elementary Education (ELED), or Special Education and Elementary Education (PSPE, SPEL) major</w:t>
      </w:r>
      <w:r w:rsidR="002665AE" w:rsidRPr="00547C8D">
        <w:rPr>
          <w:rFonts w:ascii="BentonSans Comp Regular" w:hAnsi="BentonSans Comp Regular"/>
          <w:color w:val="000000" w:themeColor="text1"/>
          <w:sz w:val="20"/>
        </w:rPr>
        <w:t xml:space="preserve">.  </w:t>
      </w:r>
      <w:r w:rsidR="00D3452C" w:rsidRPr="00547C8D">
        <w:rPr>
          <w:rFonts w:ascii="BentonSans Comp Regular" w:hAnsi="BentonSans Comp Regular"/>
          <w:color w:val="000000" w:themeColor="text1"/>
          <w:sz w:val="20"/>
        </w:rPr>
        <w:t>Exploration of the role of visual arts in the holistic development of children.  Provides models for meaningful integrating content and skills in the visual arts with academic subjects.  The course is designed to inform Elementary Education majors about the fundamentals of aesthetics, art making, and art pedagogy.  Students experiment with various studio materials and methods used to teach diverse learners in the elementary classroom.  Four contact hours.</w:t>
      </w:r>
    </w:p>
    <w:p w14:paraId="0C9B4229" w14:textId="77777777" w:rsidR="00D3452C" w:rsidRPr="00547C8D" w:rsidRDefault="00D3452C" w:rsidP="00F33998">
      <w:pPr>
        <w:tabs>
          <w:tab w:val="left" w:pos="792"/>
          <w:tab w:val="right" w:pos="3870"/>
          <w:tab w:val="left" w:pos="9630"/>
        </w:tabs>
        <w:jc w:val="both"/>
        <w:rPr>
          <w:rFonts w:ascii="BentonSans Comp Regular" w:hAnsi="BentonSans Comp Regular"/>
          <w:color w:val="000000" w:themeColor="text1"/>
          <w:sz w:val="20"/>
        </w:rPr>
      </w:pPr>
    </w:p>
    <w:p w14:paraId="03E55ABD" w14:textId="432F7F82" w:rsidR="00F55B80" w:rsidRPr="00547C8D" w:rsidRDefault="00F55B8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ARTE 3121. Elementary Art Methods. (3) </w:t>
      </w:r>
      <w:r w:rsidR="001942E0"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C1D5B" w:rsidRPr="00547C8D">
        <w:rPr>
          <w:rFonts w:ascii="BentonSans Comp Regular" w:hAnsi="BentonSans Comp Regular"/>
          <w:color w:val="000000" w:themeColor="text1"/>
          <w:sz w:val="20"/>
        </w:rPr>
        <w:t>Art major with Art Education concentration and admission to Teacher Education</w:t>
      </w:r>
      <w:r w:rsidRPr="00547C8D">
        <w:rPr>
          <w:rFonts w:ascii="BentonSans Comp Regular" w:hAnsi="BentonSans Comp Regular"/>
          <w:color w:val="000000" w:themeColor="text1"/>
          <w:sz w:val="20"/>
        </w:rPr>
        <w:t xml:space="preserve">.  </w:t>
      </w:r>
      <w:r w:rsidR="003C067B" w:rsidRPr="00547C8D">
        <w:rPr>
          <w:rFonts w:ascii="BentonSans Comp Regular" w:hAnsi="BentonSans Comp Regular"/>
          <w:color w:val="000000" w:themeColor="text1"/>
          <w:sz w:val="20"/>
        </w:rPr>
        <w:t>Analysis of learning themes as related to growth and development in the visual arts; organization of tools, media</w:t>
      </w:r>
      <w:r w:rsidR="00866794" w:rsidRPr="00547C8D">
        <w:rPr>
          <w:rFonts w:ascii="BentonSans Comp Regular" w:hAnsi="BentonSans Comp Regular"/>
          <w:color w:val="000000" w:themeColor="text1"/>
          <w:sz w:val="20"/>
        </w:rPr>
        <w:t>,</w:t>
      </w:r>
      <w:r w:rsidR="003C067B" w:rsidRPr="00547C8D">
        <w:rPr>
          <w:rFonts w:ascii="BentonSans Comp Regular" w:hAnsi="BentonSans Comp Regular"/>
          <w:color w:val="000000" w:themeColor="text1"/>
          <w:sz w:val="20"/>
        </w:rPr>
        <w:t xml:space="preserve"> and materials appropriate for the elementary level; curriculum design in planning art units and lessons, evaluation</w:t>
      </w:r>
      <w:r w:rsidR="00866794" w:rsidRPr="00547C8D">
        <w:rPr>
          <w:rFonts w:ascii="BentonSans Comp Regular" w:hAnsi="BentonSans Comp Regular"/>
          <w:color w:val="000000" w:themeColor="text1"/>
          <w:sz w:val="20"/>
        </w:rPr>
        <w:t>,</w:t>
      </w:r>
      <w:r w:rsidR="003C067B" w:rsidRPr="00547C8D">
        <w:rPr>
          <w:rFonts w:ascii="BentonSans Comp Regular" w:hAnsi="BentonSans Comp Regular"/>
          <w:color w:val="000000" w:themeColor="text1"/>
          <w:sz w:val="20"/>
        </w:rPr>
        <w:t xml:space="preserve"> and motivation techniques.  A practicum of a minimum of twenty hours in an elementary setting is required, where the student assists the teacher, and on at least two occasions experiences teaching.  Five contact hours.</w:t>
      </w:r>
    </w:p>
    <w:p w14:paraId="10D6C5DA" w14:textId="77777777" w:rsidR="00F55B80" w:rsidRPr="00547C8D" w:rsidRDefault="00F55B80" w:rsidP="00F33998">
      <w:pPr>
        <w:tabs>
          <w:tab w:val="left" w:pos="792"/>
          <w:tab w:val="right" w:pos="3870"/>
          <w:tab w:val="left" w:pos="9630"/>
        </w:tabs>
        <w:jc w:val="both"/>
        <w:rPr>
          <w:rFonts w:ascii="BentonSans Comp Regular" w:hAnsi="BentonSans Comp Regular"/>
          <w:color w:val="000000" w:themeColor="text1"/>
          <w:sz w:val="20"/>
        </w:rPr>
      </w:pPr>
    </w:p>
    <w:p w14:paraId="5E90ACDF" w14:textId="25CA41B7" w:rsidR="00EA4405" w:rsidRPr="00547C8D" w:rsidRDefault="00EA4405"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ARTE 3124. Transcultural Identities in Art Education. (3)</w:t>
      </w:r>
      <w:r w:rsidR="00E71FF4"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E71FF4" w:rsidRPr="00547C8D">
        <w:rPr>
          <w:rFonts w:ascii="BentonSans Comp Regular" w:hAnsi="BentonSans Comp Regular"/>
          <w:color w:val="000000" w:themeColor="text1"/>
          <w:sz w:val="20"/>
        </w:rPr>
        <w:t xml:space="preserve"> </w:t>
      </w:r>
      <w:r w:rsidR="007F176F" w:rsidRPr="00547C8D">
        <w:rPr>
          <w:rFonts w:ascii="BentonSans Comp Regular" w:hAnsi="BentonSans Comp Regular"/>
          <w:color w:val="000000" w:themeColor="text1"/>
          <w:sz w:val="20"/>
        </w:rPr>
        <w:t>Art major with Art Education concentration and admission to Teacher Education</w:t>
      </w:r>
      <w:r w:rsidR="00E71F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7F176F" w:rsidRPr="00547C8D">
        <w:rPr>
          <w:rFonts w:ascii="BentonSans Comp Regular" w:hAnsi="BentonSans Comp Regular"/>
          <w:color w:val="000000" w:themeColor="text1"/>
          <w:sz w:val="20"/>
        </w:rPr>
        <w:t xml:space="preserve">Examines social and cultural theory </w:t>
      </w:r>
      <w:r w:rsidR="007F176F" w:rsidRPr="00547C8D">
        <w:rPr>
          <w:rFonts w:ascii="BentonSans Comp Regular" w:hAnsi="BentonSans Comp Regular"/>
          <w:color w:val="000000" w:themeColor="text1"/>
          <w:sz w:val="20"/>
        </w:rPr>
        <w:t>important to informing effective art teaching.  Guidance and practice in research, identification, and critical examination of transcultural moments in visual culture/art history for incorporation into all aspects of art teaching.  Uses electronic media to facilitate cross-cultural interactions.  Three contact hours.</w:t>
      </w:r>
    </w:p>
    <w:p w14:paraId="12ED2512" w14:textId="77777777" w:rsidR="007F176F" w:rsidRPr="00547C8D" w:rsidRDefault="007F176F" w:rsidP="00F33998">
      <w:pPr>
        <w:tabs>
          <w:tab w:val="left" w:pos="792"/>
          <w:tab w:val="right" w:pos="3870"/>
          <w:tab w:val="left" w:pos="9630"/>
        </w:tabs>
        <w:jc w:val="both"/>
        <w:rPr>
          <w:rFonts w:ascii="BentonSans Comp Regular" w:hAnsi="BentonSans Comp Regular"/>
          <w:color w:val="000000" w:themeColor="text1"/>
          <w:sz w:val="20"/>
        </w:rPr>
      </w:pPr>
    </w:p>
    <w:p w14:paraId="6F44D527"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ARTE 4021. Topics in Art Education.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B216B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Art major.  Special topics in art education.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3EB239D2"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661027B" w14:textId="049FDC1B" w:rsidR="005F06A0" w:rsidRPr="00547C8D" w:rsidRDefault="005F06A0" w:rsidP="00F33998">
      <w:pPr>
        <w:tabs>
          <w:tab w:val="left" w:pos="792"/>
          <w:tab w:val="right" w:pos="3870"/>
          <w:tab w:val="left" w:pos="9630"/>
        </w:tabs>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 xml:space="preserve">ARTE 4122. Secondary Art Methods. (3)  </w:t>
      </w:r>
      <w:r w:rsidR="00B1504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B15047" w:rsidRPr="00547C8D">
        <w:rPr>
          <w:rFonts w:ascii="BentonSans Comp Regular" w:hAnsi="BentonSans Comp Regular"/>
          <w:color w:val="000000" w:themeColor="text1"/>
          <w:sz w:val="20"/>
        </w:rPr>
        <w:t xml:space="preserve"> </w:t>
      </w:r>
      <w:r w:rsidR="00C9347D" w:rsidRPr="00547C8D">
        <w:rPr>
          <w:rFonts w:ascii="BentonSans Comp Regular" w:hAnsi="BentonSans Comp Regular"/>
          <w:color w:val="000000" w:themeColor="text1"/>
          <w:sz w:val="20"/>
        </w:rPr>
        <w:t xml:space="preserve">Art major with Art Education concentration; admission to Teacher Education; </w:t>
      </w:r>
      <w:r w:rsidR="00D14BC9" w:rsidRPr="00547C8D">
        <w:rPr>
          <w:rFonts w:ascii="BentonSans Comp Regular" w:hAnsi="BentonSans Comp Regular"/>
          <w:color w:val="000000" w:themeColor="text1"/>
          <w:sz w:val="20"/>
        </w:rPr>
        <w:t xml:space="preserve">and </w:t>
      </w:r>
      <w:r w:rsidR="00B70071" w:rsidRPr="00547C8D">
        <w:rPr>
          <w:rFonts w:ascii="BentonSans Comp Regular" w:hAnsi="BentonSans Comp Regular"/>
          <w:color w:val="000000" w:themeColor="text1"/>
          <w:sz w:val="20"/>
        </w:rPr>
        <w:t>ARTE 3121 with grade of C or above</w:t>
      </w:r>
      <w:r w:rsidR="00B15047" w:rsidRPr="00547C8D">
        <w:rPr>
          <w:rFonts w:ascii="BentonSans Comp Regular" w:hAnsi="BentonSans Comp Regular"/>
          <w:color w:val="000000" w:themeColor="text1"/>
          <w:sz w:val="20"/>
        </w:rPr>
        <w:t>.</w:t>
      </w:r>
      <w:r w:rsidR="00742465" w:rsidRPr="00547C8D">
        <w:rPr>
          <w:rFonts w:ascii="BentonSans Comp Regular" w:hAnsi="BentonSans Comp Regular"/>
          <w:color w:val="000000" w:themeColor="text1"/>
          <w:sz w:val="20"/>
        </w:rPr>
        <w:t xml:space="preserve">  </w:t>
      </w:r>
      <w:r w:rsidR="00880B45" w:rsidRPr="00547C8D">
        <w:rPr>
          <w:rFonts w:ascii="BentonSans Comp Regular" w:hAnsi="BentonSans Comp Regular"/>
          <w:color w:val="000000" w:themeColor="text1"/>
          <w:sz w:val="20"/>
        </w:rPr>
        <w:t>Analysis of learning themes as related to growth and development in the visual arts; organization of tools, media, and materials appropriate for the secondary level; curriculum design in planning art units and lessons, evaluation, and motivation techniques.  A practicum of a minimum of twenty hours in a secondary setting is required, where the student assists the teacher, and on at least two occasions experiences teaching.  Five contact hours.</w:t>
      </w:r>
    </w:p>
    <w:p w14:paraId="62A916AD" w14:textId="6B771F71"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0457339" w14:textId="5335DB2D" w:rsidR="00B66236" w:rsidRPr="00547C8D" w:rsidRDefault="00B66236"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ARTE 4125. Creativity and Social and Emotional Learning in Art Education. (</w:t>
      </w:r>
      <w:r w:rsidR="002253C4"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Prerequisite(s): </w:t>
      </w:r>
      <w:r w:rsidR="00303A21" w:rsidRPr="00547C8D">
        <w:rPr>
          <w:rFonts w:ascii="BentonSans Comp Regular" w:hAnsi="BentonSans Comp Regular"/>
          <w:color w:val="000000" w:themeColor="text1"/>
          <w:sz w:val="20"/>
        </w:rPr>
        <w:t>Art major with Art Education concentration, and admission to Teacher Education</w:t>
      </w:r>
      <w:r w:rsidRPr="00547C8D">
        <w:rPr>
          <w:rFonts w:ascii="BentonSans Comp Regular" w:hAnsi="BentonSans Comp Regular"/>
          <w:color w:val="000000" w:themeColor="text1"/>
          <w:sz w:val="20"/>
        </w:rPr>
        <w:t xml:space="preserve">.  </w:t>
      </w:r>
      <w:r w:rsidR="00303A21" w:rsidRPr="00547C8D">
        <w:rPr>
          <w:rFonts w:ascii="BentonSans Comp Regular" w:hAnsi="BentonSans Comp Regular"/>
          <w:color w:val="000000" w:themeColor="text1"/>
          <w:sz w:val="20"/>
        </w:rPr>
        <w:t>Based on research in creativity, social-emotional learning, affective neuroscience, and mindfulness, this course strengthens the holistic development of artists/teachers with a focus on professional sustainability.  Evidence-based tools and practices are presented that enhance well-being and creativity while facilitating social-emotional aspects of learning through the arts.</w:t>
      </w:r>
    </w:p>
    <w:p w14:paraId="6E224CF8" w14:textId="65111CFE" w:rsidR="00B66236" w:rsidRPr="00547C8D" w:rsidRDefault="00B66236" w:rsidP="00F33998">
      <w:pPr>
        <w:tabs>
          <w:tab w:val="left" w:pos="792"/>
          <w:tab w:val="right" w:pos="3870"/>
          <w:tab w:val="left" w:pos="9630"/>
        </w:tabs>
        <w:jc w:val="both"/>
        <w:rPr>
          <w:rFonts w:ascii="BentonSans Comp Regular" w:hAnsi="BentonSans Comp Regular"/>
          <w:color w:val="000000" w:themeColor="text1"/>
          <w:sz w:val="20"/>
        </w:rPr>
      </w:pPr>
    </w:p>
    <w:p w14:paraId="36F967D1" w14:textId="4C280365" w:rsidR="0011618F" w:rsidRPr="00547C8D" w:rsidRDefault="0011618F" w:rsidP="0011618F">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ARTE 4466. Art Education Year-Long Internship. (1)</w:t>
      </w:r>
      <w:r w:rsidRPr="00547C8D">
        <w:rPr>
          <w:rFonts w:ascii="BentonSans Comp Regular" w:hAnsi="BentonSans Comp Regular"/>
          <w:color w:val="000000" w:themeColor="text1"/>
          <w:sz w:val="20"/>
        </w:rPr>
        <w:t xml:space="preserve">  Prerequisite(s): Art Education major; and ARTE 3121 or ARTE 4122.  All teacher candidates participate in the year-long internship (YLI) during their final year of the program.  During the first semester of the YLI</w:t>
      </w:r>
      <w:r w:rsidR="00B674B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candidates spend 20 hours spread over 8-15 weeks in an assigned classroom with the YLI Cooperating Educator (CE) while also completing coursework. </w:t>
      </w:r>
    </w:p>
    <w:p w14:paraId="776FA7E4" w14:textId="77777777" w:rsidR="0011618F" w:rsidRPr="00547C8D" w:rsidRDefault="0011618F" w:rsidP="0011618F">
      <w:pPr>
        <w:tabs>
          <w:tab w:val="left" w:pos="792"/>
          <w:tab w:val="right" w:pos="3870"/>
          <w:tab w:val="left" w:pos="9630"/>
        </w:tabs>
        <w:jc w:val="both"/>
        <w:rPr>
          <w:rFonts w:ascii="BentonSans Comp Regular" w:hAnsi="BentonSans Comp Regular"/>
          <w:color w:val="000000" w:themeColor="text1"/>
          <w:sz w:val="20"/>
        </w:rPr>
      </w:pPr>
    </w:p>
    <w:p w14:paraId="21153EC4" w14:textId="2F323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ARTE 4467. Student Teaching in Art. (12)  </w:t>
      </w:r>
      <w:r w:rsidR="0014669A" w:rsidRPr="00547C8D">
        <w:rPr>
          <w:rFonts w:ascii="BentonSans Comp Regular" w:hAnsi="BentonSans Comp Regular"/>
          <w:color w:val="000000" w:themeColor="text1"/>
          <w:sz w:val="20"/>
        </w:rPr>
        <w:t>Prerequisite(s):</w:t>
      </w:r>
      <w:r w:rsidR="00401366" w:rsidRPr="00547C8D">
        <w:rPr>
          <w:rFonts w:ascii="BentonSans Comp Regular" w:hAnsi="BentonSans Comp Regular"/>
          <w:color w:val="000000" w:themeColor="text1"/>
          <w:sz w:val="20"/>
        </w:rPr>
        <w:t xml:space="preserve"> </w:t>
      </w:r>
      <w:r w:rsidR="00340E8B" w:rsidRPr="00547C8D">
        <w:rPr>
          <w:rFonts w:ascii="BentonSans Comp Regular" w:hAnsi="BentonSans Comp Regular"/>
          <w:color w:val="000000" w:themeColor="text1"/>
          <w:sz w:val="20"/>
        </w:rPr>
        <w:t xml:space="preserve">Art </w:t>
      </w:r>
      <w:r w:rsidR="005F26D3" w:rsidRPr="00547C8D">
        <w:rPr>
          <w:rFonts w:ascii="BentonSans Comp Regular" w:hAnsi="BentonSans Comp Regular"/>
          <w:color w:val="000000" w:themeColor="text1"/>
          <w:sz w:val="20"/>
        </w:rPr>
        <w:t xml:space="preserve">major </w:t>
      </w:r>
      <w:r w:rsidR="00340E8B" w:rsidRPr="00547C8D">
        <w:rPr>
          <w:rFonts w:ascii="BentonSans Comp Regular" w:hAnsi="BentonSans Comp Regular"/>
          <w:color w:val="000000" w:themeColor="text1"/>
          <w:sz w:val="20"/>
        </w:rPr>
        <w:t>with Art Education concentration; completion of all required coursework at UNC Charlotte with grades of C or above; and admission to Teacher Education.</w:t>
      </w:r>
      <w:r w:rsidR="00401366" w:rsidRPr="00547C8D">
        <w:rPr>
          <w:rFonts w:ascii="BentonSans Comp Regular" w:hAnsi="BentonSans Comp Regular"/>
          <w:color w:val="000000" w:themeColor="text1"/>
          <w:sz w:val="20"/>
        </w:rPr>
        <w:t xml:space="preserve">  </w:t>
      </w:r>
      <w:r w:rsidR="00AE7201" w:rsidRPr="00547C8D">
        <w:rPr>
          <w:rFonts w:ascii="BentonSans Comp Regular" w:hAnsi="BentonSans Comp Regular"/>
          <w:color w:val="000000" w:themeColor="text1"/>
          <w:sz w:val="20"/>
        </w:rPr>
        <w:t xml:space="preserve">A planned sequence of experiences in the student's area of specialization conducted in an approved school setting under the supervision and coordination of a </w:t>
      </w:r>
      <w:r w:rsidR="00340E8B" w:rsidRPr="00547C8D">
        <w:rPr>
          <w:rFonts w:ascii="BentonSans Comp Regular" w:hAnsi="BentonSans Comp Regular"/>
          <w:color w:val="000000" w:themeColor="text1"/>
          <w:sz w:val="20"/>
        </w:rPr>
        <w:t>site coordinator and clinical educator</w:t>
      </w:r>
      <w:r w:rsidR="00AE7201" w:rsidRPr="00547C8D">
        <w:rPr>
          <w:rFonts w:ascii="BentonSans Comp Regular" w:hAnsi="BentonSans Comp Regular"/>
          <w:color w:val="000000" w:themeColor="text1"/>
          <w:sz w:val="20"/>
        </w:rPr>
        <w:t>.  During student teaching, students must demonstrate the competencies and dispositions identified for their specific teaching field in an appropriate grade level setting.  Students are assigned 15 weeks in a school setting.  Includes seminars.  Senior exhibit of candidate and student work is required.</w:t>
      </w:r>
      <w:r w:rsidR="00C77F7F" w:rsidRPr="00547C8D">
        <w:rPr>
          <w:rFonts w:ascii="BentonSans Comp Regular" w:hAnsi="BentonSans Comp Regular"/>
          <w:color w:val="000000" w:themeColor="text1"/>
          <w:sz w:val="20"/>
        </w:rPr>
        <w:t xml:space="preserve"> 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w:t>
      </w:r>
      <w:r w:rsidRPr="00547C8D">
        <w:rPr>
          <w:rFonts w:ascii="BentonSans Comp Regular" w:hAnsi="BentonSans Comp Regular"/>
          <w:i/>
          <w:color w:val="000000" w:themeColor="text1"/>
          <w:sz w:val="20"/>
        </w:rPr>
        <w:t xml:space="preserve"> </w:t>
      </w:r>
      <w:r w:rsidR="004F5B2F" w:rsidRPr="00547C8D">
        <w:rPr>
          <w:rFonts w:ascii="BentonSans Comp Regular" w:hAnsi="BentonSans Comp Regular"/>
          <w:i/>
          <w:color w:val="000000" w:themeColor="text1"/>
          <w:sz w:val="20"/>
        </w:rPr>
        <w:t>Graded on a Pass/No Credit basis.</w:t>
      </w:r>
    </w:p>
    <w:p w14:paraId="4715966E" w14:textId="7620A209"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238E0C4" w14:textId="77777777" w:rsidR="005F06A0" w:rsidRPr="00547C8D" w:rsidRDefault="002B686E" w:rsidP="00F33998">
      <w:pPr>
        <w:keepNext/>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Fibers (ARTF)</w:t>
      </w:r>
    </w:p>
    <w:p w14:paraId="7B137AC5" w14:textId="77777777" w:rsidR="005F06A0" w:rsidRPr="00547C8D" w:rsidRDefault="005F06A0" w:rsidP="00F33998">
      <w:pPr>
        <w:keepNext/>
        <w:tabs>
          <w:tab w:val="left" w:pos="792"/>
          <w:tab w:val="right" w:pos="3870"/>
          <w:tab w:val="left" w:pos="9630"/>
        </w:tabs>
        <w:jc w:val="both"/>
        <w:rPr>
          <w:rFonts w:ascii="BentonSans Comp Regular" w:hAnsi="BentonSans Comp Regular"/>
          <w:b/>
          <w:color w:val="000000" w:themeColor="text1"/>
          <w:sz w:val="20"/>
        </w:rPr>
      </w:pPr>
    </w:p>
    <w:p w14:paraId="3559C0EB" w14:textId="09089356" w:rsidR="005F06A0" w:rsidRPr="00547C8D" w:rsidRDefault="005F06A0" w:rsidP="00F33998">
      <w:pPr>
        <w:keepNext/>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ARTF 2151. Fibers </w:t>
      </w:r>
      <w:r w:rsidR="001125BF"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w:t>
      </w:r>
      <w:r w:rsidR="00560B45" w:rsidRPr="00547C8D">
        <w:rPr>
          <w:rFonts w:ascii="BentonSans Comp Regular" w:hAnsi="BentonSans Comp Regular"/>
          <w:color w:val="000000" w:themeColor="text1"/>
          <w:sz w:val="20"/>
        </w:rPr>
        <w:t xml:space="preserve">- or </w:t>
      </w:r>
      <w:proofErr w:type="spellStart"/>
      <w:r w:rsidR="00560B45" w:rsidRPr="00547C8D">
        <w:rPr>
          <w:rFonts w:ascii="BentonSans Comp Regular" w:hAnsi="BentonSans Comp Regular"/>
          <w:color w:val="000000" w:themeColor="text1"/>
          <w:sz w:val="20"/>
        </w:rPr>
        <w:t>C</w:t>
      </w:r>
      <w:r w:rsidR="0014669A" w:rsidRPr="00547C8D">
        <w:rPr>
          <w:rFonts w:ascii="BentonSans Comp Regular" w:hAnsi="BentonSans Comp Regular"/>
          <w:color w:val="000000" w:themeColor="text1"/>
          <w:sz w:val="20"/>
        </w:rPr>
        <w:t>requisite</w:t>
      </w:r>
      <w:proofErr w:type="spellEnd"/>
      <w:r w:rsidR="0014669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w:t>
      </w:r>
      <w:r w:rsidR="001125BF" w:rsidRPr="00547C8D">
        <w:rPr>
          <w:rFonts w:ascii="BentonSans Comp Regular" w:hAnsi="BentonSans Comp Regular"/>
          <w:color w:val="000000" w:themeColor="text1"/>
          <w:sz w:val="20"/>
        </w:rPr>
        <w:t>Art or Graphic Design major; ARTB 1201; ARTB 1202; ARTB 1203; ARTB 1204; and ARTB 1206 or ARTG 2180</w:t>
      </w:r>
      <w:r w:rsidRPr="00547C8D">
        <w:rPr>
          <w:rFonts w:ascii="BentonSans Comp Regular" w:hAnsi="BentonSans Comp Regular"/>
          <w:color w:val="000000" w:themeColor="text1"/>
          <w:sz w:val="20"/>
        </w:rPr>
        <w:t xml:space="preserve">. </w:t>
      </w:r>
      <w:r w:rsidR="001125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the field of fibers, with exploration in constructed fibers, garment forms, and surface design, including weaving, dying, printing, and  </w:t>
      </w:r>
      <w:proofErr w:type="gramStart"/>
      <w:r w:rsidRPr="00547C8D">
        <w:rPr>
          <w:rFonts w:ascii="BentonSans Comp Regular" w:hAnsi="BentonSans Comp Regular"/>
          <w:color w:val="000000" w:themeColor="text1"/>
          <w:sz w:val="20"/>
        </w:rPr>
        <w:t>three dimensional</w:t>
      </w:r>
      <w:proofErr w:type="gramEnd"/>
      <w:r w:rsidRPr="00547C8D">
        <w:rPr>
          <w:rFonts w:ascii="BentonSans Comp Regular" w:hAnsi="BentonSans Comp Regular"/>
          <w:color w:val="000000" w:themeColor="text1"/>
          <w:sz w:val="20"/>
        </w:rPr>
        <w:t xml:space="preserve"> construction techniques. Six contact hours.  </w:t>
      </w:r>
    </w:p>
    <w:p w14:paraId="4F4AB9D5"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50EFD5F" w14:textId="6B40E944"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ARTF 3051. Topics in Fibers. </w:t>
      </w:r>
      <w:r w:rsidR="003155B1"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943E0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fibers.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B1B147C"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8ED8CE6" w14:textId="1732EA28"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ARTF 3352. Fibers:</w:t>
      </w:r>
      <w:r w:rsidRPr="00547C8D">
        <w:rPr>
          <w:rFonts w:ascii="BentonSans Comp Regular" w:hAnsi="BentonSans Comp Regular"/>
          <w:b/>
          <w:color w:val="000000" w:themeColor="text1"/>
          <w:sz w:val="20"/>
        </w:rPr>
        <w:t xml:space="preserve"> </w:t>
      </w:r>
      <w:r w:rsidRPr="00547C8D">
        <w:rPr>
          <w:rFonts w:ascii="BentonSans Comp Regular" w:hAnsi="BentonSans Comp Regular"/>
          <w:b/>
          <w:bCs/>
          <w:color w:val="000000" w:themeColor="text1"/>
          <w:sz w:val="20"/>
        </w:rPr>
        <w:t>Surface Design</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5E46D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E6464B"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E646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F925E8"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ARTF 2151. </w:t>
      </w:r>
      <w:r w:rsidR="00E646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Exploration of surface design techniques including batik, silkscreen, block printing</w:t>
      </w:r>
      <w:r w:rsidR="00E646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other dyeing processes combined with embellishment techniques such as embroidery and beadwork.</w:t>
      </w:r>
      <w:r w:rsidR="00CD01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Six contact hours.</w:t>
      </w:r>
      <w:r w:rsidRPr="00547C8D">
        <w:rPr>
          <w:rFonts w:ascii="BentonSans Comp Regular" w:hAnsi="BentonSans Comp Regular"/>
          <w:i/>
          <w:iCs/>
          <w:color w:val="000000" w:themeColor="text1"/>
          <w:sz w:val="20"/>
        </w:rPr>
        <w:t xml:space="preserve"> </w:t>
      </w:r>
      <w:r w:rsidR="00E6464B" w:rsidRPr="00547C8D">
        <w:rPr>
          <w:rFonts w:ascii="BentonSans Comp Regular" w:hAnsi="BentonSans Comp Regular"/>
          <w:i/>
          <w:iCs/>
          <w:color w:val="000000" w:themeColor="text1"/>
          <w:sz w:val="20"/>
        </w:rPr>
        <w:t xml:space="preserve"> May be repeated for credit two times. </w:t>
      </w:r>
    </w:p>
    <w:p w14:paraId="3C4321B5"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670E189" w14:textId="17ECA0BA"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ARTF 3353. Fibers</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Constructed Textiles. </w:t>
      </w:r>
      <w:r w:rsidRPr="00547C8D">
        <w:rPr>
          <w:rFonts w:ascii="BentonSans Comp Regular" w:hAnsi="BentonSans Comp Regular"/>
          <w:b/>
          <w:color w:val="000000" w:themeColor="text1"/>
          <w:sz w:val="20"/>
        </w:rPr>
        <w:t>(3)</w:t>
      </w:r>
      <w:r w:rsidR="00CD0131"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F925E8" w:rsidRPr="00547C8D">
        <w:rPr>
          <w:rFonts w:ascii="BentonSans Comp Regular" w:hAnsi="BentonSans Comp Regular"/>
          <w:color w:val="000000" w:themeColor="text1"/>
          <w:sz w:val="20"/>
        </w:rPr>
        <w:t xml:space="preserve"> Art </w:t>
      </w:r>
      <w:r w:rsidR="00CD0131" w:rsidRPr="00547C8D">
        <w:rPr>
          <w:rFonts w:ascii="BentonSans Comp Regular" w:hAnsi="BentonSans Comp Regular"/>
          <w:color w:val="000000" w:themeColor="text1"/>
          <w:sz w:val="20"/>
        </w:rPr>
        <w:t xml:space="preserve">or Graphic Design </w:t>
      </w:r>
      <w:r w:rsidR="00F925E8" w:rsidRPr="00547C8D">
        <w:rPr>
          <w:rFonts w:ascii="BentonSans Comp Regular" w:hAnsi="BentonSans Comp Regular"/>
          <w:color w:val="000000" w:themeColor="text1"/>
          <w:sz w:val="20"/>
        </w:rPr>
        <w:t>major</w:t>
      </w:r>
      <w:r w:rsidR="00CD0131" w:rsidRPr="00547C8D">
        <w:rPr>
          <w:rFonts w:ascii="BentonSans Comp Regular" w:hAnsi="BentonSans Comp Regular"/>
          <w:color w:val="000000" w:themeColor="text1"/>
          <w:sz w:val="20"/>
        </w:rPr>
        <w:t>,</w:t>
      </w:r>
      <w:r w:rsidR="00F925E8"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ARTF 2151</w:t>
      </w:r>
      <w:r w:rsidRPr="00547C8D">
        <w:rPr>
          <w:rFonts w:ascii="BentonSans Comp Regular" w:hAnsi="BentonSans Comp Regular"/>
          <w:i/>
          <w:iCs/>
          <w:color w:val="000000" w:themeColor="text1"/>
          <w:sz w:val="20"/>
        </w:rPr>
        <w:t xml:space="preserve">. </w:t>
      </w:r>
      <w:r w:rsidR="00F925E8"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An exploration of traditional textile construction methods for application in the making of contemporary sculpture and installation works. </w:t>
      </w:r>
      <w:r w:rsidR="00F925E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Techniques covered may include weaving, twining, garment forms, plaiting, felt-making, knotting, coiling, crochet, etc.  Six contact hours. </w:t>
      </w:r>
      <w:r w:rsidR="00CD0131" w:rsidRPr="00547C8D">
        <w:rPr>
          <w:rFonts w:ascii="BentonSans Comp Regular" w:hAnsi="BentonSans Comp Regular"/>
          <w:i/>
          <w:iCs/>
          <w:color w:val="000000" w:themeColor="text1"/>
          <w:sz w:val="20"/>
        </w:rPr>
        <w:t>May be repeated for credit two times.</w:t>
      </w:r>
    </w:p>
    <w:p w14:paraId="63893B3B" w14:textId="77777777" w:rsidR="005F06A0" w:rsidRPr="00547C8D" w:rsidRDefault="005F06A0" w:rsidP="00F33998">
      <w:pPr>
        <w:jc w:val="both"/>
        <w:rPr>
          <w:rFonts w:ascii="BentonSans Comp Regular" w:hAnsi="BentonSans Comp Regular"/>
          <w:color w:val="000000" w:themeColor="text1"/>
          <w:sz w:val="20"/>
        </w:rPr>
      </w:pPr>
    </w:p>
    <w:p w14:paraId="4E4DCA1F" w14:textId="77777777" w:rsidR="005F06A0" w:rsidRPr="00547C8D" w:rsidRDefault="002B686E" w:rsidP="00F33998">
      <w:pPr>
        <w:keepNext/>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Graphic Design (ARTG)</w:t>
      </w:r>
    </w:p>
    <w:p w14:paraId="194FF389" w14:textId="77777777" w:rsidR="005F06A0" w:rsidRPr="00547C8D" w:rsidRDefault="005F06A0" w:rsidP="00F33998">
      <w:pPr>
        <w:keepNext/>
        <w:tabs>
          <w:tab w:val="left" w:pos="792"/>
          <w:tab w:val="right" w:pos="3870"/>
          <w:tab w:val="left" w:pos="9630"/>
        </w:tabs>
        <w:jc w:val="both"/>
        <w:rPr>
          <w:rFonts w:ascii="BentonSans Comp Regular" w:hAnsi="BentonSans Comp Regular"/>
          <w:color w:val="000000" w:themeColor="text1"/>
          <w:sz w:val="20"/>
        </w:rPr>
      </w:pPr>
    </w:p>
    <w:p w14:paraId="2B3E944E" w14:textId="2A324461" w:rsidR="005F06A0" w:rsidRPr="00547C8D" w:rsidRDefault="005F06A0" w:rsidP="00F33998">
      <w:pPr>
        <w:keepNext/>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ARTG 2180. Design </w:t>
      </w:r>
      <w:r w:rsidR="00EC7E44" w:rsidRPr="00547C8D">
        <w:rPr>
          <w:rFonts w:ascii="BentonSans Comp Regular" w:hAnsi="BentonSans Comp Regular"/>
          <w:b/>
          <w:bCs/>
          <w:color w:val="000000" w:themeColor="text1"/>
          <w:sz w:val="20"/>
        </w:rPr>
        <w:t>Thinking</w:t>
      </w:r>
      <w:r w:rsidRPr="00547C8D">
        <w:rPr>
          <w:rFonts w:ascii="BentonSans Comp Regular" w:hAnsi="BentonSans Comp Regular"/>
          <w:color w:val="000000" w:themeColor="text1"/>
          <w:sz w:val="20"/>
        </w:rPr>
        <w:t>.</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EC7E44" w:rsidRPr="00547C8D">
        <w:rPr>
          <w:rFonts w:ascii="BentonSans Comp Regular" w:hAnsi="BentonSans Comp Regular"/>
          <w:bCs/>
          <w:color w:val="000000" w:themeColor="text1"/>
          <w:sz w:val="20"/>
        </w:rPr>
        <w:t xml:space="preserve">Graphic Design or </w:t>
      </w:r>
      <w:r w:rsidRPr="00547C8D">
        <w:rPr>
          <w:rFonts w:ascii="BentonSans Comp Regular" w:hAnsi="BentonSans Comp Regular"/>
          <w:bCs/>
          <w:color w:val="000000" w:themeColor="text1"/>
          <w:sz w:val="20"/>
        </w:rPr>
        <w:t>Art major</w:t>
      </w:r>
      <w:r w:rsidR="00EC7E44" w:rsidRPr="00547C8D">
        <w:rPr>
          <w:rFonts w:ascii="BentonSans Comp Regular" w:hAnsi="BentonSans Comp Regular"/>
          <w:bCs/>
          <w:color w:val="000000" w:themeColor="text1"/>
          <w:sz w:val="20"/>
        </w:rPr>
        <w:t>,</w:t>
      </w:r>
      <w:r w:rsidR="008F6B48"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ARTB 1201</w:t>
      </w:r>
      <w:r w:rsidR="00EC7E44" w:rsidRPr="00547C8D">
        <w:rPr>
          <w:rFonts w:ascii="BentonSans Comp Regular" w:hAnsi="BentonSans Comp Regular"/>
          <w:bCs/>
          <w:color w:val="000000" w:themeColor="text1"/>
          <w:sz w:val="20"/>
        </w:rPr>
        <w:t>, and ARTB 1203</w:t>
      </w:r>
      <w:r w:rsidRPr="00547C8D">
        <w:rPr>
          <w:rFonts w:ascii="BentonSans Comp Regular" w:hAnsi="BentonSans Comp Regular"/>
          <w:bCs/>
          <w:color w:val="000000" w:themeColor="text1"/>
          <w:sz w:val="20"/>
        </w:rPr>
        <w:t xml:space="preserve">.  </w:t>
      </w:r>
      <w:r w:rsidR="00EC7E44" w:rsidRPr="00547C8D">
        <w:rPr>
          <w:rFonts w:ascii="BentonSans Comp Regular" w:hAnsi="BentonSans Comp Regular"/>
          <w:bCs/>
          <w:color w:val="000000" w:themeColor="text1"/>
          <w:sz w:val="20"/>
        </w:rPr>
        <w:t xml:space="preserve">An </w:t>
      </w:r>
      <w:r w:rsidR="00EC7E44" w:rsidRPr="00547C8D">
        <w:rPr>
          <w:rFonts w:ascii="BentonSans Comp Regular" w:hAnsi="BentonSans Comp Regular"/>
          <w:color w:val="000000" w:themeColor="text1"/>
          <w:sz w:val="20"/>
        </w:rPr>
        <w:t xml:space="preserve">introduction to the discipline and profession of graphic design.  Focuses on the processes and methodologies that are unique to the design profession, as well as graphic design's history.  Project assignments enable students to develop the visual problem-solving skills needed for pursuing further study in graphic design.  </w:t>
      </w:r>
      <w:r w:rsidR="00840AC4">
        <w:rPr>
          <w:rFonts w:ascii="BentonSans Comp Regular" w:hAnsi="BentonSans Comp Regular"/>
          <w:color w:val="000000" w:themeColor="text1"/>
          <w:sz w:val="20"/>
        </w:rPr>
        <w:t>Three</w:t>
      </w:r>
      <w:r w:rsidR="00EC7E44" w:rsidRPr="00547C8D">
        <w:rPr>
          <w:rFonts w:ascii="BentonSans Comp Regular" w:hAnsi="BentonSans Comp Regular"/>
          <w:color w:val="000000" w:themeColor="text1"/>
          <w:sz w:val="20"/>
        </w:rPr>
        <w:t xml:space="preserve"> contact hours.</w:t>
      </w:r>
    </w:p>
    <w:p w14:paraId="1ACC3D65" w14:textId="77777777" w:rsidR="005F06A0" w:rsidRPr="00547C8D" w:rsidRDefault="005F06A0" w:rsidP="00F33998">
      <w:pPr>
        <w:jc w:val="both"/>
        <w:rPr>
          <w:rFonts w:ascii="BentonSans Comp Regular" w:hAnsi="BentonSans Comp Regular"/>
          <w:i/>
          <w:iCs/>
          <w:color w:val="000000" w:themeColor="text1"/>
          <w:sz w:val="20"/>
        </w:rPr>
      </w:pPr>
    </w:p>
    <w:p w14:paraId="285C02FE" w14:textId="21C5D846"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 xml:space="preserve">ARTG 2181. Graphic Design </w:t>
      </w:r>
      <w:r w:rsidR="0018309E" w:rsidRPr="00547C8D">
        <w:rPr>
          <w:rFonts w:ascii="BentonSans Comp Regular" w:hAnsi="BentonSans Comp Regular"/>
          <w:b/>
          <w:bCs/>
          <w:snapToGrid/>
          <w:color w:val="000000" w:themeColor="text1"/>
          <w:sz w:val="20"/>
        </w:rPr>
        <w:t>I</w:t>
      </w:r>
      <w:r w:rsidRPr="00547C8D">
        <w:rPr>
          <w:rFonts w:ascii="BentonSans Comp Regular" w:hAnsi="BentonSans Comp Regular"/>
          <w:b/>
          <w:bCs/>
          <w:snapToGrid/>
          <w:color w:val="000000" w:themeColor="text1"/>
          <w:sz w:val="20"/>
        </w:rPr>
        <w: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(3)</w:t>
      </w:r>
      <w:r w:rsidR="0018309E"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18309E" w:rsidRPr="00547C8D">
        <w:rPr>
          <w:rFonts w:ascii="BentonSans Comp Regular" w:hAnsi="BentonSans Comp Regular"/>
          <w:snapToGrid/>
          <w:color w:val="000000" w:themeColor="text1"/>
          <w:sz w:val="20"/>
        </w:rPr>
        <w:t xml:space="preserve">Graphic Design or </w:t>
      </w:r>
      <w:r w:rsidRPr="00547C8D">
        <w:rPr>
          <w:rFonts w:ascii="BentonSans Comp Regular" w:hAnsi="BentonSans Comp Regular"/>
          <w:snapToGrid/>
          <w:color w:val="000000" w:themeColor="text1"/>
          <w:sz w:val="20"/>
        </w:rPr>
        <w:t>Art major</w:t>
      </w:r>
      <w:r w:rsidR="00771B48"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ARTB 1201</w:t>
      </w:r>
      <w:r w:rsidR="00771B48"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ARTB 1203. </w:t>
      </w:r>
      <w:r w:rsidRPr="00547C8D">
        <w:rPr>
          <w:rFonts w:ascii="BentonSans Comp Regular" w:hAnsi="BentonSans Comp Regular"/>
          <w:color w:val="000000" w:themeColor="text1"/>
          <w:sz w:val="20"/>
        </w:rPr>
        <w:t xml:space="preserve"> </w:t>
      </w:r>
      <w:r w:rsidR="005A28A0" w:rsidRPr="00547C8D">
        <w:rPr>
          <w:rFonts w:ascii="BentonSans Comp Regular" w:hAnsi="BentonSans Comp Regular"/>
          <w:color w:val="000000" w:themeColor="text1"/>
          <w:sz w:val="20"/>
        </w:rPr>
        <w:t>An introduction to graphic design and visual communications principles.  Projects explore a range of tools, techniques, materials, and procedures.  Emphasizes the importance of craft and concept development, as well as fundamentals of original image making, composition, type, and symbols.  Six contact hours.</w:t>
      </w:r>
      <w:r w:rsidRPr="00547C8D">
        <w:rPr>
          <w:rFonts w:ascii="BentonSans Comp Regular" w:hAnsi="BentonSans Comp Regular"/>
          <w:color w:val="000000" w:themeColor="text1"/>
          <w:sz w:val="20"/>
        </w:rPr>
        <w:t xml:space="preserve"> </w:t>
      </w:r>
    </w:p>
    <w:p w14:paraId="6CEB7FB2" w14:textId="3E1F7AF9"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4A59CB0" w14:textId="4315686F" w:rsidR="007A0766" w:rsidRPr="00547C8D" w:rsidRDefault="007A0766"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ARTG 2182. Typography I. (3)</w:t>
      </w:r>
      <w:r w:rsidRPr="00547C8D">
        <w:rPr>
          <w:rFonts w:ascii="BentonSans Comp Regular" w:hAnsi="BentonSans Comp Regular"/>
          <w:color w:val="000000" w:themeColor="text1"/>
          <w:sz w:val="20"/>
        </w:rPr>
        <w:t xml:space="preserve">  Prerequisite(s): ARTB 1201, ARTB 1203, and Graphic Design or Art major.  An introduction to the fundamental principles and function of type as a means to visually communicate ideas, including the history of typeface design and evolution typographic space and technologies.  Hands-on projects incorporate a range of media and methodologies that develop digital typesetting skills and emphasize craft.  Six contact hours.</w:t>
      </w:r>
    </w:p>
    <w:p w14:paraId="1078FC1C" w14:textId="77777777" w:rsidR="007A0766" w:rsidRPr="00547C8D" w:rsidRDefault="007A0766" w:rsidP="00F33998">
      <w:pPr>
        <w:tabs>
          <w:tab w:val="left" w:pos="792"/>
          <w:tab w:val="right" w:pos="3870"/>
          <w:tab w:val="left" w:pos="9630"/>
        </w:tabs>
        <w:jc w:val="both"/>
        <w:rPr>
          <w:rFonts w:ascii="BentonSans Comp Regular" w:hAnsi="BentonSans Comp Regular"/>
          <w:color w:val="000000" w:themeColor="text1"/>
          <w:sz w:val="20"/>
        </w:rPr>
      </w:pPr>
    </w:p>
    <w:p w14:paraId="218EBD10" w14:textId="6BF697BE"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ARTG 3081. Topics in Graphic Design</w:t>
      </w:r>
      <w:r w:rsidRPr="00547C8D">
        <w:rPr>
          <w:rFonts w:ascii="BentonSans Comp Regular" w:hAnsi="BentonSans Comp Regular"/>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9D039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A28A0" w:rsidRPr="00547C8D">
        <w:rPr>
          <w:rFonts w:ascii="BentonSans Comp Regular" w:hAnsi="BentonSans Comp Regular"/>
          <w:color w:val="000000" w:themeColor="text1"/>
          <w:sz w:val="20"/>
        </w:rPr>
        <w:t xml:space="preserve">Graphic Design or </w:t>
      </w:r>
      <w:r w:rsidRPr="00547C8D">
        <w:rPr>
          <w:rFonts w:ascii="BentonSans Comp Regular" w:hAnsi="BentonSans Comp Regular"/>
          <w:color w:val="000000" w:themeColor="text1"/>
          <w:sz w:val="20"/>
        </w:rPr>
        <w:t>Art major</w:t>
      </w:r>
      <w:r w:rsidR="00771B4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5A28A0"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ARTG 2181.  Special topics in graphic design. </w:t>
      </w:r>
      <w:r w:rsidR="005A28A0" w:rsidRPr="00547C8D">
        <w:rPr>
          <w:rFonts w:ascii="BentonSans Comp Regular" w:hAnsi="BentonSans Comp Regular"/>
          <w:color w:val="000000" w:themeColor="text1"/>
          <w:sz w:val="20"/>
        </w:rPr>
        <w:t xml:space="preserve"> Six contact hours.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BF7C9C7"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3040B783" w14:textId="2E2411B0" w:rsidR="008A5BFE" w:rsidRPr="00547C8D" w:rsidRDefault="008A5BFE"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ARTG 3183. Graphic Design II. (3)  </w:t>
      </w:r>
      <w:r w:rsidRPr="00547C8D">
        <w:rPr>
          <w:rFonts w:ascii="BentonSans Comp Regular" w:hAnsi="BentonSans Comp Regular"/>
          <w:bCs/>
          <w:color w:val="000000" w:themeColor="text1"/>
          <w:sz w:val="20"/>
        </w:rPr>
        <w:t>Prerequisite(s): Graphic Design or Art major, ARTB 1202, ARTB 1204, ARTG 2180, ARTG 2181, ARTG 2182</w:t>
      </w:r>
      <w:r w:rsidR="00AC7D08" w:rsidRPr="00547C8D">
        <w:rPr>
          <w:rFonts w:ascii="BentonSans Comp Regular" w:hAnsi="BentonSans Comp Regular"/>
          <w:bCs/>
          <w:color w:val="000000" w:themeColor="text1"/>
          <w:sz w:val="20"/>
        </w:rPr>
        <w:t>, and ARTM 2105</w:t>
      </w:r>
      <w:r w:rsidRPr="00547C8D">
        <w:rPr>
          <w:rFonts w:ascii="BentonSans Comp Regular" w:hAnsi="BentonSans Comp Regular"/>
          <w:bCs/>
          <w:color w:val="000000" w:themeColor="text1"/>
          <w:sz w:val="20"/>
        </w:rPr>
        <w:t>.  An intermediate-level course that focuses on visual communications problem solving, the computer as a creative tool, and professional designer/client relationships.  Course projects build digital media and oral presentation skills while incorporating design strategies and processes to produce both print and screen-based solutions.  Six contact hours.</w:t>
      </w:r>
    </w:p>
    <w:p w14:paraId="3DCCFAA0" w14:textId="77777777" w:rsidR="008A5BFE" w:rsidRPr="00547C8D" w:rsidRDefault="008A5BFE" w:rsidP="00F33998">
      <w:pPr>
        <w:jc w:val="both"/>
        <w:rPr>
          <w:rFonts w:ascii="BentonSans Comp Regular" w:hAnsi="BentonSans Comp Regular"/>
          <w:bCs/>
          <w:color w:val="000000" w:themeColor="text1"/>
          <w:sz w:val="20"/>
        </w:rPr>
      </w:pPr>
    </w:p>
    <w:p w14:paraId="2BDBE92E" w14:textId="25DD6088" w:rsidR="00A32CFE" w:rsidRPr="00547C8D" w:rsidRDefault="00A32CFE" w:rsidP="00F33998">
      <w:pPr>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ARTG 3184. Typography II. (3) </w:t>
      </w:r>
      <w:r w:rsidRPr="00547C8D">
        <w:rPr>
          <w:rFonts w:ascii="BentonSans Comp Regular" w:hAnsi="BentonSans Comp Regular"/>
          <w:bCs/>
          <w:color w:val="000000" w:themeColor="text1"/>
          <w:sz w:val="20"/>
        </w:rPr>
        <w:t xml:space="preserve"> Prerequisite(s): Graphic Design major, ARTB 1202, ARTB 1204, ARTG 2180, ARTG 2181, ARTG 2182</w:t>
      </w:r>
      <w:r w:rsidR="00FE2753" w:rsidRPr="00547C8D">
        <w:rPr>
          <w:rFonts w:ascii="BentonSans Comp Regular" w:hAnsi="BentonSans Comp Regular"/>
          <w:bCs/>
          <w:color w:val="000000" w:themeColor="text1"/>
          <w:sz w:val="20"/>
        </w:rPr>
        <w:t>, and ARTM 2105</w:t>
      </w:r>
      <w:r w:rsidRPr="00547C8D">
        <w:rPr>
          <w:rFonts w:ascii="BentonSans Comp Regular" w:hAnsi="BentonSans Comp Regular"/>
          <w:bCs/>
          <w:color w:val="000000" w:themeColor="text1"/>
          <w:sz w:val="20"/>
        </w:rPr>
        <w:t xml:space="preserve">.  An advanced investigation of typographic systems and the application of type using new forms of visual media.  Course projects include developing complex grid structures, exploring the relationships </w:t>
      </w:r>
      <w:r w:rsidRPr="00547C8D">
        <w:rPr>
          <w:rFonts w:ascii="BentonSans Comp Regular" w:hAnsi="BentonSans Comp Regular"/>
          <w:bCs/>
          <w:color w:val="000000" w:themeColor="text1"/>
          <w:sz w:val="20"/>
        </w:rPr>
        <w:t>between image and text, experimenting with the expressive qualities of type, and an introduction to type in motion and interactivity.  Six contact hours.</w:t>
      </w:r>
    </w:p>
    <w:p w14:paraId="2E8D595C" w14:textId="77777777" w:rsidR="00A32CFE" w:rsidRPr="00547C8D" w:rsidRDefault="00A32CFE" w:rsidP="00F33998">
      <w:pPr>
        <w:tabs>
          <w:tab w:val="left" w:pos="792"/>
          <w:tab w:val="right" w:pos="3870"/>
          <w:tab w:val="left" w:pos="9630"/>
        </w:tabs>
        <w:jc w:val="both"/>
        <w:rPr>
          <w:rFonts w:ascii="BentonSans Comp Regular" w:hAnsi="BentonSans Comp Regular"/>
          <w:bCs/>
          <w:color w:val="000000" w:themeColor="text1"/>
          <w:sz w:val="20"/>
        </w:rPr>
      </w:pPr>
    </w:p>
    <w:p w14:paraId="39ABAE7E" w14:textId="4FE6AFD9" w:rsidR="00CB78D2" w:rsidRPr="00547C8D" w:rsidRDefault="00CB78D2"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ARTG 3185. UX/UI Design Strategies. (3) </w:t>
      </w:r>
      <w:r w:rsidRPr="00547C8D">
        <w:rPr>
          <w:rFonts w:ascii="BentonSans Comp Regular" w:hAnsi="BentonSans Comp Regular"/>
          <w:color w:val="000000" w:themeColor="text1"/>
          <w:sz w:val="20"/>
        </w:rPr>
        <w:t xml:space="preserve"> Prerequisite(s): Graphic Design major, ARTB 1202, ARTB 1204, ARTG 2180, ARTG 2181, ARTG 2182</w:t>
      </w:r>
      <w:r w:rsidR="00FE2753" w:rsidRPr="00547C8D">
        <w:rPr>
          <w:rFonts w:ascii="BentonSans Comp Regular" w:hAnsi="BentonSans Comp Regular"/>
          <w:color w:val="000000" w:themeColor="text1"/>
          <w:sz w:val="20"/>
        </w:rPr>
        <w:t xml:space="preserve">, </w:t>
      </w:r>
      <w:r w:rsidR="00FE2753" w:rsidRPr="00547C8D">
        <w:rPr>
          <w:rFonts w:ascii="BentonSans Comp Regular" w:hAnsi="BentonSans Comp Regular"/>
          <w:bCs/>
          <w:color w:val="000000" w:themeColor="text1"/>
          <w:sz w:val="20"/>
        </w:rPr>
        <w:t>and ARTM 2105</w:t>
      </w:r>
      <w:r w:rsidRPr="00547C8D">
        <w:rPr>
          <w:rFonts w:ascii="BentonSans Comp Regular" w:hAnsi="BentonSans Comp Regular"/>
          <w:color w:val="000000" w:themeColor="text1"/>
          <w:sz w:val="20"/>
        </w:rPr>
        <w:t>.  Intermediate-to-advanced study of digitally based design for websites and apps.  Addresses techniques and strategies for developing engaging user interfaces and content delivery pathways for screen-based materials that meet up-to-date professional standards.  Course projects place an emphasis on collaborative concept development, digital iteration, and investigation of user experiences. Six contact hours.</w:t>
      </w:r>
    </w:p>
    <w:p w14:paraId="0A51EA20" w14:textId="47F1C781" w:rsidR="00CB78D2" w:rsidRPr="00547C8D" w:rsidRDefault="00CB78D2" w:rsidP="00F33998">
      <w:pPr>
        <w:tabs>
          <w:tab w:val="left" w:pos="792"/>
          <w:tab w:val="right" w:pos="3870"/>
          <w:tab w:val="left" w:pos="9630"/>
        </w:tabs>
        <w:jc w:val="both"/>
        <w:rPr>
          <w:rFonts w:ascii="BentonSans Comp Regular" w:hAnsi="BentonSans Comp Regular"/>
          <w:color w:val="000000" w:themeColor="text1"/>
          <w:sz w:val="20"/>
        </w:rPr>
      </w:pPr>
    </w:p>
    <w:p w14:paraId="3D69375A" w14:textId="615DF19F" w:rsidR="00E7655E" w:rsidRPr="00547C8D" w:rsidRDefault="00E7655E"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ARTG 3186. Communications Design. (3)</w:t>
      </w:r>
      <w:r w:rsidRPr="00547C8D">
        <w:rPr>
          <w:rFonts w:ascii="BentonSans Comp Regular" w:hAnsi="BentonSans Comp Regular"/>
          <w:color w:val="000000" w:themeColor="text1"/>
          <w:sz w:val="20"/>
        </w:rPr>
        <w:t xml:space="preserve">  Prerequisite(s): Graphic Design major, ARTB 1202, ARTB 1204, ARTG 2180, ARTG 2181, ARTG 2182</w:t>
      </w:r>
      <w:r w:rsidR="00FE2753" w:rsidRPr="00547C8D">
        <w:rPr>
          <w:rFonts w:ascii="BentonSans Comp Regular" w:hAnsi="BentonSans Comp Regular"/>
          <w:color w:val="000000" w:themeColor="text1"/>
          <w:sz w:val="20"/>
        </w:rPr>
        <w:t xml:space="preserve">, </w:t>
      </w:r>
      <w:r w:rsidR="00FE2753" w:rsidRPr="00547C8D">
        <w:rPr>
          <w:rFonts w:ascii="BentonSans Comp Regular" w:hAnsi="BentonSans Comp Regular"/>
          <w:bCs/>
          <w:color w:val="000000" w:themeColor="text1"/>
          <w:sz w:val="20"/>
        </w:rPr>
        <w:t>and ARTM 2105</w:t>
      </w:r>
      <w:r w:rsidRPr="00547C8D">
        <w:rPr>
          <w:rFonts w:ascii="BentonSans Comp Regular" w:hAnsi="BentonSans Comp Regular"/>
          <w:color w:val="000000" w:themeColor="text1"/>
          <w:sz w:val="20"/>
        </w:rPr>
        <w:t>.  Intermediate-to-advanced study of the role of graphic design in branding, advertising, and organizational communications.  Project assignments address organizational identity materials as well as advertising and branding campaigns across print and screen-based media.  The course develops students' research, process, design, presentation, and persuasion skills.  Six contact hours.</w:t>
      </w:r>
    </w:p>
    <w:p w14:paraId="62C4DCF7" w14:textId="765E78FC"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ARTG 3408. Graphic Design Internship.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06867" w:rsidRPr="00547C8D">
        <w:rPr>
          <w:rFonts w:ascii="BentonSans Comp Regular" w:hAnsi="BentonSans Comp Regular"/>
          <w:color w:val="000000" w:themeColor="text1"/>
          <w:sz w:val="20"/>
        </w:rPr>
        <w:t>Graphic Design</w:t>
      </w:r>
      <w:r w:rsidRPr="00547C8D">
        <w:rPr>
          <w:rFonts w:ascii="BentonSans Comp Regular" w:hAnsi="BentonSans Comp Regular"/>
          <w:color w:val="000000" w:themeColor="text1"/>
          <w:sz w:val="20"/>
        </w:rPr>
        <w:t xml:space="preserve"> major</w:t>
      </w:r>
      <w:r w:rsidR="00217AB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ART</w:t>
      </w:r>
      <w:r w:rsidR="00F06867" w:rsidRPr="00547C8D">
        <w:rPr>
          <w:rFonts w:ascii="BentonSans Comp Regular" w:hAnsi="BentonSans Comp Regular"/>
          <w:color w:val="000000" w:themeColor="text1"/>
          <w:sz w:val="20"/>
        </w:rPr>
        <w:t>G</w:t>
      </w:r>
      <w:r w:rsidRPr="00547C8D">
        <w:rPr>
          <w:rFonts w:ascii="BentonSans Comp Regular" w:hAnsi="BentonSans Comp Regular"/>
          <w:color w:val="000000" w:themeColor="text1"/>
          <w:sz w:val="20"/>
        </w:rPr>
        <w:t xml:space="preserve"> 3</w:t>
      </w:r>
      <w:r w:rsidR="00F06867" w:rsidRPr="00547C8D">
        <w:rPr>
          <w:rFonts w:ascii="BentonSans Comp Regular" w:hAnsi="BentonSans Comp Regular"/>
          <w:color w:val="000000" w:themeColor="text1"/>
          <w:sz w:val="20"/>
        </w:rPr>
        <w:t>183</w:t>
      </w:r>
      <w:r w:rsidR="00217AB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ARTG 3184</w:t>
      </w:r>
      <w:r w:rsidR="00217AB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permission of instructor, department, and sponsor (consents required prior to registration).  </w:t>
      </w:r>
      <w:r w:rsidR="00F06867" w:rsidRPr="00547C8D">
        <w:rPr>
          <w:rFonts w:ascii="BentonSans Comp Regular" w:hAnsi="BentonSans Comp Regular"/>
          <w:color w:val="000000" w:themeColor="text1"/>
          <w:sz w:val="20"/>
        </w:rPr>
        <w:t xml:space="preserve">Students are placed in a professional setting for observation and supervised design-related duties.  Students are required to provide written documentation of internship.  This experience requires 120 contact hours per semester.  </w:t>
      </w:r>
      <w:r w:rsidRPr="00547C8D">
        <w:rPr>
          <w:rFonts w:ascii="BentonSans Comp Regular" w:hAnsi="BentonSans Comp Regular"/>
          <w:i/>
          <w:color w:val="000000" w:themeColor="text1"/>
          <w:sz w:val="20"/>
        </w:rPr>
        <w:t xml:space="preserve">May be repeated for credit with change in sponsor.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355DEBF6"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F321C59" w14:textId="529F2917"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ARTG 4180. Print Production. (3) </w:t>
      </w:r>
      <w:r w:rsidR="009D039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A0F2C" w:rsidRPr="00547C8D">
        <w:rPr>
          <w:rFonts w:ascii="BentonSans Comp Regular" w:hAnsi="BentonSans Comp Regular"/>
          <w:color w:val="000000" w:themeColor="text1"/>
          <w:sz w:val="20"/>
        </w:rPr>
        <w:t>Graphic Design</w:t>
      </w:r>
      <w:r w:rsidRPr="00547C8D">
        <w:rPr>
          <w:rFonts w:ascii="BentonSans Comp Regular" w:hAnsi="BentonSans Comp Regular"/>
          <w:color w:val="000000" w:themeColor="text1"/>
          <w:sz w:val="20"/>
        </w:rPr>
        <w:t xml:space="preserve"> major</w:t>
      </w:r>
      <w:r w:rsidR="00771B4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FA0F2C" w:rsidRPr="00547C8D">
        <w:rPr>
          <w:rFonts w:ascii="BentonSans Comp Regular" w:hAnsi="BentonSans Comp Regular"/>
          <w:color w:val="000000" w:themeColor="text1"/>
          <w:sz w:val="20"/>
        </w:rPr>
        <w:t>ARTG 3183</w:t>
      </w:r>
      <w:r w:rsidR="00771B48" w:rsidRPr="00547C8D">
        <w:rPr>
          <w:rFonts w:ascii="BentonSans Comp Regular" w:hAnsi="BentonSans Comp Regular"/>
          <w:color w:val="000000" w:themeColor="text1"/>
          <w:sz w:val="20"/>
        </w:rPr>
        <w:t>,</w:t>
      </w:r>
      <w:r w:rsidR="005E18F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ARTG 3184</w:t>
      </w:r>
      <w:r w:rsidR="00FA0F2C" w:rsidRPr="00547C8D">
        <w:rPr>
          <w:rFonts w:ascii="BentonSans Comp Regular" w:hAnsi="BentonSans Comp Regular"/>
          <w:color w:val="000000" w:themeColor="text1"/>
          <w:sz w:val="20"/>
        </w:rPr>
        <w:t>, and ARTG 3186</w:t>
      </w:r>
      <w:r w:rsidRPr="00547C8D">
        <w:rPr>
          <w:rFonts w:ascii="BentonSans Comp Regular" w:hAnsi="BentonSans Comp Regular"/>
          <w:bCs/>
          <w:color w:val="000000" w:themeColor="text1"/>
          <w:sz w:val="20"/>
        </w:rPr>
        <w:t xml:space="preserve">.  </w:t>
      </w:r>
      <w:r w:rsidR="00FA0F2C" w:rsidRPr="00547C8D">
        <w:rPr>
          <w:rFonts w:ascii="BentonSans Comp Regular" w:hAnsi="BentonSans Comp Regular"/>
          <w:color w:val="000000" w:themeColor="text1"/>
          <w:sz w:val="20"/>
        </w:rPr>
        <w:t>An advanced-level graphic design problem-solving class and an in-depth exploration of digital pre-press and commercial printing technologies.  Projects focus on the relationships between message and media, alternative approaches to fabrication, and designing as a team.  Topics include: project planning, paper selection, copywriting, and color proofing.  Six contact hours.</w:t>
      </w:r>
      <w:r w:rsidRPr="00547C8D">
        <w:rPr>
          <w:rFonts w:ascii="BentonSans Comp Regular" w:hAnsi="BentonSans Comp Regular"/>
          <w:color w:val="000000" w:themeColor="text1"/>
          <w:sz w:val="20"/>
        </w:rPr>
        <w:t xml:space="preserve"> </w:t>
      </w:r>
    </w:p>
    <w:p w14:paraId="70767652" w14:textId="7FCA6E63"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F21E3E1" w14:textId="195F7378" w:rsidR="00C86B54" w:rsidRPr="00547C8D" w:rsidRDefault="00C86B54"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ARTG 4182. Design Research. (3)</w:t>
      </w:r>
      <w:r w:rsidRPr="00547C8D">
        <w:rPr>
          <w:rFonts w:ascii="BentonSans Comp Regular" w:hAnsi="BentonSans Comp Regular"/>
          <w:color w:val="000000" w:themeColor="text1"/>
          <w:sz w:val="20"/>
        </w:rPr>
        <w:t xml:space="preserve">  Prerequisite(s): Graphic Design major, ARTG 3183, ARTG 3184, ARTG 3185, and ARTG 3186.  In-depth, advanced study of research processes for graphic designers.  Addresses techniques and strategies for incorporating traditional and creative research practices into the work of graphic design.  Course projects place an emphasis on the role of ideation, iteration, informed speculation, data visualization, and persuasion in solving broad communication problems within civic and commercial contexts.  Six contact hours.</w:t>
      </w:r>
    </w:p>
    <w:p w14:paraId="52302473" w14:textId="096E9655" w:rsidR="00C86B54" w:rsidRDefault="00C86B54" w:rsidP="00F33998">
      <w:pPr>
        <w:tabs>
          <w:tab w:val="left" w:pos="792"/>
          <w:tab w:val="right" w:pos="3870"/>
          <w:tab w:val="left" w:pos="9630"/>
        </w:tabs>
        <w:jc w:val="both"/>
        <w:rPr>
          <w:rFonts w:ascii="BentonSans Comp Regular" w:hAnsi="BentonSans Comp Regular"/>
          <w:color w:val="000000" w:themeColor="text1"/>
          <w:sz w:val="20"/>
        </w:rPr>
      </w:pPr>
    </w:p>
    <w:p w14:paraId="07CF9F19" w14:textId="635CCD56"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ARTG 4982. Graphic Design Projects. (3)</w:t>
      </w:r>
      <w:r w:rsidRPr="00547C8D">
        <w:rPr>
          <w:rFonts w:ascii="BentonSans Comp Regular" w:hAnsi="BentonSans Comp Regular"/>
          <w:color w:val="000000" w:themeColor="text1"/>
          <w:sz w:val="20"/>
        </w:rPr>
        <w:t xml:space="preserve"> </w:t>
      </w:r>
      <w:r w:rsidR="00A0239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26EEC" w:rsidRPr="00547C8D">
        <w:rPr>
          <w:rFonts w:ascii="BentonSans Comp Regular" w:hAnsi="BentonSans Comp Regular"/>
          <w:color w:val="000000" w:themeColor="text1"/>
          <w:sz w:val="20"/>
        </w:rPr>
        <w:t>Graphic Design</w:t>
      </w:r>
      <w:r w:rsidRPr="00547C8D">
        <w:rPr>
          <w:rFonts w:ascii="BentonSans Comp Regular" w:hAnsi="BentonSans Comp Regular"/>
          <w:color w:val="000000" w:themeColor="text1"/>
          <w:sz w:val="20"/>
        </w:rPr>
        <w:t xml:space="preserve"> major</w:t>
      </w:r>
      <w:r w:rsidR="00771B4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F26EEC" w:rsidRPr="00547C8D">
        <w:rPr>
          <w:rFonts w:ascii="BentonSans Comp Regular" w:hAnsi="BentonSans Comp Regular"/>
          <w:color w:val="000000" w:themeColor="text1"/>
          <w:sz w:val="20"/>
        </w:rPr>
        <w:t>ARTG 3185, ARTG 4180</w:t>
      </w:r>
      <w:r w:rsidR="00771B48" w:rsidRPr="00547C8D">
        <w:rPr>
          <w:rFonts w:ascii="BentonSans Comp Regular" w:hAnsi="BentonSans Comp Regular"/>
          <w:color w:val="000000" w:themeColor="text1"/>
          <w:sz w:val="20"/>
        </w:rPr>
        <w:t>,</w:t>
      </w:r>
      <w:r w:rsidR="005E18F8" w:rsidRPr="00547C8D">
        <w:rPr>
          <w:rFonts w:ascii="BentonSans Comp Regular" w:hAnsi="BentonSans Comp Regular"/>
          <w:color w:val="000000" w:themeColor="text1"/>
          <w:sz w:val="20"/>
        </w:rPr>
        <w:t xml:space="preserve"> </w:t>
      </w:r>
      <w:r w:rsidR="00F26EEC" w:rsidRPr="00547C8D">
        <w:rPr>
          <w:rFonts w:ascii="BentonSans Comp Regular" w:hAnsi="BentonSans Comp Regular"/>
          <w:color w:val="000000" w:themeColor="text1"/>
          <w:sz w:val="20"/>
        </w:rPr>
        <w:t>ARTG 4182, and ARTM 3205</w:t>
      </w:r>
      <w:r w:rsidRPr="00547C8D">
        <w:rPr>
          <w:rFonts w:ascii="BentonSans Comp Regular" w:hAnsi="BentonSans Comp Regular"/>
          <w:color w:val="000000" w:themeColor="text1"/>
          <w:sz w:val="20"/>
        </w:rPr>
        <w:t>.</w:t>
      </w:r>
      <w:r w:rsidR="001F3E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F26EEC" w:rsidRPr="00547C8D">
        <w:rPr>
          <w:rFonts w:ascii="BentonSans Comp Regular" w:hAnsi="BentonSans Comp Regular"/>
          <w:color w:val="000000" w:themeColor="text1"/>
          <w:sz w:val="20"/>
        </w:rPr>
        <w:t>An advanced-level course requiring independent solving of issues pertaining to design and society.  Project requirements also include the creation of new portfolio pieces and/or the revision of existing work.  Six contact hours.</w:t>
      </w:r>
    </w:p>
    <w:p w14:paraId="43174871" w14:textId="74968DE3"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ECE246A" w14:textId="5557E686" w:rsidR="0043364A" w:rsidRDefault="0043364A" w:rsidP="00F33998">
      <w:pPr>
        <w:tabs>
          <w:tab w:val="left" w:pos="792"/>
          <w:tab w:val="right" w:pos="3870"/>
          <w:tab w:val="left" w:pos="9630"/>
        </w:tabs>
        <w:jc w:val="both"/>
        <w:rPr>
          <w:rFonts w:ascii="BentonSans Comp Regular" w:hAnsi="BentonSans Comp Regular"/>
          <w:color w:val="000000" w:themeColor="text1"/>
          <w:sz w:val="20"/>
        </w:rPr>
      </w:pPr>
    </w:p>
    <w:p w14:paraId="283391BA" w14:textId="5D6A4763" w:rsidR="0043364A" w:rsidRDefault="0043364A" w:rsidP="00F33998">
      <w:pPr>
        <w:tabs>
          <w:tab w:val="left" w:pos="792"/>
          <w:tab w:val="right" w:pos="3870"/>
          <w:tab w:val="left" w:pos="9630"/>
        </w:tabs>
        <w:jc w:val="both"/>
        <w:rPr>
          <w:rFonts w:ascii="BentonSans Comp Regular" w:hAnsi="BentonSans Comp Regular"/>
          <w:color w:val="000000" w:themeColor="text1"/>
          <w:sz w:val="20"/>
        </w:rPr>
      </w:pPr>
    </w:p>
    <w:p w14:paraId="5141915B" w14:textId="77777777" w:rsidR="0043364A" w:rsidRPr="00547C8D" w:rsidRDefault="0043364A" w:rsidP="00F33998">
      <w:pPr>
        <w:tabs>
          <w:tab w:val="left" w:pos="792"/>
          <w:tab w:val="right" w:pos="3870"/>
          <w:tab w:val="left" w:pos="9630"/>
        </w:tabs>
        <w:jc w:val="both"/>
        <w:rPr>
          <w:rFonts w:ascii="BentonSans Comp Regular" w:hAnsi="BentonSans Comp Regular"/>
          <w:color w:val="000000" w:themeColor="text1"/>
          <w:sz w:val="20"/>
        </w:rPr>
      </w:pPr>
    </w:p>
    <w:p w14:paraId="6F42E007" w14:textId="77777777" w:rsidR="005F06A0" w:rsidRPr="00547C8D" w:rsidRDefault="005F06A0"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lastRenderedPageBreak/>
        <w:t>Art History (ARTH)</w:t>
      </w:r>
    </w:p>
    <w:p w14:paraId="73996998"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F74F290" w14:textId="3E54AA81"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1211. Art History Survey </w:t>
      </w:r>
      <w:r w:rsidR="00E30B8D" w:rsidRPr="00547C8D">
        <w:rPr>
          <w:rFonts w:ascii="BentonSans Comp Regular" w:hAnsi="BentonSans Comp Regular"/>
          <w:b/>
          <w:bCs/>
          <w:color w:val="000000" w:themeColor="text1"/>
          <w:sz w:val="20"/>
        </w:rPr>
        <w:t>I</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color w:val="000000" w:themeColor="text1"/>
          <w:sz w:val="20"/>
        </w:rPr>
        <w:t xml:space="preserve">Survey of world art from prehistory to c. 1300C.E., focusing on the functions and meanings of individual works of art, visual culture, and art history as a discipline.  Lecture course. </w:t>
      </w:r>
    </w:p>
    <w:p w14:paraId="248A7261" w14:textId="77777777" w:rsidR="005F06A0" w:rsidRPr="00547C8D" w:rsidRDefault="005F06A0" w:rsidP="00F33998">
      <w:pPr>
        <w:jc w:val="both"/>
        <w:rPr>
          <w:rFonts w:ascii="BentonSans Comp Regular" w:hAnsi="BentonSans Comp Regular"/>
          <w:i/>
          <w:color w:val="000000" w:themeColor="text1"/>
          <w:sz w:val="20"/>
        </w:rPr>
      </w:pPr>
    </w:p>
    <w:p w14:paraId="6E52B493" w14:textId="61893F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1212. Art History Survey </w:t>
      </w:r>
      <w:r w:rsidR="00E30B8D" w:rsidRPr="00547C8D">
        <w:rPr>
          <w:rFonts w:ascii="BentonSans Comp Regular" w:hAnsi="BentonSans Comp Regular"/>
          <w:b/>
          <w:bCs/>
          <w:color w:val="000000" w:themeColor="text1"/>
          <w:sz w:val="20"/>
        </w:rPr>
        <w:t>II</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color w:val="000000" w:themeColor="text1"/>
          <w:sz w:val="20"/>
        </w:rPr>
        <w:t xml:space="preserve">Survey of world art from c. 1300C.E. to the close of the second World War, focusing on the functions and meanings of individual works of art, visual culture, and art history as a discipline.  Lecture course. </w:t>
      </w:r>
    </w:p>
    <w:p w14:paraId="75E65439" w14:textId="77777777" w:rsidR="005F06A0" w:rsidRPr="00547C8D" w:rsidRDefault="005F06A0" w:rsidP="00F33998">
      <w:pPr>
        <w:jc w:val="both"/>
        <w:rPr>
          <w:rFonts w:ascii="BentonSans Comp Regular" w:hAnsi="BentonSans Comp Regular"/>
          <w:b/>
          <w:color w:val="000000" w:themeColor="text1"/>
          <w:sz w:val="20"/>
        </w:rPr>
      </w:pPr>
    </w:p>
    <w:p w14:paraId="203A1368"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2001. Topics in Art History. (3)  </w:t>
      </w:r>
      <w:r w:rsidRPr="00547C8D">
        <w:rPr>
          <w:rFonts w:ascii="BentonSans Comp Regular" w:hAnsi="BentonSans Comp Regular"/>
          <w:color w:val="000000" w:themeColor="text1"/>
          <w:sz w:val="20"/>
        </w:rPr>
        <w:t xml:space="preserve">Special Topics in art history. </w:t>
      </w:r>
      <w:r w:rsidR="00E47220"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 xml:space="preserve">May be repeated for credit with change in topic. </w:t>
      </w:r>
      <w:r w:rsidRPr="00547C8D">
        <w:rPr>
          <w:rFonts w:ascii="BentonSans Comp Regular" w:hAnsi="BentonSans Comp Regular"/>
          <w:color w:val="000000" w:themeColor="text1"/>
          <w:sz w:val="20"/>
        </w:rPr>
        <w:t xml:space="preserve">  Lecture course. </w:t>
      </w:r>
    </w:p>
    <w:p w14:paraId="6F074AA1" w14:textId="77777777" w:rsidR="005F06A0" w:rsidRPr="00547C8D" w:rsidRDefault="005F06A0" w:rsidP="00F33998">
      <w:pPr>
        <w:jc w:val="both"/>
        <w:rPr>
          <w:rFonts w:ascii="BentonSans Comp Regular" w:hAnsi="BentonSans Comp Regular"/>
          <w:i/>
          <w:iCs/>
          <w:color w:val="000000" w:themeColor="text1"/>
          <w:sz w:val="20"/>
        </w:rPr>
      </w:pPr>
    </w:p>
    <w:p w14:paraId="05C6F821" w14:textId="3F1C7625" w:rsidR="009379A0" w:rsidRPr="00547C8D" w:rsidRDefault="009379A0" w:rsidP="00F33998">
      <w:pPr>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ARTH 2003. Pre-Columbian Art. (3)</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LTAM </w:t>
      </w:r>
      <w:r w:rsidR="008D21BF" w:rsidRPr="00547C8D">
        <w:rPr>
          <w:rFonts w:ascii="BentonSans Comp Regular" w:hAnsi="BentonSans Comp Regular"/>
          <w:iCs/>
          <w:color w:val="000000" w:themeColor="text1"/>
          <w:sz w:val="20"/>
        </w:rPr>
        <w:t>3313</w:t>
      </w:r>
      <w:r w:rsidRPr="00547C8D">
        <w:rPr>
          <w:rFonts w:ascii="BentonSans Comp Regular" w:hAnsi="BentonSans Comp Regular"/>
          <w:iCs/>
          <w:color w:val="000000" w:themeColor="text1"/>
          <w:sz w:val="20"/>
        </w:rPr>
        <w:t xml:space="preserve">.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ARTH 1212 or permission of instructor. </w:t>
      </w:r>
      <w:r w:rsidR="008D21BF" w:rsidRPr="00547C8D">
        <w:rPr>
          <w:rFonts w:ascii="BentonSans Comp Regular" w:hAnsi="BentonSans Comp Regular"/>
          <w:iCs/>
          <w:color w:val="000000" w:themeColor="text1"/>
          <w:sz w:val="20"/>
        </w:rPr>
        <w:t xml:space="preserve"> </w:t>
      </w:r>
      <w:r w:rsidRPr="00547C8D">
        <w:rPr>
          <w:rFonts w:ascii="BentonSans Comp Regular" w:hAnsi="BentonSans Comp Regular"/>
          <w:iCs/>
          <w:color w:val="000000" w:themeColor="text1"/>
          <w:sz w:val="20"/>
        </w:rPr>
        <w:t xml:space="preserve">Survey of the cultures, artistic production and architecture of the Pre-Columbian Americas. </w:t>
      </w:r>
      <w:r w:rsidR="008D21BF" w:rsidRPr="00547C8D">
        <w:rPr>
          <w:rFonts w:ascii="BentonSans Comp Regular" w:hAnsi="BentonSans Comp Regular"/>
          <w:iCs/>
          <w:color w:val="000000" w:themeColor="text1"/>
          <w:sz w:val="20"/>
        </w:rPr>
        <w:t xml:space="preserve"> </w:t>
      </w:r>
      <w:r w:rsidRPr="00547C8D">
        <w:rPr>
          <w:rFonts w:ascii="BentonSans Comp Regular" w:hAnsi="BentonSans Comp Regular"/>
          <w:iCs/>
          <w:color w:val="000000" w:themeColor="text1"/>
          <w:sz w:val="20"/>
        </w:rPr>
        <w:t xml:space="preserve">Readings and discussions focus on artistic traditions, daily life, and political structures. </w:t>
      </w:r>
    </w:p>
    <w:p w14:paraId="3D29C45C" w14:textId="77777777" w:rsidR="009379A0" w:rsidRPr="00547C8D" w:rsidRDefault="009379A0" w:rsidP="00F33998">
      <w:pPr>
        <w:jc w:val="both"/>
        <w:rPr>
          <w:rFonts w:ascii="BentonSans Comp Regular" w:hAnsi="BentonSans Comp Regular"/>
          <w:i/>
          <w:iCs/>
          <w:color w:val="000000" w:themeColor="text1"/>
          <w:sz w:val="20"/>
        </w:rPr>
      </w:pPr>
    </w:p>
    <w:p w14:paraId="065EC402" w14:textId="35FDFC6C"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ARTH 2110. Contemporary Art History.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w:t>
      </w:r>
      <w:r w:rsidR="00AC6826">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Art History </w:t>
      </w:r>
      <w:r w:rsidR="00EF3B1A">
        <w:rPr>
          <w:rFonts w:ascii="BentonSans Comp Regular" w:hAnsi="BentonSans Comp Regular"/>
          <w:color w:val="000000" w:themeColor="text1"/>
          <w:sz w:val="20"/>
        </w:rPr>
        <w:t>o</w:t>
      </w:r>
      <w:r w:rsidR="003E2242">
        <w:rPr>
          <w:rFonts w:ascii="BentonSans Comp Regular" w:hAnsi="BentonSans Comp Regular"/>
          <w:color w:val="000000" w:themeColor="text1"/>
          <w:sz w:val="20"/>
        </w:rPr>
        <w:t xml:space="preserve">r Graphic Design </w:t>
      </w:r>
      <w:r w:rsidRPr="00547C8D">
        <w:rPr>
          <w:rFonts w:ascii="BentonSans Comp Regular" w:hAnsi="BentonSans Comp Regular"/>
          <w:color w:val="000000" w:themeColor="text1"/>
          <w:sz w:val="20"/>
        </w:rPr>
        <w:t>major.  History of primary art movements, artists, and visual culture from 1940 to the present, including theoretical and historical perspectives.</w:t>
      </w:r>
      <w:r w:rsidRPr="00547C8D">
        <w:rPr>
          <w:rFonts w:ascii="BentonSans Comp Regular" w:hAnsi="BentonSans Comp Regular"/>
          <w:i/>
          <w:iCs/>
          <w:color w:val="000000" w:themeColor="text1"/>
          <w:sz w:val="20"/>
        </w:rPr>
        <w:t xml:space="preserve"> </w:t>
      </w:r>
    </w:p>
    <w:p w14:paraId="7C92383F" w14:textId="77777777" w:rsidR="005F06A0" w:rsidRPr="00547C8D" w:rsidRDefault="005F06A0" w:rsidP="00F33998">
      <w:pPr>
        <w:jc w:val="both"/>
        <w:rPr>
          <w:rFonts w:ascii="BentonSans Comp Regular" w:hAnsi="BentonSans Comp Regular"/>
          <w:i/>
          <w:iCs/>
          <w:color w:val="000000" w:themeColor="text1"/>
          <w:sz w:val="20"/>
        </w:rPr>
      </w:pPr>
    </w:p>
    <w:p w14:paraId="26C5CB91" w14:textId="0A654184"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2140. Medieval Art.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1211 </w:t>
      </w:r>
      <w:r w:rsidRPr="00547C8D">
        <w:rPr>
          <w:rFonts w:ascii="BentonSans Comp Regular" w:hAnsi="BentonSans Comp Regular"/>
          <w:color w:val="000000" w:themeColor="text1"/>
          <w:sz w:val="20"/>
        </w:rPr>
        <w:t xml:space="preserve">or permission of instructor. Survey of the architecture, sculpture, stained glass, mosaics, painting, manuscript illumination, and luxury objects of Europe between the fall of the Roman Empire until the beginning of the Renaissance, both in the Byzantine Empire and the western Middle Ages. </w:t>
      </w:r>
    </w:p>
    <w:p w14:paraId="0D1F4715"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3F69619" w14:textId="103B7CF0" w:rsidR="002306F2" w:rsidRPr="00547C8D" w:rsidRDefault="002306F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ARTH 2614. Writing Seminar in Art History.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History major.  An introductory course designed to familiarize students with writing in the discipline.  Through weekly writing assignments, peer-review activities, reflections, and presentations, students develop the ability to structure written work in a well-organized manner, to assemble and assess primary source material, to demonstrate logic and argumentation, to develop clear thesis statements, and to strengthen analytical skills by reviewing written essays, museum texts, and gallery or museum shows. </w:t>
      </w:r>
    </w:p>
    <w:p w14:paraId="25E8E9AB" w14:textId="77777777" w:rsidR="002306F2" w:rsidRPr="00547C8D" w:rsidRDefault="002306F2" w:rsidP="00F33998">
      <w:pPr>
        <w:jc w:val="both"/>
        <w:rPr>
          <w:rFonts w:ascii="BentonSans Comp Regular" w:hAnsi="BentonSans Comp Regular"/>
          <w:color w:val="000000" w:themeColor="text1"/>
          <w:sz w:val="20"/>
        </w:rPr>
      </w:pPr>
    </w:p>
    <w:p w14:paraId="7358FB84"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w:t>
      </w:r>
      <w:r w:rsidR="003001E3" w:rsidRPr="00547C8D">
        <w:rPr>
          <w:rFonts w:ascii="BentonSans Comp Regular" w:hAnsi="BentonSans Comp Regular"/>
          <w:b/>
          <w:color w:val="000000" w:themeColor="text1"/>
          <w:sz w:val="20"/>
        </w:rPr>
        <w:t xml:space="preserve">H 3001. Topics in Art History.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Special topics in art history.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37B5F236" w14:textId="77777777" w:rsidR="005F06A0" w:rsidRPr="00547C8D" w:rsidRDefault="005F06A0" w:rsidP="00F33998">
      <w:pPr>
        <w:jc w:val="both"/>
        <w:rPr>
          <w:rFonts w:ascii="BentonSans Comp Regular" w:hAnsi="BentonSans Comp Regular"/>
          <w:i/>
          <w:color w:val="000000" w:themeColor="text1"/>
          <w:sz w:val="20"/>
        </w:rPr>
      </w:pPr>
    </w:p>
    <w:p w14:paraId="40640BE4" w14:textId="38BDF1D6"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3114. Art History Methods.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 History major; </w:t>
      </w:r>
      <w:r w:rsidRPr="00547C8D">
        <w:rPr>
          <w:rFonts w:ascii="BentonSans Comp Regular" w:hAnsi="BentonSans Comp Regular"/>
          <w:color w:val="000000" w:themeColor="text1"/>
          <w:sz w:val="20"/>
        </w:rPr>
        <w:t xml:space="preserve">ARTH 1211, </w:t>
      </w:r>
      <w:r w:rsidR="002401CC" w:rsidRPr="00547C8D">
        <w:rPr>
          <w:rFonts w:ascii="BentonSans Comp Regular" w:hAnsi="BentonSans Comp Regular"/>
          <w:color w:val="000000" w:themeColor="text1"/>
          <w:sz w:val="20"/>
        </w:rPr>
        <w:t xml:space="preserve">ARTH </w:t>
      </w:r>
      <w:r w:rsidRPr="00547C8D">
        <w:rPr>
          <w:rFonts w:ascii="BentonSans Comp Regular" w:hAnsi="BentonSans Comp Regular"/>
          <w:color w:val="000000" w:themeColor="text1"/>
          <w:sz w:val="20"/>
        </w:rPr>
        <w:t xml:space="preserve">1212, </w:t>
      </w:r>
      <w:r w:rsidR="002401CC" w:rsidRPr="00547C8D">
        <w:rPr>
          <w:rFonts w:ascii="BentonSans Comp Regular" w:hAnsi="BentonSans Comp Regular"/>
          <w:color w:val="000000" w:themeColor="text1"/>
          <w:sz w:val="20"/>
        </w:rPr>
        <w:t xml:space="preserve">ARTH </w:t>
      </w:r>
      <w:r w:rsidRPr="00547C8D">
        <w:rPr>
          <w:rFonts w:ascii="BentonSans Comp Regular" w:hAnsi="BentonSans Comp Regular"/>
          <w:color w:val="000000" w:themeColor="text1"/>
          <w:sz w:val="20"/>
        </w:rPr>
        <w:t>2110</w:t>
      </w:r>
      <w:r w:rsidR="00733050" w:rsidRPr="00547C8D">
        <w:rPr>
          <w:rFonts w:ascii="BentonSans Comp Regular" w:hAnsi="BentonSans Comp Regular"/>
          <w:color w:val="000000" w:themeColor="text1"/>
          <w:sz w:val="20"/>
        </w:rPr>
        <w:t>, and ARTH 2614</w:t>
      </w:r>
      <w:r w:rsidR="002401C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w:t>
      </w:r>
      <w:r w:rsidR="002401C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Survey of primary methodologies, theories and research in the history of art and art criticism, including formalism; iconography; connoisseurship; biography; social history; Marxism; feminism; postmodern, and contemporary theory. </w:t>
      </w:r>
    </w:p>
    <w:p w14:paraId="5928F834" w14:textId="77777777"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13C6BC95" w14:textId="3873D254"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3115. Honors Art History Methods. (3)  </w:t>
      </w:r>
      <w:r w:rsidR="0014669A" w:rsidRPr="00547C8D">
        <w:rPr>
          <w:rFonts w:ascii="BentonSans Comp Regular" w:hAnsi="BentonSans Comp Regular"/>
          <w:color w:val="000000" w:themeColor="text1"/>
          <w:sz w:val="20"/>
        </w:rPr>
        <w:t>Prerequisite(s):</w:t>
      </w:r>
      <w:r w:rsidR="002401CC" w:rsidRPr="00547C8D">
        <w:rPr>
          <w:rFonts w:ascii="BentonSans Comp Regular" w:hAnsi="BentonSans Comp Regular"/>
          <w:color w:val="000000" w:themeColor="text1"/>
          <w:sz w:val="20"/>
        </w:rPr>
        <w:t xml:space="preserve"> Art History major; ARTH 1211, ARTH 1212, </w:t>
      </w:r>
      <w:r w:rsidR="00DC7F58" w:rsidRPr="00547C8D">
        <w:rPr>
          <w:rFonts w:ascii="BentonSans Comp Regular" w:hAnsi="BentonSans Comp Regular"/>
          <w:color w:val="000000" w:themeColor="text1"/>
          <w:sz w:val="20"/>
        </w:rPr>
        <w:t>A</w:t>
      </w:r>
      <w:r w:rsidR="002401CC" w:rsidRPr="00547C8D">
        <w:rPr>
          <w:rFonts w:ascii="BentonSans Comp Regular" w:hAnsi="BentonSans Comp Regular"/>
          <w:color w:val="000000" w:themeColor="text1"/>
          <w:sz w:val="20"/>
        </w:rPr>
        <w:t>RTH 2110</w:t>
      </w:r>
      <w:r w:rsidR="00DC7F58" w:rsidRPr="00547C8D">
        <w:rPr>
          <w:rFonts w:ascii="BentonSans Comp Regular" w:hAnsi="BentonSans Comp Regular"/>
          <w:color w:val="000000" w:themeColor="text1"/>
          <w:sz w:val="20"/>
        </w:rPr>
        <w:t>, and ARTH 2614</w:t>
      </w:r>
      <w:r w:rsidR="002401CC" w:rsidRPr="00547C8D">
        <w:rPr>
          <w:rFonts w:ascii="BentonSans Comp Regular" w:hAnsi="BentonSans Comp Regular"/>
          <w:color w:val="000000" w:themeColor="text1"/>
          <w:sz w:val="20"/>
        </w:rPr>
        <w:t xml:space="preserve">; or permission of instructor. </w:t>
      </w:r>
      <w:r w:rsidR="00263F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Survey of primary methodologies, theories and research in the history of art and art criticism, including formalism; iconography; connoisseurship; biography; social history; Marxism; feminism; postmodern, and contemporary theory. </w:t>
      </w:r>
    </w:p>
    <w:p w14:paraId="4A3D63DD" w14:textId="77777777" w:rsidR="005F06A0" w:rsidRPr="00547C8D" w:rsidRDefault="005F06A0" w:rsidP="00F33998">
      <w:pPr>
        <w:jc w:val="both"/>
        <w:rPr>
          <w:rFonts w:ascii="BentonSans Comp Regular" w:hAnsi="BentonSans Comp Regular"/>
          <w:i/>
          <w:iCs/>
          <w:color w:val="000000" w:themeColor="text1"/>
          <w:sz w:val="20"/>
        </w:rPr>
      </w:pPr>
    </w:p>
    <w:p w14:paraId="7B2AFF7D" w14:textId="38016F95" w:rsidR="00EA24C2" w:rsidRPr="00547C8D" w:rsidRDefault="00EA24C2" w:rsidP="00F33998">
      <w:pPr>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ARTH 3121. Contemporary African Art. (3)</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AFRS 3121.  Prerequisite(s): ARTH 1211</w:t>
      </w:r>
      <w:r w:rsidR="00947C27" w:rsidRPr="00547C8D">
        <w:rPr>
          <w:rFonts w:ascii="BentonSans Comp Regular" w:hAnsi="BentonSans Comp Regular"/>
          <w:iCs/>
          <w:color w:val="000000" w:themeColor="text1"/>
          <w:sz w:val="20"/>
        </w:rPr>
        <w:t>,</w:t>
      </w:r>
      <w:r w:rsidRPr="00547C8D">
        <w:rPr>
          <w:rFonts w:ascii="BentonSans Comp Regular" w:hAnsi="BentonSans Comp Regular"/>
          <w:iCs/>
          <w:color w:val="000000" w:themeColor="text1"/>
          <w:sz w:val="20"/>
        </w:rPr>
        <w:t xml:space="preserve"> ARTH 1212</w:t>
      </w:r>
      <w:r w:rsidR="00947C27" w:rsidRPr="00547C8D">
        <w:rPr>
          <w:rFonts w:ascii="BentonSans Comp Regular" w:hAnsi="BentonSans Comp Regular"/>
          <w:iCs/>
          <w:color w:val="000000" w:themeColor="text1"/>
          <w:sz w:val="20"/>
        </w:rPr>
        <w:t>,</w:t>
      </w:r>
      <w:r w:rsidRPr="00547C8D">
        <w:rPr>
          <w:rFonts w:ascii="BentonSans Comp Regular" w:hAnsi="BentonSans Comp Regular"/>
          <w:iCs/>
          <w:color w:val="000000" w:themeColor="text1"/>
          <w:sz w:val="20"/>
        </w:rPr>
        <w:t xml:space="preserve"> or permission of instructor.  Survey of contemporary African artists and artworks (1960s to the present day), on the continent and in the diaspora, with international profiles.  Readings and discussions focus on politics, gender, class, identity, and mobility.</w:t>
      </w:r>
    </w:p>
    <w:p w14:paraId="3B985E03" w14:textId="77777777" w:rsidR="00EA24C2" w:rsidRPr="00547C8D" w:rsidRDefault="00EA24C2" w:rsidP="00F33998">
      <w:pPr>
        <w:jc w:val="both"/>
        <w:rPr>
          <w:rFonts w:ascii="BentonSans Comp Regular" w:hAnsi="BentonSans Comp Regular"/>
          <w:i/>
          <w:iCs/>
          <w:color w:val="000000" w:themeColor="text1"/>
          <w:sz w:val="20"/>
        </w:rPr>
      </w:pPr>
    </w:p>
    <w:p w14:paraId="302CF6EB" w14:textId="2C28FF5D"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3317. Maya Art.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LTAM 3300.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1211 </w:t>
      </w:r>
      <w:r w:rsidRPr="00547C8D">
        <w:rPr>
          <w:rFonts w:ascii="BentonSans Comp Regular" w:hAnsi="BentonSans Comp Regular"/>
          <w:color w:val="000000" w:themeColor="text1"/>
          <w:sz w:val="20"/>
        </w:rPr>
        <w:t xml:space="preserve">or permission of instructor. Survey of the cultures, artistic production and architecture of the Maya from c. 250 to 800 C.E. </w:t>
      </w:r>
      <w:r w:rsidR="00FB46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Readings and discussions focus on Maya rulership and social structure. </w:t>
      </w:r>
      <w:r w:rsidRPr="00547C8D">
        <w:rPr>
          <w:rFonts w:ascii="BentonSans Comp Regular" w:hAnsi="BentonSans Comp Regular"/>
          <w:i/>
          <w:iCs/>
          <w:color w:val="000000" w:themeColor="text1"/>
          <w:sz w:val="20"/>
        </w:rPr>
        <w:t xml:space="preserve"> </w:t>
      </w:r>
    </w:p>
    <w:p w14:paraId="480962D9" w14:textId="77777777" w:rsidR="005F06A0" w:rsidRPr="00547C8D" w:rsidRDefault="005F06A0" w:rsidP="00F33998">
      <w:pPr>
        <w:jc w:val="both"/>
        <w:rPr>
          <w:rFonts w:ascii="BentonSans Comp Regular" w:hAnsi="BentonSans Comp Regular"/>
          <w:color w:val="000000" w:themeColor="text1"/>
          <w:sz w:val="20"/>
        </w:rPr>
      </w:pPr>
    </w:p>
    <w:p w14:paraId="2B21F1A1" w14:textId="48BDAEAE"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3318. Mexica (Aztec) Art.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LTAM 3301.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or permission of instructor. Survey of the cultures, artistic production and architecture of the Central Mexico region from c. 1300 to the period of European invasion in the 16</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Readings and discussions focus on artistic traditions, daily life, and political structures. </w:t>
      </w:r>
    </w:p>
    <w:p w14:paraId="503F7C50" w14:textId="77777777" w:rsidR="005F06A0" w:rsidRPr="00547C8D" w:rsidRDefault="005F06A0" w:rsidP="00F33998">
      <w:pPr>
        <w:jc w:val="both"/>
        <w:rPr>
          <w:rFonts w:ascii="BentonSans Comp Regular" w:hAnsi="BentonSans Comp Regular"/>
          <w:color w:val="000000" w:themeColor="text1"/>
          <w:sz w:val="20"/>
        </w:rPr>
      </w:pPr>
    </w:p>
    <w:p w14:paraId="1E8E7270" w14:textId="5D79062F"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3320. Ancient Egyptian and Near Eastern Art.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1211 </w:t>
      </w:r>
      <w:r w:rsidRPr="00547C8D">
        <w:rPr>
          <w:rFonts w:ascii="BentonSans Comp Regular" w:hAnsi="BentonSans Comp Regular"/>
          <w:color w:val="000000" w:themeColor="text1"/>
          <w:sz w:val="20"/>
        </w:rPr>
        <w:t xml:space="preserve">or permission of instructor.  Survey of the arts and architecture of the ancient Near East, Egypt, and Aegean from 3000 - 600 BCE.  Readings and discussions focus on issues of ethnicity, gender, religion, and politics.  </w:t>
      </w:r>
      <w:r w:rsidRPr="00547C8D">
        <w:rPr>
          <w:rFonts w:ascii="BentonSans Comp Regular" w:hAnsi="BentonSans Comp Regular"/>
          <w:i/>
          <w:color w:val="000000" w:themeColor="text1"/>
          <w:sz w:val="20"/>
        </w:rPr>
        <w:t xml:space="preserve"> </w:t>
      </w:r>
    </w:p>
    <w:p w14:paraId="59C8EB08" w14:textId="77777777"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0BED8287" w14:textId="31C3E4C7"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3322. Ancient Greek Art. (3) </w:t>
      </w:r>
      <w:r w:rsidR="00A009F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1211 </w:t>
      </w:r>
      <w:r w:rsidRPr="00547C8D">
        <w:rPr>
          <w:rFonts w:ascii="BentonSans Comp Regular" w:hAnsi="BentonSans Comp Regular"/>
          <w:color w:val="000000" w:themeColor="text1"/>
          <w:sz w:val="20"/>
        </w:rPr>
        <w:t xml:space="preserve">or permission of instructor. Survey of the arts and architecture of the ancient Greeks, Etruscans, and Persians from c. 800-31 B.C.E. Readings and discussions focus on issues of ethnicity, gender, religion, and politics. </w:t>
      </w:r>
      <w:r w:rsidRPr="00547C8D">
        <w:rPr>
          <w:rFonts w:ascii="BentonSans Comp Regular" w:hAnsi="BentonSans Comp Regular"/>
          <w:i/>
          <w:iCs/>
          <w:color w:val="000000" w:themeColor="text1"/>
          <w:sz w:val="20"/>
        </w:rPr>
        <w:t xml:space="preserve"> </w:t>
      </w:r>
    </w:p>
    <w:p w14:paraId="31B528BF" w14:textId="77777777"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0DE8E79B" w14:textId="24B9ABF8"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ARTH 3323. Ancient Roman Art</w:t>
      </w:r>
      <w:r w:rsidR="00BF5431" w:rsidRPr="00547C8D">
        <w:rPr>
          <w:rFonts w:ascii="BentonSans Comp Regular" w:hAnsi="BentonSans Comp Regular"/>
          <w:b/>
          <w:bCs/>
          <w:color w:val="000000" w:themeColor="text1"/>
          <w:sz w:val="20"/>
        </w:rPr>
        <w:t xml:space="preserve"> I</w:t>
      </w:r>
      <w:r w:rsidRPr="00547C8D">
        <w:rPr>
          <w:rFonts w:ascii="BentonSans Comp Regular" w:hAnsi="BentonSans Comp Regular"/>
          <w:b/>
          <w:bCs/>
          <w:color w:val="000000" w:themeColor="text1"/>
          <w:sz w:val="20"/>
        </w:rPr>
        <w:t xml:space="preserve">. (3) </w:t>
      </w:r>
      <w:r w:rsidR="00A009F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ARTH 1211</w:t>
      </w:r>
      <w:r w:rsidRPr="00547C8D">
        <w:rPr>
          <w:rFonts w:ascii="BentonSans Comp Regular" w:hAnsi="BentonSans Comp Regular"/>
          <w:color w:val="000000" w:themeColor="text1"/>
          <w:sz w:val="20"/>
        </w:rPr>
        <w:t xml:space="preserve">. Survey of the arts and architecture of the peoples included in the Roman Empire from c. 300 B.C.E. to c. </w:t>
      </w:r>
      <w:r w:rsidR="00BF5431" w:rsidRPr="00547C8D">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00 C.E. </w:t>
      </w:r>
      <w:r w:rsidR="00D8371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Readings and discussions focus on issues of ethnicity, gender, religion, and politics</w:t>
      </w:r>
      <w:r w:rsidR="00BF5431" w:rsidRPr="00547C8D">
        <w:rPr>
          <w:rFonts w:ascii="BentonSans Comp Regular" w:hAnsi="BentonSans Comp Regular"/>
          <w:color w:val="000000" w:themeColor="text1"/>
          <w:sz w:val="20"/>
        </w:rPr>
        <w:t xml:space="preserve"> during the later Empire and its provinces.</w:t>
      </w:r>
      <w:r w:rsidRPr="00547C8D">
        <w:rPr>
          <w:rFonts w:ascii="BentonSans Comp Regular" w:hAnsi="BentonSans Comp Regular"/>
          <w:color w:val="000000" w:themeColor="text1"/>
          <w:sz w:val="20"/>
        </w:rPr>
        <w:t xml:space="preserve"> </w:t>
      </w:r>
    </w:p>
    <w:p w14:paraId="3B09CBF9" w14:textId="7EC41CF3" w:rsidR="00EF1FE4" w:rsidRPr="00547C8D" w:rsidRDefault="00EF1FE4" w:rsidP="00F33998">
      <w:pPr>
        <w:tabs>
          <w:tab w:val="left" w:pos="792"/>
          <w:tab w:val="right" w:pos="3870"/>
          <w:tab w:val="left" w:pos="9630"/>
        </w:tabs>
        <w:jc w:val="both"/>
        <w:rPr>
          <w:rFonts w:ascii="BentonSans Comp Regular" w:hAnsi="BentonSans Comp Regular"/>
          <w:color w:val="000000" w:themeColor="text1"/>
          <w:sz w:val="20"/>
        </w:rPr>
      </w:pPr>
    </w:p>
    <w:p w14:paraId="182D7FE1" w14:textId="2C27E1C8" w:rsidR="002C03FE" w:rsidRPr="00547C8D" w:rsidRDefault="002C03FE"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ARTH 3324. Ancient Roman Art II. (3)  </w:t>
      </w:r>
      <w:r w:rsidRPr="00547C8D">
        <w:rPr>
          <w:rFonts w:ascii="BentonSans Comp Regular" w:hAnsi="BentonSans Comp Regular"/>
          <w:color w:val="000000" w:themeColor="text1"/>
          <w:sz w:val="20"/>
        </w:rPr>
        <w:t>Prerequisite(s): ARTH 1211.  Survey of the arts and architecture of the peoples included in the Roman Empire from c. 100 to c. 300 C.E.  Readings and discussions focus on issues of ethnicity, gender, religion, and politics during the later Empire and in its provinces.</w:t>
      </w:r>
    </w:p>
    <w:p w14:paraId="56C39F88" w14:textId="77777777" w:rsidR="002C03FE" w:rsidRPr="00547C8D" w:rsidRDefault="002C03FE" w:rsidP="00F33998">
      <w:pPr>
        <w:tabs>
          <w:tab w:val="left" w:pos="792"/>
          <w:tab w:val="right" w:pos="3870"/>
          <w:tab w:val="left" w:pos="9630"/>
        </w:tabs>
        <w:jc w:val="both"/>
        <w:rPr>
          <w:rFonts w:ascii="BentonSans Comp Regular" w:hAnsi="BentonSans Comp Regular"/>
          <w:color w:val="000000" w:themeColor="text1"/>
          <w:sz w:val="20"/>
        </w:rPr>
      </w:pPr>
    </w:p>
    <w:p w14:paraId="01E2DECF" w14:textId="7A648890" w:rsidR="00EF1FE4" w:rsidRPr="00547C8D" w:rsidRDefault="00EF1FE4" w:rsidP="00F33998">
      <w:pPr>
        <w:tabs>
          <w:tab w:val="left" w:pos="792"/>
          <w:tab w:val="right" w:pos="3870"/>
          <w:tab w:val="left" w:pos="963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 xml:space="preserve">ARTH 3328. West African Art and Display. (3) </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001A52D4" w:rsidRPr="00547C8D">
        <w:rPr>
          <w:rFonts w:ascii="BentonSans Comp Regular" w:hAnsi="BentonSans Comp Regular"/>
          <w:iCs/>
          <w:color w:val="000000" w:themeColor="text1"/>
          <w:sz w:val="20"/>
        </w:rPr>
        <w:t xml:space="preserve"> AFRS 3328.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ARTH 1212 or permission of instructor.  Addresses major genres, monuments, and issues of artistic production in West Africa.  Readings and discussions focus on politics, identity, gender, performance, collection, and display.</w:t>
      </w:r>
    </w:p>
    <w:p w14:paraId="778A6C62" w14:textId="77777777" w:rsidR="005F06A0" w:rsidRPr="00547C8D" w:rsidRDefault="005F06A0" w:rsidP="00F33998">
      <w:pPr>
        <w:tabs>
          <w:tab w:val="left" w:pos="792"/>
          <w:tab w:val="right" w:pos="3870"/>
          <w:tab w:val="left" w:pos="9630"/>
        </w:tabs>
        <w:jc w:val="both"/>
        <w:rPr>
          <w:rFonts w:ascii="BentonSans Comp Regular" w:hAnsi="BentonSans Comp Regular"/>
          <w:iCs/>
          <w:color w:val="000000" w:themeColor="text1"/>
          <w:sz w:val="20"/>
        </w:rPr>
      </w:pPr>
    </w:p>
    <w:p w14:paraId="496F0A62" w14:textId="289AC672" w:rsidR="005F06A0" w:rsidRPr="00547C8D" w:rsidRDefault="005F06A0" w:rsidP="00835790">
      <w:pPr>
        <w:keepLine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3350. Northern Renaissance Art. (3) </w:t>
      </w:r>
      <w:r w:rsidR="00A009F2"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ARTH 1212</w:t>
      </w:r>
      <w:r w:rsidRPr="00547C8D">
        <w:rPr>
          <w:rFonts w:ascii="BentonSans Comp Regular" w:hAnsi="BentonSans Comp Regular"/>
          <w:color w:val="000000" w:themeColor="text1"/>
          <w:sz w:val="20"/>
        </w:rPr>
        <w:t xml:space="preserve">.  Survey of Netherlandish and German painting, printmaking, and sculpture of the Renaissance.  Readings and discussions focus on religion, patronage, and the uses of art in society.  </w:t>
      </w:r>
    </w:p>
    <w:p w14:paraId="43EE25E5" w14:textId="77777777" w:rsidR="005F06A0" w:rsidRPr="00547C8D" w:rsidRDefault="005F06A0" w:rsidP="00F33998">
      <w:pPr>
        <w:jc w:val="both"/>
        <w:rPr>
          <w:rFonts w:ascii="BentonSans Comp Regular" w:hAnsi="BentonSans Comp Regular"/>
          <w:i/>
          <w:color w:val="000000" w:themeColor="text1"/>
          <w:sz w:val="20"/>
        </w:rPr>
      </w:pPr>
    </w:p>
    <w:p w14:paraId="2230A94B" w14:textId="2D0EB4D6"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3351. Italian Renaissance Art. (3) </w:t>
      </w:r>
      <w:r w:rsidR="00A009F2"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 xml:space="preserve">or permission of instructor.  Survey of major artists and issues in Italian Renaissance art and architecture.  Readings and discussions focus on major centers of artistic activity, patronage, and the rise of Humanism. </w:t>
      </w:r>
      <w:r w:rsidRPr="00547C8D">
        <w:rPr>
          <w:rFonts w:ascii="BentonSans Comp Regular" w:hAnsi="BentonSans Comp Regular"/>
          <w:i/>
          <w:color w:val="000000" w:themeColor="text1"/>
          <w:sz w:val="20"/>
        </w:rPr>
        <w:t xml:space="preserve"> </w:t>
      </w:r>
    </w:p>
    <w:p w14:paraId="3FDB79B0" w14:textId="77777777" w:rsidR="005F06A0" w:rsidRPr="00547C8D" w:rsidRDefault="005F06A0" w:rsidP="00F33998">
      <w:pPr>
        <w:jc w:val="both"/>
        <w:rPr>
          <w:rFonts w:ascii="BentonSans Comp Regular" w:hAnsi="BentonSans Comp Regular"/>
          <w:color w:val="000000" w:themeColor="text1"/>
          <w:sz w:val="20"/>
        </w:rPr>
      </w:pPr>
    </w:p>
    <w:p w14:paraId="61D82DCD" w14:textId="58731654"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lastRenderedPageBreak/>
        <w:t xml:space="preserve">ARTH 3360. Northern Baroque Art. (3) </w:t>
      </w:r>
      <w:r w:rsidR="00A009F2"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or permission of instructor.  Survey of Northern European art from the 16</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and 17</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centuries.  Readings and discussions focus on a variety of artistic genres and art’s relationship to religion and politics. </w:t>
      </w:r>
      <w:r w:rsidRPr="00547C8D">
        <w:rPr>
          <w:rFonts w:ascii="BentonSans Comp Regular" w:hAnsi="BentonSans Comp Regular"/>
          <w:i/>
          <w:color w:val="000000" w:themeColor="text1"/>
          <w:sz w:val="20"/>
        </w:rPr>
        <w:t xml:space="preserve"> </w:t>
      </w:r>
    </w:p>
    <w:p w14:paraId="3D61FBA6" w14:textId="77777777" w:rsidR="005F06A0" w:rsidRPr="00547C8D" w:rsidRDefault="005F06A0" w:rsidP="00F33998">
      <w:pPr>
        <w:jc w:val="both"/>
        <w:rPr>
          <w:rFonts w:ascii="BentonSans Comp Regular" w:hAnsi="BentonSans Comp Regular"/>
          <w:i/>
          <w:color w:val="000000" w:themeColor="text1"/>
          <w:sz w:val="20"/>
        </w:rPr>
      </w:pPr>
    </w:p>
    <w:p w14:paraId="72FFD18A" w14:textId="11A69A71"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3381. Modernism. (3) </w:t>
      </w:r>
      <w:r w:rsidR="00A009F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 xml:space="preserve">or permission of instructor. This course will address the history of modern art from 1850-1950 with a special emphasis on the European avant-garde, issues of identity construction (race, gender, sexuality), and theoretical discussions of representation. </w:t>
      </w:r>
      <w:r w:rsidRPr="00547C8D">
        <w:rPr>
          <w:rFonts w:ascii="BentonSans Comp Regular" w:hAnsi="BentonSans Comp Regular"/>
          <w:i/>
          <w:iCs/>
          <w:color w:val="000000" w:themeColor="text1"/>
          <w:sz w:val="20"/>
        </w:rPr>
        <w:t xml:space="preserve"> </w:t>
      </w:r>
    </w:p>
    <w:p w14:paraId="5B168AD9" w14:textId="77777777" w:rsidR="005F06A0" w:rsidRPr="00547C8D" w:rsidRDefault="005F06A0" w:rsidP="00F33998">
      <w:pPr>
        <w:jc w:val="both"/>
        <w:rPr>
          <w:rFonts w:ascii="BentonSans Comp Regular" w:hAnsi="BentonSans Comp Regular"/>
          <w:i/>
          <w:iCs/>
          <w:color w:val="000000" w:themeColor="text1"/>
          <w:sz w:val="20"/>
        </w:rPr>
      </w:pPr>
    </w:p>
    <w:p w14:paraId="0AD9A072" w14:textId="129CD963"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3393. History of Photography.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651F21" w:rsidRPr="00547C8D">
        <w:rPr>
          <w:rFonts w:ascii="BentonSans Comp Regular" w:hAnsi="BentonSans Comp Regular"/>
          <w:color w:val="000000" w:themeColor="text1"/>
          <w:sz w:val="20"/>
        </w:rPr>
        <w:t>or</w:t>
      </w:r>
      <w:r w:rsidRPr="00547C8D">
        <w:rPr>
          <w:rFonts w:ascii="BentonSans Comp Regular" w:hAnsi="BentonSans Comp Regular"/>
          <w:color w:val="000000" w:themeColor="text1"/>
          <w:sz w:val="20"/>
        </w:rPr>
        <w:t xml:space="preserve"> Art History major; </w:t>
      </w:r>
      <w:r w:rsidR="00A009F2" w:rsidRPr="00547C8D">
        <w:rPr>
          <w:rFonts w:ascii="BentonSans Comp Regular" w:hAnsi="BentonSans Comp Regular"/>
          <w:color w:val="000000" w:themeColor="text1"/>
          <w:sz w:val="20"/>
        </w:rPr>
        <w:t xml:space="preserve">and </w:t>
      </w:r>
      <w:r w:rsidR="002401CC" w:rsidRPr="00547C8D">
        <w:rPr>
          <w:rFonts w:ascii="BentonSans Comp Regular" w:hAnsi="BentonSans Comp Regular"/>
          <w:color w:val="000000" w:themeColor="text1"/>
          <w:sz w:val="20"/>
        </w:rPr>
        <w:t xml:space="preserve">ARTH 1212 </w:t>
      </w:r>
      <w:r w:rsidRPr="00547C8D">
        <w:rPr>
          <w:rFonts w:ascii="BentonSans Comp Regular" w:hAnsi="BentonSans Comp Regular"/>
          <w:color w:val="000000" w:themeColor="text1"/>
          <w:sz w:val="20"/>
        </w:rPr>
        <w:t xml:space="preserve">or permission of instructor. </w:t>
      </w:r>
      <w:r w:rsidR="00651F2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Survey of the major events and stylistic developments in photography from 1839 to the present.  </w:t>
      </w:r>
      <w:r w:rsidRPr="00547C8D">
        <w:rPr>
          <w:rFonts w:ascii="BentonSans Comp Regular" w:hAnsi="BentonSans Comp Regular"/>
          <w:i/>
          <w:color w:val="000000" w:themeColor="text1"/>
          <w:sz w:val="20"/>
        </w:rPr>
        <w:t xml:space="preserve"> </w:t>
      </w:r>
    </w:p>
    <w:p w14:paraId="59ECE152" w14:textId="77777777" w:rsidR="005F06A0" w:rsidRPr="00547C8D" w:rsidRDefault="005F06A0" w:rsidP="00F33998">
      <w:pPr>
        <w:jc w:val="both"/>
        <w:rPr>
          <w:rFonts w:ascii="BentonSans Comp Regular" w:hAnsi="BentonSans Comp Regular"/>
          <w:i/>
          <w:color w:val="000000" w:themeColor="text1"/>
          <w:sz w:val="20"/>
        </w:rPr>
      </w:pPr>
    </w:p>
    <w:p w14:paraId="6F8CF18F" w14:textId="236D56D1" w:rsidR="00EF1FE4" w:rsidRPr="00547C8D" w:rsidRDefault="00EF1FE4"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ARTH 3395. African American Art.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870EB4" w:rsidRPr="00547C8D">
        <w:rPr>
          <w:rFonts w:ascii="BentonSans Comp Regular" w:hAnsi="BentonSans Comp Regular"/>
          <w:color w:val="000000" w:themeColor="text1"/>
          <w:sz w:val="20"/>
        </w:rPr>
        <w:t xml:space="preserve"> AFRS 3395.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ARTH 2110 or permission of instructor.  Survey of the major movements and issues of African American artistic production, from the 17th century to the present day.  Readings and discussions focus on stylistic developments, politics, race, gender, identity, and representation.</w:t>
      </w:r>
    </w:p>
    <w:p w14:paraId="0D1BF4F0" w14:textId="02B3A48F" w:rsidR="00EF1FE4" w:rsidRPr="00547C8D" w:rsidRDefault="00EF1FE4" w:rsidP="00F33998">
      <w:pPr>
        <w:jc w:val="both"/>
        <w:rPr>
          <w:rFonts w:ascii="BentonSans Comp Regular" w:hAnsi="BentonSans Comp Regular"/>
          <w:color w:val="000000" w:themeColor="text1"/>
          <w:sz w:val="20"/>
        </w:rPr>
      </w:pPr>
    </w:p>
    <w:p w14:paraId="401B4AE8" w14:textId="33B04F75" w:rsidR="005C164F" w:rsidRPr="00547C8D" w:rsidRDefault="005C164F"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ARTH 3694. Histories of New Media. (3) </w:t>
      </w:r>
      <w:r w:rsidRPr="00547C8D">
        <w:rPr>
          <w:rFonts w:ascii="BentonSans Comp Regular" w:hAnsi="BentonSans Comp Regular"/>
          <w:color w:val="000000" w:themeColor="text1"/>
          <w:sz w:val="20"/>
        </w:rPr>
        <w:t xml:space="preserve"> Prerequisite(s): ARTH 1212; and BFA Studio Art major with Concentration in Digital Media, Photography, or Print Media; or Art History major.  Examines the history of new media as both a discourse and a set of artistic practices within contemporary art history.  The aim of this seminar is to introduce students to the cultural, historical, theoretical, and socio-political issues that inhere within the discourse and creation of new media, whether it be animation, video art, digital photography, films, or interactive platforms.  Leading works in the history of new media art history, philosophy, and cultural studies are read.  </w:t>
      </w:r>
    </w:p>
    <w:p w14:paraId="721571A8" w14:textId="77777777" w:rsidR="005C164F" w:rsidRPr="00547C8D" w:rsidRDefault="005C164F" w:rsidP="00F33998">
      <w:pPr>
        <w:jc w:val="both"/>
        <w:rPr>
          <w:rFonts w:ascii="BentonSans Comp Regular" w:hAnsi="BentonSans Comp Regular"/>
          <w:color w:val="000000" w:themeColor="text1"/>
          <w:sz w:val="20"/>
        </w:rPr>
      </w:pPr>
    </w:p>
    <w:p w14:paraId="04904394" w14:textId="1B3D8B34"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3810. Independent Study in Art History.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Supervised individual investigation of art history topic with appropriate documentation of research results.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D7D3492" w14:textId="77777777" w:rsidR="005F06A0" w:rsidRPr="00547C8D" w:rsidRDefault="005F06A0" w:rsidP="00F33998">
      <w:pPr>
        <w:jc w:val="both"/>
        <w:rPr>
          <w:rFonts w:ascii="BentonSans Comp Regular" w:hAnsi="BentonSans Comp Regular"/>
          <w:color w:val="000000" w:themeColor="text1"/>
          <w:sz w:val="20"/>
        </w:rPr>
      </w:pPr>
    </w:p>
    <w:p w14:paraId="2F0E6AE0" w14:textId="03CBBC86"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4601. Problems in Pre-Columbian Art History. (3)  </w:t>
      </w:r>
      <w:r w:rsidR="002401C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401CC" w:rsidRPr="00547C8D">
        <w:rPr>
          <w:rFonts w:ascii="BentonSans Comp Regular" w:hAnsi="BentonSans Comp Regular"/>
          <w:color w:val="000000" w:themeColor="text1"/>
          <w:sz w:val="20"/>
        </w:rPr>
        <w:t xml:space="preserve">Art History major; </w:t>
      </w:r>
      <w:r w:rsidR="00A009F2" w:rsidRPr="00547C8D">
        <w:rPr>
          <w:rFonts w:ascii="BentonSans Comp Regular" w:hAnsi="BentonSans Comp Regular"/>
          <w:color w:val="000000" w:themeColor="text1"/>
          <w:sz w:val="20"/>
        </w:rPr>
        <w:t xml:space="preserve">and </w:t>
      </w:r>
      <w:r w:rsidRPr="00547C8D">
        <w:rPr>
          <w:rFonts w:ascii="BentonSans Comp Regular" w:hAnsi="BentonSans Comp Regular"/>
          <w:bCs/>
          <w:color w:val="000000" w:themeColor="text1"/>
          <w:sz w:val="20"/>
        </w:rPr>
        <w:t>ARTH 3114</w:t>
      </w:r>
      <w:r w:rsidR="00477E66"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ARTH 3318</w:t>
      </w:r>
      <w:r w:rsidR="00477E6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A seminar designed around a problem in Pre-Columbian Art History, requiring reading, discussion, reports, and a major paper. </w:t>
      </w:r>
      <w:r w:rsidR="00FD6A3B"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726F23C" w14:textId="77777777" w:rsidR="00BE3165" w:rsidRPr="00547C8D" w:rsidRDefault="00BE3165" w:rsidP="00F33998">
      <w:pPr>
        <w:jc w:val="both"/>
        <w:rPr>
          <w:rFonts w:ascii="BentonSans Comp Regular" w:hAnsi="BentonSans Comp Regular"/>
          <w:color w:val="000000" w:themeColor="text1"/>
          <w:sz w:val="20"/>
        </w:rPr>
      </w:pPr>
    </w:p>
    <w:p w14:paraId="0C27BFFE" w14:textId="3A0C0372" w:rsidR="00BE3165" w:rsidRPr="00547C8D" w:rsidRDefault="00BE3165"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ARTH 4602. Problems in African Art History.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History Major, ARTH 3114; and ARTH 2121, ARTH 3328, or ARTH 3395; or permission of instructor.  A seminar designed around a problem in African Art History, requiring reading, discussion, reports, and a major paper. </w:t>
      </w:r>
      <w:r w:rsidRPr="00547C8D">
        <w:rPr>
          <w:rFonts w:ascii="BentonSans Comp Regular" w:hAnsi="BentonSans Comp Regular"/>
          <w:i/>
          <w:color w:val="000000" w:themeColor="text1"/>
          <w:sz w:val="20"/>
        </w:rPr>
        <w:t>May be repeated for credit with change of topic.</w:t>
      </w:r>
    </w:p>
    <w:p w14:paraId="6BFD1EBB" w14:textId="77777777" w:rsidR="005F06A0" w:rsidRPr="00547C8D" w:rsidRDefault="005F06A0" w:rsidP="00F33998">
      <w:pPr>
        <w:jc w:val="both"/>
        <w:rPr>
          <w:rFonts w:ascii="BentonSans Comp Regular" w:hAnsi="BentonSans Comp Regular"/>
          <w:i/>
          <w:color w:val="000000" w:themeColor="text1"/>
          <w:sz w:val="20"/>
        </w:rPr>
      </w:pPr>
    </w:p>
    <w:p w14:paraId="6890D342" w14:textId="79ED110A"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4603. Problems in Ancient Art History.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934C7" w:rsidRPr="00547C8D">
        <w:rPr>
          <w:rFonts w:ascii="BentonSans Comp Regular" w:hAnsi="BentonSans Comp Regular"/>
          <w:color w:val="000000" w:themeColor="text1"/>
          <w:sz w:val="20"/>
        </w:rPr>
        <w:t xml:space="preserve">Art History major; </w:t>
      </w:r>
      <w:r w:rsidR="00A009F2" w:rsidRPr="00547C8D">
        <w:rPr>
          <w:rFonts w:ascii="BentonSans Comp Regular" w:hAnsi="BentonSans Comp Regular"/>
          <w:color w:val="000000" w:themeColor="text1"/>
          <w:sz w:val="20"/>
        </w:rPr>
        <w:t xml:space="preserve">and </w:t>
      </w:r>
      <w:r w:rsidRPr="00547C8D">
        <w:rPr>
          <w:rFonts w:ascii="BentonSans Comp Regular" w:hAnsi="BentonSans Comp Regular"/>
          <w:bCs/>
          <w:color w:val="000000" w:themeColor="text1"/>
          <w:sz w:val="20"/>
        </w:rPr>
        <w:t xml:space="preserve">ARTH 3114; </w:t>
      </w:r>
      <w:r w:rsidRPr="00547C8D">
        <w:rPr>
          <w:rFonts w:ascii="BentonSans Comp Regular" w:hAnsi="BentonSans Comp Regular"/>
          <w:color w:val="000000" w:themeColor="text1"/>
          <w:sz w:val="20"/>
        </w:rPr>
        <w:t>ARTH 3320, ARTH 3322, ARTH 3323</w:t>
      </w:r>
      <w:r w:rsidR="005C19F0" w:rsidRPr="00547C8D">
        <w:rPr>
          <w:rFonts w:ascii="BentonSans Comp Regular" w:hAnsi="BentonSans Comp Regular"/>
          <w:color w:val="000000" w:themeColor="text1"/>
          <w:sz w:val="20"/>
        </w:rPr>
        <w:t>, or ARTH 3324</w:t>
      </w:r>
      <w:r w:rsidRPr="00547C8D">
        <w:rPr>
          <w:rFonts w:ascii="BentonSans Comp Regular" w:hAnsi="BentonSans Comp Regular"/>
          <w:color w:val="000000" w:themeColor="text1"/>
          <w:sz w:val="20"/>
        </w:rPr>
        <w:t>; or permission of instructor.</w:t>
      </w:r>
      <w:r w:rsidR="005C19F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seminar designed around a problem in Ancient Art History, requiring reading, discussion, reports, and a major paper.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7057767" w14:textId="77777777" w:rsidR="005F06A0" w:rsidRPr="00547C8D" w:rsidRDefault="005F06A0" w:rsidP="00F33998">
      <w:pPr>
        <w:jc w:val="both"/>
        <w:rPr>
          <w:rFonts w:ascii="BentonSans Comp Regular" w:hAnsi="BentonSans Comp Regular"/>
          <w:color w:val="000000" w:themeColor="text1"/>
          <w:sz w:val="20"/>
        </w:rPr>
      </w:pPr>
    </w:p>
    <w:p w14:paraId="47C25786" w14:textId="16B3AAAA"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4605. Problems in Renaissance Art History.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934C7" w:rsidRPr="00547C8D">
        <w:rPr>
          <w:rFonts w:ascii="BentonSans Comp Regular" w:hAnsi="BentonSans Comp Regular"/>
          <w:color w:val="000000" w:themeColor="text1"/>
          <w:sz w:val="20"/>
        </w:rPr>
        <w:t xml:space="preserve">Art History major; </w:t>
      </w:r>
      <w:r w:rsidRPr="00547C8D">
        <w:rPr>
          <w:rFonts w:ascii="BentonSans Comp Regular" w:hAnsi="BentonSans Comp Regular"/>
          <w:bCs/>
          <w:color w:val="000000" w:themeColor="text1"/>
          <w:sz w:val="20"/>
        </w:rPr>
        <w:t xml:space="preserve">ARTH 3114; </w:t>
      </w:r>
      <w:r w:rsidR="00122405" w:rsidRPr="00547C8D">
        <w:rPr>
          <w:rFonts w:ascii="BentonSans Comp Regular" w:hAnsi="BentonSans Comp Regular"/>
          <w:bCs/>
          <w:color w:val="000000" w:themeColor="text1"/>
          <w:sz w:val="20"/>
        </w:rPr>
        <w:t xml:space="preserve">and </w:t>
      </w:r>
      <w:r w:rsidRPr="00547C8D">
        <w:rPr>
          <w:rFonts w:ascii="BentonSans Comp Regular" w:hAnsi="BentonSans Comp Regular"/>
          <w:color w:val="000000" w:themeColor="text1"/>
          <w:sz w:val="20"/>
        </w:rPr>
        <w:t xml:space="preserve">ARTH 3350, ARTH 3351, or ARTH 3360; or permission of instructor. A seminar designed around a problem </w:t>
      </w:r>
      <w:r w:rsidRPr="00547C8D">
        <w:rPr>
          <w:rFonts w:ascii="BentonSans Comp Regular" w:hAnsi="BentonSans Comp Regular"/>
          <w:color w:val="000000" w:themeColor="text1"/>
          <w:sz w:val="20"/>
        </w:rPr>
        <w:t xml:space="preserve">in Renaissance Art History, requiring reading, discussion, reports, and a major paper. </w:t>
      </w:r>
      <w:r w:rsidR="0009668E"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5A496DC" w14:textId="77777777" w:rsidR="005F06A0" w:rsidRPr="00547C8D" w:rsidRDefault="005F06A0" w:rsidP="00F33998">
      <w:pPr>
        <w:jc w:val="both"/>
        <w:rPr>
          <w:rFonts w:ascii="BentonSans Comp Regular" w:hAnsi="BentonSans Comp Regular"/>
          <w:color w:val="000000" w:themeColor="text1"/>
          <w:sz w:val="20"/>
        </w:rPr>
      </w:pPr>
    </w:p>
    <w:p w14:paraId="163C2DF9" w14:textId="05A70351"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ARTH 4609. Problems in </w:t>
      </w:r>
      <w:r w:rsidR="00D850B7" w:rsidRPr="00547C8D">
        <w:rPr>
          <w:rFonts w:ascii="BentonSans Comp Regular" w:hAnsi="BentonSans Comp Regular"/>
          <w:b/>
          <w:bCs/>
          <w:color w:val="000000" w:themeColor="text1"/>
          <w:sz w:val="20"/>
        </w:rPr>
        <w:t xml:space="preserve">Modern and Contemporary </w:t>
      </w:r>
      <w:r w:rsidRPr="00547C8D">
        <w:rPr>
          <w:rFonts w:ascii="BentonSans Comp Regular" w:hAnsi="BentonSans Comp Regular"/>
          <w:b/>
          <w:bCs/>
          <w:color w:val="000000" w:themeColor="text1"/>
          <w:sz w:val="20"/>
        </w:rPr>
        <w:t xml:space="preserve">Art History. (3)  </w:t>
      </w:r>
      <w:r w:rsidR="004B537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934C7" w:rsidRPr="00547C8D">
        <w:rPr>
          <w:rFonts w:ascii="BentonSans Comp Regular" w:hAnsi="BentonSans Comp Regular"/>
          <w:color w:val="000000" w:themeColor="text1"/>
          <w:sz w:val="20"/>
        </w:rPr>
        <w:t>Art History major</w:t>
      </w:r>
      <w:r w:rsidR="00122405" w:rsidRPr="00547C8D">
        <w:rPr>
          <w:rFonts w:ascii="BentonSans Comp Regular" w:hAnsi="BentonSans Comp Regular"/>
          <w:color w:val="000000" w:themeColor="text1"/>
          <w:sz w:val="20"/>
        </w:rPr>
        <w:t>,</w:t>
      </w:r>
      <w:r w:rsidR="002934C7"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ARTH 3114</w:t>
      </w:r>
      <w:r w:rsidR="00122405" w:rsidRPr="00547C8D">
        <w:rPr>
          <w:rFonts w:ascii="BentonSans Comp Regular" w:hAnsi="BentonSans Comp Regular"/>
          <w:bCs/>
          <w:color w:val="000000" w:themeColor="text1"/>
          <w:sz w:val="20"/>
        </w:rPr>
        <w:t>,</w:t>
      </w:r>
      <w:r w:rsidR="002934C7" w:rsidRPr="00547C8D">
        <w:rPr>
          <w:rFonts w:ascii="BentonSans Comp Regular" w:hAnsi="BentonSans Comp Regular"/>
          <w:bCs/>
          <w:color w:val="000000" w:themeColor="text1"/>
          <w:sz w:val="20"/>
        </w:rPr>
        <w:t xml:space="preserve"> </w:t>
      </w:r>
      <w:r w:rsidR="00147CC8" w:rsidRPr="00547C8D">
        <w:rPr>
          <w:rFonts w:ascii="BentonSans Comp Regular" w:hAnsi="BentonSans Comp Regular"/>
          <w:bCs/>
          <w:color w:val="000000" w:themeColor="text1"/>
          <w:sz w:val="20"/>
        </w:rPr>
        <w:t>and ARTH 3393</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or permission of instructor.</w:t>
      </w:r>
      <w:r w:rsidR="00147CC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seminar designed around a problem in Art History since 1900, requiring reading, discussion, reports, and a major paper.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DBC57D7"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D82974A" w14:textId="77777777"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ARTH 4700. Art History Honors Thesis.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ARTH 3115 </w:t>
      </w:r>
      <w:r w:rsidR="002934C7" w:rsidRPr="00547C8D">
        <w:rPr>
          <w:rFonts w:ascii="BentonSans Comp Regular" w:hAnsi="BentonSans Comp Regular"/>
          <w:color w:val="000000" w:themeColor="text1"/>
          <w:sz w:val="20"/>
        </w:rPr>
        <w:t>with grade of A</w:t>
      </w:r>
      <w:r w:rsidR="00AE149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permission of instructor</w:t>
      </w:r>
      <w:r w:rsidR="00AE1496" w:rsidRPr="00547C8D">
        <w:rPr>
          <w:rFonts w:ascii="BentonSans Comp Regular" w:hAnsi="BentonSans Comp Regular"/>
          <w:color w:val="000000" w:themeColor="text1"/>
          <w:sz w:val="20"/>
        </w:rPr>
        <w:t>; and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w:t>
      </w:r>
      <w:r w:rsidR="002934C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preparation and presentation of an acceptable Honors thesis or its equivalent. The final course in a required three-course sequence for Honors in Art History. </w:t>
      </w:r>
      <w:r w:rsidR="00F46A1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Completion of a thesis earning a grade C or above meets the re</w:t>
      </w:r>
      <w:r w:rsidR="00F46A1D" w:rsidRPr="00547C8D">
        <w:rPr>
          <w:rFonts w:ascii="BentonSans Comp Regular" w:hAnsi="BentonSans Comp Regular"/>
          <w:color w:val="000000" w:themeColor="text1"/>
          <w:sz w:val="20"/>
        </w:rPr>
        <w:t>quirement for a 4000-</w:t>
      </w:r>
      <w:r w:rsidRPr="00547C8D">
        <w:rPr>
          <w:rFonts w:ascii="BentonSans Comp Regular" w:hAnsi="BentonSans Comp Regular"/>
          <w:color w:val="000000" w:themeColor="text1"/>
          <w:sz w:val="20"/>
        </w:rPr>
        <w:t xml:space="preserve">level course in the major; a grade </w:t>
      </w:r>
      <w:r w:rsidR="002934C7" w:rsidRPr="00547C8D">
        <w:rPr>
          <w:rFonts w:ascii="BentonSans Comp Regular" w:hAnsi="BentonSans Comp Regular"/>
          <w:color w:val="000000" w:themeColor="text1"/>
          <w:sz w:val="20"/>
        </w:rPr>
        <w:t xml:space="preserve">of </w:t>
      </w:r>
      <w:r w:rsidR="00B37285"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 is required to earn honors. </w:t>
      </w:r>
    </w:p>
    <w:p w14:paraId="75F2D6F5" w14:textId="77777777" w:rsidR="005F06A0" w:rsidRPr="00547C8D" w:rsidRDefault="005F06A0" w:rsidP="00F33998">
      <w:pPr>
        <w:jc w:val="both"/>
        <w:rPr>
          <w:rFonts w:ascii="BentonSans Comp Regular" w:hAnsi="BentonSans Comp Regular"/>
          <w:color w:val="000000" w:themeColor="text1"/>
          <w:sz w:val="20"/>
        </w:rPr>
      </w:pPr>
    </w:p>
    <w:p w14:paraId="002D767C" w14:textId="77777777" w:rsidR="005F06A0" w:rsidRPr="00547C8D" w:rsidRDefault="002B686E" w:rsidP="00F33998">
      <w:pPr>
        <w:pBdr>
          <w:top w:val="single" w:sz="4" w:space="1" w:color="auto"/>
        </w:pBdr>
        <w:tabs>
          <w:tab w:val="left" w:pos="792"/>
          <w:tab w:val="right" w:pos="3870"/>
          <w:tab w:val="left" w:pos="963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Illustration (ARTL)</w:t>
      </w:r>
    </w:p>
    <w:p w14:paraId="6B2721BA"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745BCA1" w14:textId="0344D3F8"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ARTL 2186. Illustration </w:t>
      </w:r>
      <w:r w:rsidR="00431D4D" w:rsidRPr="00547C8D">
        <w:rPr>
          <w:rFonts w:ascii="BentonSans Comp Regular" w:hAnsi="BentonSans Comp Regular"/>
          <w:b/>
          <w:bCs/>
          <w:color w:val="000000" w:themeColor="text1"/>
          <w:sz w:val="20"/>
        </w:rPr>
        <w:t>I</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C6B30" w:rsidRPr="00547C8D">
        <w:rPr>
          <w:rFonts w:ascii="BentonSans Comp Regular" w:hAnsi="BentonSans Comp Regular"/>
          <w:color w:val="000000" w:themeColor="text1"/>
          <w:sz w:val="20"/>
        </w:rPr>
        <w:t xml:space="preserve">Art or Graphic Design major; ARTB 1201; ARTB 1202; ARTB 1203; ARTB 1204; and ARTB 1206 or ARTG 2180.  </w:t>
      </w:r>
      <w:r w:rsidR="008A1C38" w:rsidRPr="008A1C38">
        <w:rPr>
          <w:rFonts w:ascii="BentonSans Comp Regular" w:hAnsi="BentonSans Comp Regular"/>
          <w:color w:val="000000" w:themeColor="text1"/>
          <w:sz w:val="20"/>
        </w:rPr>
        <w:t>Introduction to the field of illustration.  Projects will focus on traditional and digital media exploration, visual literacy, and conceptual development.  Six contact hours.</w:t>
      </w:r>
    </w:p>
    <w:p w14:paraId="29624F78"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B8F8669" w14:textId="3D44B6A0"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ARTL 3086. Topics in Illustration. (3)</w:t>
      </w:r>
      <w:r w:rsidR="002B4971"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5C1918"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5C1918" w:rsidRPr="00547C8D">
        <w:rPr>
          <w:rFonts w:ascii="BentonSans Comp Regular" w:hAnsi="BentonSans Comp Regular"/>
          <w:color w:val="000000" w:themeColor="text1"/>
          <w:sz w:val="20"/>
        </w:rPr>
        <w:t>,</w:t>
      </w:r>
      <w:r w:rsidR="00365ED7" w:rsidRPr="00547C8D">
        <w:rPr>
          <w:rFonts w:ascii="BentonSans Comp Regular" w:hAnsi="BentonSans Comp Regular"/>
          <w:color w:val="000000" w:themeColor="text1"/>
          <w:sz w:val="20"/>
        </w:rPr>
        <w:t xml:space="preserve"> and </w:t>
      </w:r>
      <w:r w:rsidR="002B4971" w:rsidRPr="00547C8D">
        <w:rPr>
          <w:rFonts w:ascii="BentonSans Comp Regular" w:hAnsi="BentonSans Comp Regular"/>
          <w:color w:val="000000" w:themeColor="text1"/>
          <w:sz w:val="20"/>
        </w:rPr>
        <w:t>ARTB 1203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2B4971" w:rsidRPr="00547C8D">
        <w:rPr>
          <w:rFonts w:ascii="BentonSans Comp Regular" w:hAnsi="BentonSans Comp Regular"/>
          <w:color w:val="000000" w:themeColor="text1"/>
          <w:sz w:val="20"/>
        </w:rPr>
        <w:t xml:space="preserve"> ARTB 1206</w:t>
      </w:r>
      <w:r w:rsidR="005C1918" w:rsidRPr="00547C8D">
        <w:rPr>
          <w:rFonts w:ascii="BentonSans Comp Regular" w:hAnsi="BentonSans Comp Regular"/>
          <w:color w:val="000000" w:themeColor="text1"/>
          <w:sz w:val="20"/>
        </w:rPr>
        <w:t xml:space="preserve"> or ARTG 2180</w:t>
      </w:r>
      <w:r w:rsidR="002B497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illustration. </w:t>
      </w:r>
      <w:r w:rsidR="002B4971"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C243F7E" w14:textId="61E62B51" w:rsidR="005F06A0"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618B524" w14:textId="54070A4A" w:rsidR="001967C9" w:rsidRPr="001967C9" w:rsidRDefault="001967C9" w:rsidP="00F33998">
      <w:pPr>
        <w:tabs>
          <w:tab w:val="left" w:pos="792"/>
          <w:tab w:val="right" w:pos="3870"/>
          <w:tab w:val="left" w:pos="963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ARTL 3185. Digital Drawing &amp; Painting. (3)</w:t>
      </w:r>
      <w:r>
        <w:rPr>
          <w:rFonts w:ascii="BentonSans Comp Regular" w:hAnsi="BentonSans Comp Regular"/>
          <w:color w:val="000000" w:themeColor="text1"/>
          <w:sz w:val="20"/>
        </w:rPr>
        <w:t xml:space="preserve"> Prerequisite(s): ARTB 1201, ARTB 1202, ARTB 1203, ARTB 1204. </w:t>
      </w:r>
      <w:r w:rsidRPr="001967C9">
        <w:rPr>
          <w:rFonts w:ascii="BentonSans Comp Regular" w:hAnsi="BentonSans Comp Regular"/>
          <w:color w:val="000000" w:themeColor="text1"/>
          <w:sz w:val="20"/>
        </w:rPr>
        <w:t>Introduction to tablet-based drawing and painting using industry standard software. Series of assignments that build basic digital rendering skills with a focus on visual problem-solving, rendering, and drawing. Six contact hours</w:t>
      </w:r>
      <w:r>
        <w:rPr>
          <w:rFonts w:ascii="BentonSans Comp Regular" w:hAnsi="BentonSans Comp Regular"/>
          <w:color w:val="000000" w:themeColor="text1"/>
          <w:sz w:val="20"/>
        </w:rPr>
        <w:t>.</w:t>
      </w:r>
    </w:p>
    <w:p w14:paraId="0892C5F8" w14:textId="77777777" w:rsidR="001967C9" w:rsidRPr="00547C8D" w:rsidRDefault="001967C9" w:rsidP="00F33998">
      <w:pPr>
        <w:tabs>
          <w:tab w:val="left" w:pos="792"/>
          <w:tab w:val="right" w:pos="3870"/>
          <w:tab w:val="left" w:pos="9630"/>
        </w:tabs>
        <w:jc w:val="both"/>
        <w:rPr>
          <w:rFonts w:ascii="BentonSans Comp Regular" w:hAnsi="BentonSans Comp Regular"/>
          <w:b/>
          <w:color w:val="000000" w:themeColor="text1"/>
          <w:sz w:val="20"/>
        </w:rPr>
      </w:pPr>
    </w:p>
    <w:p w14:paraId="65A473FA" w14:textId="5C0A7974"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ARTL 3186. </w:t>
      </w:r>
      <w:r w:rsidR="000C2619">
        <w:rPr>
          <w:rFonts w:ascii="BentonSans Comp Regular" w:hAnsi="BentonSans Comp Regular"/>
          <w:b/>
          <w:color w:val="000000" w:themeColor="text1"/>
          <w:sz w:val="20"/>
        </w:rPr>
        <w:t>Visual Development: Environment</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6262D2"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6262D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AE7BF1"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RTL 2186</w:t>
      </w:r>
      <w:r w:rsidR="00414C3B">
        <w:rPr>
          <w:rFonts w:ascii="BentonSans Comp Regular" w:hAnsi="BentonSans Comp Regular"/>
          <w:color w:val="000000" w:themeColor="text1"/>
          <w:sz w:val="20"/>
        </w:rPr>
        <w:t xml:space="preserve"> and ARTA 3201</w:t>
      </w:r>
      <w:r w:rsidRPr="00547C8D">
        <w:rPr>
          <w:rFonts w:ascii="BentonSans Comp Regular" w:hAnsi="BentonSans Comp Regular"/>
          <w:color w:val="000000" w:themeColor="text1"/>
          <w:sz w:val="20"/>
        </w:rPr>
        <w:t xml:space="preserve">.  </w:t>
      </w:r>
      <w:r w:rsidR="002600D0" w:rsidRPr="002600D0">
        <w:rPr>
          <w:rFonts w:ascii="BentonSans Comp Regular" w:hAnsi="BentonSans Comp Regular"/>
          <w:color w:val="000000" w:themeColor="text1"/>
          <w:sz w:val="20"/>
        </w:rPr>
        <w:t>Introduction to designing natural and constructed spaces for purposes such as game design, animation, film and television production design, and graphic novel narrative. Students will practice an iterative design process that involves research, design, planning and construction. Six contact hours.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7102284A"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AD0A35A" w14:textId="32B8F276"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ARTL 3187. </w:t>
      </w:r>
      <w:r w:rsidR="00356986">
        <w:rPr>
          <w:rFonts w:ascii="BentonSans Comp Regular" w:hAnsi="BentonSans Comp Regular"/>
          <w:b/>
          <w:bCs/>
          <w:color w:val="000000" w:themeColor="text1"/>
          <w:sz w:val="20"/>
        </w:rPr>
        <w:t>Narrative Illustration for Publishing Industry</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81683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22405" w:rsidRPr="00547C8D">
        <w:rPr>
          <w:rFonts w:ascii="BentonSans Comp Regular" w:hAnsi="BentonSans Comp Regular"/>
          <w:color w:val="000000" w:themeColor="text1"/>
          <w:sz w:val="20"/>
        </w:rPr>
        <w:t xml:space="preserve"> Art major, </w:t>
      </w:r>
      <w:r w:rsidR="00BC0D35" w:rsidRPr="00547C8D">
        <w:rPr>
          <w:rFonts w:ascii="BentonSans Comp Regular" w:hAnsi="BentonSans Comp Regular"/>
          <w:color w:val="000000" w:themeColor="text1"/>
          <w:sz w:val="20"/>
        </w:rPr>
        <w:t>ARTA 3201</w:t>
      </w:r>
      <w:r w:rsidR="00122405" w:rsidRPr="00547C8D">
        <w:rPr>
          <w:rFonts w:ascii="BentonSans Comp Regular" w:hAnsi="BentonSans Comp Regular"/>
          <w:color w:val="000000" w:themeColor="text1"/>
          <w:sz w:val="20"/>
        </w:rPr>
        <w:t>,</w:t>
      </w:r>
      <w:r w:rsidR="00BC0D35"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ARTL 2186</w:t>
      </w:r>
      <w:r w:rsidR="0081683B" w:rsidRPr="00547C8D">
        <w:rPr>
          <w:rFonts w:ascii="BentonSans Comp Regular" w:hAnsi="BentonSans Comp Regular"/>
          <w:color w:val="000000" w:themeColor="text1"/>
          <w:sz w:val="20"/>
        </w:rPr>
        <w:t>; or Graphic Design major</w:t>
      </w:r>
      <w:r w:rsidRPr="00547C8D">
        <w:rPr>
          <w:rFonts w:ascii="BentonSans Comp Regular" w:hAnsi="BentonSans Comp Regular"/>
          <w:color w:val="000000" w:themeColor="text1"/>
          <w:sz w:val="20"/>
        </w:rPr>
        <w:t>.</w:t>
      </w:r>
      <w:r w:rsidR="0081683B" w:rsidRPr="00547C8D">
        <w:rPr>
          <w:rFonts w:ascii="BentonSans Comp Regular" w:hAnsi="BentonSans Comp Regular"/>
          <w:color w:val="000000" w:themeColor="text1"/>
          <w:sz w:val="20"/>
        </w:rPr>
        <w:t xml:space="preserve"> </w:t>
      </w:r>
      <w:r w:rsidR="005C3EAB" w:rsidRPr="005C3EAB">
        <w:rPr>
          <w:rFonts w:ascii="BentonSans Comp Regular" w:hAnsi="BentonSans Comp Regular"/>
          <w:color w:val="000000" w:themeColor="text1"/>
          <w:sz w:val="20"/>
        </w:rPr>
        <w:t>An introduction to visualizing a sequential narrative for publication through the use of character, mood, and environment to tell a story or develop a conceptual idea.  May include children's book illustration, comics, graphic novels, and commercial illustration. Six contact hours.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3117B94B"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62C46FD" w14:textId="1CC1AE64"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ARTL 3188. </w:t>
      </w:r>
      <w:r w:rsidR="00E270AE">
        <w:rPr>
          <w:rFonts w:ascii="BentonSans Comp Regular" w:hAnsi="BentonSans Comp Regular"/>
          <w:b/>
          <w:bCs/>
          <w:color w:val="000000" w:themeColor="text1"/>
          <w:sz w:val="20"/>
        </w:rPr>
        <w:t>Visual Development: Character Design</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A554A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w:t>
      </w:r>
      <w:r w:rsidR="0012240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BC0D35" w:rsidRPr="00547C8D">
        <w:rPr>
          <w:rFonts w:ascii="BentonSans Comp Regular" w:hAnsi="BentonSans Comp Regular"/>
          <w:color w:val="000000" w:themeColor="text1"/>
          <w:sz w:val="20"/>
        </w:rPr>
        <w:t xml:space="preserve">ARTA 3201, </w:t>
      </w:r>
      <w:r w:rsidR="00A554A5"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ARTL 2186</w:t>
      </w:r>
      <w:r w:rsidR="00A554A5" w:rsidRPr="00547C8D">
        <w:rPr>
          <w:rFonts w:ascii="BentonSans Comp Regular" w:hAnsi="BentonSans Comp Regular"/>
          <w:color w:val="000000" w:themeColor="text1"/>
          <w:sz w:val="20"/>
        </w:rPr>
        <w:t>; or Graphic Design major</w:t>
      </w:r>
      <w:r w:rsidRPr="00547C8D">
        <w:rPr>
          <w:rFonts w:ascii="BentonSans Comp Regular" w:hAnsi="BentonSans Comp Regular"/>
          <w:color w:val="000000" w:themeColor="text1"/>
          <w:sz w:val="20"/>
        </w:rPr>
        <w:t xml:space="preserve">.  </w:t>
      </w:r>
      <w:r w:rsidR="00405FA7" w:rsidRPr="00405FA7">
        <w:rPr>
          <w:rFonts w:ascii="BentonSans Comp Regular" w:hAnsi="BentonSans Comp Regular"/>
          <w:color w:val="000000" w:themeColor="text1"/>
          <w:sz w:val="20"/>
        </w:rPr>
        <w:t>Focus on development of character design skills based in costume design, anatomical study, movement study and cultural constructs. Acquire familiarity with overall production sequence in creation of films, graphic novels, and games. Six contact hours.</w:t>
      </w:r>
    </w:p>
    <w:p w14:paraId="1BAC4276"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E5E59FC" w14:textId="5E20F006" w:rsidR="005F06A0"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lastRenderedPageBreak/>
        <w:t xml:space="preserve">ARTL 3286. </w:t>
      </w:r>
      <w:r w:rsidR="00AA461D">
        <w:rPr>
          <w:rFonts w:ascii="BentonSans Comp Regular" w:hAnsi="BentonSans Comp Regular"/>
          <w:b/>
          <w:bCs/>
          <w:color w:val="000000" w:themeColor="text1"/>
          <w:sz w:val="20"/>
        </w:rPr>
        <w:t>Narrative Illustration for Entertainment Industry</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252942" w:rsidRPr="00547C8D">
        <w:rPr>
          <w:rFonts w:ascii="BentonSans Comp Regular" w:hAnsi="BentonSans Comp Regular"/>
          <w:color w:val="000000" w:themeColor="text1"/>
          <w:sz w:val="20"/>
        </w:rPr>
        <w:t xml:space="preserve"> </w:t>
      </w:r>
      <w:r w:rsidR="003F0EB9" w:rsidRPr="00547C8D">
        <w:rPr>
          <w:rFonts w:ascii="BentonSans Comp Regular" w:hAnsi="BentonSans Comp Regular"/>
          <w:bCs/>
          <w:color w:val="000000" w:themeColor="text1"/>
          <w:sz w:val="20"/>
        </w:rPr>
        <w:t xml:space="preserve">Prerequisite(s):  </w:t>
      </w:r>
      <w:r w:rsidRPr="00547C8D">
        <w:rPr>
          <w:rFonts w:ascii="BentonSans Comp Regular" w:hAnsi="BentonSans Comp Regular"/>
          <w:color w:val="000000" w:themeColor="text1"/>
          <w:sz w:val="20"/>
        </w:rPr>
        <w:t>Art major</w:t>
      </w:r>
      <w:r w:rsidR="0012240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9A344C" w:rsidRPr="00547C8D">
        <w:rPr>
          <w:rFonts w:ascii="BentonSans Comp Regular" w:hAnsi="BentonSans Comp Regular"/>
          <w:color w:val="000000" w:themeColor="text1"/>
          <w:sz w:val="20"/>
        </w:rPr>
        <w:t xml:space="preserve">ARTA 3201, and </w:t>
      </w:r>
      <w:r w:rsidRPr="00547C8D">
        <w:rPr>
          <w:rFonts w:ascii="BentonSans Comp Regular" w:hAnsi="BentonSans Comp Regular"/>
          <w:color w:val="000000" w:themeColor="text1"/>
          <w:sz w:val="20"/>
        </w:rPr>
        <w:t>ARTL 2186</w:t>
      </w:r>
      <w:r w:rsidR="003F0EB9" w:rsidRPr="00547C8D">
        <w:rPr>
          <w:rFonts w:ascii="BentonSans Comp Regular" w:hAnsi="BentonSans Comp Regular"/>
          <w:color w:val="000000" w:themeColor="text1"/>
          <w:sz w:val="20"/>
        </w:rPr>
        <w:t xml:space="preserve">; or </w:t>
      </w:r>
      <w:r w:rsidR="00C20370" w:rsidRPr="00547C8D">
        <w:rPr>
          <w:rFonts w:ascii="BentonSans Comp Regular" w:hAnsi="BentonSans Comp Regular"/>
          <w:bCs/>
          <w:color w:val="000000" w:themeColor="text1"/>
          <w:sz w:val="20"/>
        </w:rPr>
        <w:t>Graphic Design major</w:t>
      </w:r>
      <w:r w:rsidRPr="00547C8D">
        <w:rPr>
          <w:rFonts w:ascii="BentonSans Comp Regular" w:hAnsi="BentonSans Comp Regular"/>
          <w:bCs/>
          <w:color w:val="000000" w:themeColor="text1"/>
          <w:sz w:val="20"/>
        </w:rPr>
        <w:t xml:space="preserve">.  </w:t>
      </w:r>
      <w:r w:rsidR="00AA461D" w:rsidRPr="00AA461D">
        <w:rPr>
          <w:rFonts w:ascii="BentonSans Comp Regular" w:hAnsi="BentonSans Comp Regular"/>
          <w:color w:val="000000" w:themeColor="text1"/>
          <w:sz w:val="20"/>
        </w:rPr>
        <w:t>An introduction to developing plot-based narrative for film, TV, and game production. May include storyboard design, animation, game design and research related to a variety of markets.</w:t>
      </w:r>
    </w:p>
    <w:p w14:paraId="30A4FC75" w14:textId="77777777" w:rsidR="00AA461D" w:rsidRPr="00547C8D" w:rsidRDefault="00AA461D" w:rsidP="00F33998">
      <w:pPr>
        <w:jc w:val="both"/>
        <w:rPr>
          <w:rFonts w:ascii="BentonSans Comp Regular" w:hAnsi="BentonSans Comp Regular"/>
          <w:b/>
          <w:color w:val="000000" w:themeColor="text1"/>
          <w:sz w:val="20"/>
        </w:rPr>
      </w:pPr>
    </w:p>
    <w:p w14:paraId="24AEE55A" w14:textId="6DC132D4"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ARTL 4981. Illustration Projects. (3)</w:t>
      </w:r>
      <w:r w:rsidRPr="00547C8D">
        <w:rPr>
          <w:rFonts w:ascii="BentonSans Comp Regular" w:hAnsi="BentonSans Comp Regular"/>
          <w:color w:val="000000" w:themeColor="text1"/>
          <w:sz w:val="20"/>
        </w:rPr>
        <w:t xml:space="preserve"> </w:t>
      </w:r>
      <w:r w:rsidR="00B81A48"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C41624"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12240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65862" w:rsidRPr="00547C8D">
        <w:rPr>
          <w:rFonts w:ascii="BentonSans Comp Regular" w:hAnsi="BentonSans Comp Regular"/>
          <w:color w:val="000000" w:themeColor="text1"/>
          <w:sz w:val="20"/>
        </w:rPr>
        <w:t xml:space="preserve">and </w:t>
      </w:r>
      <w:r w:rsidR="00B81A48" w:rsidRPr="00547C8D">
        <w:rPr>
          <w:rFonts w:ascii="BentonSans Comp Regular" w:hAnsi="BentonSans Comp Regular"/>
          <w:color w:val="000000" w:themeColor="text1"/>
          <w:sz w:val="20"/>
        </w:rPr>
        <w:t>ARTA 3201</w:t>
      </w:r>
      <w:r w:rsidRPr="00547C8D">
        <w:rPr>
          <w:rFonts w:ascii="BentonSans Comp Regular" w:hAnsi="BentonSans Comp Regular"/>
          <w:color w:val="000000" w:themeColor="text1"/>
          <w:sz w:val="20"/>
        </w:rPr>
        <w:t xml:space="preserve">. </w:t>
      </w:r>
      <w:r w:rsidR="00B62447" w:rsidRPr="00547C8D">
        <w:rPr>
          <w:rFonts w:ascii="BentonSans Comp Regular" w:hAnsi="BentonSans Comp Regular"/>
          <w:color w:val="000000" w:themeColor="text1"/>
          <w:sz w:val="20"/>
        </w:rPr>
        <w:t xml:space="preserve"> </w:t>
      </w:r>
      <w:r w:rsidR="00C41624" w:rsidRPr="00547C8D">
        <w:rPr>
          <w:rFonts w:ascii="BentonSans Comp Regular" w:hAnsi="BentonSans Comp Regular"/>
          <w:color w:val="000000" w:themeColor="text1"/>
          <w:sz w:val="20"/>
        </w:rPr>
        <w:t>Pre- or Corequisite(s): ARTL 3186</w:t>
      </w:r>
      <w:r w:rsidR="002060B9">
        <w:rPr>
          <w:rFonts w:ascii="BentonSans Comp Regular" w:hAnsi="BentonSans Comp Regular"/>
          <w:color w:val="000000" w:themeColor="text1"/>
          <w:sz w:val="20"/>
        </w:rPr>
        <w:t xml:space="preserve">, </w:t>
      </w:r>
      <w:r w:rsidR="00265862" w:rsidRPr="00547C8D">
        <w:rPr>
          <w:rFonts w:ascii="BentonSans Comp Regular" w:hAnsi="BentonSans Comp Regular"/>
          <w:color w:val="000000" w:themeColor="text1"/>
          <w:sz w:val="20"/>
        </w:rPr>
        <w:t>ARTL 3286</w:t>
      </w:r>
      <w:r w:rsidR="002060B9">
        <w:rPr>
          <w:rFonts w:ascii="BentonSans Comp Regular" w:hAnsi="BentonSans Comp Regular"/>
          <w:color w:val="000000" w:themeColor="text1"/>
          <w:sz w:val="20"/>
        </w:rPr>
        <w:t>, and ARTA 4600</w:t>
      </w:r>
      <w:r w:rsidR="00C4162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Initiation and implementation of a self-designed</w:t>
      </w:r>
      <w:r w:rsidR="0095295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advanced</w:t>
      </w:r>
      <w:r w:rsidR="0095295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level project solving a complex artistic problem.</w:t>
      </w:r>
      <w:r w:rsidR="00C203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Research in self</w:t>
      </w:r>
      <w:r w:rsidR="0059278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promotion, professional practice</w:t>
      </w:r>
      <w:r w:rsidR="0095295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portfolio refinement required.</w:t>
      </w:r>
      <w:r w:rsidR="00C41624" w:rsidRPr="00547C8D">
        <w:rPr>
          <w:rFonts w:ascii="BentonSans Comp Regular" w:hAnsi="BentonSans Comp Regular"/>
          <w:color w:val="000000" w:themeColor="text1"/>
          <w:sz w:val="20"/>
        </w:rPr>
        <w:t xml:space="preserve">  Six contact hours.</w:t>
      </w:r>
    </w:p>
    <w:p w14:paraId="64A16823"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F24FAA2" w14:textId="77777777" w:rsidR="005F06A0" w:rsidRPr="00547C8D"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Digital Media (ARTM)</w:t>
      </w:r>
    </w:p>
    <w:p w14:paraId="68AFCC40"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B3BA451" w14:textId="494FC0DD"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ARTM 2105. </w:t>
      </w:r>
      <w:r w:rsidR="00952951" w:rsidRPr="00547C8D">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D</w:t>
      </w:r>
      <w:r w:rsidR="0095295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w:t>
      </w:r>
      <w:r w:rsidRPr="00547C8D">
        <w:rPr>
          <w:rFonts w:ascii="BentonSans Comp Regular" w:hAnsi="BentonSans Comp Regular"/>
          <w:color w:val="000000" w:themeColor="text1"/>
          <w:sz w:val="20"/>
        </w:rPr>
        <w:t xml:space="preserve"> </w:t>
      </w:r>
      <w:r w:rsidR="00F9527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w:t>
      </w:r>
      <w:r w:rsidR="003264CA" w:rsidRPr="00547C8D">
        <w:rPr>
          <w:rFonts w:ascii="BentonSans Comp Regular" w:hAnsi="BentonSans Comp Regular"/>
          <w:color w:val="000000" w:themeColor="text1"/>
          <w:sz w:val="20"/>
        </w:rPr>
        <w:t>- or Co</w:t>
      </w:r>
      <w:r w:rsidR="0014669A" w:rsidRPr="00547C8D">
        <w:rPr>
          <w:rFonts w:ascii="BentonSans Comp Regular" w:hAnsi="BentonSans Comp Regular"/>
          <w:color w:val="000000" w:themeColor="text1"/>
          <w:sz w:val="20"/>
        </w:rPr>
        <w:t>requisite(s):</w:t>
      </w:r>
      <w:r w:rsidRPr="00547C8D">
        <w:rPr>
          <w:rFonts w:ascii="BentonSans Comp Regular" w:hAnsi="BentonSans Comp Regular"/>
          <w:color w:val="000000" w:themeColor="text1"/>
          <w:sz w:val="20"/>
        </w:rPr>
        <w:t xml:space="preserve"> </w:t>
      </w:r>
      <w:r w:rsidR="00952951" w:rsidRPr="00547C8D">
        <w:rPr>
          <w:rFonts w:ascii="BentonSans Comp Regular" w:hAnsi="BentonSans Comp Regular"/>
          <w:color w:val="000000" w:themeColor="text1"/>
          <w:sz w:val="20"/>
        </w:rPr>
        <w:t>Art or Graphic Design major; ARTB 1201; ARTB 1202; ARTB 1203; ARTB 1204; and ARTB 1206 or ARTG 2180</w:t>
      </w:r>
      <w:r w:rsidRPr="00547C8D">
        <w:rPr>
          <w:rFonts w:ascii="BentonSans Comp Regular" w:hAnsi="BentonSans Comp Regular"/>
          <w:color w:val="000000" w:themeColor="text1"/>
          <w:sz w:val="20"/>
        </w:rPr>
        <w:t xml:space="preserve">.  </w:t>
      </w:r>
      <w:r w:rsidR="007535BA" w:rsidRPr="00547C8D">
        <w:rPr>
          <w:rFonts w:ascii="BentonSans Comp Regular" w:hAnsi="BentonSans Comp Regular"/>
          <w:color w:val="000000" w:themeColor="text1"/>
          <w:sz w:val="20"/>
        </w:rPr>
        <w:t>In-depth digital production of 2D graphics toward the creation of time-based works employing the Principles of Animation and sound design. Six contact hours.</w:t>
      </w:r>
      <w:r w:rsidRPr="00547C8D">
        <w:rPr>
          <w:rFonts w:ascii="BentonSans Comp Regular" w:hAnsi="BentonSans Comp Regular"/>
          <w:color w:val="000000" w:themeColor="text1"/>
          <w:sz w:val="20"/>
        </w:rPr>
        <w:t xml:space="preserve"> </w:t>
      </w:r>
    </w:p>
    <w:p w14:paraId="7A1B94EF"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F2D890B" w14:textId="19D41441"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ARTM 3005. Topics in Digital Media. </w:t>
      </w:r>
      <w:r w:rsidR="003155B1"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F9527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major</w:t>
      </w:r>
      <w:r w:rsidR="00BB30DB"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ARTA 3201</w:t>
      </w:r>
      <w:r w:rsidR="00BB30DB" w:rsidRPr="00547C8D">
        <w:rPr>
          <w:rFonts w:ascii="BentonSans Comp Regular" w:hAnsi="BentonSans Comp Regular"/>
          <w:color w:val="000000" w:themeColor="text1"/>
          <w:sz w:val="20"/>
        </w:rPr>
        <w:t>; or Graphic Design major; and permission of instructor</w:t>
      </w:r>
      <w:r w:rsidRPr="00547C8D">
        <w:rPr>
          <w:rFonts w:ascii="BentonSans Comp Regular" w:hAnsi="BentonSans Comp Regular"/>
          <w:color w:val="000000" w:themeColor="text1"/>
          <w:sz w:val="20"/>
        </w:rPr>
        <w:t xml:space="preserve">. </w:t>
      </w:r>
      <w:r w:rsidR="00F9527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w:t>
      </w:r>
      <w:r w:rsidR="00F95274" w:rsidRPr="00547C8D">
        <w:rPr>
          <w:rFonts w:ascii="BentonSans Comp Regular" w:hAnsi="BentonSans Comp Regular"/>
          <w:color w:val="000000" w:themeColor="text1"/>
          <w:sz w:val="20"/>
        </w:rPr>
        <w:t>the creation of digital art</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0EF13FB"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9A4741C" w14:textId="1D452CE5" w:rsidR="00706652" w:rsidRPr="00547C8D" w:rsidRDefault="00706652" w:rsidP="00F33998">
      <w:pPr>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ARTM 3101. Game Design and Graphics</w:t>
      </w:r>
      <w:r w:rsidRPr="00547C8D">
        <w:rPr>
          <w:rFonts w:ascii="BentonSans Comp Regular" w:hAnsi="BentonSans Comp Regular"/>
          <w:bCs/>
          <w:color w:val="000000" w:themeColor="text1"/>
          <w:sz w:val="20"/>
        </w:rPr>
        <w:t>.</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bCs/>
          <w:color w:val="000000" w:themeColor="text1"/>
          <w:sz w:val="20"/>
        </w:rPr>
        <w:t xml:space="preserve">Prerequisite(s): Art or Graphic Design major, or permission of instructor; and ARTM 2105 with grade of C or above.  Graphics, animation, and sound for digital game design.  Topics include: game design, graphics and animation for digital games, team-based production, and ethics and conceptual concerns in digital media.  Six contact hours.  </w:t>
      </w:r>
      <w:r w:rsidRPr="00547C8D">
        <w:rPr>
          <w:rFonts w:ascii="BentonSans Comp Regular" w:hAnsi="BentonSans Comp Regular"/>
          <w:bCs/>
          <w:i/>
          <w:color w:val="000000" w:themeColor="text1"/>
          <w:sz w:val="20"/>
        </w:rPr>
        <w:t>May be repeated for credit.</w:t>
      </w:r>
    </w:p>
    <w:p w14:paraId="45D7E62F"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6A67F94" w14:textId="3F19516C" w:rsidR="00416518" w:rsidRPr="00547C8D" w:rsidRDefault="00416518"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ARTM 3102. 3D Modeling and Animation.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CD002F"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ARTM 2105.  Intermediate studio exploring the use of digital 3D technologies for the creation or art and design works.  Six contact hours. </w:t>
      </w:r>
    </w:p>
    <w:p w14:paraId="3C7916D3" w14:textId="77777777" w:rsidR="00416518" w:rsidRPr="00547C8D" w:rsidRDefault="00416518" w:rsidP="00F33998">
      <w:pPr>
        <w:tabs>
          <w:tab w:val="left" w:pos="792"/>
          <w:tab w:val="right" w:pos="3870"/>
          <w:tab w:val="left" w:pos="9630"/>
        </w:tabs>
        <w:jc w:val="both"/>
        <w:rPr>
          <w:rFonts w:ascii="BentonSans Comp Regular" w:hAnsi="BentonSans Comp Regular"/>
          <w:color w:val="000000" w:themeColor="text1"/>
          <w:sz w:val="20"/>
        </w:rPr>
      </w:pPr>
    </w:p>
    <w:p w14:paraId="6EF62620" w14:textId="64E6DB7C" w:rsidR="00CD002F" w:rsidRPr="00547C8D" w:rsidRDefault="00CD002F" w:rsidP="00F33998">
      <w:pPr>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ARTM 3103. Animation Production. (3)  </w:t>
      </w:r>
      <w:r w:rsidRPr="00547C8D">
        <w:rPr>
          <w:rFonts w:ascii="BentonSans Comp Regular" w:hAnsi="BentonSans Comp Regular"/>
          <w:bCs/>
          <w:color w:val="000000" w:themeColor="text1"/>
          <w:sz w:val="20"/>
        </w:rPr>
        <w:t>Prerequisite (s): Art or Graphic Design major, or permission of instructor; ARTA 3201 and ARTM 2105 with grade of C or above, or Graphic Design major.  Emphasis on animation production, including topics in character animation, pre- through post-production workflow, organization of complex productions, funding sources, and distribution of time-based media.</w:t>
      </w:r>
      <w:r w:rsidR="001A3ECB"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Six contact hours.  </w:t>
      </w:r>
      <w:r w:rsidRPr="00547C8D">
        <w:rPr>
          <w:rFonts w:ascii="BentonSans Comp Regular" w:hAnsi="BentonSans Comp Regular"/>
          <w:bCs/>
          <w:i/>
          <w:color w:val="000000" w:themeColor="text1"/>
          <w:sz w:val="20"/>
        </w:rPr>
        <w:t>May be repeated for credit.</w:t>
      </w:r>
    </w:p>
    <w:p w14:paraId="1A9B3768" w14:textId="77777777" w:rsidR="00CD002F" w:rsidRPr="00547C8D" w:rsidRDefault="00CD002F" w:rsidP="00F33998">
      <w:pPr>
        <w:tabs>
          <w:tab w:val="left" w:pos="792"/>
          <w:tab w:val="right" w:pos="3870"/>
          <w:tab w:val="left" w:pos="9630"/>
        </w:tabs>
        <w:jc w:val="both"/>
        <w:rPr>
          <w:rFonts w:ascii="BentonSans Comp Regular" w:hAnsi="BentonSans Comp Regular"/>
          <w:b/>
          <w:bCs/>
          <w:color w:val="000000" w:themeColor="text1"/>
          <w:sz w:val="20"/>
        </w:rPr>
      </w:pPr>
    </w:p>
    <w:p w14:paraId="7EA932D7" w14:textId="44411544" w:rsidR="00706652" w:rsidRPr="00547C8D" w:rsidRDefault="00706652"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ARTM 3105. Video Art. (3)</w:t>
      </w:r>
      <w:r w:rsidRPr="00547C8D">
        <w:rPr>
          <w:rFonts w:ascii="BentonSans Comp Regular" w:hAnsi="BentonSans Comp Regular"/>
          <w:color w:val="000000" w:themeColor="text1"/>
          <w:sz w:val="20"/>
        </w:rPr>
        <w:t xml:space="preserve">  Prerequisite(s): Art or Graphic Design major; and ARTM 2105.  Video as an art form, including basic techniques of video production, editing, and visual effects. </w:t>
      </w:r>
      <w:r w:rsidR="001A3EC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Six contact hours.</w:t>
      </w:r>
    </w:p>
    <w:p w14:paraId="0CD7CA9A" w14:textId="77777777" w:rsidR="00706652" w:rsidRPr="00547C8D" w:rsidRDefault="00706652" w:rsidP="00F33998">
      <w:pPr>
        <w:tabs>
          <w:tab w:val="left" w:pos="792"/>
          <w:tab w:val="right" w:pos="3870"/>
          <w:tab w:val="left" w:pos="9630"/>
        </w:tabs>
        <w:jc w:val="both"/>
        <w:rPr>
          <w:rFonts w:ascii="BentonSans Comp Regular" w:hAnsi="BentonSans Comp Regular"/>
          <w:color w:val="000000" w:themeColor="text1"/>
          <w:sz w:val="20"/>
        </w:rPr>
      </w:pPr>
    </w:p>
    <w:p w14:paraId="7BB73B32" w14:textId="3F031843"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ARTM 3205. Interactive Art and Design. (3) </w:t>
      </w:r>
      <w:r w:rsidR="00056B88"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902ED" w:rsidRPr="00547C8D">
        <w:rPr>
          <w:rFonts w:ascii="BentonSans Comp Regular" w:hAnsi="BentonSans Comp Regular"/>
          <w:color w:val="000000" w:themeColor="text1"/>
          <w:sz w:val="20"/>
        </w:rPr>
        <w:t>major, ARTA 3201, and</w:t>
      </w:r>
      <w:r w:rsidR="00DD4C3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ARTM 2105</w:t>
      </w:r>
      <w:r w:rsidR="004902ED" w:rsidRPr="00547C8D">
        <w:rPr>
          <w:rFonts w:ascii="BentonSans Comp Regular" w:hAnsi="BentonSans Comp Regular"/>
          <w:color w:val="000000" w:themeColor="text1"/>
          <w:sz w:val="20"/>
        </w:rPr>
        <w:t>; or Graphic Design major</w:t>
      </w:r>
      <w:r w:rsidRPr="00547C8D">
        <w:rPr>
          <w:rFonts w:ascii="BentonSans Comp Regular" w:hAnsi="BentonSans Comp Regular"/>
          <w:color w:val="000000" w:themeColor="text1"/>
          <w:sz w:val="20"/>
        </w:rPr>
        <w:t>.  Advanced work in</w:t>
      </w:r>
      <w:r w:rsidR="00056B8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interactive design.  Six contact hours.  </w:t>
      </w:r>
    </w:p>
    <w:p w14:paraId="3F66F89B" w14:textId="1DC046F1"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C1B2BBC" w14:textId="688CD236" w:rsidR="00D208DF" w:rsidRPr="00547C8D" w:rsidRDefault="00D208DF" w:rsidP="00D208DF">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ARTM 3390. Digital Compositing. (3) </w:t>
      </w:r>
      <w:r w:rsidRPr="00547C8D">
        <w:rPr>
          <w:rFonts w:ascii="BentonSans Comp Regular" w:hAnsi="BentonSans Comp Regular"/>
          <w:color w:val="000000" w:themeColor="text1"/>
          <w:sz w:val="20"/>
        </w:rPr>
        <w:t xml:space="preserve"> Cross-listed Course(s): ARTT 3390.  Prerequisite(s): </w:t>
      </w:r>
      <w:r w:rsidR="0040116D" w:rsidRPr="00547C8D">
        <w:rPr>
          <w:rFonts w:ascii="BentonSans Comp Regular" w:hAnsi="BentonSans Comp Regular"/>
          <w:color w:val="000000" w:themeColor="text1"/>
          <w:sz w:val="20"/>
        </w:rPr>
        <w:t xml:space="preserve">Art or Graphic Design major; and </w:t>
      </w:r>
      <w:r w:rsidRPr="00547C8D">
        <w:rPr>
          <w:rFonts w:ascii="BentonSans Comp Regular" w:hAnsi="BentonSans Comp Regular"/>
          <w:color w:val="000000" w:themeColor="text1"/>
          <w:sz w:val="20"/>
        </w:rPr>
        <w:t>ARTB 1204</w:t>
      </w:r>
      <w:r w:rsidR="0040116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digital manipulation of photographic imagery in digital photography software, and the exploration of historical and contemporary theory surrounding the manipulation of the photographic </w:t>
      </w:r>
      <w:r w:rsidRPr="00547C8D">
        <w:rPr>
          <w:rFonts w:ascii="BentonSans Comp Regular" w:hAnsi="BentonSans Comp Regular"/>
          <w:color w:val="000000" w:themeColor="text1"/>
          <w:sz w:val="20"/>
        </w:rPr>
        <w:t>medium.  Six contact hours.</w:t>
      </w:r>
    </w:p>
    <w:p w14:paraId="3969C9DA" w14:textId="77777777" w:rsidR="00D208DF" w:rsidRPr="00547C8D" w:rsidRDefault="00D208DF" w:rsidP="00D208DF">
      <w:pPr>
        <w:tabs>
          <w:tab w:val="left" w:pos="792"/>
          <w:tab w:val="right" w:pos="3870"/>
          <w:tab w:val="left" w:pos="9630"/>
        </w:tabs>
        <w:jc w:val="both"/>
        <w:rPr>
          <w:rFonts w:ascii="BentonSans Comp Regular" w:hAnsi="BentonSans Comp Regular"/>
          <w:color w:val="000000" w:themeColor="text1"/>
          <w:sz w:val="20"/>
        </w:rPr>
      </w:pPr>
    </w:p>
    <w:p w14:paraId="6C5C2D7E" w14:textId="1944E166"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ARTM 3405. Internship in Digital Media. (3) </w:t>
      </w:r>
      <w:r w:rsidR="00056B8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902ED"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ARTM 3103, </w:t>
      </w:r>
      <w:r w:rsidR="00056B88" w:rsidRPr="00547C8D">
        <w:rPr>
          <w:rFonts w:ascii="BentonSans Comp Regular" w:hAnsi="BentonSans Comp Regular"/>
          <w:color w:val="000000" w:themeColor="text1"/>
          <w:sz w:val="20"/>
        </w:rPr>
        <w:t xml:space="preserve">ARTM </w:t>
      </w:r>
      <w:r w:rsidRPr="00547C8D">
        <w:rPr>
          <w:rFonts w:ascii="BentonSans Comp Regular" w:hAnsi="BentonSans Comp Regular"/>
          <w:color w:val="000000" w:themeColor="text1"/>
          <w:sz w:val="20"/>
        </w:rPr>
        <w:t xml:space="preserve">3105, or </w:t>
      </w:r>
      <w:r w:rsidR="00056B88" w:rsidRPr="00547C8D">
        <w:rPr>
          <w:rFonts w:ascii="BentonSans Comp Regular" w:hAnsi="BentonSans Comp Regular"/>
          <w:color w:val="000000" w:themeColor="text1"/>
          <w:sz w:val="20"/>
        </w:rPr>
        <w:t xml:space="preserve">ARTM </w:t>
      </w:r>
      <w:r w:rsidRPr="00547C8D">
        <w:rPr>
          <w:rFonts w:ascii="BentonSans Comp Regular" w:hAnsi="BentonSans Comp Regular"/>
          <w:color w:val="000000" w:themeColor="text1"/>
          <w:sz w:val="20"/>
        </w:rPr>
        <w:t>3205; and permission of instructor, department, and sponsor (</w:t>
      </w:r>
      <w:r w:rsidRPr="00547C8D">
        <w:rPr>
          <w:rFonts w:ascii="BentonSans Comp Regular" w:hAnsi="BentonSans Comp Regular"/>
          <w:bCs/>
          <w:color w:val="000000" w:themeColor="text1"/>
          <w:sz w:val="20"/>
        </w:rPr>
        <w:t xml:space="preserve">required prior to </w:t>
      </w:r>
      <w:r w:rsidR="00056B88" w:rsidRPr="00547C8D">
        <w:rPr>
          <w:rFonts w:ascii="BentonSans Comp Regular" w:hAnsi="BentonSans Comp Regular"/>
          <w:bCs/>
          <w:color w:val="000000" w:themeColor="text1"/>
          <w:sz w:val="20"/>
        </w:rPr>
        <w:t xml:space="preserve">course </w:t>
      </w:r>
      <w:r w:rsidRPr="00547C8D">
        <w:rPr>
          <w:rFonts w:ascii="BentonSans Comp Regular" w:hAnsi="BentonSans Comp Regular"/>
          <w:bCs/>
          <w:color w:val="000000" w:themeColor="text1"/>
          <w:sz w:val="20"/>
        </w:rPr>
        <w:t xml:space="preserve">registration). </w:t>
      </w:r>
      <w:r w:rsidR="00056B88" w:rsidRPr="00547C8D">
        <w:rPr>
          <w:rFonts w:ascii="BentonSans Comp Regular" w:hAnsi="BentonSans Comp Regular"/>
          <w:bCs/>
          <w:color w:val="000000" w:themeColor="text1"/>
          <w:sz w:val="20"/>
        </w:rPr>
        <w:t xml:space="preserve"> </w:t>
      </w:r>
      <w:r w:rsidR="00056B88" w:rsidRPr="00547C8D">
        <w:rPr>
          <w:rFonts w:ascii="BentonSans Comp Regular" w:hAnsi="BentonSans Comp Regular"/>
          <w:color w:val="000000" w:themeColor="text1"/>
          <w:sz w:val="20"/>
        </w:rPr>
        <w:t xml:space="preserve">Placement in a professional setting for observation and supervised digital media-related duties. </w:t>
      </w:r>
      <w:r w:rsidRPr="00547C8D">
        <w:rPr>
          <w:rFonts w:ascii="BentonSans Comp Regular" w:hAnsi="BentonSans Comp Regular"/>
          <w:color w:val="000000" w:themeColor="text1"/>
          <w:sz w:val="20"/>
        </w:rPr>
        <w:t xml:space="preserve"> This experience requires 120 contact hours per semester. </w:t>
      </w:r>
      <w:r w:rsidR="00056B88" w:rsidRPr="00547C8D">
        <w:rPr>
          <w:rFonts w:ascii="BentonSans Comp Regular" w:hAnsi="BentonSans Comp Regular"/>
          <w:color w:val="000000" w:themeColor="text1"/>
          <w:sz w:val="20"/>
        </w:rPr>
        <w:t xml:space="preserve"> Written documentation of internship required.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in sponsor.</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Graded on a Pass/No Credit basis. </w:t>
      </w:r>
    </w:p>
    <w:p w14:paraId="274A3D27"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3E5BABE" w14:textId="77777777" w:rsidR="005F06A0" w:rsidRPr="00547C8D"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Painting (ARTP)</w:t>
      </w:r>
    </w:p>
    <w:p w14:paraId="1F39AF24"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49429FB" w14:textId="4D2C34A5" w:rsidR="00DB22F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ARTP 2131. Painting </w:t>
      </w:r>
      <w:r w:rsidR="00DB22F0" w:rsidRPr="00547C8D">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 (3)</w:t>
      </w:r>
      <w:r w:rsidR="00CA3B61"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DB22F0" w:rsidRPr="00547C8D">
        <w:rPr>
          <w:rFonts w:ascii="BentonSans Comp Regular" w:hAnsi="BentonSans Comp Regular"/>
          <w:color w:val="000000" w:themeColor="text1"/>
          <w:sz w:val="20"/>
        </w:rPr>
        <w:t>Pre</w:t>
      </w:r>
      <w:r w:rsidR="002303FB" w:rsidRPr="00547C8D">
        <w:rPr>
          <w:rFonts w:ascii="BentonSans Comp Regular" w:hAnsi="BentonSans Comp Regular"/>
          <w:color w:val="000000" w:themeColor="text1"/>
          <w:sz w:val="20"/>
        </w:rPr>
        <w:t>- or Co</w:t>
      </w:r>
      <w:r w:rsidR="00DB22F0" w:rsidRPr="00547C8D">
        <w:rPr>
          <w:rFonts w:ascii="BentonSans Comp Regular" w:hAnsi="BentonSans Comp Regular"/>
          <w:color w:val="000000" w:themeColor="text1"/>
          <w:sz w:val="20"/>
        </w:rPr>
        <w:t>requisite(s): Art or Graphic Design major; ARTB 1201; ARTB 1202; ARTB 1203; ARTB 1204; and ARTB 1206 or ARTG 2180.  Beginning painting studio, exploration of theory and practice, with a focus on traditional and contemporary methods and mediums in painting, ranging from oil paint to introduction of water-based, digital, and mixed-media approaches.  Students are introduced to the work of culturally diverse painters and encouraged to develop unique expressive content of their own.  Six contact hours.</w:t>
      </w:r>
    </w:p>
    <w:p w14:paraId="231B7CEB" w14:textId="77777777" w:rsidR="00DB22F0" w:rsidRPr="00547C8D" w:rsidRDefault="00DB22F0" w:rsidP="00F33998">
      <w:pPr>
        <w:jc w:val="both"/>
        <w:rPr>
          <w:rFonts w:ascii="BentonSans Comp Regular" w:hAnsi="BentonSans Comp Regular"/>
          <w:color w:val="000000" w:themeColor="text1"/>
          <w:sz w:val="20"/>
        </w:rPr>
      </w:pPr>
    </w:p>
    <w:p w14:paraId="6E85BA88" w14:textId="799DC6A6"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ARTP 3031. Topics in Painting. </w:t>
      </w:r>
      <w:r w:rsidR="003155B1"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0319A2"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  Special topics in painting.</w:t>
      </w:r>
      <w:r w:rsidR="000319A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B51F58F" w14:textId="77777777"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3246360F" w14:textId="5728523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ARTP 3131. Abstract Painting.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B425E7"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B425E7" w:rsidRPr="00547C8D">
        <w:rPr>
          <w:rFonts w:ascii="BentonSans Comp Regular" w:hAnsi="BentonSans Comp Regular"/>
          <w:color w:val="000000" w:themeColor="text1"/>
          <w:sz w:val="20"/>
        </w:rPr>
        <w:t>,</w:t>
      </w:r>
      <w:r w:rsidR="007A2215"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ARTP 2131.  </w:t>
      </w:r>
      <w:r w:rsidR="00B425E7" w:rsidRPr="00547C8D">
        <w:rPr>
          <w:rFonts w:ascii="BentonSans Comp Regular" w:hAnsi="BentonSans Comp Regular"/>
          <w:color w:val="000000" w:themeColor="text1"/>
          <w:sz w:val="20"/>
        </w:rPr>
        <w:t>Intermediate studio exploring varieties of abstraction in modern and contemporary painting practice, utilizing diverse media (e.g., acrylics, inks, and an introduction of encaustics). Students are encouraged to develop their own visual language and content in response to trends and methods in 21st century abstraction. Six contact hours.</w:t>
      </w:r>
    </w:p>
    <w:p w14:paraId="4A949F63"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86224DA" w14:textId="33C4F9FD" w:rsidR="005F06A0" w:rsidRPr="00547C8D" w:rsidRDefault="003B4F69"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ARTP 3132. Figurative Painting. (3)</w:t>
      </w:r>
      <w:r w:rsidRPr="00547C8D">
        <w:rPr>
          <w:rFonts w:ascii="BentonSans Comp Regular" w:hAnsi="BentonSans Comp Regular"/>
          <w:color w:val="000000" w:themeColor="text1"/>
          <w:sz w:val="20"/>
        </w:rPr>
        <w:t xml:space="preserve">  Prerequisite(s):  Art </w:t>
      </w:r>
      <w:r w:rsidR="00E25255"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E2525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ARTD </w:t>
      </w:r>
      <w:r w:rsidR="00534316"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134</w:t>
      </w:r>
      <w:r w:rsidR="00E2525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ARTP 2131; </w:t>
      </w:r>
      <w:r w:rsidR="00E25255" w:rsidRPr="00547C8D">
        <w:rPr>
          <w:rFonts w:ascii="BentonSans Comp Regular" w:hAnsi="BentonSans Comp Regular"/>
          <w:color w:val="000000" w:themeColor="text1"/>
          <w:sz w:val="20"/>
        </w:rPr>
        <w:t xml:space="preserve">and ARTA 3201 </w:t>
      </w:r>
      <w:r w:rsidRPr="00547C8D">
        <w:rPr>
          <w:rFonts w:ascii="BentonSans Comp Regular" w:hAnsi="BentonSans Comp Regular"/>
          <w:color w:val="000000" w:themeColor="text1"/>
          <w:sz w:val="20"/>
        </w:rPr>
        <w:t xml:space="preserve">or Graphic Design major.  Intermediate studio exploring the human form as a vehicle for artistic expression using a variety of painting media (e.g., oil, acrylic, watercolor, egg tempera, and experimental processes).  Students are introduced to diverse historic and contemporary approaches to figuration and encouraged to develop unique expressive content of their own. </w:t>
      </w:r>
      <w:r w:rsidR="000C0B6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Integration of various media and disciplines is fully acceptable. </w:t>
      </w:r>
      <w:r w:rsidR="000C0B6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Six contact hours.</w:t>
      </w:r>
      <w:r w:rsidR="000C0B6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2A377A67" w14:textId="77777777" w:rsidR="003B4F69" w:rsidRPr="00547C8D" w:rsidRDefault="003B4F69" w:rsidP="00F33998">
      <w:pPr>
        <w:tabs>
          <w:tab w:val="left" w:pos="792"/>
          <w:tab w:val="right" w:pos="3870"/>
          <w:tab w:val="left" w:pos="9630"/>
        </w:tabs>
        <w:jc w:val="both"/>
        <w:rPr>
          <w:rFonts w:ascii="BentonSans Comp Regular" w:hAnsi="BentonSans Comp Regular"/>
          <w:color w:val="000000" w:themeColor="text1"/>
          <w:sz w:val="20"/>
        </w:rPr>
      </w:pPr>
    </w:p>
    <w:p w14:paraId="682CAF5C" w14:textId="6303C6CC"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ARTP 3161. Mixed Medi</w:t>
      </w:r>
      <w:r w:rsidR="00D75607" w:rsidRPr="00547C8D">
        <w:rPr>
          <w:rFonts w:ascii="BentonSans Comp Regular" w:hAnsi="BentonSans Comp Regular"/>
          <w:b/>
          <w:color w:val="000000" w:themeColor="text1"/>
          <w:sz w:val="20"/>
        </w:rPr>
        <w:t>a Painting</w:t>
      </w:r>
      <w:r w:rsidRPr="00547C8D">
        <w:rPr>
          <w:rFonts w:ascii="BentonSans Comp Regular" w:hAnsi="BentonSans Comp Regular"/>
          <w:b/>
          <w:color w:val="000000" w:themeColor="text1"/>
          <w:sz w:val="20"/>
        </w:rPr>
        <w:t xml:space="preserve">. (3)  </w:t>
      </w:r>
      <w:r w:rsidR="00D75607" w:rsidRPr="00547C8D">
        <w:rPr>
          <w:rFonts w:ascii="BentonSans Comp Regular" w:hAnsi="BentonSans Comp Regular"/>
          <w:color w:val="000000" w:themeColor="text1"/>
          <w:sz w:val="20"/>
        </w:rPr>
        <w:t xml:space="preserve">Prerequisite(s): </w:t>
      </w:r>
      <w:r w:rsidR="003C484E" w:rsidRPr="00547C8D">
        <w:rPr>
          <w:rFonts w:ascii="BentonSans Comp Regular" w:hAnsi="BentonSans Comp Regular"/>
          <w:color w:val="000000" w:themeColor="text1"/>
          <w:sz w:val="20"/>
        </w:rPr>
        <w:t xml:space="preserve">ARTP 2131 and Art major; or Graphic Design </w:t>
      </w:r>
      <w:r w:rsidR="00D75607" w:rsidRPr="00547C8D">
        <w:rPr>
          <w:rFonts w:ascii="BentonSans Comp Regular" w:hAnsi="BentonSans Comp Regular"/>
          <w:color w:val="000000" w:themeColor="text1"/>
          <w:sz w:val="20"/>
        </w:rPr>
        <w:t xml:space="preserve">major.  Intermediate studio course exploring a variety of mixed-media approaches, including drawing, painting, collage, and assemblage upon a range of substrates, with a possibility of developing large-scale, site specific collaborations in public spaces.  Exact format of this class may vary each semester.  Six contact hours.  </w:t>
      </w:r>
      <w:r w:rsidR="00D75607" w:rsidRPr="00547C8D">
        <w:rPr>
          <w:rFonts w:ascii="BentonSans Comp Regular" w:hAnsi="BentonSans Comp Regular"/>
          <w:i/>
          <w:color w:val="000000" w:themeColor="text1"/>
          <w:sz w:val="20"/>
        </w:rPr>
        <w:t>May be repeated for credit.</w:t>
      </w:r>
    </w:p>
    <w:p w14:paraId="1550597B"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58AC7C4" w14:textId="77777777" w:rsidR="005F06A0" w:rsidRPr="00547C8D"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Print Media (ARTR)</w:t>
      </w:r>
    </w:p>
    <w:p w14:paraId="381E51B1"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C36B7E8" w14:textId="6D78D6C0" w:rsidR="00A6227F" w:rsidRPr="00547C8D" w:rsidRDefault="00A6227F" w:rsidP="00F33998">
      <w:pPr>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ARTR 2161. Photo-Mechanical Print Media. (3)  </w:t>
      </w:r>
      <w:r w:rsidRPr="00547C8D">
        <w:rPr>
          <w:rFonts w:ascii="BentonSans Comp Regular" w:hAnsi="BentonSans Comp Regular"/>
          <w:bCs/>
          <w:color w:val="000000" w:themeColor="text1"/>
          <w:sz w:val="20"/>
        </w:rPr>
        <w:t>Pr</w:t>
      </w:r>
      <w:r w:rsidR="0017630C" w:rsidRPr="00547C8D">
        <w:rPr>
          <w:rFonts w:ascii="BentonSans Comp Regular" w:hAnsi="BentonSans Comp Regular"/>
          <w:bCs/>
          <w:color w:val="000000" w:themeColor="text1"/>
          <w:sz w:val="20"/>
        </w:rPr>
        <w:t xml:space="preserve">e- or </w:t>
      </w:r>
      <w:proofErr w:type="spellStart"/>
      <w:r w:rsidR="0017630C" w:rsidRPr="00547C8D">
        <w:rPr>
          <w:rFonts w:ascii="BentonSans Comp Regular" w:hAnsi="BentonSans Comp Regular"/>
          <w:bCs/>
          <w:color w:val="000000" w:themeColor="text1"/>
          <w:sz w:val="20"/>
        </w:rPr>
        <w:t>Co</w:t>
      </w:r>
      <w:r w:rsidRPr="00547C8D">
        <w:rPr>
          <w:rFonts w:ascii="BentonSans Comp Regular" w:hAnsi="BentonSans Comp Regular"/>
          <w:bCs/>
          <w:color w:val="000000" w:themeColor="text1"/>
          <w:sz w:val="20"/>
        </w:rPr>
        <w:t>erequisite</w:t>
      </w:r>
      <w:proofErr w:type="spellEnd"/>
      <w:r w:rsidRPr="00547C8D">
        <w:rPr>
          <w:rFonts w:ascii="BentonSans Comp Regular" w:hAnsi="BentonSans Comp Regular"/>
          <w:bCs/>
          <w:color w:val="000000" w:themeColor="text1"/>
          <w:sz w:val="20"/>
        </w:rPr>
        <w:t xml:space="preserve">(s): Art or Graphic Design major; ARTB 1201; ARTB 1202; ARTB 1203; ARTB 1204; and ARTB 1206 or ARTG 2180.  Introduction and survey of photo-mechanical printmaking processes, including photo-based </w:t>
      </w:r>
      <w:proofErr w:type="spellStart"/>
      <w:r w:rsidRPr="00547C8D">
        <w:rPr>
          <w:rFonts w:ascii="BentonSans Comp Regular" w:hAnsi="BentonSans Comp Regular"/>
          <w:bCs/>
          <w:color w:val="000000" w:themeColor="text1"/>
          <w:sz w:val="20"/>
        </w:rPr>
        <w:lastRenderedPageBreak/>
        <w:t>screenprinting</w:t>
      </w:r>
      <w:proofErr w:type="spellEnd"/>
      <w:r w:rsidRPr="00547C8D">
        <w:rPr>
          <w:rFonts w:ascii="BentonSans Comp Regular" w:hAnsi="BentonSans Comp Regular"/>
          <w:bCs/>
          <w:color w:val="000000" w:themeColor="text1"/>
          <w:sz w:val="20"/>
        </w:rPr>
        <w:t>, photo-etching, photo-lithography, and digital printing.  Learn the history and context of photo-mechanical printmaking, as well as its application in contemporary art practices.  Explore photo-mechanical printmaking through various print projects including monoprints, varied editions, and conventional editions.  Six contact hours.</w:t>
      </w:r>
    </w:p>
    <w:p w14:paraId="5A3A4926" w14:textId="77777777" w:rsidR="00A6227F" w:rsidRPr="00547C8D" w:rsidRDefault="00A6227F" w:rsidP="00F33998">
      <w:pPr>
        <w:tabs>
          <w:tab w:val="left" w:pos="792"/>
          <w:tab w:val="right" w:pos="3870"/>
          <w:tab w:val="left" w:pos="9630"/>
        </w:tabs>
        <w:jc w:val="both"/>
        <w:rPr>
          <w:rFonts w:ascii="BentonSans Comp Regular" w:hAnsi="BentonSans Comp Regular"/>
          <w:bCs/>
          <w:color w:val="000000" w:themeColor="text1"/>
          <w:sz w:val="20"/>
        </w:rPr>
      </w:pPr>
    </w:p>
    <w:p w14:paraId="0A08D101" w14:textId="68C6C37D" w:rsidR="00445A4F" w:rsidRPr="00547C8D" w:rsidRDefault="00445A4F" w:rsidP="00F33998">
      <w:pPr>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ARTR 2162. Drawing/Expression in Print Media. (3)</w:t>
      </w:r>
      <w:r w:rsidRPr="00547C8D">
        <w:rPr>
          <w:rFonts w:ascii="BentonSans Comp Regular" w:hAnsi="BentonSans Comp Regular"/>
          <w:bCs/>
          <w:color w:val="000000" w:themeColor="text1"/>
          <w:sz w:val="20"/>
        </w:rPr>
        <w:t xml:space="preserve">  Pre</w:t>
      </w:r>
      <w:r w:rsidR="00353586" w:rsidRPr="00547C8D">
        <w:rPr>
          <w:rFonts w:ascii="BentonSans Comp Regular" w:hAnsi="BentonSans Comp Regular"/>
          <w:bCs/>
          <w:color w:val="000000" w:themeColor="text1"/>
          <w:sz w:val="20"/>
        </w:rPr>
        <w:t>- or Co</w:t>
      </w:r>
      <w:r w:rsidRPr="00547C8D">
        <w:rPr>
          <w:rFonts w:ascii="BentonSans Comp Regular" w:hAnsi="BentonSans Comp Regular"/>
          <w:bCs/>
          <w:color w:val="000000" w:themeColor="text1"/>
          <w:sz w:val="20"/>
        </w:rPr>
        <w:t xml:space="preserve">requisite(s): Art or Graphic Design major; ARTB 1201; ARTB 1202; ARTB 1203; ARTB 1204; and ARTB 1206 or ARTG 2180.  Introduction and survey of analog printmaking processes, including relief printmaking (linoleum or woodblock), etching/intaglio printmaking, monotype printmaking, as well as drawing-based methods in </w:t>
      </w:r>
      <w:proofErr w:type="spellStart"/>
      <w:r w:rsidRPr="00547C8D">
        <w:rPr>
          <w:rFonts w:ascii="BentonSans Comp Regular" w:hAnsi="BentonSans Comp Regular"/>
          <w:bCs/>
          <w:color w:val="000000" w:themeColor="text1"/>
          <w:sz w:val="20"/>
        </w:rPr>
        <w:t>screenprinting</w:t>
      </w:r>
      <w:proofErr w:type="spellEnd"/>
      <w:r w:rsidRPr="00547C8D">
        <w:rPr>
          <w:rFonts w:ascii="BentonSans Comp Regular" w:hAnsi="BentonSans Comp Regular"/>
          <w:bCs/>
          <w:color w:val="000000" w:themeColor="text1"/>
          <w:sz w:val="20"/>
        </w:rPr>
        <w:t xml:space="preserve"> and/or lithography.  Learn the history and context of traditional/analog printmaking and its applications in contemporary art practices.  Explore mark-making and expression through various printmaking projects including monoprints, varied editions, and conventional editions.  Six contact hours. </w:t>
      </w:r>
    </w:p>
    <w:p w14:paraId="0F46B8D5" w14:textId="77777777" w:rsidR="00445A4F" w:rsidRPr="00547C8D" w:rsidRDefault="00445A4F" w:rsidP="00F33998">
      <w:pPr>
        <w:tabs>
          <w:tab w:val="left" w:pos="792"/>
          <w:tab w:val="right" w:pos="3870"/>
          <w:tab w:val="left" w:pos="9630"/>
        </w:tabs>
        <w:jc w:val="both"/>
        <w:rPr>
          <w:rFonts w:ascii="BentonSans Comp Regular" w:hAnsi="BentonSans Comp Regular"/>
          <w:bCs/>
          <w:color w:val="000000" w:themeColor="text1"/>
          <w:sz w:val="20"/>
        </w:rPr>
      </w:pPr>
    </w:p>
    <w:p w14:paraId="26E50FF4" w14:textId="0953447C"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ARTR 3061. Topics in Print Media. </w:t>
      </w:r>
      <w:r w:rsidR="00BE2BBD" w:rsidRPr="00547C8D">
        <w:rPr>
          <w:rFonts w:ascii="BentonSans Comp Regular" w:hAnsi="BentonSans Comp Regular"/>
          <w:b/>
          <w:bCs/>
          <w:color w:val="000000" w:themeColor="text1"/>
          <w:sz w:val="20"/>
        </w:rPr>
        <w:t>(</w:t>
      </w:r>
      <w:r w:rsidR="003155B1"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 xml:space="preserve"> </w:t>
      </w:r>
      <w:r w:rsidR="00BE2BB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Special topics in print media. </w:t>
      </w:r>
      <w:r w:rsidR="008F4E8F"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3CA1C5BA" w14:textId="77777777"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0A03221D" w14:textId="287DEFE7" w:rsidR="005F06A0" w:rsidRPr="00547C8D" w:rsidRDefault="00797818"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ARTR 3162</w:t>
      </w:r>
      <w:r w:rsidR="00C14335"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Large Format Printing and Mixed Media. (3)  </w:t>
      </w:r>
      <w:r w:rsidRPr="00547C8D">
        <w:rPr>
          <w:rFonts w:ascii="BentonSans Comp Regular" w:hAnsi="BentonSans Comp Regular"/>
          <w:bCs/>
          <w:color w:val="000000" w:themeColor="text1"/>
          <w:sz w:val="20"/>
        </w:rPr>
        <w:t xml:space="preserve">Prerequisite(s): Art or Graphic Design major; ARTR 2161; and ARTR 2162.  Studio course focused on large format printing, collaboration, and mixed-media.  Learn how to create and produce large format prints via hand-pulled, digital, and commercial printing methods.  Students collaborate on large-scale public artworks for murals and exhibits integrating printed matter with drawing and painting, investigating traditional and non-traditional substrates.  Six contact hours.  </w:t>
      </w:r>
      <w:r w:rsidRPr="00547C8D">
        <w:rPr>
          <w:rFonts w:ascii="BentonSans Comp Regular" w:hAnsi="BentonSans Comp Regular"/>
          <w:bCs/>
          <w:i/>
          <w:color w:val="000000" w:themeColor="text1"/>
          <w:sz w:val="20"/>
        </w:rPr>
        <w:t>May be repeated for credit.</w:t>
      </w:r>
    </w:p>
    <w:p w14:paraId="1732BA99" w14:textId="77777777" w:rsidR="00797818" w:rsidRPr="00547C8D" w:rsidRDefault="00797818" w:rsidP="00F33998">
      <w:pPr>
        <w:jc w:val="both"/>
        <w:rPr>
          <w:rFonts w:ascii="BentonSans Comp Regular" w:hAnsi="BentonSans Comp Regular"/>
          <w:color w:val="000000" w:themeColor="text1"/>
          <w:sz w:val="20"/>
        </w:rPr>
      </w:pPr>
    </w:p>
    <w:p w14:paraId="004BED26" w14:textId="268DFB8B" w:rsidR="005F06A0" w:rsidRPr="00547C8D" w:rsidRDefault="005F06A0"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ARTR 3263. </w:t>
      </w:r>
      <w:r w:rsidR="008148D7" w:rsidRPr="00547C8D">
        <w:rPr>
          <w:rFonts w:ascii="BentonSans Comp Regular" w:hAnsi="BentonSans Comp Regular"/>
          <w:b/>
          <w:bCs/>
          <w:color w:val="000000" w:themeColor="text1"/>
          <w:sz w:val="20"/>
        </w:rPr>
        <w:t>Mixed-Media Bookmaking and Papermaking</w:t>
      </w:r>
      <w:r w:rsidR="00B369BE" w:rsidRPr="00547C8D">
        <w:rPr>
          <w:rFonts w:ascii="BentonSans Comp Regular" w:hAnsi="BentonSans Comp Regular"/>
          <w:b/>
          <w:bCs/>
          <w:color w:val="000000" w:themeColor="text1"/>
          <w:sz w:val="20"/>
        </w:rPr>
        <w:t xml:space="preserve">. (3)  </w:t>
      </w:r>
      <w:r w:rsidR="00B369BE" w:rsidRPr="00547C8D">
        <w:rPr>
          <w:rFonts w:ascii="BentonSans Comp Regular" w:hAnsi="BentonSans Comp Regular"/>
          <w:bCs/>
          <w:color w:val="000000" w:themeColor="text1"/>
          <w:sz w:val="20"/>
        </w:rPr>
        <w:t xml:space="preserve">Prerequisite(s): Art or Graphic Design major; and ARTR 2161 or ARTR 2162.  </w:t>
      </w:r>
      <w:r w:rsidR="008148D7" w:rsidRPr="00547C8D">
        <w:rPr>
          <w:rFonts w:ascii="BentonSans Comp Regular" w:hAnsi="BentonSans Comp Regular"/>
          <w:bCs/>
          <w:color w:val="000000" w:themeColor="text1"/>
          <w:sz w:val="20"/>
        </w:rPr>
        <w:t xml:space="preserve">Studio course focused on print production methods for creating handmade papers and books.  An introduction to book art forms, including hand-sewn Western Codex, Japanese binding, accordion pleats, sculptural book forms and pop-ups, etc.  Students create a portfolio of handmade papers using abaca and other fibers, and explore three-dimensional paper forms. Six contact hours.  </w:t>
      </w:r>
      <w:r w:rsidR="00B369BE" w:rsidRPr="00547C8D">
        <w:rPr>
          <w:rFonts w:ascii="BentonSans Comp Regular" w:hAnsi="BentonSans Comp Regular"/>
          <w:bCs/>
          <w:i/>
          <w:color w:val="000000" w:themeColor="text1"/>
          <w:sz w:val="20"/>
        </w:rPr>
        <w:t>May be repeated for credit.</w:t>
      </w:r>
    </w:p>
    <w:p w14:paraId="01C93DD0" w14:textId="77777777" w:rsidR="00B369BE" w:rsidRPr="00547C8D" w:rsidRDefault="00B369BE" w:rsidP="00F33998">
      <w:pPr>
        <w:jc w:val="both"/>
        <w:rPr>
          <w:rFonts w:ascii="BentonSans Comp Regular" w:hAnsi="BentonSans Comp Regular"/>
          <w:color w:val="000000" w:themeColor="text1"/>
          <w:sz w:val="20"/>
        </w:rPr>
      </w:pPr>
    </w:p>
    <w:p w14:paraId="2442DC67" w14:textId="77777777" w:rsidR="005F06A0" w:rsidRPr="00547C8D" w:rsidRDefault="002B686E" w:rsidP="00F33998">
      <w:pPr>
        <w:keepNext/>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Art: </w:t>
      </w:r>
      <w:r w:rsidR="005F06A0" w:rsidRPr="00547C8D">
        <w:rPr>
          <w:rFonts w:ascii="BentonSans Comp Regular" w:hAnsi="BentonSans Comp Regular"/>
          <w:b/>
          <w:color w:val="000000" w:themeColor="text1"/>
          <w:sz w:val="32"/>
        </w:rPr>
        <w:t>Photography (ARTT)</w:t>
      </w:r>
    </w:p>
    <w:p w14:paraId="340E2932" w14:textId="77777777" w:rsidR="005F06A0" w:rsidRPr="00547C8D" w:rsidRDefault="005F06A0" w:rsidP="00F33998">
      <w:pPr>
        <w:keepNext/>
        <w:tabs>
          <w:tab w:val="left" w:pos="792"/>
          <w:tab w:val="right" w:pos="3870"/>
          <w:tab w:val="left" w:pos="9630"/>
        </w:tabs>
        <w:jc w:val="both"/>
        <w:rPr>
          <w:rFonts w:ascii="BentonSans Comp Regular" w:hAnsi="BentonSans Comp Regular"/>
          <w:b/>
          <w:color w:val="000000" w:themeColor="text1"/>
          <w:sz w:val="20"/>
        </w:rPr>
      </w:pPr>
    </w:p>
    <w:p w14:paraId="1E4F2B79" w14:textId="4D6A5806" w:rsidR="005F06A0" w:rsidRPr="00547C8D" w:rsidRDefault="005F06A0" w:rsidP="00F33998">
      <w:pPr>
        <w:keepNext/>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2191. Photographic Media </w:t>
      </w:r>
      <w:r w:rsidR="00225F1D" w:rsidRPr="00547C8D">
        <w:rPr>
          <w:rFonts w:ascii="BentonSans Comp Regular" w:hAnsi="BentonSans Comp Regular"/>
          <w:b/>
          <w:color w:val="000000" w:themeColor="text1"/>
          <w:sz w:val="20"/>
        </w:rPr>
        <w:t>I - Darkroom</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B7140"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4B7140" w:rsidRPr="00547C8D">
        <w:rPr>
          <w:rFonts w:ascii="BentonSans Comp Regular" w:hAnsi="BentonSans Comp Regular"/>
          <w:color w:val="000000" w:themeColor="text1"/>
          <w:sz w:val="20"/>
        </w:rPr>
        <w:t>ARTB 1201; ARTB 1202; ARTB 1203; ARTB 1204; and ARTB 1206 or ARTG 2180</w:t>
      </w:r>
      <w:r w:rsidRPr="00547C8D">
        <w:rPr>
          <w:rFonts w:ascii="BentonSans Comp Regular" w:hAnsi="BentonSans Comp Regular"/>
          <w:color w:val="000000" w:themeColor="text1"/>
          <w:sz w:val="20"/>
        </w:rPr>
        <w:t xml:space="preserve">.  Fundamental principles, processes, and aesthetics of black and white photography.  Introduction to photographic theory, operation of cameras, and basic darkroom techniques.  Principles of photography as a means of personal expression.  Six contact hours. </w:t>
      </w:r>
    </w:p>
    <w:p w14:paraId="5E437F4C"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E77653E" w14:textId="4B41CC66"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3091. Topics in Photography. </w:t>
      </w:r>
      <w:r w:rsidR="003155B1"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D05F06"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D05F06" w:rsidRPr="00547C8D">
        <w:rPr>
          <w:rFonts w:ascii="BentonSans Comp Regular" w:hAnsi="BentonSans Comp Regular"/>
          <w:color w:val="000000" w:themeColor="text1"/>
          <w:sz w:val="20"/>
        </w:rPr>
        <w:t>,</w:t>
      </w:r>
      <w:r w:rsidR="00FC7AC5"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permission of instructor. Special topics in photography.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Six contact hours. </w:t>
      </w:r>
    </w:p>
    <w:p w14:paraId="2573E52D"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A2BA72B" w14:textId="7E4B0637" w:rsidR="005F06A0" w:rsidRPr="00547C8D" w:rsidRDefault="005F06A0" w:rsidP="00F33998">
      <w:pPr>
        <w:tabs>
          <w:tab w:val="left" w:pos="792"/>
          <w:tab w:val="right" w:pos="3870"/>
          <w:tab w:val="left" w:pos="96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ARTT 3190. Digital Photography.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6D4D73"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6D4D73" w:rsidRPr="00547C8D">
        <w:rPr>
          <w:rFonts w:ascii="BentonSans Comp Regular" w:hAnsi="BentonSans Comp Regular"/>
          <w:color w:val="000000" w:themeColor="text1"/>
          <w:sz w:val="20"/>
        </w:rPr>
        <w:t xml:space="preserve">; and ARTG 3183 or </w:t>
      </w:r>
      <w:r w:rsidRPr="00547C8D">
        <w:rPr>
          <w:rFonts w:ascii="BentonSans Comp Regular" w:hAnsi="BentonSans Comp Regular"/>
          <w:color w:val="000000" w:themeColor="text1"/>
          <w:sz w:val="20"/>
        </w:rPr>
        <w:t xml:space="preserve">ARTT 2191.  Exploration of the technical and aesthetic parameters unique to digital photography.  Forms of input </w:t>
      </w:r>
      <w:r w:rsidRPr="00547C8D">
        <w:rPr>
          <w:rFonts w:ascii="BentonSans Comp Regular" w:hAnsi="BentonSans Comp Regular"/>
          <w:color w:val="000000" w:themeColor="text1"/>
          <w:sz w:val="20"/>
        </w:rPr>
        <w:t xml:space="preserve">and output </w:t>
      </w:r>
      <w:r w:rsidR="00B576AE"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discussed along with advanced applications of </w:t>
      </w:r>
      <w:r w:rsidR="006D4D73" w:rsidRPr="00547C8D">
        <w:rPr>
          <w:rFonts w:ascii="BentonSans Comp Regular" w:hAnsi="BentonSans Comp Regular"/>
          <w:color w:val="000000" w:themeColor="text1"/>
          <w:sz w:val="20"/>
        </w:rPr>
        <w:t>digital photography software</w:t>
      </w:r>
      <w:r w:rsidR="00495B9B" w:rsidRPr="00547C8D">
        <w:rPr>
          <w:rFonts w:ascii="BentonSans Comp Regular" w:hAnsi="BentonSans Comp Regular"/>
          <w:color w:val="000000" w:themeColor="text1"/>
          <w:sz w:val="20"/>
        </w:rPr>
        <w:t xml:space="preserve">.  Six contact </w:t>
      </w:r>
      <w:r w:rsidRPr="00547C8D">
        <w:rPr>
          <w:rFonts w:ascii="BentonSans Comp Regular" w:hAnsi="BentonSans Comp Regular"/>
          <w:color w:val="000000" w:themeColor="text1"/>
          <w:sz w:val="20"/>
        </w:rPr>
        <w:t xml:space="preserve">hours.  </w:t>
      </w:r>
      <w:r w:rsidR="006D4D73" w:rsidRPr="00547C8D">
        <w:rPr>
          <w:rFonts w:ascii="BentonSans Comp Regular" w:hAnsi="BentonSans Comp Regular"/>
          <w:i/>
          <w:color w:val="000000" w:themeColor="text1"/>
          <w:sz w:val="20"/>
        </w:rPr>
        <w:t xml:space="preserve">May be repeated for credit one time. </w:t>
      </w:r>
    </w:p>
    <w:p w14:paraId="27B902D3"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FAE2932" w14:textId="56ED2110"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ARTT 3191. Camera and Light.</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B576AE"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FC7AC5" w:rsidRPr="00547C8D">
        <w:rPr>
          <w:rFonts w:ascii="BentonSans Comp Regular" w:hAnsi="BentonSans Comp Regular"/>
          <w:color w:val="000000" w:themeColor="text1"/>
          <w:sz w:val="20"/>
        </w:rPr>
        <w:t xml:space="preserve">, </w:t>
      </w:r>
      <w:r w:rsidR="00B576AE"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ARTT 2191.</w:t>
      </w:r>
      <w:r w:rsidR="00FC7AC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Principles and practices of small, medium or large format photography, in conjunction with available and studio lighting techniques.</w:t>
      </w:r>
      <w:r w:rsidR="00FC7AC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Emphasis on personal expression. Six contact hours. </w:t>
      </w:r>
    </w:p>
    <w:p w14:paraId="576F6D7B"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8EF8EA8" w14:textId="5CCC266D" w:rsidR="00EF1FE4" w:rsidRPr="00547C8D" w:rsidRDefault="009A1A4C"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3193. Alternative and Historic Photographic Media. (3)  </w:t>
      </w:r>
      <w:r w:rsidRPr="00547C8D">
        <w:rPr>
          <w:rFonts w:ascii="BentonSans Comp Regular" w:hAnsi="BentonSans Comp Regular"/>
          <w:color w:val="000000" w:themeColor="text1"/>
          <w:sz w:val="20"/>
        </w:rPr>
        <w:t>Prerequisite(s): ARTT 2191</w:t>
      </w:r>
      <w:r w:rsidR="000F47D9" w:rsidRPr="00547C8D">
        <w:rPr>
          <w:rFonts w:ascii="BentonSans Comp Regular" w:hAnsi="BentonSans Comp Regular"/>
          <w:color w:val="000000" w:themeColor="text1"/>
          <w:sz w:val="20"/>
        </w:rPr>
        <w:t xml:space="preserve"> or ARTT 3190</w:t>
      </w:r>
      <w:r w:rsidR="00640B79">
        <w:rPr>
          <w:rFonts w:ascii="BentonSans Comp Regular" w:hAnsi="BentonSans Comp Regular"/>
          <w:color w:val="000000" w:themeColor="text1"/>
          <w:sz w:val="20"/>
        </w:rPr>
        <w:t xml:space="preserve"> or ARTT 3390; </w:t>
      </w:r>
      <w:r w:rsidRPr="00547C8D">
        <w:rPr>
          <w:rFonts w:ascii="BentonSans Comp Regular" w:hAnsi="BentonSans Comp Regular"/>
          <w:color w:val="000000" w:themeColor="text1"/>
          <w:sz w:val="20"/>
        </w:rPr>
        <w:t xml:space="preserve">Art or Graphic Design major.  </w:t>
      </w:r>
      <w:r w:rsidR="008E520C" w:rsidRPr="008E520C">
        <w:rPr>
          <w:rFonts w:ascii="BentonSans Comp Regular" w:hAnsi="BentonSans Comp Regular"/>
          <w:color w:val="000000" w:themeColor="text1"/>
          <w:sz w:val="20"/>
        </w:rPr>
        <w:t>Exploration of alternative and historic photographic processes in combination with advanced applications of digital imaging software. Emphasis on personal expression. Six contact hours.</w:t>
      </w:r>
      <w:r w:rsidR="008E520C">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6C98EB46" w14:textId="77777777" w:rsidR="009A1A4C" w:rsidRPr="00547C8D" w:rsidRDefault="009A1A4C" w:rsidP="00F33998">
      <w:pPr>
        <w:tabs>
          <w:tab w:val="left" w:pos="792"/>
          <w:tab w:val="right" w:pos="3870"/>
          <w:tab w:val="left" w:pos="9630"/>
        </w:tabs>
        <w:jc w:val="both"/>
        <w:rPr>
          <w:rFonts w:ascii="BentonSans Comp Regular" w:hAnsi="BentonSans Comp Regular"/>
          <w:color w:val="000000" w:themeColor="text1"/>
          <w:sz w:val="20"/>
        </w:rPr>
      </w:pPr>
    </w:p>
    <w:p w14:paraId="7940BB96" w14:textId="0B6E8A2F"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3195. </w:t>
      </w:r>
      <w:r w:rsidR="00FA28C7" w:rsidRPr="00547C8D">
        <w:rPr>
          <w:rFonts w:ascii="BentonSans Comp Regular" w:hAnsi="BentonSans Comp Regular"/>
          <w:b/>
          <w:color w:val="000000" w:themeColor="text1"/>
          <w:sz w:val="20"/>
        </w:rPr>
        <w:t>Visual Narrative</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FA28C7"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FA28C7" w:rsidRPr="00547C8D">
        <w:rPr>
          <w:rFonts w:ascii="BentonSans Comp Regular" w:hAnsi="BentonSans Comp Regular"/>
          <w:color w:val="000000" w:themeColor="text1"/>
          <w:sz w:val="20"/>
        </w:rPr>
        <w:t>,</w:t>
      </w:r>
      <w:r w:rsidR="00FC7AC5"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 xml:space="preserve">ARTT 2191. </w:t>
      </w:r>
      <w:r w:rsidR="00FC7AC5" w:rsidRPr="00547C8D">
        <w:rPr>
          <w:rFonts w:ascii="BentonSans Comp Regular" w:hAnsi="BentonSans Comp Regular"/>
          <w:color w:val="000000" w:themeColor="text1"/>
          <w:sz w:val="20"/>
        </w:rPr>
        <w:t xml:space="preserve"> </w:t>
      </w:r>
      <w:r w:rsidR="00FA28C7" w:rsidRPr="00547C8D">
        <w:rPr>
          <w:rFonts w:ascii="BentonSans Comp Regular" w:hAnsi="BentonSans Comp Regular"/>
          <w:color w:val="000000" w:themeColor="text1"/>
          <w:sz w:val="20"/>
        </w:rPr>
        <w:t xml:space="preserve">Examines the nature of visual narrative to portray the human condition through the photographic document and ethical storytelling.  Historical information and contemporary concerns are explored.  Six contact hours.  </w:t>
      </w:r>
      <w:r w:rsidR="00FA28C7" w:rsidRPr="00547C8D">
        <w:rPr>
          <w:rFonts w:ascii="BentonSans Comp Regular" w:hAnsi="BentonSans Comp Regular"/>
          <w:i/>
          <w:color w:val="000000" w:themeColor="text1"/>
          <w:sz w:val="20"/>
        </w:rPr>
        <w:t>May be repeated for credit.</w:t>
      </w:r>
    </w:p>
    <w:p w14:paraId="436973A9"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703F717" w14:textId="5CA668D1" w:rsidR="007E42A7" w:rsidRPr="00547C8D" w:rsidRDefault="005F4739"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ARTT 3390. Digital Compositing. (3) </w:t>
      </w:r>
      <w:r w:rsidRPr="00547C8D">
        <w:rPr>
          <w:rFonts w:ascii="BentonSans Comp Regular" w:hAnsi="BentonSans Comp Regular"/>
          <w:color w:val="000000" w:themeColor="text1"/>
          <w:sz w:val="20"/>
        </w:rPr>
        <w:t xml:space="preserve"> </w:t>
      </w:r>
      <w:r w:rsidR="00FA345F" w:rsidRPr="00547C8D">
        <w:rPr>
          <w:rFonts w:ascii="BentonSans Comp Regular" w:hAnsi="BentonSans Comp Regular"/>
          <w:color w:val="000000" w:themeColor="text1"/>
          <w:sz w:val="20"/>
        </w:rPr>
        <w:t xml:space="preserve">Cross-listed Course(s): ARTM 3390.  </w:t>
      </w:r>
      <w:r w:rsidRPr="00547C8D">
        <w:rPr>
          <w:rFonts w:ascii="BentonSans Comp Regular" w:hAnsi="BentonSans Comp Regular"/>
          <w:color w:val="000000" w:themeColor="text1"/>
          <w:sz w:val="20"/>
        </w:rPr>
        <w:t xml:space="preserve">Prerequisite(s): Art or Graphic Design major; and ARTT 2191 or ARTM 2105.  Advanced digital manipulation of photographic imagery in digital photography software, and the exploration of historical and contemporary theory surrounding the manipulation of the photographic medium.  Six contact hours.  </w:t>
      </w:r>
      <w:r w:rsidRPr="00547C8D">
        <w:rPr>
          <w:rFonts w:ascii="BentonSans Comp Regular" w:hAnsi="BentonSans Comp Regular"/>
          <w:i/>
          <w:color w:val="000000" w:themeColor="text1"/>
          <w:sz w:val="20"/>
        </w:rPr>
        <w:t>May be repeated for credit one time.</w:t>
      </w:r>
    </w:p>
    <w:p w14:paraId="510297BA" w14:textId="77777777" w:rsidR="005F4739" w:rsidRPr="00547C8D" w:rsidRDefault="005F4739" w:rsidP="00F33998">
      <w:pPr>
        <w:tabs>
          <w:tab w:val="left" w:pos="792"/>
          <w:tab w:val="right" w:pos="3870"/>
          <w:tab w:val="left" w:pos="9630"/>
        </w:tabs>
        <w:jc w:val="both"/>
        <w:rPr>
          <w:rFonts w:ascii="BentonSans Comp Regular" w:hAnsi="BentonSans Comp Regular"/>
          <w:color w:val="000000" w:themeColor="text1"/>
          <w:sz w:val="20"/>
        </w:rPr>
      </w:pPr>
    </w:p>
    <w:p w14:paraId="43BA1B18" w14:textId="55694172" w:rsidR="005F06A0" w:rsidRPr="00547C8D" w:rsidRDefault="00590746"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ARTT 3391. Experimental Photographic Media. (3) </w:t>
      </w:r>
      <w:r w:rsidRPr="00547C8D">
        <w:rPr>
          <w:rFonts w:ascii="BentonSans Comp Regular" w:hAnsi="BentonSans Comp Regular"/>
          <w:bCs/>
          <w:color w:val="000000" w:themeColor="text1"/>
          <w:sz w:val="20"/>
        </w:rPr>
        <w:t xml:space="preserve"> Prerequisite(s): </w:t>
      </w:r>
      <w:r w:rsidR="00AC6826" w:rsidRPr="00AC6826">
        <w:rPr>
          <w:rFonts w:ascii="BentonSans Comp Regular" w:hAnsi="BentonSans Comp Regular"/>
          <w:bCs/>
          <w:color w:val="000000" w:themeColor="text1"/>
          <w:sz w:val="20"/>
        </w:rPr>
        <w:t>ARTT 2191 or ARTT 3190 or ARTT 3390 and ARTA 3201</w:t>
      </w:r>
      <w:r w:rsidR="00AC6826">
        <w:rPr>
          <w:rFonts w:ascii="BentonSans Comp Regular" w:hAnsi="BentonSans Comp Regular"/>
          <w:bCs/>
          <w:color w:val="000000" w:themeColor="text1"/>
          <w:sz w:val="20"/>
        </w:rPr>
        <w:t xml:space="preserve">; Art </w:t>
      </w:r>
      <w:r w:rsidR="00AC6826" w:rsidRPr="00AC6826">
        <w:rPr>
          <w:rFonts w:ascii="BentonSans Comp Regular" w:hAnsi="BentonSans Comp Regular"/>
          <w:bCs/>
          <w:color w:val="000000" w:themeColor="text1"/>
          <w:sz w:val="20"/>
        </w:rPr>
        <w:t>or Graphic Design major</w:t>
      </w:r>
      <w:r w:rsidRPr="00547C8D">
        <w:rPr>
          <w:rFonts w:ascii="BentonSans Comp Regular" w:hAnsi="BentonSans Comp Regular"/>
          <w:bCs/>
          <w:color w:val="000000" w:themeColor="text1"/>
          <w:sz w:val="20"/>
        </w:rPr>
        <w:t xml:space="preserve">.  </w:t>
      </w:r>
      <w:r w:rsidR="00AC6826" w:rsidRPr="00AC6826">
        <w:rPr>
          <w:rFonts w:ascii="BentonSans Comp Regular" w:hAnsi="BentonSans Comp Regular"/>
          <w:bCs/>
          <w:color w:val="000000" w:themeColor="text1"/>
          <w:sz w:val="20"/>
        </w:rPr>
        <w:t>Exploration of contemporary photographic mixed media techniques, including the combination of traditional and digital methods. Experimental studies in the personal and imaginative use of photographic materials. Six contact hours.</w:t>
      </w:r>
      <w:r w:rsidRPr="00547C8D">
        <w:rPr>
          <w:rFonts w:ascii="BentonSans Comp Regular" w:hAnsi="BentonSans Comp Regular"/>
          <w:bCs/>
          <w:color w:val="000000" w:themeColor="text1"/>
          <w:sz w:val="20"/>
        </w:rPr>
        <w:t xml:space="preserve">  </w:t>
      </w:r>
      <w:r w:rsidRPr="00547C8D">
        <w:rPr>
          <w:rFonts w:ascii="BentonSans Comp Regular" w:hAnsi="BentonSans Comp Regular"/>
          <w:bCs/>
          <w:i/>
          <w:color w:val="000000" w:themeColor="text1"/>
          <w:sz w:val="20"/>
        </w:rPr>
        <w:t>May be repeated for credit.</w:t>
      </w:r>
    </w:p>
    <w:p w14:paraId="0BD312D2" w14:textId="77777777" w:rsidR="00590746" w:rsidRPr="00547C8D" w:rsidRDefault="00590746" w:rsidP="00F33998">
      <w:pPr>
        <w:jc w:val="both"/>
        <w:rPr>
          <w:rFonts w:ascii="BentonSans Comp Regular" w:hAnsi="BentonSans Comp Regular"/>
          <w:color w:val="000000" w:themeColor="text1"/>
          <w:sz w:val="20"/>
        </w:rPr>
      </w:pPr>
    </w:p>
    <w:p w14:paraId="590C6CB0" w14:textId="28F80CDA" w:rsidR="008D68BA" w:rsidRPr="00547C8D" w:rsidRDefault="008D68BA"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ARTT 4291. Introduction to Creative Research in Photography. (3)  </w:t>
      </w:r>
      <w:r w:rsidRPr="00547C8D">
        <w:rPr>
          <w:rFonts w:ascii="BentonSans Comp Regular" w:hAnsi="BentonSans Comp Regular"/>
          <w:bCs/>
          <w:color w:val="000000" w:themeColor="text1"/>
          <w:sz w:val="20"/>
        </w:rPr>
        <w:t xml:space="preserve">Prerequisite(s): Art major, ARTA 3201, and ARTT 3191; or Graphic Design major.  </w:t>
      </w:r>
      <w:r w:rsidR="004700FF" w:rsidRPr="00547C8D">
        <w:rPr>
          <w:rFonts w:ascii="BentonSans Comp Regular" w:hAnsi="BentonSans Comp Regular"/>
          <w:bCs/>
          <w:color w:val="000000" w:themeColor="text1"/>
          <w:sz w:val="20"/>
        </w:rPr>
        <w:t xml:space="preserve">Pre- or Corequisite(s): ARTT 3190.  </w:t>
      </w:r>
      <w:r w:rsidRPr="00547C8D">
        <w:rPr>
          <w:rFonts w:ascii="BentonSans Comp Regular" w:hAnsi="BentonSans Comp Regular"/>
          <w:bCs/>
          <w:color w:val="000000" w:themeColor="text1"/>
          <w:sz w:val="20"/>
        </w:rPr>
        <w:t>Advanced study of photography for individual creative expression with an emphasis on contemporary photographic topics, methodologies, and professional practices.</w:t>
      </w:r>
    </w:p>
    <w:p w14:paraId="3B97D051" w14:textId="77777777" w:rsidR="008D68BA" w:rsidRPr="00547C8D" w:rsidRDefault="008D68BA" w:rsidP="00F33998">
      <w:pPr>
        <w:jc w:val="both"/>
        <w:rPr>
          <w:rFonts w:ascii="BentonSans Comp Regular" w:hAnsi="BentonSans Comp Regular"/>
          <w:color w:val="000000" w:themeColor="text1"/>
          <w:sz w:val="20"/>
        </w:rPr>
      </w:pPr>
    </w:p>
    <w:p w14:paraId="43589DC8" w14:textId="3B486A74"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ARTT 4409. Internship in Photography.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4700FF"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FC7AC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ARTT 319</w:t>
      </w:r>
      <w:r w:rsidR="004700FF" w:rsidRPr="00547C8D">
        <w:rPr>
          <w:rFonts w:ascii="BentonSans Comp Regular" w:hAnsi="BentonSans Comp Regular"/>
          <w:color w:val="000000" w:themeColor="text1"/>
          <w:sz w:val="20"/>
        </w:rPr>
        <w:t>0</w:t>
      </w:r>
      <w:r w:rsidR="00FC7AC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permission of instructor, department, and sponsor (c</w:t>
      </w:r>
      <w:r w:rsidRPr="00547C8D">
        <w:rPr>
          <w:rFonts w:ascii="BentonSans Comp Regular" w:hAnsi="BentonSans Comp Regular"/>
          <w:bCs/>
          <w:color w:val="000000" w:themeColor="text1"/>
          <w:sz w:val="20"/>
        </w:rPr>
        <w:t>onsents required prior to registration)</w:t>
      </w:r>
      <w:r w:rsidRPr="00547C8D">
        <w:rPr>
          <w:rFonts w:ascii="BentonSans Comp Regular" w:hAnsi="BentonSans Comp Regular"/>
          <w:color w:val="000000" w:themeColor="text1"/>
          <w:sz w:val="20"/>
        </w:rPr>
        <w:t xml:space="preserve">. </w:t>
      </w:r>
      <w:r w:rsidR="004700FF" w:rsidRPr="00547C8D">
        <w:rPr>
          <w:rFonts w:ascii="BentonSans Comp Regular" w:hAnsi="BentonSans Comp Regular"/>
          <w:color w:val="000000" w:themeColor="text1"/>
          <w:sz w:val="20"/>
        </w:rPr>
        <w:t xml:space="preserve"> Opportunity for students to observe, examine, and participate in the creative dynamics and procedural operations of photographically related organizations, businesses, or museum studies.  Sponsor and faculty supervised. </w:t>
      </w:r>
      <w:r w:rsidR="000D73EE" w:rsidRPr="00547C8D">
        <w:rPr>
          <w:rFonts w:ascii="BentonSans Comp Regular" w:hAnsi="BentonSans Comp Regular"/>
          <w:color w:val="000000" w:themeColor="text1"/>
          <w:sz w:val="20"/>
        </w:rPr>
        <w:t xml:space="preserve"> </w:t>
      </w:r>
      <w:r w:rsidR="004700FF" w:rsidRPr="00547C8D">
        <w:rPr>
          <w:rFonts w:ascii="BentonSans Comp Regular" w:hAnsi="BentonSans Comp Regular"/>
          <w:color w:val="000000" w:themeColor="text1"/>
          <w:sz w:val="20"/>
        </w:rPr>
        <w:t xml:space="preserve">This experience requires 120 contact hours per semester.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in sponsor.</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Graded on a Pass/No Credit basis.</w:t>
      </w:r>
      <w:r w:rsidRPr="00547C8D">
        <w:rPr>
          <w:rFonts w:ascii="BentonSans Comp Regular" w:hAnsi="BentonSans Comp Regular"/>
          <w:color w:val="000000" w:themeColor="text1"/>
          <w:sz w:val="20"/>
        </w:rPr>
        <w:t xml:space="preserve"> </w:t>
      </w:r>
    </w:p>
    <w:p w14:paraId="39A9D07B" w14:textId="77777777" w:rsidR="005F06A0" w:rsidRPr="00547C8D" w:rsidRDefault="005F06A0" w:rsidP="00F33998">
      <w:pPr>
        <w:jc w:val="both"/>
        <w:rPr>
          <w:rFonts w:ascii="BentonSans Comp Regular" w:hAnsi="BentonSans Comp Regular"/>
          <w:i/>
          <w:color w:val="000000" w:themeColor="text1"/>
          <w:sz w:val="20"/>
        </w:rPr>
      </w:pPr>
    </w:p>
    <w:p w14:paraId="5969E234" w14:textId="77777777" w:rsidR="005F06A0" w:rsidRPr="00547C8D" w:rsidRDefault="002B686E" w:rsidP="00F33998">
      <w:pPr>
        <w:keepNext/>
        <w:keepLines/>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lastRenderedPageBreak/>
        <w:t xml:space="preserve">Art: </w:t>
      </w:r>
      <w:r w:rsidR="005F06A0" w:rsidRPr="00547C8D">
        <w:rPr>
          <w:rFonts w:ascii="BentonSans Comp Regular" w:hAnsi="BentonSans Comp Regular"/>
          <w:b/>
          <w:color w:val="000000" w:themeColor="text1"/>
          <w:sz w:val="32"/>
        </w:rPr>
        <w:t>Sculpture (ARTZ)</w:t>
      </w:r>
    </w:p>
    <w:p w14:paraId="4E17BAD5" w14:textId="77777777" w:rsidR="005F06A0" w:rsidRPr="00547C8D" w:rsidRDefault="005F06A0" w:rsidP="00F33998">
      <w:pPr>
        <w:keepNext/>
        <w:keepLines/>
        <w:tabs>
          <w:tab w:val="left" w:pos="792"/>
          <w:tab w:val="right" w:pos="3870"/>
          <w:tab w:val="left" w:pos="9630"/>
        </w:tabs>
        <w:jc w:val="both"/>
        <w:rPr>
          <w:rFonts w:ascii="BentonSans Comp Regular" w:hAnsi="BentonSans Comp Regular"/>
          <w:b/>
          <w:color w:val="000000" w:themeColor="text1"/>
          <w:sz w:val="20"/>
        </w:rPr>
      </w:pPr>
    </w:p>
    <w:p w14:paraId="3A7A6D30" w14:textId="1CA515E4" w:rsidR="005C6015" w:rsidRPr="00547C8D" w:rsidRDefault="005C6015" w:rsidP="00F33998">
      <w:pPr>
        <w:keepNext/>
        <w:keepLines/>
        <w:tabs>
          <w:tab w:val="left" w:pos="792"/>
          <w:tab w:val="right" w:pos="3870"/>
          <w:tab w:val="left" w:pos="9630"/>
        </w:tabs>
        <w:jc w:val="both"/>
        <w:rPr>
          <w:rFonts w:ascii="BentonSans Comp Regular" w:hAnsi="BentonSans Comp Regular"/>
          <w:i/>
          <w:strike/>
          <w:color w:val="000000" w:themeColor="text1"/>
          <w:sz w:val="20"/>
        </w:rPr>
      </w:pPr>
      <w:r w:rsidRPr="00547C8D">
        <w:rPr>
          <w:rFonts w:ascii="BentonSans Comp Regular" w:hAnsi="BentonSans Comp Regular"/>
          <w:b/>
          <w:color w:val="000000" w:themeColor="text1"/>
          <w:sz w:val="20"/>
        </w:rPr>
        <w:t>ARTZ 2104. Installation Art. (3)</w:t>
      </w:r>
      <w:r w:rsidRPr="00547C8D">
        <w:rPr>
          <w:rFonts w:ascii="BentonSans Comp Regular" w:hAnsi="BentonSans Comp Regular"/>
          <w:color w:val="000000" w:themeColor="text1"/>
          <w:sz w:val="20"/>
        </w:rPr>
        <w:t xml:space="preserve">  Prerequisite(s): Art </w:t>
      </w:r>
      <w:r w:rsidR="00603F66"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603F66" w:rsidRPr="00547C8D">
        <w:rPr>
          <w:rFonts w:ascii="BentonSans Comp Regular" w:hAnsi="BentonSans Comp Regular"/>
          <w:color w:val="000000" w:themeColor="text1"/>
          <w:sz w:val="20"/>
        </w:rPr>
        <w:t>ARTB 1201; ARTB 1202; ARTB 1203; ARTB 1204; and ARTB 1206 or ARTG 2180</w:t>
      </w:r>
      <w:r w:rsidRPr="00547C8D">
        <w:rPr>
          <w:rFonts w:ascii="BentonSans Comp Regular" w:hAnsi="BentonSans Comp Regular"/>
          <w:color w:val="000000" w:themeColor="text1"/>
          <w:sz w:val="20"/>
        </w:rPr>
        <w:t xml:space="preserve">.  Techniques and methods of creating Installation Art, from the generation of initial ideas, to experimentation, mockups, and final assembly.  Emphasis on the historical and creative issues surrounding the nature and definition of installation art.  Six contact hours. </w:t>
      </w:r>
      <w:r w:rsidRPr="00547C8D">
        <w:rPr>
          <w:rFonts w:ascii="BentonSans Comp Regular" w:hAnsi="BentonSans Comp Regular"/>
          <w:i/>
          <w:color w:val="000000" w:themeColor="text1"/>
          <w:sz w:val="20"/>
        </w:rPr>
        <w:t xml:space="preserve"> </w:t>
      </w:r>
      <w:r w:rsidR="00603F66" w:rsidRPr="00547C8D">
        <w:rPr>
          <w:rFonts w:ascii="BentonSans Comp Regular" w:hAnsi="BentonSans Comp Regular"/>
          <w:i/>
          <w:color w:val="000000" w:themeColor="text1"/>
          <w:sz w:val="20"/>
        </w:rPr>
        <w:t>May be repeated for credit.</w:t>
      </w:r>
    </w:p>
    <w:p w14:paraId="05BB9299" w14:textId="77777777" w:rsidR="005C6015" w:rsidRPr="00547C8D" w:rsidRDefault="005C6015" w:rsidP="00F33998">
      <w:pPr>
        <w:tabs>
          <w:tab w:val="left" w:pos="792"/>
          <w:tab w:val="right" w:pos="3870"/>
          <w:tab w:val="left" w:pos="9630"/>
        </w:tabs>
        <w:jc w:val="both"/>
        <w:rPr>
          <w:rFonts w:ascii="BentonSans Comp Regular" w:hAnsi="BentonSans Comp Regular"/>
          <w:b/>
          <w:color w:val="000000" w:themeColor="text1"/>
          <w:sz w:val="20"/>
        </w:rPr>
      </w:pPr>
    </w:p>
    <w:p w14:paraId="2941CD25" w14:textId="1C23F32D" w:rsidR="00865077" w:rsidRPr="00547C8D" w:rsidRDefault="00865077"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ARTZ 2141. Methods and Materials in Sculpture. (3)</w:t>
      </w:r>
      <w:r w:rsidRPr="00547C8D">
        <w:rPr>
          <w:rFonts w:ascii="BentonSans Comp Regular" w:hAnsi="BentonSans Comp Regular"/>
          <w:color w:val="000000" w:themeColor="text1"/>
          <w:sz w:val="20"/>
        </w:rPr>
        <w:t xml:space="preserve">  Prerequisite(s): Art or Graphic Design major.  Pre- or Corequisite(s): ARTB 1201; ARTB 1202; ARTB 1203; ARTB 1204; and ARTB 1206 or ARTG 2180.  Introduction to the modeling of the human body, including portraiture, in traditional and contemporary materials.  Students learn how to build an armature, model an original form and make 3D reproductions, working with clay, plaster, plasticine, resins, plastic, silicone, and other casting materials, while exploring the expressive qualities of three-dimensional art making.  Six contact hours.</w:t>
      </w:r>
    </w:p>
    <w:p w14:paraId="5C67D477" w14:textId="77777777" w:rsidR="00865077" w:rsidRPr="00547C8D" w:rsidRDefault="00865077" w:rsidP="00F33998">
      <w:pPr>
        <w:tabs>
          <w:tab w:val="left" w:pos="792"/>
          <w:tab w:val="right" w:pos="3870"/>
          <w:tab w:val="left" w:pos="9630"/>
        </w:tabs>
        <w:jc w:val="both"/>
        <w:rPr>
          <w:rFonts w:ascii="BentonSans Comp Regular" w:hAnsi="BentonSans Comp Regular"/>
          <w:color w:val="000000" w:themeColor="text1"/>
          <w:sz w:val="20"/>
        </w:rPr>
      </w:pPr>
    </w:p>
    <w:p w14:paraId="1766B6D8" w14:textId="62900B2A" w:rsidR="00956222" w:rsidRPr="00547C8D" w:rsidRDefault="00956222"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ARTZ 2306. Introduction to 3D Modeling and Digital Fabrication. (3)</w:t>
      </w:r>
      <w:r w:rsidRPr="00547C8D">
        <w:rPr>
          <w:rFonts w:ascii="BentonSans Comp Regular" w:hAnsi="BentonSans Comp Regular"/>
          <w:color w:val="000000" w:themeColor="text1"/>
          <w:sz w:val="20"/>
        </w:rPr>
        <w:t xml:space="preserve">  Prerequisite(s):  </w:t>
      </w:r>
      <w:r w:rsidR="00675A81" w:rsidRPr="00547C8D">
        <w:rPr>
          <w:rFonts w:ascii="BentonSans Comp Regular" w:hAnsi="BentonSans Comp Regular"/>
          <w:color w:val="000000" w:themeColor="text1"/>
          <w:sz w:val="20"/>
        </w:rPr>
        <w:t xml:space="preserve">Art </w:t>
      </w:r>
      <w:r w:rsidR="00A95E00" w:rsidRPr="00547C8D">
        <w:rPr>
          <w:rFonts w:ascii="BentonSans Comp Regular" w:hAnsi="BentonSans Comp Regular"/>
          <w:color w:val="000000" w:themeColor="text1"/>
          <w:sz w:val="20"/>
        </w:rPr>
        <w:t xml:space="preserve">or Graphic Design major.  Pre- or Corequisite(s): ARTB 1201; ARTB 1202; ARTB 1203; ARTB 1204; and ARTB 1206 or ARTG 2180.  </w:t>
      </w:r>
      <w:r w:rsidR="003E6F3C" w:rsidRPr="00547C8D">
        <w:rPr>
          <w:rFonts w:ascii="BentonSans Comp Regular" w:hAnsi="BentonSans Comp Regular"/>
          <w:color w:val="000000" w:themeColor="text1"/>
          <w:sz w:val="20"/>
        </w:rPr>
        <w:t>Introductory studio exploring the use of computer-aided design for the creation or art and design works.  Introduces 3D modeling software such as 123D Design, Blender, and/or Rhino</w:t>
      </w:r>
      <w:r w:rsidR="00341C2F" w:rsidRPr="00547C8D">
        <w:rPr>
          <w:rFonts w:ascii="BentonSans Comp Regular" w:hAnsi="BentonSans Comp Regular"/>
          <w:color w:val="000000" w:themeColor="text1"/>
          <w:sz w:val="20"/>
        </w:rPr>
        <w:t>,</w:t>
      </w:r>
      <w:r w:rsidR="003E6F3C" w:rsidRPr="00547C8D">
        <w:rPr>
          <w:rFonts w:ascii="BentonSans Comp Regular" w:hAnsi="BentonSans Comp Regular"/>
          <w:color w:val="000000" w:themeColor="text1"/>
          <w:sz w:val="20"/>
        </w:rPr>
        <w:t xml:space="preserve"> as well as a series of fabrication methods.  Projects emphasize the use of digital fabrication as a tool for realizing conceptually driven work in ceramics, fiber, and sculptural media.  Six contact hours.</w:t>
      </w:r>
    </w:p>
    <w:p w14:paraId="016B5556" w14:textId="77CB97E2" w:rsidR="00956222" w:rsidRDefault="00956222" w:rsidP="00F33998">
      <w:pPr>
        <w:tabs>
          <w:tab w:val="left" w:pos="792"/>
          <w:tab w:val="right" w:pos="3870"/>
          <w:tab w:val="left" w:pos="9630"/>
        </w:tabs>
        <w:jc w:val="both"/>
        <w:rPr>
          <w:rFonts w:ascii="BentonSans Comp Regular" w:hAnsi="BentonSans Comp Regular"/>
          <w:b/>
          <w:bCs/>
          <w:color w:val="000000" w:themeColor="text1"/>
          <w:sz w:val="20"/>
        </w:rPr>
      </w:pPr>
    </w:p>
    <w:p w14:paraId="2DB03F44" w14:textId="24050DE3"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ARTZ 3041. Topics in Sculpture.</w:t>
      </w:r>
      <w:r w:rsidRPr="00547C8D">
        <w:rPr>
          <w:rFonts w:ascii="BentonSans Comp Regular" w:hAnsi="BentonSans Comp Regular"/>
          <w:color w:val="000000" w:themeColor="text1"/>
          <w:sz w:val="20"/>
        </w:rPr>
        <w:t xml:space="preserve"> </w:t>
      </w:r>
      <w:r w:rsidR="003155B1"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Special Topics in sculpture.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D77D530"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8C8A56A" w14:textId="2E51385B"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ARTZ 3142. Sculpture</w:t>
      </w:r>
      <w:r w:rsidR="002C13F3" w:rsidRPr="00547C8D">
        <w:rPr>
          <w:rFonts w:ascii="BentonSans Comp Regular" w:hAnsi="BentonSans Comp Regular"/>
          <w:b/>
          <w:color w:val="000000" w:themeColor="text1"/>
          <w:sz w:val="20"/>
        </w:rPr>
        <w:t>: Metal Fabrication and Bronze Casting</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2C13F3"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major</w:t>
      </w:r>
      <w:r w:rsidR="002C13F3" w:rsidRPr="00547C8D">
        <w:rPr>
          <w:rFonts w:ascii="BentonSans Comp Regular" w:hAnsi="BentonSans Comp Regular"/>
          <w:color w:val="000000" w:themeColor="text1"/>
          <w:sz w:val="20"/>
        </w:rPr>
        <w:t>; and ARTC 2171, ARTC 2172, ARTF 2151, ARTZ 2141, or ARTZ 2306</w:t>
      </w:r>
      <w:r w:rsidRPr="00547C8D">
        <w:rPr>
          <w:rFonts w:ascii="BentonSans Comp Regular" w:hAnsi="BentonSans Comp Regular"/>
          <w:color w:val="000000" w:themeColor="text1"/>
          <w:sz w:val="20"/>
        </w:rPr>
        <w:t xml:space="preserve">.  </w:t>
      </w:r>
      <w:r w:rsidR="002C13F3" w:rsidRPr="00547C8D">
        <w:rPr>
          <w:rFonts w:ascii="BentonSans Comp Regular" w:hAnsi="BentonSans Comp Regular"/>
          <w:color w:val="000000" w:themeColor="text1"/>
          <w:sz w:val="20"/>
        </w:rPr>
        <w:t>Investigation of theory and practice in contemporary sculpture; introduction of fabrication methods such as welding, cutting, bending, lost wax bronze casting technique, melting and casting metal and bronze finishing.  Creative research, experimentation, and development of a personal voice are at the core of this course.  Six contact hours.</w:t>
      </w:r>
      <w:r w:rsidRPr="00547C8D">
        <w:rPr>
          <w:rFonts w:ascii="BentonSans Comp Regular" w:hAnsi="BentonSans Comp Regular"/>
          <w:color w:val="000000" w:themeColor="text1"/>
          <w:sz w:val="20"/>
        </w:rPr>
        <w:t xml:space="preserve"> </w:t>
      </w:r>
    </w:p>
    <w:p w14:paraId="447EBF41"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612B348" w14:textId="1C45033D" w:rsidR="004400B9" w:rsidRPr="00547C8D" w:rsidRDefault="004400B9"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ARTZ 3243. Sculpture: Wood and Stone Carving. (3)  </w:t>
      </w:r>
      <w:r w:rsidRPr="00547C8D">
        <w:rPr>
          <w:rFonts w:ascii="BentonSans Comp Regular" w:hAnsi="BentonSans Comp Regular"/>
          <w:color w:val="000000" w:themeColor="text1"/>
          <w:sz w:val="20"/>
        </w:rPr>
        <w:t>Prerequisite(s): Art or Graphic Design major; and ARTC 2171, ARTC 2172, ARTF 2151, ARTZ 2141, or ARTZ 2306.  Subtractive methods of sculpting in three-dimensional and two-dimensional relief forms. Introduction of tools and techniques of wood and stone carving.  Assignments include model-making and casting as preparation for carving projects.  The aim of this course is an analytical and critical approach to art making.  Projects include sculpture/relief design with a focus on learning to communicate ideas and concepts while utilizing different materials and forms of expression.  Six contact hours.</w:t>
      </w:r>
    </w:p>
    <w:p w14:paraId="36749DE2" w14:textId="77777777" w:rsidR="004400B9" w:rsidRPr="00547C8D" w:rsidRDefault="004400B9" w:rsidP="00F33998">
      <w:pPr>
        <w:tabs>
          <w:tab w:val="left" w:pos="792"/>
          <w:tab w:val="right" w:pos="3870"/>
          <w:tab w:val="left" w:pos="9630"/>
        </w:tabs>
        <w:jc w:val="both"/>
        <w:rPr>
          <w:rFonts w:ascii="BentonSans Comp Regular" w:hAnsi="BentonSans Comp Regular"/>
          <w:color w:val="000000" w:themeColor="text1"/>
          <w:sz w:val="20"/>
        </w:rPr>
      </w:pPr>
    </w:p>
    <w:p w14:paraId="213ADA95" w14:textId="674FE1E0" w:rsidR="00CF57CB" w:rsidRPr="00547C8D" w:rsidRDefault="00CF57CB"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ARTZ 3306. Advanced 3D Modeling and Digital Fabrication.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Art </w:t>
      </w:r>
      <w:r w:rsidR="00BA7B01" w:rsidRPr="00547C8D">
        <w:rPr>
          <w:rFonts w:ascii="BentonSans Comp Regular" w:hAnsi="BentonSans Comp Regular"/>
          <w:color w:val="000000" w:themeColor="text1"/>
          <w:sz w:val="20"/>
        </w:rPr>
        <w:t xml:space="preserve">or Graphic Design </w:t>
      </w:r>
      <w:r w:rsidRPr="00547C8D">
        <w:rPr>
          <w:rFonts w:ascii="BentonSans Comp Regular" w:hAnsi="BentonSans Comp Regular"/>
          <w:color w:val="000000" w:themeColor="text1"/>
          <w:sz w:val="20"/>
        </w:rPr>
        <w:t xml:space="preserve">major; </w:t>
      </w:r>
      <w:r w:rsidR="00BA7B01" w:rsidRPr="00547C8D">
        <w:rPr>
          <w:rFonts w:ascii="BentonSans Comp Regular" w:hAnsi="BentonSans Comp Regular"/>
          <w:color w:val="000000" w:themeColor="text1"/>
          <w:sz w:val="20"/>
        </w:rPr>
        <w:t xml:space="preserve">ARTA 3201; ARTZ 2306; and ARTC 2171, ARTC 2172, ARTF 2151, or ARTZ 2141.  </w:t>
      </w:r>
      <w:r w:rsidRPr="00547C8D">
        <w:rPr>
          <w:rFonts w:ascii="BentonSans Comp Regular" w:hAnsi="BentonSans Comp Regular"/>
          <w:color w:val="000000" w:themeColor="text1"/>
          <w:sz w:val="20"/>
        </w:rPr>
        <w:t xml:space="preserve">Whereas ARTZ 2306 </w:t>
      </w:r>
      <w:r w:rsidR="00930F71" w:rsidRPr="00547C8D">
        <w:rPr>
          <w:rFonts w:ascii="BentonSans Comp Regular" w:hAnsi="BentonSans Comp Regular"/>
          <w:color w:val="000000" w:themeColor="text1"/>
          <w:sz w:val="20"/>
        </w:rPr>
        <w:t>focuses</w:t>
      </w:r>
      <w:r w:rsidRPr="00547C8D">
        <w:rPr>
          <w:rFonts w:ascii="BentonSans Comp Regular" w:hAnsi="BentonSans Comp Regular"/>
          <w:color w:val="000000" w:themeColor="text1"/>
          <w:sz w:val="20"/>
        </w:rPr>
        <w:t xml:space="preserve"> primarily on learning foundational software and fabrication methods, this advanced course aims to integrate these techniques with analog making methodologies and explore the conceptual implications of </w:t>
      </w:r>
      <w:r w:rsidRPr="00547C8D">
        <w:rPr>
          <w:rFonts w:ascii="BentonSans Comp Regular" w:hAnsi="BentonSans Comp Regular"/>
          <w:color w:val="000000" w:themeColor="text1"/>
          <w:sz w:val="20"/>
        </w:rPr>
        <w:t xml:space="preserve">digital making within a greater art and design context.  Additionally, students are exposed to advanced 3D modeling and fabrication methods.  Projects emphasize the use of digital fabrication towards the development of a personal design language. </w:t>
      </w:r>
      <w:r w:rsidR="00930F7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Six contact hours.</w:t>
      </w:r>
    </w:p>
    <w:p w14:paraId="69E054F4" w14:textId="77777777" w:rsidR="00CF57CB" w:rsidRPr="00547C8D" w:rsidRDefault="00CF57CB" w:rsidP="00F33998">
      <w:pPr>
        <w:tabs>
          <w:tab w:val="left" w:pos="792"/>
          <w:tab w:val="right" w:pos="3870"/>
          <w:tab w:val="left" w:pos="9630"/>
        </w:tabs>
        <w:jc w:val="both"/>
        <w:rPr>
          <w:rFonts w:ascii="BentonSans Comp Regular" w:hAnsi="BentonSans Comp Regular"/>
          <w:color w:val="000000" w:themeColor="text1"/>
          <w:sz w:val="20"/>
        </w:rPr>
      </w:pPr>
    </w:p>
    <w:p w14:paraId="4273D33B" w14:textId="1BD1BFA5" w:rsidR="00756866" w:rsidRPr="00547C8D" w:rsidRDefault="00756866" w:rsidP="00F33998">
      <w:pPr>
        <w:tabs>
          <w:tab w:val="left" w:pos="792"/>
          <w:tab w:val="right" w:pos="3870"/>
          <w:tab w:val="left" w:pos="963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ARTZ 3344. Sculpture: Mixed Media. (3)  </w:t>
      </w:r>
      <w:r w:rsidRPr="00547C8D">
        <w:rPr>
          <w:rFonts w:ascii="BentonSans Comp Regular" w:hAnsi="BentonSans Comp Regular"/>
          <w:bCs/>
          <w:color w:val="000000" w:themeColor="text1"/>
          <w:sz w:val="20"/>
        </w:rPr>
        <w:t>Prerequisite(s): Art or Graphic Design major; and ARTC 2171, ARTC 2172, ARTF 2151, ARTZ 2141, or ARTZ 2306.  Advanced metal, wood, and plastic fabrication techniques.  Exploration of mixed-media sculpture, through non-traditional materials, including man-made and natural found objects and methods such as recycling and upcycling. Introduction to an environmentally friendly studio practice.  Exploration of topics and ideas in the 21st century sculpture.  Six contact hours.</w:t>
      </w:r>
    </w:p>
    <w:p w14:paraId="707B666E" w14:textId="77777777" w:rsidR="00756866" w:rsidRPr="00547C8D" w:rsidRDefault="00756866" w:rsidP="00F33998">
      <w:pPr>
        <w:tabs>
          <w:tab w:val="left" w:pos="792"/>
          <w:tab w:val="right" w:pos="3870"/>
          <w:tab w:val="left" w:pos="9630"/>
        </w:tabs>
        <w:jc w:val="both"/>
        <w:rPr>
          <w:rFonts w:ascii="BentonSans Comp Regular" w:hAnsi="BentonSans Comp Regular"/>
          <w:bCs/>
          <w:color w:val="000000" w:themeColor="text1"/>
          <w:sz w:val="20"/>
        </w:rPr>
      </w:pPr>
    </w:p>
    <w:p w14:paraId="541A06E2" w14:textId="77777777" w:rsidR="005F06A0" w:rsidRPr="00547C8D" w:rsidRDefault="002B686E" w:rsidP="00773414">
      <w:pPr>
        <w:keepNext/>
        <w:pBdr>
          <w:top w:val="single" w:sz="4" w:space="1" w:color="auto"/>
        </w:pBdr>
        <w:tabs>
          <w:tab w:val="left" w:pos="162"/>
          <w:tab w:val="right" w:pos="4050"/>
        </w:tabs>
        <w:snapToGrid w:val="0"/>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Bioinformatics and Genomics </w:t>
      </w:r>
      <w:r w:rsidR="005F06A0" w:rsidRPr="00547C8D">
        <w:rPr>
          <w:rFonts w:ascii="BentonSans Comp Regular" w:hAnsi="BentonSans Comp Regular"/>
          <w:b/>
          <w:color w:val="000000" w:themeColor="text1"/>
          <w:sz w:val="32"/>
        </w:rPr>
        <w:t>(BINF)</w:t>
      </w:r>
    </w:p>
    <w:p w14:paraId="0586F3A8" w14:textId="77777777" w:rsidR="005F06A0" w:rsidRPr="00547C8D" w:rsidRDefault="005F06A0" w:rsidP="00773414">
      <w:pPr>
        <w:keepNext/>
        <w:tabs>
          <w:tab w:val="left" w:pos="162"/>
          <w:tab w:val="right" w:pos="4050"/>
        </w:tabs>
        <w:snapToGrid w:val="0"/>
        <w:jc w:val="both"/>
        <w:rPr>
          <w:rFonts w:ascii="BentonSans Comp Regular" w:hAnsi="BentonSans Comp Regular"/>
          <w:color w:val="000000" w:themeColor="text1"/>
          <w:sz w:val="20"/>
        </w:rPr>
      </w:pPr>
    </w:p>
    <w:p w14:paraId="253E288F" w14:textId="77777777" w:rsidR="005F06A0" w:rsidRPr="00547C8D" w:rsidRDefault="005F06A0" w:rsidP="00773414">
      <w:pPr>
        <w:keepNext/>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BINF 1101. Introduction to</w:t>
      </w:r>
      <w:r w:rsidR="00B6462B" w:rsidRPr="00547C8D">
        <w:rPr>
          <w:rFonts w:ascii="BentonSans Comp Regular" w:hAnsi="BentonSans Comp Regular"/>
          <w:b/>
          <w:bCs/>
          <w:snapToGrid/>
          <w:color w:val="000000" w:themeColor="text1"/>
          <w:sz w:val="20"/>
        </w:rPr>
        <w:t xml:space="preserve"> Bioinformatics and Genomics. (4</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AC42F4" w:rsidRPr="00547C8D">
        <w:rPr>
          <w:rFonts w:ascii="BentonSans Comp Regular" w:hAnsi="BentonSans Comp Regular"/>
          <w:snapToGrid/>
          <w:color w:val="000000" w:themeColor="text1"/>
          <w:sz w:val="20"/>
        </w:rPr>
        <w:t xml:space="preserve">Introduction to </w:t>
      </w:r>
      <w:r w:rsidRPr="00547C8D">
        <w:rPr>
          <w:rFonts w:ascii="BentonSans Comp Regular" w:hAnsi="BentonSans Comp Regular"/>
          <w:snapToGrid/>
          <w:color w:val="000000" w:themeColor="text1"/>
          <w:sz w:val="20"/>
        </w:rPr>
        <w:t>the genomics pe</w:t>
      </w:r>
      <w:r w:rsidR="00AC42F4" w:rsidRPr="00547C8D">
        <w:rPr>
          <w:rFonts w:ascii="BentonSans Comp Regular" w:hAnsi="BentonSans Comp Regular"/>
          <w:snapToGrid/>
          <w:color w:val="000000" w:themeColor="text1"/>
          <w:sz w:val="20"/>
        </w:rPr>
        <w:t>rspective in the life sciences, combining a</w:t>
      </w:r>
      <w:r w:rsidRPr="00547C8D">
        <w:rPr>
          <w:rFonts w:ascii="BentonSans Comp Regular" w:hAnsi="BentonSans Comp Regular"/>
          <w:snapToGrid/>
          <w:color w:val="000000" w:themeColor="text1"/>
          <w:sz w:val="20"/>
        </w:rPr>
        <w:t xml:space="preserve"> general introduction to genomic technologies and the bioinformatics methods used to analyze genome-scale data with a presentation of </w:t>
      </w:r>
      <w:proofErr w:type="gramStart"/>
      <w:r w:rsidRPr="00547C8D">
        <w:rPr>
          <w:rFonts w:ascii="BentonSans Comp Regular" w:hAnsi="BentonSans Comp Regular"/>
          <w:snapToGrid/>
          <w:color w:val="000000" w:themeColor="text1"/>
          <w:sz w:val="20"/>
        </w:rPr>
        <w:t>real world</w:t>
      </w:r>
      <w:proofErr w:type="gramEnd"/>
      <w:r w:rsidRPr="00547C8D">
        <w:rPr>
          <w:rFonts w:ascii="BentonSans Comp Regular" w:hAnsi="BentonSans Comp Regular"/>
          <w:snapToGrid/>
          <w:color w:val="000000" w:themeColor="text1"/>
          <w:sz w:val="20"/>
        </w:rPr>
        <w:t xml:space="preserve"> scientific problems where these technologies are having an impact. </w:t>
      </w:r>
      <w:r w:rsidR="00B6462B" w:rsidRPr="00547C8D">
        <w:rPr>
          <w:rFonts w:ascii="BentonSans Comp Regular" w:hAnsi="BentonSans Comp Regular"/>
          <w:snapToGrid/>
          <w:color w:val="000000" w:themeColor="text1"/>
          <w:sz w:val="20"/>
        </w:rPr>
        <w:t xml:space="preserve"> </w:t>
      </w:r>
      <w:r w:rsidR="00AC42F4" w:rsidRPr="00547C8D">
        <w:rPr>
          <w:rFonts w:ascii="BentonSans Comp Regular" w:hAnsi="BentonSans Comp Regular"/>
          <w:snapToGrid/>
          <w:color w:val="000000" w:themeColor="text1"/>
          <w:sz w:val="20"/>
        </w:rPr>
        <w:t xml:space="preserve">The lab component provides hands-on experience with biological sequence and structure databases, using small-scale projects to introduce students to the world of bioinformatics research.  </w:t>
      </w:r>
      <w:r w:rsidR="00AC42F4" w:rsidRPr="00547C8D">
        <w:rPr>
          <w:rFonts w:ascii="BentonSans Comp Regular" w:hAnsi="BentonSans Comp Regular"/>
          <w:i/>
          <w:snapToGrid/>
          <w:color w:val="000000" w:themeColor="text1"/>
          <w:sz w:val="20"/>
        </w:rPr>
        <w:t>F</w:t>
      </w:r>
      <w:r w:rsidRPr="00547C8D">
        <w:rPr>
          <w:rFonts w:ascii="BentonSans Comp Regular" w:hAnsi="BentonSans Comp Regular"/>
          <w:i/>
          <w:snapToGrid/>
          <w:color w:val="000000" w:themeColor="text1"/>
          <w:sz w:val="20"/>
        </w:rPr>
        <w:t xml:space="preserve">ulfills </w:t>
      </w:r>
      <w:r w:rsidR="00AC42F4" w:rsidRPr="00547C8D">
        <w:rPr>
          <w:rFonts w:ascii="BentonSans Comp Regular" w:hAnsi="BentonSans Comp Regular"/>
          <w:i/>
          <w:snapToGrid/>
          <w:color w:val="000000" w:themeColor="text1"/>
          <w:sz w:val="20"/>
        </w:rPr>
        <w:t>the</w:t>
      </w:r>
      <w:r w:rsidRPr="00547C8D">
        <w:rPr>
          <w:rFonts w:ascii="BentonSans Comp Regular" w:hAnsi="BentonSans Comp Regular"/>
          <w:i/>
          <w:snapToGrid/>
          <w:color w:val="000000" w:themeColor="text1"/>
          <w:sz w:val="20"/>
        </w:rPr>
        <w:t xml:space="preserve"> </w:t>
      </w:r>
      <w:r w:rsidR="00B6462B" w:rsidRPr="00547C8D">
        <w:rPr>
          <w:rFonts w:ascii="BentonSans Comp Regular" w:hAnsi="BentonSans Comp Regular"/>
          <w:i/>
          <w:snapToGrid/>
          <w:color w:val="000000" w:themeColor="text1"/>
          <w:sz w:val="20"/>
        </w:rPr>
        <w:t>G</w:t>
      </w:r>
      <w:r w:rsidRPr="00547C8D">
        <w:rPr>
          <w:rFonts w:ascii="BentonSans Comp Regular" w:hAnsi="BentonSans Comp Regular"/>
          <w:i/>
          <w:snapToGrid/>
          <w:color w:val="000000" w:themeColor="text1"/>
          <w:sz w:val="20"/>
        </w:rPr>
        <w:t xml:space="preserve">eneral </w:t>
      </w:r>
      <w:r w:rsidR="00B6462B" w:rsidRPr="00547C8D">
        <w:rPr>
          <w:rFonts w:ascii="BentonSans Comp Regular" w:hAnsi="BentonSans Comp Regular"/>
          <w:i/>
          <w:snapToGrid/>
          <w:color w:val="000000" w:themeColor="text1"/>
          <w:sz w:val="20"/>
        </w:rPr>
        <w:t>E</w:t>
      </w:r>
      <w:r w:rsidRPr="00547C8D">
        <w:rPr>
          <w:rFonts w:ascii="BentonSans Comp Regular" w:hAnsi="BentonSans Comp Regular"/>
          <w:i/>
          <w:snapToGrid/>
          <w:color w:val="000000" w:themeColor="text1"/>
          <w:sz w:val="20"/>
        </w:rPr>
        <w:t xml:space="preserve">ducation </w:t>
      </w:r>
      <w:r w:rsidR="00AC42F4" w:rsidRPr="00547C8D">
        <w:rPr>
          <w:rFonts w:ascii="BentonSans Comp Regular" w:hAnsi="BentonSans Comp Regular"/>
          <w:i/>
          <w:snapToGrid/>
          <w:color w:val="000000" w:themeColor="text1"/>
          <w:sz w:val="20"/>
        </w:rPr>
        <w:t>Natural S</w:t>
      </w:r>
      <w:r w:rsidRPr="00547C8D">
        <w:rPr>
          <w:rFonts w:ascii="BentonSans Comp Regular" w:hAnsi="BentonSans Comp Regular"/>
          <w:i/>
          <w:snapToGrid/>
          <w:color w:val="000000" w:themeColor="text1"/>
          <w:sz w:val="20"/>
        </w:rPr>
        <w:t xml:space="preserve">cience </w:t>
      </w:r>
      <w:r w:rsidR="00AC42F4" w:rsidRPr="00547C8D">
        <w:rPr>
          <w:rFonts w:ascii="BentonSans Comp Regular" w:hAnsi="BentonSans Comp Regular"/>
          <w:i/>
          <w:snapToGrid/>
          <w:color w:val="000000" w:themeColor="text1"/>
          <w:sz w:val="20"/>
        </w:rPr>
        <w:t xml:space="preserve">and Lab </w:t>
      </w:r>
      <w:r w:rsidRPr="00547C8D">
        <w:rPr>
          <w:rFonts w:ascii="BentonSans Comp Regular" w:hAnsi="BentonSans Comp Regular"/>
          <w:i/>
          <w:snapToGrid/>
          <w:color w:val="000000" w:themeColor="text1"/>
          <w:sz w:val="20"/>
        </w:rPr>
        <w:t>requirement.</w:t>
      </w:r>
      <w:r w:rsidRPr="00547C8D">
        <w:rPr>
          <w:rFonts w:ascii="BentonSans Comp Regular" w:hAnsi="BentonSans Comp Regular"/>
          <w:snapToGrid/>
          <w:color w:val="000000" w:themeColor="text1"/>
          <w:sz w:val="20"/>
        </w:rPr>
        <w:t xml:space="preserve"> </w:t>
      </w:r>
    </w:p>
    <w:p w14:paraId="5CA6B616" w14:textId="77777777" w:rsidR="005F06A0" w:rsidRPr="00547C8D" w:rsidRDefault="005F06A0" w:rsidP="00F33998">
      <w:pPr>
        <w:jc w:val="both"/>
        <w:rPr>
          <w:rFonts w:ascii="BentonSans Comp Regular" w:hAnsi="BentonSans Comp Regular"/>
          <w:snapToGrid/>
          <w:color w:val="000000" w:themeColor="text1"/>
          <w:szCs w:val="24"/>
        </w:rPr>
      </w:pPr>
    </w:p>
    <w:p w14:paraId="02A4566B" w14:textId="520E61F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BINF 2111. Introduction to Bioinformatics Computing. (4)</w:t>
      </w:r>
      <w:r w:rsidRPr="00547C8D">
        <w:rPr>
          <w:rFonts w:ascii="BentonSans Comp Regular" w:hAnsi="BentonSans Comp Regular"/>
          <w:snapToGrid/>
          <w:color w:val="000000" w:themeColor="text1"/>
          <w:sz w:val="20"/>
        </w:rPr>
        <w:t xml:space="preserve">  </w:t>
      </w:r>
      <w:r w:rsidR="005370EC" w:rsidRPr="00547C8D">
        <w:rPr>
          <w:rFonts w:ascii="BentonSans Comp Regular" w:hAnsi="BentonSans Comp Regular"/>
          <w:snapToGrid/>
          <w:color w:val="000000" w:themeColor="text1"/>
          <w:sz w:val="20"/>
        </w:rPr>
        <w:t xml:space="preserve">Introduction of </w:t>
      </w:r>
      <w:r w:rsidRPr="00547C8D">
        <w:rPr>
          <w:rFonts w:ascii="BentonSans Comp Regular" w:hAnsi="BentonSans Comp Regular"/>
          <w:snapToGrid/>
          <w:color w:val="000000" w:themeColor="text1"/>
          <w:sz w:val="20"/>
        </w:rPr>
        <w:t xml:space="preserve">fundamentals of programming for bioinformatics (sometimes called “scripting”) using current programming languages and paradigms.  Introduces both the language and the use of the language within a Unix environment, demonstrating how interpreted languages serve both as a useful tool for writing and testing programs interactively and as a powerful data analysis and processing tool for bioinformatics. </w:t>
      </w:r>
      <w:r w:rsidR="009F0334" w:rsidRPr="00547C8D">
        <w:rPr>
          <w:rFonts w:ascii="BentonSans Comp Regular" w:hAnsi="BentonSans Comp Regular"/>
          <w:snapToGrid/>
          <w:color w:val="000000" w:themeColor="text1"/>
          <w:sz w:val="20"/>
        </w:rPr>
        <w:t xml:space="preserve"> Hands-on computing labs in which students learn bioinformatics computing and programming are also included.</w:t>
      </w:r>
    </w:p>
    <w:p w14:paraId="7593F3FA" w14:textId="77777777" w:rsidR="005F06A0" w:rsidRPr="00547C8D" w:rsidRDefault="005F06A0" w:rsidP="00F33998">
      <w:pPr>
        <w:jc w:val="both"/>
        <w:rPr>
          <w:rFonts w:ascii="BentonSans Comp Regular" w:hAnsi="BentonSans Comp Regular"/>
          <w:snapToGrid/>
          <w:color w:val="000000" w:themeColor="text1"/>
          <w:sz w:val="20"/>
        </w:rPr>
      </w:pPr>
    </w:p>
    <w:p w14:paraId="0F420C9B" w14:textId="085C40D8"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BINF 3101. Sequence Analysis. (3)</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000B2356" w:rsidRPr="00547C8D">
        <w:rPr>
          <w:rFonts w:ascii="BentonSans Comp Regular" w:hAnsi="BentonSans Comp Regular"/>
          <w:snapToGrid/>
          <w:color w:val="000000" w:themeColor="text1"/>
          <w:sz w:val="20"/>
        </w:rPr>
        <w:t xml:space="preserve">.  </w:t>
      </w:r>
      <w:r w:rsidR="00D4208E" w:rsidRPr="00547C8D">
        <w:rPr>
          <w:rFonts w:ascii="BentonSans Comp Regular" w:hAnsi="BentonSans Comp Regular"/>
          <w:snapToGrid/>
          <w:color w:val="000000" w:themeColor="text1"/>
          <w:sz w:val="20"/>
        </w:rPr>
        <w:t>Th</w:t>
      </w:r>
      <w:r w:rsidRPr="00547C8D">
        <w:rPr>
          <w:rFonts w:ascii="BentonSans Comp Regular" w:hAnsi="BentonSans Comp Regular"/>
          <w:snapToGrid/>
          <w:color w:val="000000" w:themeColor="text1"/>
          <w:sz w:val="20"/>
        </w:rPr>
        <w:t xml:space="preserve">e purpose, application, and biological significance of bioinformatics methods that identify sequence similarity, methods that rely on sequence similarity to produce models of biological processes and systems, as well as methods that use sequence characteristics to predict functional features in genomic sequence data. </w:t>
      </w:r>
    </w:p>
    <w:p w14:paraId="73EA4417" w14:textId="77777777" w:rsidR="005F06A0" w:rsidRPr="00547C8D" w:rsidRDefault="005F06A0" w:rsidP="00F33998">
      <w:pPr>
        <w:jc w:val="both"/>
        <w:rPr>
          <w:rFonts w:ascii="BentonSans Comp Regular" w:hAnsi="BentonSans Comp Regular"/>
          <w:snapToGrid/>
          <w:color w:val="000000" w:themeColor="text1"/>
          <w:sz w:val="20"/>
        </w:rPr>
      </w:pPr>
    </w:p>
    <w:p w14:paraId="23DCC17F" w14:textId="77777777" w:rsidR="00F72147" w:rsidRPr="00547C8D" w:rsidRDefault="00F72147"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BINF 3121. Statistics for Bioinformatics.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BINF 2111 and satisfactory completion of either MATH 1103, MATH 1120, MATH 1121, MATH 1241, STAT 1220, STAT 1221, STAT 2122, or permission of instructor based on sufficient demonstration of foundational mathematics concepts.  Concepts from probability, stochastic processes, information theory, and other statistical methods are introduced and illustrated by examples from molecular biology, genomics and population genetics while exploring the use of the R and Bioconductor software for biostatistical analysis. </w:t>
      </w:r>
    </w:p>
    <w:p w14:paraId="66F7F2C3" w14:textId="79C9D7E4" w:rsidR="00F72147" w:rsidRPr="00547C8D" w:rsidRDefault="00F72147" w:rsidP="00F33998">
      <w:pPr>
        <w:jc w:val="both"/>
        <w:rPr>
          <w:rFonts w:ascii="BentonSans Comp Regular" w:hAnsi="BentonSans Comp Regular"/>
          <w:b/>
          <w:bCs/>
          <w:snapToGrid/>
          <w:color w:val="000000" w:themeColor="text1"/>
          <w:sz w:val="20"/>
        </w:rPr>
      </w:pPr>
    </w:p>
    <w:p w14:paraId="09488A84" w14:textId="178AD9AA" w:rsidR="002B67DD" w:rsidRPr="00547C8D" w:rsidRDefault="002B67DD"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BINF 3131. Bioinformatics Algorithms. (4)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Introduction to common algorithms and data structures for bioinformatics problems.  Focuses on teaching students how to formulate a biological problem as a computational problem, and then solving it using efficient algorithms.  Intended for students who have programming skills and basic molecular biology knowledge. </w:t>
      </w:r>
    </w:p>
    <w:p w14:paraId="4F6C304D" w14:textId="0657FD1F" w:rsidR="002B67DD" w:rsidRPr="00547C8D" w:rsidRDefault="002B67DD" w:rsidP="00F33998">
      <w:pPr>
        <w:jc w:val="both"/>
        <w:rPr>
          <w:rFonts w:ascii="BentonSans Comp Regular" w:hAnsi="BentonSans Comp Regular"/>
          <w:b/>
          <w:bCs/>
          <w:snapToGrid/>
          <w:color w:val="000000" w:themeColor="text1"/>
          <w:sz w:val="20"/>
        </w:rPr>
      </w:pPr>
    </w:p>
    <w:p w14:paraId="51290392" w14:textId="337C40C1" w:rsidR="00F72147" w:rsidRPr="00547C8D" w:rsidRDefault="00F72147"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BINF 3201. Genomic Methods.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BIOL 11</w:t>
      </w:r>
      <w:r w:rsidR="00E559DB" w:rsidRPr="00547C8D">
        <w:rPr>
          <w:rFonts w:ascii="BentonSans Comp Regular" w:hAnsi="BentonSans Comp Regular"/>
          <w:snapToGrid/>
          <w:color w:val="000000" w:themeColor="text1"/>
          <w:sz w:val="20"/>
        </w:rPr>
        <w:t>1</w:t>
      </w:r>
      <w:r w:rsidRPr="00547C8D">
        <w:rPr>
          <w:rFonts w:ascii="BentonSans Comp Regular" w:hAnsi="BentonSans Comp Regular"/>
          <w:snapToGrid/>
          <w:color w:val="000000" w:themeColor="text1"/>
          <w:sz w:val="20"/>
        </w:rPr>
        <w:t>0 and BIOL 11</w:t>
      </w:r>
      <w:r w:rsidR="00E559DB" w:rsidRPr="00547C8D">
        <w:rPr>
          <w:rFonts w:ascii="BentonSans Comp Regular" w:hAnsi="BentonSans Comp Regular"/>
          <w:snapToGrid/>
          <w:color w:val="000000" w:themeColor="text1"/>
          <w:sz w:val="20"/>
        </w:rPr>
        <w:t>1</w:t>
      </w:r>
      <w:r w:rsidRPr="00547C8D">
        <w:rPr>
          <w:rFonts w:ascii="BentonSans Comp Regular" w:hAnsi="BentonSans Comp Regular"/>
          <w:snapToGrid/>
          <w:color w:val="000000" w:themeColor="text1"/>
          <w:sz w:val="20"/>
        </w:rPr>
        <w:t xml:space="preserve">0L; or BIOL 2120; or permission of instructor.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BINF 1101.  </w:t>
      </w:r>
      <w:r w:rsidR="007C36FA" w:rsidRPr="00547C8D">
        <w:rPr>
          <w:rFonts w:ascii="BentonSans Comp Regular" w:hAnsi="BentonSans Comp Regular"/>
          <w:snapToGrid/>
          <w:color w:val="000000" w:themeColor="text1"/>
          <w:sz w:val="20"/>
        </w:rPr>
        <w:t>Lecture topics introduce students to core concepts in genomics that allow bench scientists to acquire large datasets in a high-throughput manner as well as address the computational methods used to analyze these data resources.  Labs are intended to give students hands-on experience in setting up and performing experiments with an emphasis on nucleic acid and protein profiling, understanding and troubleshooting published protocols, and interpreting the data using computational tools.</w:t>
      </w:r>
      <w:r w:rsidRPr="00547C8D">
        <w:rPr>
          <w:rFonts w:ascii="BentonSans Comp Regular" w:hAnsi="BentonSans Comp Regular"/>
          <w:snapToGrid/>
          <w:color w:val="000000" w:themeColor="text1"/>
          <w:sz w:val="20"/>
        </w:rPr>
        <w:t xml:space="preserve"> </w:t>
      </w:r>
    </w:p>
    <w:p w14:paraId="2D7AE4FC" w14:textId="77777777" w:rsidR="00F72147" w:rsidRPr="00547C8D" w:rsidRDefault="00F72147" w:rsidP="00F33998">
      <w:pPr>
        <w:jc w:val="both"/>
        <w:rPr>
          <w:rFonts w:ascii="BentonSans Comp Regular" w:hAnsi="BentonSans Comp Regular"/>
          <w:snapToGrid/>
          <w:color w:val="000000" w:themeColor="text1"/>
          <w:szCs w:val="24"/>
        </w:rPr>
      </w:pPr>
    </w:p>
    <w:p w14:paraId="0FFC239A"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BINF 3900. Undergraduate Research.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BINF 1101 and permission of instructor.  Enables students in the Bioinformatics and Genomics program to initiate research projects in their respective fields of interest and to interact with faculty in pursuing research experience.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6EE7E58"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1671E70A" w14:textId="77777777"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BINF 4010. Topics in Bioinformatics and Genomics.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F02C42" w:rsidRPr="00547C8D">
        <w:rPr>
          <w:rFonts w:ascii="BentonSans Comp Regular" w:hAnsi="BentonSans Comp Regular"/>
          <w:color w:val="000000" w:themeColor="text1"/>
          <w:sz w:val="20"/>
        </w:rPr>
        <w:t xml:space="preserve"> </w:t>
      </w:r>
      <w:r w:rsidR="005818AD" w:rsidRPr="00547C8D">
        <w:rPr>
          <w:rFonts w:ascii="BentonSans Comp Regular" w:hAnsi="BentonSans Comp Regular"/>
          <w:color w:val="000000" w:themeColor="text1"/>
          <w:sz w:val="20"/>
        </w:rPr>
        <w:t xml:space="preserve">Exploration of specific topics from the areas of bioinformatics and genomics.  </w:t>
      </w:r>
      <w:r w:rsidR="00AD6B86" w:rsidRPr="00547C8D">
        <w:rPr>
          <w:rFonts w:ascii="BentonSans Comp Regular" w:hAnsi="BentonSans Comp Regular"/>
          <w:i/>
          <w:color w:val="000000" w:themeColor="text1"/>
          <w:sz w:val="20"/>
        </w:rPr>
        <w:t>May be repeated for credit with permission of department; students may register for multiple sections of the course with different topics in the same or different semesters.</w:t>
      </w:r>
      <w:r w:rsidRPr="00547C8D">
        <w:rPr>
          <w:rFonts w:ascii="BentonSans Comp Regular" w:hAnsi="BentonSans Comp Regular"/>
          <w:color w:val="000000" w:themeColor="text1"/>
          <w:sz w:val="20"/>
        </w:rPr>
        <w:t xml:space="preserve"> </w:t>
      </w:r>
    </w:p>
    <w:p w14:paraId="2AB921C8"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4B743357"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BINF 4171. Business of Biotechnology.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in a scientific/technical course of study or if in a non-biological/technical or scientific program, special permission of instructor.  Introduces students to the field of biotechnology and how biotech businesses are created and managed.  The students should be able to define biotechnology and understand the difference between a biotech company and a pharmaceutical company.  Additional concepts covered will include platform technology, biotechnology’s history, biotechnology products and development processes, current technologies used by biotech companies today, biotechnology business fundamentals, research and development within biotech companies, exit strategies, and careers in the biotech field.</w:t>
      </w:r>
      <w:r w:rsidRPr="00547C8D">
        <w:rPr>
          <w:rFonts w:ascii="BentonSans Comp Regular" w:hAnsi="BentonSans Comp Regular"/>
          <w:i/>
          <w:color w:val="000000" w:themeColor="text1"/>
          <w:sz w:val="20"/>
        </w:rPr>
        <w:t xml:space="preserve"> </w:t>
      </w:r>
    </w:p>
    <w:p w14:paraId="43E2808C"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36A62EF"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BINF 4191. </w:t>
      </w:r>
      <w:r w:rsidR="00116D65" w:rsidRPr="00547C8D">
        <w:rPr>
          <w:rFonts w:ascii="BentonSans Comp Regular" w:hAnsi="BentonSans Comp Regular"/>
          <w:b/>
          <w:color w:val="000000" w:themeColor="text1"/>
          <w:sz w:val="20"/>
        </w:rPr>
        <w:t>Life Sciences</w:t>
      </w:r>
      <w:r w:rsidRPr="00547C8D">
        <w:rPr>
          <w:rFonts w:ascii="BentonSans Comp Regular" w:hAnsi="BentonSans Comp Regular"/>
          <w:b/>
          <w:color w:val="000000" w:themeColor="text1"/>
          <w:sz w:val="20"/>
        </w:rPr>
        <w:t xml:space="preserve"> and the Law.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in a scientific/technical </w:t>
      </w:r>
      <w:r w:rsidR="00F44533" w:rsidRPr="00547C8D">
        <w:rPr>
          <w:rFonts w:ascii="BentonSans Comp Regular" w:hAnsi="BentonSans Comp Regular"/>
          <w:color w:val="000000" w:themeColor="text1"/>
          <w:sz w:val="20"/>
        </w:rPr>
        <w:t>major</w:t>
      </w:r>
      <w:r w:rsidRPr="00547C8D">
        <w:rPr>
          <w:rFonts w:ascii="BentonSans Comp Regular" w:hAnsi="BentonSans Comp Regular"/>
          <w:color w:val="000000" w:themeColor="text1"/>
          <w:sz w:val="20"/>
        </w:rPr>
        <w:t xml:space="preserve"> or </w:t>
      </w:r>
      <w:r w:rsidR="00F44533" w:rsidRPr="00547C8D">
        <w:rPr>
          <w:rFonts w:ascii="BentonSans Comp Regular" w:hAnsi="BentonSans Comp Regular"/>
          <w:color w:val="000000" w:themeColor="text1"/>
          <w:sz w:val="20"/>
        </w:rPr>
        <w:t xml:space="preserve">permission of instructor </w:t>
      </w:r>
      <w:r w:rsidRPr="00547C8D">
        <w:rPr>
          <w:rFonts w:ascii="BentonSans Comp Regular" w:hAnsi="BentonSans Comp Regular"/>
          <w:color w:val="000000" w:themeColor="text1"/>
          <w:sz w:val="20"/>
        </w:rPr>
        <w:t xml:space="preserve">if in a non-biological/technical or scientific </w:t>
      </w:r>
      <w:r w:rsidR="00F44533" w:rsidRPr="00547C8D">
        <w:rPr>
          <w:rFonts w:ascii="BentonSans Comp Regular" w:hAnsi="BentonSans Comp Regular"/>
          <w:color w:val="000000" w:themeColor="text1"/>
          <w:sz w:val="20"/>
        </w:rPr>
        <w:t>major</w:t>
      </w:r>
      <w:r w:rsidRPr="00547C8D">
        <w:rPr>
          <w:rFonts w:ascii="BentonSans Comp Regular" w:hAnsi="BentonSans Comp Regular"/>
          <w:color w:val="000000" w:themeColor="text1"/>
          <w:sz w:val="20"/>
        </w:rPr>
        <w:t xml:space="preserve">.  </w:t>
      </w:r>
      <w:r w:rsidR="00116D65" w:rsidRPr="00547C8D">
        <w:rPr>
          <w:rFonts w:ascii="BentonSans Comp Regular" w:hAnsi="BentonSans Comp Regular"/>
          <w:color w:val="000000" w:themeColor="text1"/>
          <w:sz w:val="20"/>
        </w:rPr>
        <w:t>Law and regulations permeate our daily lives, and nowhere is this truer than in areas of life sciences.  This course explores what the law is, how our current laws developed, and factors currently affecting the evolution of the law.  It provides a general overview of U.S. law, including constitutional law, criminal law, contract law, tort law, property law (especially intellectual property law), business law (especially legal aspects of forming a new company), and administrative law.  It then focuses on specific aspects of the law affecting the life sciences, such as ownership of tissues and organisms, regulation of drugs and medical devices, regulation of research in the life sciences, the history and regulation of medicine, the economics and various types of health care delivery, and food production.</w:t>
      </w:r>
      <w:r w:rsidRPr="00547C8D">
        <w:rPr>
          <w:rFonts w:ascii="BentonSans Comp Regular" w:hAnsi="BentonSans Comp Regular"/>
          <w:i/>
          <w:color w:val="000000" w:themeColor="text1"/>
          <w:sz w:val="20"/>
        </w:rPr>
        <w:t xml:space="preserve"> </w:t>
      </w:r>
    </w:p>
    <w:p w14:paraId="03625022"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6DA8CBA4" w14:textId="5F0F64CD" w:rsidR="005F06A0" w:rsidRPr="00547C8D" w:rsidRDefault="005F06A0" w:rsidP="00F33998">
      <w:pPr>
        <w:keepNext/>
        <w:keepLines/>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BINF 4211. Applied Data Mining for Bioinformatics. (4)</w:t>
      </w:r>
      <w:r w:rsidR="0049334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Concepts and techniques of evaluating bioinformatics data.  The objective of this course is to provide students with a working knowledge of data sources, current tools and methodologies used for bioinformatics research though a variety of hands-on data analysis activities. </w:t>
      </w:r>
    </w:p>
    <w:p w14:paraId="7F99419E"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35775218" w14:textId="11CC7173"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BINF 4600. Bioinformatics and Genomics Seminar.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BINF 3101 or permission of instructor.  A </w:t>
      </w:r>
      <w:r w:rsidR="008B2A3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enior</w:t>
      </w:r>
      <w:r w:rsidR="008B2A3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seminar course designed to introduce students to the research being conducted in both the Department of Bioinformatics and Genomics at UNC Charlotte, as well as through invited speakers from other universities. </w:t>
      </w:r>
    </w:p>
    <w:p w14:paraId="3D953AC3"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20FC0EBA" w14:textId="77777777" w:rsidR="008B2A3B" w:rsidRPr="00547C8D" w:rsidRDefault="008B2A3B"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BINF 4650. Senior Project.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and permission of department.  An individual or group project in the teaching, theory, or application of bioinformatics, genomics, or computational biology under the direction of a faculty member.  Projects must be approved by the department before they can be initiated.  </w:t>
      </w:r>
      <w:r w:rsidRPr="00547C8D">
        <w:rPr>
          <w:rFonts w:ascii="BentonSans Comp Regular" w:hAnsi="BentonSans Comp Regular"/>
          <w:i/>
          <w:color w:val="000000" w:themeColor="text1"/>
          <w:sz w:val="20"/>
        </w:rPr>
        <w:t>May be repeated on</w:t>
      </w:r>
      <w:r w:rsidR="00CA408D" w:rsidRPr="00547C8D">
        <w:rPr>
          <w:rFonts w:ascii="BentonSans Comp Regular" w:hAnsi="BentonSans Comp Regular"/>
          <w:i/>
          <w:color w:val="000000" w:themeColor="text1"/>
          <w:sz w:val="20"/>
        </w:rPr>
        <w:t>e time</w:t>
      </w:r>
      <w:r w:rsidRPr="00547C8D">
        <w:rPr>
          <w:rFonts w:ascii="BentonSans Comp Regular" w:hAnsi="BentonSans Comp Regular"/>
          <w:i/>
          <w:color w:val="000000" w:themeColor="text1"/>
          <w:sz w:val="20"/>
        </w:rPr>
        <w:t xml:space="preserve">.  </w:t>
      </w:r>
    </w:p>
    <w:p w14:paraId="00CDBEC8" w14:textId="74E610EA" w:rsidR="008B2A3B" w:rsidRPr="00547C8D" w:rsidRDefault="008B2A3B" w:rsidP="00F33998">
      <w:pPr>
        <w:tabs>
          <w:tab w:val="left" w:pos="162"/>
          <w:tab w:val="right" w:pos="4050"/>
        </w:tabs>
        <w:snapToGrid w:val="0"/>
        <w:jc w:val="both"/>
        <w:rPr>
          <w:rFonts w:ascii="BentonSans Comp Regular" w:hAnsi="BentonSans Comp Regular"/>
          <w:color w:val="000000" w:themeColor="text1"/>
          <w:sz w:val="20"/>
        </w:rPr>
      </w:pPr>
    </w:p>
    <w:p w14:paraId="32FC78FD" w14:textId="67E10B65" w:rsidR="00E63B5B" w:rsidRPr="00547C8D" w:rsidRDefault="00E63B5B"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BINF 4900. Principles of Team Science. (3)</w:t>
      </w:r>
      <w:r w:rsidRPr="00547C8D">
        <w:rPr>
          <w:rFonts w:ascii="BentonSans Comp Regular" w:hAnsi="BentonSans Comp Regular"/>
          <w:color w:val="000000" w:themeColor="text1"/>
          <w:sz w:val="20"/>
        </w:rPr>
        <w:t xml:space="preserve">  Prerequisite(s): Permission of department.  Introduction of appropriate project design, implementation, and management skills needed to function as a small team solving typical problems in bioinformatics and genomics.  Students are given realistic problems and are required to develop specifications, deliverables, timelines, and costs.  Under faculty supervision, the group assigns roles, responsibilities, and deadlines in order to complete the project and then execute the project.  At the end of the course, the group produces a written document with deliverables and makes a formal presentation of the project. </w:t>
      </w:r>
      <w:r w:rsidRPr="00547C8D">
        <w:rPr>
          <w:rFonts w:ascii="BentonSans Comp Regular" w:hAnsi="BentonSans Comp Regular"/>
          <w:i/>
          <w:color w:val="000000" w:themeColor="text1"/>
          <w:sz w:val="20"/>
        </w:rPr>
        <w:t xml:space="preserve"> May be repeated for credit.</w:t>
      </w:r>
    </w:p>
    <w:p w14:paraId="366D24F3" w14:textId="77777777" w:rsidR="00E63B5B" w:rsidRPr="00547C8D" w:rsidRDefault="00E63B5B" w:rsidP="00F33998">
      <w:pPr>
        <w:tabs>
          <w:tab w:val="left" w:pos="162"/>
          <w:tab w:val="right" w:pos="4050"/>
        </w:tabs>
        <w:snapToGrid w:val="0"/>
        <w:jc w:val="both"/>
        <w:rPr>
          <w:rFonts w:ascii="BentonSans Comp Regular" w:hAnsi="BentonSans Comp Regular"/>
          <w:color w:val="000000" w:themeColor="text1"/>
          <w:sz w:val="20"/>
        </w:rPr>
      </w:pPr>
    </w:p>
    <w:p w14:paraId="701C9D86" w14:textId="77777777" w:rsidR="005F06A0" w:rsidRPr="00547C8D" w:rsidRDefault="002B686E" w:rsidP="00F33998">
      <w:pPr>
        <w:keepNext/>
        <w:keepLines/>
        <w:pBdr>
          <w:top w:val="single" w:sz="4" w:space="1" w:color="auto"/>
        </w:pBdr>
        <w:tabs>
          <w:tab w:val="left" w:pos="792"/>
          <w:tab w:val="right" w:pos="3870"/>
          <w:tab w:val="left" w:pos="963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Biology</w:t>
      </w:r>
      <w:r w:rsidR="005F06A0" w:rsidRPr="00547C8D">
        <w:rPr>
          <w:rFonts w:ascii="BentonSans Comp Regular" w:hAnsi="BentonSans Comp Regular"/>
          <w:b/>
          <w:color w:val="000000" w:themeColor="text1"/>
          <w:sz w:val="32"/>
        </w:rPr>
        <w:t xml:space="preserve"> (BIOL)</w:t>
      </w:r>
    </w:p>
    <w:p w14:paraId="14D41798" w14:textId="77777777" w:rsidR="005F06A0" w:rsidRPr="00547C8D" w:rsidRDefault="005F06A0" w:rsidP="00F33998">
      <w:pPr>
        <w:keepNext/>
        <w:keepLines/>
        <w:tabs>
          <w:tab w:val="left" w:pos="792"/>
          <w:tab w:val="right" w:pos="3870"/>
          <w:tab w:val="left" w:pos="9630"/>
        </w:tabs>
        <w:jc w:val="both"/>
        <w:rPr>
          <w:rFonts w:ascii="BentonSans Comp Regular" w:hAnsi="BentonSans Comp Regular"/>
          <w:color w:val="000000" w:themeColor="text1"/>
          <w:sz w:val="20"/>
        </w:rPr>
      </w:pPr>
    </w:p>
    <w:p w14:paraId="2799CF41" w14:textId="77777777" w:rsidR="005F06A0" w:rsidRPr="00547C8D" w:rsidRDefault="005F06A0" w:rsidP="00F33998">
      <w:pPr>
        <w:keepNext/>
        <w:keepLines/>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1000. Special Topics in Biology.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CA408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A2215" w:rsidRPr="00547C8D">
        <w:rPr>
          <w:rFonts w:ascii="BentonSans Comp Regular" w:hAnsi="BentonSans Comp Regular"/>
          <w:color w:val="000000" w:themeColor="text1"/>
          <w:sz w:val="20"/>
        </w:rPr>
        <w:t>Va</w:t>
      </w:r>
      <w:r w:rsidRPr="00547C8D">
        <w:rPr>
          <w:rFonts w:ascii="BentonSans Comp Regular" w:hAnsi="BentonSans Comp Regular"/>
          <w:color w:val="000000" w:themeColor="text1"/>
          <w:sz w:val="20"/>
        </w:rPr>
        <w:t>r</w:t>
      </w:r>
      <w:r w:rsidR="007A2215" w:rsidRPr="00547C8D">
        <w:rPr>
          <w:rFonts w:ascii="BentonSans Comp Regular" w:hAnsi="BentonSans Comp Regular"/>
          <w:color w:val="000000" w:themeColor="text1"/>
          <w:sz w:val="20"/>
        </w:rPr>
        <w:t>ies by topic offered</w:t>
      </w:r>
      <w:r w:rsidRPr="00547C8D">
        <w:rPr>
          <w:rFonts w:ascii="BentonSans Comp Regular" w:hAnsi="BentonSans Comp Regular"/>
          <w:color w:val="000000" w:themeColor="text1"/>
          <w:sz w:val="20"/>
        </w:rPr>
        <w:t xml:space="preserve">.  Special topics for non-majors in Biology.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Lecture hours and laboratory hours vary by courses taught. </w:t>
      </w:r>
    </w:p>
    <w:p w14:paraId="52B0AA75"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E882D08"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1110. Principles of Biology I. (3)</w:t>
      </w:r>
      <w:r w:rsidRPr="00547C8D">
        <w:rPr>
          <w:rFonts w:ascii="BentonSans Comp Regular" w:hAnsi="BentonSans Comp Regular"/>
          <w:color w:val="000000" w:themeColor="text1"/>
          <w:sz w:val="20"/>
        </w:rPr>
        <w:t xml:space="preserve">  Introduction to biology for non-majors. Fundamental principles of life with a human emphasis. </w:t>
      </w:r>
      <w:r w:rsidR="00C63237" w:rsidRPr="00547C8D">
        <w:rPr>
          <w:rFonts w:ascii="BentonSans Comp Regular" w:hAnsi="BentonSans Comp Regular"/>
          <w:i/>
          <w:color w:val="000000" w:themeColor="text1"/>
          <w:sz w:val="20"/>
        </w:rPr>
        <w:t>Not accepted toward the Biology major.</w:t>
      </w:r>
      <w:r w:rsidRPr="00547C8D">
        <w:rPr>
          <w:rFonts w:ascii="BentonSans Comp Regular" w:hAnsi="BentonSans Comp Regular"/>
          <w:i/>
          <w:color w:val="000000" w:themeColor="text1"/>
          <w:sz w:val="20"/>
        </w:rPr>
        <w:t xml:space="preserve"> </w:t>
      </w:r>
    </w:p>
    <w:p w14:paraId="293486A4"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F1E0948" w14:textId="28561E34"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BIOL 1110L. Principles of Biology I Laboratory. (1)</w:t>
      </w:r>
      <w:r w:rsidRPr="00547C8D">
        <w:rPr>
          <w:rFonts w:ascii="BentonSans Comp Regular" w:hAnsi="BentonSans Comp Regular"/>
          <w:color w:val="000000" w:themeColor="text1"/>
          <w:sz w:val="20"/>
        </w:rPr>
        <w:t xml:space="preserve"> </w:t>
      </w:r>
      <w:r w:rsidR="0011527D"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1110. One laboratory period of three hours a week.  </w:t>
      </w:r>
      <w:r w:rsidR="00C63237" w:rsidRPr="00547C8D">
        <w:rPr>
          <w:rFonts w:ascii="BentonSans Comp Regular" w:hAnsi="BentonSans Comp Regular"/>
          <w:i/>
          <w:color w:val="000000" w:themeColor="text1"/>
          <w:sz w:val="20"/>
        </w:rPr>
        <w:t>Not accepted toward the Biology major.</w:t>
      </w:r>
      <w:r w:rsidRPr="00547C8D">
        <w:rPr>
          <w:rFonts w:ascii="BentonSans Comp Regular" w:hAnsi="BentonSans Comp Regular"/>
          <w:color w:val="000000" w:themeColor="text1"/>
          <w:sz w:val="20"/>
        </w:rPr>
        <w:t xml:space="preserve"> </w:t>
      </w:r>
    </w:p>
    <w:p w14:paraId="1E5708D8"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BFAF959" w14:textId="2907BA56"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1115. Principles of Biology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1110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11527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Continuation of BIOL 1110 for non-majors.  Fundamental principles of life with a human emphasis. </w:t>
      </w:r>
      <w:r w:rsidRPr="00547C8D">
        <w:rPr>
          <w:rFonts w:ascii="BentonSans Comp Regular" w:hAnsi="BentonSans Comp Regular"/>
          <w:i/>
          <w:color w:val="000000" w:themeColor="text1"/>
          <w:sz w:val="20"/>
        </w:rPr>
        <w:t xml:space="preserve"> </w:t>
      </w:r>
    </w:p>
    <w:p w14:paraId="363C8B9F"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BC526C2"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2000. Special Topics in Biology.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A2215" w:rsidRPr="00547C8D">
        <w:rPr>
          <w:rFonts w:ascii="BentonSans Comp Regular" w:hAnsi="BentonSans Comp Regular"/>
          <w:color w:val="000000" w:themeColor="text1"/>
          <w:sz w:val="20"/>
        </w:rPr>
        <w:t>Varies by topic offered</w:t>
      </w:r>
      <w:r w:rsidRPr="00547C8D">
        <w:rPr>
          <w:rFonts w:ascii="BentonSans Comp Regular" w:hAnsi="BentonSans Comp Regular"/>
          <w:color w:val="000000" w:themeColor="text1"/>
          <w:sz w:val="20"/>
        </w:rPr>
        <w:t>. Special introductory topics for biology majors</w:t>
      </w:r>
      <w:r w:rsidR="00A725E8" w:rsidRPr="00547C8D">
        <w:rPr>
          <w:rFonts w:ascii="BentonSans Comp Regular" w:hAnsi="BentonSans Comp Regular"/>
          <w:color w:val="000000" w:themeColor="text1"/>
          <w:sz w:val="20"/>
        </w:rPr>
        <w:t xml:space="preserve"> and minors</w:t>
      </w:r>
      <w:r w:rsidRPr="00547C8D">
        <w:rPr>
          <w:rFonts w:ascii="BentonSans Comp Regular" w:hAnsi="BentonSans Comp Regular"/>
          <w:color w:val="000000" w:themeColor="text1"/>
          <w:sz w:val="20"/>
        </w:rPr>
        <w:t xml:space="preserve">. </w:t>
      </w:r>
      <w:r w:rsidR="00A725E8"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Lecture hours </w:t>
      </w:r>
      <w:r w:rsidRPr="00B91A03">
        <w:rPr>
          <w:rFonts w:ascii="BentonSans Comp Regular" w:hAnsi="BentonSans Comp Regular"/>
          <w:color w:val="000000" w:themeColor="text1"/>
          <w:sz w:val="20"/>
        </w:rPr>
        <w:t>and laboratory hours vary with the courses taught.</w:t>
      </w:r>
      <w:r w:rsidRPr="00B91A03">
        <w:rPr>
          <w:rFonts w:ascii="BentonSans Comp Regular" w:hAnsi="BentonSans Comp Regular"/>
          <w:i/>
          <w:color w:val="000000" w:themeColor="text1"/>
          <w:sz w:val="20"/>
        </w:rPr>
        <w:t xml:space="preserve"> </w:t>
      </w:r>
    </w:p>
    <w:p w14:paraId="656CABB4" w14:textId="77777777" w:rsidR="005F06A0" w:rsidRPr="00B91A03"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15040052" w14:textId="2F638281" w:rsidR="005F06A0" w:rsidRPr="00B91A03" w:rsidRDefault="005F06A0" w:rsidP="00F33998">
      <w:pPr>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2120. General Biology I. (3)  </w:t>
      </w:r>
      <w:r w:rsidR="0014669A" w:rsidRPr="00B91A03">
        <w:rPr>
          <w:rFonts w:ascii="BentonSans Comp Regular" w:hAnsi="BentonSans Comp Regular"/>
          <w:color w:val="000000" w:themeColor="text1"/>
          <w:sz w:val="20"/>
        </w:rPr>
        <w:t>Prerequisite(s):</w:t>
      </w:r>
      <w:r w:rsidR="00CC2ADA" w:rsidRPr="00B91A03">
        <w:rPr>
          <w:rFonts w:ascii="BentonSans Comp Regular" w:hAnsi="BentonSans Comp Regular"/>
          <w:color w:val="000000" w:themeColor="text1"/>
          <w:sz w:val="20"/>
        </w:rPr>
        <w:t xml:space="preserve">  </w:t>
      </w:r>
      <w:r w:rsidR="00020015" w:rsidRPr="00B91A03">
        <w:rPr>
          <w:rFonts w:ascii="BentonSans Comp Regular" w:hAnsi="BentonSans Comp Regular"/>
          <w:color w:val="000000" w:themeColor="text1"/>
          <w:sz w:val="20"/>
        </w:rPr>
        <w:t xml:space="preserve">Appropriate eligibility level of BIOL placement; </w:t>
      </w:r>
      <w:r w:rsidR="008F5F98" w:rsidRPr="00B91A03">
        <w:rPr>
          <w:rFonts w:ascii="BentonSans Comp Regular" w:hAnsi="BentonSans Comp Regular"/>
          <w:color w:val="000000" w:themeColor="text1"/>
          <w:sz w:val="20"/>
        </w:rPr>
        <w:t>BIOL 1110 wit</w:t>
      </w:r>
      <w:r w:rsidR="00A71E1B" w:rsidRPr="00B91A03">
        <w:rPr>
          <w:rFonts w:ascii="BentonSans Comp Regular" w:hAnsi="BentonSans Comp Regular"/>
          <w:color w:val="000000" w:themeColor="text1"/>
          <w:sz w:val="20"/>
        </w:rPr>
        <w:t>h grade of B or above</w:t>
      </w:r>
      <w:r w:rsidR="00CC2ADA" w:rsidRPr="00B91A03">
        <w:rPr>
          <w:rFonts w:ascii="BentonSans Comp Regular" w:hAnsi="BentonSans Comp Regular"/>
          <w:color w:val="000000" w:themeColor="text1"/>
          <w:sz w:val="20"/>
        </w:rPr>
        <w:t xml:space="preserve"> or placement by the department.  </w:t>
      </w:r>
      <w:r w:rsidRPr="00B91A03">
        <w:rPr>
          <w:rFonts w:ascii="BentonSans Comp Regular" w:hAnsi="BentonSans Comp Regular"/>
          <w:color w:val="000000" w:themeColor="text1"/>
          <w:sz w:val="20"/>
        </w:rPr>
        <w:t xml:space="preserve">Origin and early evolution of life, basic </w:t>
      </w:r>
      <w:r w:rsidRPr="00B91A03">
        <w:rPr>
          <w:rFonts w:ascii="BentonSans Comp Regular" w:hAnsi="BentonSans Comp Regular"/>
          <w:color w:val="000000" w:themeColor="text1"/>
          <w:sz w:val="20"/>
        </w:rPr>
        <w:lastRenderedPageBreak/>
        <w:t xml:space="preserve">principles of chemistry, cell biology, and genetics.  Three lecture periods per week.  </w:t>
      </w:r>
      <w:r w:rsidR="00C63237" w:rsidRPr="00B91A03">
        <w:rPr>
          <w:rFonts w:ascii="BentonSans Comp Regular" w:hAnsi="BentonSans Comp Regular"/>
          <w:i/>
          <w:color w:val="000000" w:themeColor="text1"/>
          <w:sz w:val="20"/>
        </w:rPr>
        <w:t>May not be attempted more than twice.</w:t>
      </w:r>
      <w:r w:rsidR="00C63237" w:rsidRPr="00B91A03">
        <w:rPr>
          <w:rFonts w:ascii="BentonSans Comp Regular" w:hAnsi="BentonSans Comp Regular"/>
          <w:color w:val="000000" w:themeColor="text1"/>
          <w:sz w:val="20"/>
        </w:rPr>
        <w:t xml:space="preserve"> </w:t>
      </w:r>
    </w:p>
    <w:p w14:paraId="1792681B" w14:textId="66B09F99" w:rsidR="002D6BAA" w:rsidRPr="00B91A03" w:rsidRDefault="002D6BAA" w:rsidP="00F33998">
      <w:pPr>
        <w:jc w:val="both"/>
        <w:rPr>
          <w:rFonts w:ascii="BentonSans Comp Regular" w:hAnsi="BentonSans Comp Regular"/>
          <w:color w:val="000000" w:themeColor="text1"/>
          <w:sz w:val="20"/>
        </w:rPr>
      </w:pPr>
    </w:p>
    <w:p w14:paraId="20E7933A" w14:textId="1C070900" w:rsidR="002D6BAA" w:rsidRPr="00B91A03" w:rsidRDefault="002D6BAA" w:rsidP="00F33998">
      <w:pPr>
        <w:jc w:val="both"/>
        <w:rPr>
          <w:rFonts w:ascii="BentonSans Comp Regular" w:hAnsi="BentonSans Comp Regular"/>
          <w:sz w:val="20"/>
        </w:rPr>
      </w:pPr>
      <w:r w:rsidRPr="00B91A03">
        <w:rPr>
          <w:rFonts w:ascii="BentonSans Comp Regular" w:hAnsi="BentonSans Comp Regular"/>
          <w:b/>
          <w:color w:val="000000" w:themeColor="text1"/>
          <w:sz w:val="20"/>
        </w:rPr>
        <w:t>BIOL 2120L. General Biology I Laboratory. (1)</w:t>
      </w:r>
      <w:r w:rsidRPr="00B91A03">
        <w:rPr>
          <w:rFonts w:ascii="BentonSans Comp Regular" w:hAnsi="BentonSans Comp Regular"/>
          <w:sz w:val="20"/>
        </w:rPr>
        <w:t xml:space="preserve"> Corequisite(s): BIOL 2120. The accompanying laboratory to BIOL 2120. Experimental scientific inquiry into the concepts addressed in General Biology I.</w:t>
      </w:r>
    </w:p>
    <w:p w14:paraId="558CFACB" w14:textId="77777777" w:rsidR="005F06A0" w:rsidRPr="00B91A03" w:rsidRDefault="005F06A0" w:rsidP="00F33998">
      <w:pPr>
        <w:jc w:val="both"/>
        <w:rPr>
          <w:rFonts w:ascii="BentonSans Comp Regular" w:hAnsi="BentonSans Comp Regular"/>
          <w:color w:val="000000" w:themeColor="text1"/>
          <w:sz w:val="20"/>
        </w:rPr>
      </w:pPr>
    </w:p>
    <w:p w14:paraId="1C7E0FA5" w14:textId="77777777" w:rsidR="005F06A0" w:rsidRPr="00B91A03" w:rsidRDefault="005F06A0" w:rsidP="00F33998">
      <w:pPr>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2130. General Biology II. (3)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BIOL 2120 </w:t>
      </w:r>
      <w:r w:rsidR="009E297B" w:rsidRPr="00B91A03">
        <w:rPr>
          <w:rFonts w:ascii="BentonSans Comp Regular" w:hAnsi="BentonSans Comp Regular"/>
          <w:color w:val="000000" w:themeColor="text1"/>
          <w:sz w:val="20"/>
        </w:rPr>
        <w:t>with grade of C or above</w:t>
      </w:r>
      <w:r w:rsidR="00C63237" w:rsidRPr="00B91A03">
        <w:rPr>
          <w:rFonts w:ascii="BentonSans Comp Regular" w:hAnsi="BentonSans Comp Regular"/>
          <w:iCs/>
          <w:color w:val="000000" w:themeColor="text1"/>
          <w:sz w:val="20"/>
        </w:rPr>
        <w:t xml:space="preserve"> or placement by the department</w:t>
      </w:r>
      <w:r w:rsidRPr="00B91A03">
        <w:rPr>
          <w:rFonts w:ascii="BentonSans Comp Regular" w:hAnsi="BentonSans Comp Regular"/>
          <w:color w:val="000000" w:themeColor="text1"/>
          <w:sz w:val="20"/>
        </w:rPr>
        <w:t xml:space="preserve">.  Ecology, evolution, biodiversity, plant and animal structure and function. </w:t>
      </w:r>
      <w:r w:rsidR="00C63237" w:rsidRPr="00B91A03">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Three lecture periods per week. </w:t>
      </w:r>
      <w:r w:rsidR="00C63237"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2B2AF4E0" w14:textId="0AD84F4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766101D" w14:textId="423E766D" w:rsidR="002D6BAA" w:rsidRPr="00B91A03" w:rsidRDefault="002D6BAA" w:rsidP="00F33998">
      <w:pPr>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BIOL 2130L. General Biology II Laboratory. (1)</w:t>
      </w:r>
      <w:r w:rsidRPr="00B91A03">
        <w:rPr>
          <w:rFonts w:ascii="BentonSans Comp Regular" w:hAnsi="BentonSans Comp Regular"/>
          <w:color w:val="000000" w:themeColor="text1"/>
          <w:sz w:val="20"/>
        </w:rPr>
        <w:t xml:space="preserve"> Corequisite(s): BIOL 2130. The accompanying laboratory to BIOL 2130. Experimental scientific inquiry into the concepts addressed in General Biology II.</w:t>
      </w:r>
    </w:p>
    <w:p w14:paraId="3676D186" w14:textId="77777777" w:rsidR="002D6BAA" w:rsidRPr="00B91A03" w:rsidRDefault="002D6BAA" w:rsidP="00F33998">
      <w:pPr>
        <w:tabs>
          <w:tab w:val="left" w:pos="792"/>
          <w:tab w:val="right" w:pos="3870"/>
          <w:tab w:val="left" w:pos="9630"/>
        </w:tabs>
        <w:jc w:val="both"/>
        <w:rPr>
          <w:rFonts w:ascii="BentonSans Comp Regular" w:hAnsi="BentonSans Comp Regular"/>
          <w:color w:val="000000" w:themeColor="text1"/>
          <w:sz w:val="20"/>
        </w:rPr>
      </w:pPr>
    </w:p>
    <w:p w14:paraId="2A00F73D" w14:textId="5A0A4E79" w:rsidR="005F06A0" w:rsidRPr="00B91A03" w:rsidRDefault="005F06A0" w:rsidP="00F33998">
      <w:pPr>
        <w:tabs>
          <w:tab w:val="left" w:pos="792"/>
          <w:tab w:val="right" w:pos="3870"/>
          <w:tab w:val="left" w:pos="9630"/>
        </w:tabs>
        <w:jc w:val="both"/>
        <w:rPr>
          <w:rFonts w:ascii="BentonSans Comp Regular" w:hAnsi="BentonSans Comp Regular"/>
          <w:bCs/>
          <w:i/>
          <w:iCs/>
          <w:color w:val="000000" w:themeColor="text1"/>
          <w:sz w:val="20"/>
        </w:rPr>
      </w:pPr>
      <w:r w:rsidRPr="00B91A03">
        <w:rPr>
          <w:rFonts w:ascii="BentonSans Comp Regular" w:hAnsi="BentonSans Comp Regular"/>
          <w:b/>
          <w:bCs/>
          <w:color w:val="000000" w:themeColor="text1"/>
          <w:sz w:val="20"/>
        </w:rPr>
        <w:t>BIOL 21</w:t>
      </w:r>
      <w:r w:rsidR="00A748BC" w:rsidRPr="00B91A03">
        <w:rPr>
          <w:rFonts w:ascii="BentonSans Comp Regular" w:hAnsi="BentonSans Comp Regular"/>
          <w:b/>
          <w:bCs/>
          <w:color w:val="000000" w:themeColor="text1"/>
          <w:sz w:val="20"/>
        </w:rPr>
        <w:t>4</w:t>
      </w:r>
      <w:r w:rsidRPr="00B91A03">
        <w:rPr>
          <w:rFonts w:ascii="BentonSans Comp Regular" w:hAnsi="BentonSans Comp Regular"/>
          <w:b/>
          <w:bCs/>
          <w:color w:val="000000" w:themeColor="text1"/>
          <w:sz w:val="20"/>
        </w:rPr>
        <w:t>0L. General Biology Laboratory. (2)</w:t>
      </w:r>
      <w:r w:rsidR="0041759D" w:rsidRPr="00B91A03">
        <w:rPr>
          <w:rFonts w:ascii="BentonSans Comp Regular" w:hAnsi="BentonSans Comp Regular"/>
          <w:b/>
          <w:bCs/>
          <w:color w:val="000000" w:themeColor="text1"/>
          <w:sz w:val="20"/>
        </w:rPr>
        <w:t xml:space="preserve"> </w:t>
      </w:r>
      <w:r w:rsidRPr="00B91A03">
        <w:rPr>
          <w:rFonts w:ascii="BentonSans Comp Regular" w:hAnsi="BentonSans Comp Regular"/>
          <w:b/>
          <w:bCs/>
          <w:color w:val="000000" w:themeColor="text1"/>
          <w:sz w:val="20"/>
        </w:rPr>
        <w:t xml:space="preserve"> </w:t>
      </w:r>
      <w:r w:rsidR="00A748BC" w:rsidRPr="00B91A03">
        <w:rPr>
          <w:rFonts w:ascii="BentonSans Comp Regular" w:hAnsi="BentonSans Comp Regular"/>
          <w:b/>
          <w:bCs/>
          <w:color w:val="000000" w:themeColor="text1"/>
          <w:sz w:val="20"/>
        </w:rPr>
        <w:t xml:space="preserve">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BIOL 2120</w:t>
      </w:r>
      <w:r w:rsidR="00A748BC" w:rsidRPr="00B91A03">
        <w:rPr>
          <w:rFonts w:ascii="BentonSans Comp Regular" w:hAnsi="BentonSans Comp Regular"/>
          <w:color w:val="000000" w:themeColor="text1"/>
          <w:sz w:val="20"/>
        </w:rPr>
        <w:t xml:space="preserve"> or BIOL 2130</w:t>
      </w:r>
      <w:r w:rsidR="007A2215" w:rsidRPr="00B91A03">
        <w:rPr>
          <w:rFonts w:ascii="BentonSans Comp Regular" w:hAnsi="BentonSans Comp Regular"/>
          <w:color w:val="000000" w:themeColor="text1"/>
          <w:sz w:val="20"/>
        </w:rPr>
        <w:t xml:space="preserve"> with grade of C or above</w:t>
      </w:r>
      <w:r w:rsidRPr="00B91A03">
        <w:rPr>
          <w:rFonts w:ascii="BentonSans Comp Regular" w:hAnsi="BentonSans Comp Regular"/>
          <w:color w:val="000000" w:themeColor="text1"/>
          <w:sz w:val="20"/>
        </w:rPr>
        <w:t xml:space="preserve">.  Population ecology, evolution, phylogenetics, invertebrate biology, animal and plant physiology.  </w:t>
      </w:r>
      <w:r w:rsidRPr="00B91A03">
        <w:rPr>
          <w:rFonts w:ascii="BentonSans Comp Regular" w:hAnsi="BentonSans Comp Regular"/>
          <w:bCs/>
          <w:color w:val="000000" w:themeColor="text1"/>
          <w:sz w:val="20"/>
        </w:rPr>
        <w:t>One three-hour laboratory period and linked laboratory lecture per week.</w:t>
      </w:r>
      <w:r w:rsidR="00A748BC" w:rsidRPr="00B91A03">
        <w:rPr>
          <w:rFonts w:ascii="BentonSans Comp Regular" w:hAnsi="BentonSans Comp Regular"/>
          <w:bCs/>
          <w:color w:val="000000" w:themeColor="text1"/>
          <w:sz w:val="20"/>
        </w:rPr>
        <w:t xml:space="preserve">  </w:t>
      </w:r>
      <w:r w:rsidR="00C63237" w:rsidRPr="00B91A03">
        <w:rPr>
          <w:rFonts w:ascii="BentonSans Comp Regular" w:hAnsi="BentonSans Comp Regular"/>
          <w:bCs/>
          <w:i/>
          <w:color w:val="000000" w:themeColor="text1"/>
          <w:sz w:val="20"/>
        </w:rPr>
        <w:t>May not be attempted more than twice.</w:t>
      </w:r>
      <w:r w:rsidRPr="00B91A03">
        <w:rPr>
          <w:rFonts w:ascii="BentonSans Comp Regular" w:hAnsi="BentonSans Comp Regular"/>
          <w:b/>
          <w:bCs/>
          <w:i/>
          <w:iCs/>
          <w:color w:val="000000" w:themeColor="text1"/>
          <w:sz w:val="20"/>
        </w:rPr>
        <w:t xml:space="preserve"> </w:t>
      </w:r>
    </w:p>
    <w:p w14:paraId="0219AC0A"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DE9BD0C" w14:textId="77777777" w:rsidR="005F06A0" w:rsidRPr="00B91A03"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B91A03">
        <w:rPr>
          <w:rFonts w:ascii="BentonSans Comp Regular" w:hAnsi="BentonSans Comp Regular"/>
          <w:b/>
          <w:color w:val="000000" w:themeColor="text1"/>
          <w:sz w:val="20"/>
        </w:rPr>
        <w:t xml:space="preserve">BIOL 2259. Fundamentals of Microbiology. (3)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Pr="00B91A03">
        <w:rPr>
          <w:rFonts w:ascii="BentonSans Comp Regular" w:hAnsi="BentonSans Comp Regular"/>
          <w:iCs/>
          <w:color w:val="000000" w:themeColor="text1"/>
          <w:sz w:val="20"/>
        </w:rPr>
        <w:t>BIOL 1110 or BIOL 2120</w:t>
      </w:r>
      <w:r w:rsidR="00C63237" w:rsidRPr="00B91A03">
        <w:rPr>
          <w:rFonts w:ascii="BentonSans Comp Regular" w:hAnsi="BentonSans Comp Regular"/>
          <w:iCs/>
          <w:color w:val="000000" w:themeColor="text1"/>
          <w:sz w:val="20"/>
        </w:rPr>
        <w:t xml:space="preserve"> with grade of C or above; </w:t>
      </w:r>
      <w:r w:rsidRPr="00B91A03">
        <w:rPr>
          <w:rFonts w:ascii="BentonSans Comp Regular" w:hAnsi="BentonSans Comp Regular"/>
          <w:color w:val="000000" w:themeColor="text1"/>
          <w:sz w:val="20"/>
        </w:rPr>
        <w:t>CHEM 1203 or CHEM 1251</w:t>
      </w:r>
      <w:r w:rsidR="00C63237" w:rsidRPr="00B91A03">
        <w:rPr>
          <w:rFonts w:ascii="BentonSans Comp Regular" w:hAnsi="BentonSans Comp Regular"/>
          <w:color w:val="000000" w:themeColor="text1"/>
          <w:sz w:val="20"/>
        </w:rPr>
        <w:t xml:space="preserve"> with grade of C or above</w:t>
      </w:r>
      <w:r w:rsidRPr="00B91A03">
        <w:rPr>
          <w:rFonts w:ascii="BentonSans Comp Regular" w:hAnsi="BentonSans Comp Regular"/>
          <w:color w:val="000000" w:themeColor="text1"/>
          <w:sz w:val="20"/>
        </w:rPr>
        <w:t xml:space="preserve">. Basic physiology of bacteria, fungi, protozoa, and viruses, with emphasis on host-parasite interaction and control and epidemiology of infectious diseases. </w:t>
      </w:r>
      <w:r w:rsidR="00C63237" w:rsidRPr="00B91A03">
        <w:rPr>
          <w:rFonts w:ascii="BentonSans Comp Regular" w:hAnsi="BentonSans Comp Regular"/>
          <w:color w:val="000000" w:themeColor="text1"/>
          <w:sz w:val="20"/>
        </w:rPr>
        <w:t xml:space="preserve"> </w:t>
      </w:r>
      <w:r w:rsidR="006050D8" w:rsidRPr="00B91A03">
        <w:rPr>
          <w:rFonts w:ascii="BentonSans Comp Regular" w:hAnsi="BentonSans Comp Regular"/>
          <w:i/>
          <w:color w:val="000000" w:themeColor="text1"/>
          <w:sz w:val="20"/>
        </w:rPr>
        <w:t xml:space="preserve">Not accepted toward the Biology major. </w:t>
      </w:r>
      <w:r w:rsidR="00C63237"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7B063ECA"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9A3BC86" w14:textId="0651A292"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BIOL 2259L. Fundamentals of Microbiology Laboratory. (1)</w:t>
      </w:r>
      <w:r w:rsidRPr="00B91A03">
        <w:rPr>
          <w:rFonts w:ascii="BentonSans Comp Regular" w:hAnsi="BentonSans Comp Regular"/>
          <w:color w:val="000000" w:themeColor="text1"/>
          <w:sz w:val="20"/>
        </w:rPr>
        <w:t xml:space="preserve"> </w:t>
      </w:r>
      <w:r w:rsidR="002D46B7" w:rsidRPr="00B91A03">
        <w:rPr>
          <w:rFonts w:ascii="BentonSans Comp Regular" w:hAnsi="BentonSans Comp Regular"/>
          <w:color w:val="000000" w:themeColor="text1"/>
          <w:sz w:val="20"/>
        </w:rPr>
        <w:t xml:space="preserve"> </w:t>
      </w:r>
      <w:r w:rsidR="008D08C5" w:rsidRPr="00B91A03">
        <w:rPr>
          <w:rFonts w:ascii="BentonSans Comp Regular" w:hAnsi="BentonSans Comp Regular"/>
          <w:color w:val="000000" w:themeColor="text1"/>
          <w:sz w:val="20"/>
        </w:rPr>
        <w:t>Pre- or Corequisite(s):</w:t>
      </w:r>
      <w:r w:rsidRPr="00B91A03">
        <w:rPr>
          <w:rFonts w:ascii="BentonSans Comp Regular" w:hAnsi="BentonSans Comp Regular"/>
          <w:color w:val="000000" w:themeColor="text1"/>
          <w:sz w:val="20"/>
        </w:rPr>
        <w:t xml:space="preserve"> BIOL 2259.  One laboratory period of three hours per week.  Attendance mandatory for safety training.  </w:t>
      </w:r>
      <w:r w:rsidR="00286BE4" w:rsidRPr="00B91A03">
        <w:rPr>
          <w:rFonts w:ascii="BentonSans Comp Regular" w:hAnsi="BentonSans Comp Regular"/>
          <w:i/>
          <w:color w:val="000000" w:themeColor="text1"/>
          <w:sz w:val="20"/>
        </w:rPr>
        <w:t xml:space="preserve">Not accepted toward the Biology major. </w:t>
      </w:r>
      <w:r w:rsidR="00286BE4"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5984454F" w14:textId="77777777" w:rsidR="005F06A0" w:rsidRPr="00B91A03"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263BF5E" w14:textId="5DA3B4AD"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2273. Human Anatomy and Physiology. (3) </w:t>
      </w:r>
      <w:r w:rsidRPr="00B91A03">
        <w:rPr>
          <w:rFonts w:ascii="BentonSans Comp Regular" w:hAnsi="BentonSans Comp Regular"/>
          <w:color w:val="000000" w:themeColor="text1"/>
          <w:sz w:val="20"/>
        </w:rPr>
        <w:t xml:space="preserve">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00286BE4" w:rsidRPr="00B91A03">
        <w:rPr>
          <w:rFonts w:ascii="BentonSans Comp Regular" w:hAnsi="BentonSans Comp Regular"/>
          <w:iCs/>
          <w:color w:val="000000" w:themeColor="text1"/>
          <w:sz w:val="20"/>
        </w:rPr>
        <w:t xml:space="preserve">BIOL 1110 or BIOL 2120 with grade of C or above; </w:t>
      </w:r>
      <w:r w:rsidR="00286BE4" w:rsidRPr="00B91A03">
        <w:rPr>
          <w:rFonts w:ascii="BentonSans Comp Regular" w:hAnsi="BentonSans Comp Regular"/>
          <w:color w:val="000000" w:themeColor="text1"/>
          <w:sz w:val="20"/>
        </w:rPr>
        <w:t xml:space="preserve">CHEM 1203 or CHEM 1251 with grade of C or above.  </w:t>
      </w:r>
      <w:r w:rsidR="009032EC">
        <w:rPr>
          <w:rFonts w:ascii="BentonSans Comp Regular" w:hAnsi="BentonSans Comp Regular"/>
          <w:color w:val="000000" w:themeColor="text1"/>
          <w:sz w:val="20"/>
        </w:rPr>
        <w:t>Co</w:t>
      </w:r>
      <w:r w:rsidR="008928A2">
        <w:rPr>
          <w:rFonts w:ascii="BentonSans Comp Regular" w:hAnsi="BentonSans Comp Regular"/>
          <w:color w:val="000000" w:themeColor="text1"/>
          <w:sz w:val="20"/>
        </w:rPr>
        <w:t xml:space="preserve">requisite Course(s): BIOL 2273L. </w:t>
      </w:r>
      <w:r w:rsidRPr="00B91A03">
        <w:rPr>
          <w:rFonts w:ascii="BentonSans Comp Regular" w:hAnsi="BentonSans Comp Regular"/>
          <w:color w:val="000000" w:themeColor="text1"/>
          <w:sz w:val="20"/>
        </w:rPr>
        <w:t xml:space="preserve">Fundamentals of the anatomy and physiology of the human body. </w:t>
      </w:r>
      <w:r w:rsidR="00286BE4" w:rsidRPr="00B91A03">
        <w:rPr>
          <w:rFonts w:ascii="BentonSans Comp Regular" w:hAnsi="BentonSans Comp Regular"/>
          <w:color w:val="000000" w:themeColor="text1"/>
          <w:sz w:val="20"/>
        </w:rPr>
        <w:t xml:space="preserve"> </w:t>
      </w:r>
      <w:r w:rsidR="00286BE4" w:rsidRPr="00B91A03">
        <w:rPr>
          <w:rFonts w:ascii="BentonSans Comp Regular" w:hAnsi="BentonSans Comp Regular"/>
          <w:i/>
          <w:color w:val="000000" w:themeColor="text1"/>
          <w:sz w:val="20"/>
        </w:rPr>
        <w:t xml:space="preserve">Not accepted toward the Biology major. </w:t>
      </w:r>
      <w:r w:rsidR="00286BE4"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07B1408F" w14:textId="77777777" w:rsidR="005F06A0" w:rsidRPr="00B91A03"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36066566" w14:textId="01420AC4"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2273L. Human Anatomy and Physiology Laboratory. (1) </w:t>
      </w:r>
      <w:r w:rsidRPr="00B91A03">
        <w:rPr>
          <w:rFonts w:ascii="BentonSans Comp Regular" w:hAnsi="BentonSans Comp Regular"/>
          <w:color w:val="000000" w:themeColor="text1"/>
          <w:sz w:val="20"/>
        </w:rPr>
        <w:t xml:space="preserve"> </w:t>
      </w:r>
      <w:r w:rsidR="008D08C5" w:rsidRPr="00B91A03">
        <w:rPr>
          <w:rFonts w:ascii="BentonSans Comp Regular" w:hAnsi="BentonSans Comp Regular"/>
          <w:color w:val="000000" w:themeColor="text1"/>
          <w:sz w:val="20"/>
        </w:rPr>
        <w:t>Corequisite</w:t>
      </w:r>
      <w:r w:rsidR="008928A2">
        <w:rPr>
          <w:rFonts w:ascii="BentonSans Comp Regular" w:hAnsi="BentonSans Comp Regular"/>
          <w:color w:val="000000" w:themeColor="text1"/>
          <w:sz w:val="20"/>
        </w:rPr>
        <w:t xml:space="preserve"> Course</w:t>
      </w:r>
      <w:r w:rsidR="008D08C5" w:rsidRPr="00B91A03">
        <w:rPr>
          <w:rFonts w:ascii="BentonSans Comp Regular" w:hAnsi="BentonSans Comp Regular"/>
          <w:color w:val="000000" w:themeColor="text1"/>
          <w:sz w:val="20"/>
        </w:rPr>
        <w:t>(s):</w:t>
      </w:r>
      <w:r w:rsidRPr="00B91A03">
        <w:rPr>
          <w:rFonts w:ascii="BentonSans Comp Regular" w:hAnsi="BentonSans Comp Regular"/>
          <w:color w:val="000000" w:themeColor="text1"/>
          <w:sz w:val="20"/>
        </w:rPr>
        <w:t xml:space="preserve"> BIOL 2273. </w:t>
      </w:r>
      <w:r w:rsidR="00286BE4" w:rsidRPr="00B91A03">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One laboratory period of three hours a week.  </w:t>
      </w:r>
      <w:r w:rsidR="002D230F" w:rsidRPr="00B91A03">
        <w:rPr>
          <w:rFonts w:ascii="BentonSans Comp Regular" w:hAnsi="BentonSans Comp Regular"/>
          <w:i/>
          <w:color w:val="000000" w:themeColor="text1"/>
          <w:sz w:val="20"/>
        </w:rPr>
        <w:t xml:space="preserve">Not accepted toward the Biology major. </w:t>
      </w:r>
      <w:r w:rsidR="002D230F"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2E6CBD6B"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CAB70AA" w14:textId="32DFD99B" w:rsidR="005F06A0" w:rsidRPr="00B91A03"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B91A03">
        <w:rPr>
          <w:rFonts w:ascii="BentonSans Comp Regular" w:hAnsi="BentonSans Comp Regular"/>
          <w:b/>
          <w:bCs/>
          <w:color w:val="000000" w:themeColor="text1"/>
          <w:sz w:val="20"/>
        </w:rPr>
        <w:t xml:space="preserve">BIOL 2274. Human Anatomy and Physiology II. (3)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Pr="00B91A03">
        <w:rPr>
          <w:rFonts w:ascii="BentonSans Comp Regular" w:hAnsi="BentonSans Comp Regular"/>
          <w:bCs/>
          <w:color w:val="000000" w:themeColor="text1"/>
          <w:sz w:val="20"/>
        </w:rPr>
        <w:t>BIOL 2273</w:t>
      </w:r>
      <w:r w:rsidR="002D230F" w:rsidRPr="00B91A03">
        <w:rPr>
          <w:rFonts w:ascii="BentonSans Comp Regular" w:hAnsi="BentonSans Comp Regular"/>
          <w:bCs/>
          <w:color w:val="000000" w:themeColor="text1"/>
          <w:sz w:val="20"/>
        </w:rPr>
        <w:t xml:space="preserve"> with grade of C or above</w:t>
      </w:r>
      <w:r w:rsidRPr="00B91A03">
        <w:rPr>
          <w:rFonts w:ascii="BentonSans Comp Regular" w:hAnsi="BentonSans Comp Regular"/>
          <w:color w:val="000000" w:themeColor="text1"/>
          <w:sz w:val="20"/>
        </w:rPr>
        <w:t xml:space="preserve">. </w:t>
      </w:r>
      <w:r w:rsidR="008928A2">
        <w:rPr>
          <w:rFonts w:ascii="BentonSans Comp Regular" w:hAnsi="BentonSans Comp Regular"/>
          <w:color w:val="000000" w:themeColor="text1"/>
          <w:sz w:val="20"/>
        </w:rPr>
        <w:t xml:space="preserve">Co-requisites Course(s): BIOL 2274L. </w:t>
      </w:r>
      <w:r w:rsidRPr="00B91A03">
        <w:rPr>
          <w:rFonts w:ascii="BentonSans Comp Regular" w:hAnsi="BentonSans Comp Regular"/>
          <w:color w:val="000000" w:themeColor="text1"/>
          <w:sz w:val="20"/>
        </w:rPr>
        <w:t xml:space="preserve"> Continuation of BIOL 2273. </w:t>
      </w:r>
      <w:r w:rsidR="00A95A09" w:rsidRPr="00B91A03">
        <w:rPr>
          <w:rFonts w:ascii="BentonSans Comp Regular" w:hAnsi="BentonSans Comp Regular"/>
          <w:color w:val="000000" w:themeColor="text1"/>
          <w:sz w:val="20"/>
        </w:rPr>
        <w:t xml:space="preserve"> </w:t>
      </w:r>
      <w:r w:rsidR="00695710">
        <w:rPr>
          <w:rFonts w:ascii="BentonSans Comp Regular" w:hAnsi="BentonSans Comp Regular"/>
          <w:i/>
          <w:color w:val="000000" w:themeColor="text1"/>
          <w:sz w:val="20"/>
        </w:rPr>
        <w:t>A</w:t>
      </w:r>
      <w:r w:rsidR="002D230F" w:rsidRPr="00B91A03">
        <w:rPr>
          <w:rFonts w:ascii="BentonSans Comp Regular" w:hAnsi="BentonSans Comp Regular"/>
          <w:i/>
          <w:color w:val="000000" w:themeColor="text1"/>
          <w:sz w:val="20"/>
        </w:rPr>
        <w:t xml:space="preserve">ccepted toward the Biology major. </w:t>
      </w:r>
      <w:r w:rsidR="002D230F"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780DE579"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8294A3E" w14:textId="76D4CAA2"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BIOL 2274L. Human Anatomy and Physiology II Laboratory. (1</w:t>
      </w:r>
      <w:r w:rsidR="008928A2">
        <w:rPr>
          <w:rFonts w:ascii="BentonSans Comp Regular" w:hAnsi="BentonSans Comp Regular"/>
          <w:b/>
          <w:color w:val="000000" w:themeColor="text1"/>
          <w:sz w:val="20"/>
        </w:rPr>
        <w:t>)</w:t>
      </w:r>
      <w:r w:rsidR="008D08C5" w:rsidRPr="00B91A03">
        <w:rPr>
          <w:rFonts w:ascii="BentonSans Comp Regular" w:hAnsi="BentonSans Comp Regular"/>
          <w:color w:val="000000" w:themeColor="text1"/>
          <w:sz w:val="20"/>
        </w:rPr>
        <w:t xml:space="preserve"> Corequisite</w:t>
      </w:r>
      <w:r w:rsidR="008928A2">
        <w:rPr>
          <w:rFonts w:ascii="BentonSans Comp Regular" w:hAnsi="BentonSans Comp Regular"/>
          <w:color w:val="000000" w:themeColor="text1"/>
          <w:sz w:val="20"/>
        </w:rPr>
        <w:t xml:space="preserve"> Course</w:t>
      </w:r>
      <w:r w:rsidR="008D08C5" w:rsidRPr="00B91A03">
        <w:rPr>
          <w:rFonts w:ascii="BentonSans Comp Regular" w:hAnsi="BentonSans Comp Regular"/>
          <w:color w:val="000000" w:themeColor="text1"/>
          <w:sz w:val="20"/>
        </w:rPr>
        <w:t>(s):</w:t>
      </w:r>
      <w:r w:rsidRPr="00B91A03">
        <w:rPr>
          <w:rFonts w:ascii="BentonSans Comp Regular" w:hAnsi="BentonSans Comp Regular"/>
          <w:color w:val="000000" w:themeColor="text1"/>
          <w:sz w:val="20"/>
        </w:rPr>
        <w:t xml:space="preserve"> BIOL 2274. </w:t>
      </w:r>
      <w:r w:rsidR="00A95A09" w:rsidRPr="00B91A03">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One laboratory period of three hours a week.  </w:t>
      </w:r>
      <w:r w:rsidR="00695710">
        <w:rPr>
          <w:rFonts w:ascii="BentonSans Comp Regular" w:hAnsi="BentonSans Comp Regular"/>
          <w:i/>
          <w:color w:val="000000" w:themeColor="text1"/>
          <w:sz w:val="20"/>
        </w:rPr>
        <w:t>A</w:t>
      </w:r>
      <w:r w:rsidR="00A95A09" w:rsidRPr="00B91A03">
        <w:rPr>
          <w:rFonts w:ascii="BentonSans Comp Regular" w:hAnsi="BentonSans Comp Regular"/>
          <w:i/>
          <w:color w:val="000000" w:themeColor="text1"/>
          <w:sz w:val="20"/>
        </w:rPr>
        <w:t xml:space="preserve">ccepted toward the Biology major. </w:t>
      </w:r>
      <w:r w:rsidR="00A95A09" w:rsidRPr="00B91A03">
        <w:rPr>
          <w:rFonts w:ascii="BentonSans Comp Regular" w:hAnsi="BentonSans Comp Regular"/>
          <w:color w:val="000000" w:themeColor="text1"/>
          <w:sz w:val="20"/>
        </w:rPr>
        <w:t xml:space="preserve"> </w:t>
      </w:r>
      <w:r w:rsidR="00C63237" w:rsidRPr="00B91A03">
        <w:rPr>
          <w:rFonts w:ascii="BentonSans Comp Regular" w:hAnsi="BentonSans Comp Regular"/>
          <w:i/>
          <w:color w:val="000000" w:themeColor="text1"/>
          <w:sz w:val="20"/>
        </w:rPr>
        <w:t>May not be attempted more than twice.</w:t>
      </w:r>
      <w:r w:rsidRPr="00B91A03">
        <w:rPr>
          <w:rFonts w:ascii="BentonSans Comp Regular" w:hAnsi="BentonSans Comp Regular"/>
          <w:color w:val="000000" w:themeColor="text1"/>
          <w:sz w:val="20"/>
        </w:rPr>
        <w:t xml:space="preserve"> </w:t>
      </w:r>
    </w:p>
    <w:p w14:paraId="73120CF4"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687E414"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3000. Special Topics in Biology. </w:t>
      </w:r>
      <w:r w:rsidR="003155B1" w:rsidRPr="00B91A03">
        <w:rPr>
          <w:rFonts w:ascii="BentonSans Comp Regular" w:hAnsi="BentonSans Comp Regular"/>
          <w:b/>
          <w:color w:val="000000" w:themeColor="text1"/>
          <w:sz w:val="20"/>
        </w:rPr>
        <w:t>(1 to 4)</w:t>
      </w:r>
      <w:r w:rsidRPr="00B91A03">
        <w:rPr>
          <w:rFonts w:ascii="BentonSans Comp Regular" w:hAnsi="BentonSans Comp Regular"/>
          <w:color w:val="000000" w:themeColor="text1"/>
          <w:sz w:val="20"/>
        </w:rPr>
        <w:t xml:space="preserve">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005D1616" w:rsidRPr="00B91A03">
        <w:rPr>
          <w:rFonts w:ascii="BentonSans Comp Regular" w:hAnsi="BentonSans Comp Regular"/>
          <w:color w:val="000000" w:themeColor="text1"/>
          <w:sz w:val="20"/>
        </w:rPr>
        <w:t>V</w:t>
      </w:r>
      <w:r w:rsidRPr="00B91A03">
        <w:rPr>
          <w:rFonts w:ascii="BentonSans Comp Regular" w:hAnsi="BentonSans Comp Regular"/>
          <w:color w:val="000000" w:themeColor="text1"/>
          <w:sz w:val="20"/>
        </w:rPr>
        <w:t>ar</w:t>
      </w:r>
      <w:r w:rsidR="00A95A09" w:rsidRPr="00B91A03">
        <w:rPr>
          <w:rFonts w:ascii="BentonSans Comp Regular" w:hAnsi="BentonSans Comp Regular"/>
          <w:color w:val="000000" w:themeColor="text1"/>
          <w:sz w:val="20"/>
        </w:rPr>
        <w:t xml:space="preserve">ies by </w:t>
      </w:r>
      <w:r w:rsidR="005D1616" w:rsidRPr="00B91A03">
        <w:rPr>
          <w:rFonts w:ascii="BentonSans Comp Regular" w:hAnsi="BentonSans Comp Regular"/>
          <w:color w:val="000000" w:themeColor="text1"/>
          <w:sz w:val="20"/>
        </w:rPr>
        <w:t>topic offered</w:t>
      </w:r>
      <w:r w:rsidRPr="00B91A03">
        <w:rPr>
          <w:rFonts w:ascii="BentonSans Comp Regular" w:hAnsi="BentonSans Comp Regular"/>
          <w:color w:val="000000" w:themeColor="text1"/>
          <w:sz w:val="20"/>
        </w:rPr>
        <w:t>.  Special topics for intermediate</w:t>
      </w:r>
      <w:r w:rsidR="00A95A09" w:rsidRPr="00B91A03">
        <w:rPr>
          <w:rFonts w:ascii="BentonSans Comp Regular" w:hAnsi="BentonSans Comp Regular"/>
          <w:color w:val="000000" w:themeColor="text1"/>
          <w:sz w:val="20"/>
        </w:rPr>
        <w:t>-</w:t>
      </w:r>
      <w:r w:rsidRPr="00B91A03">
        <w:rPr>
          <w:rFonts w:ascii="BentonSans Comp Regular" w:hAnsi="BentonSans Comp Regular"/>
          <w:color w:val="000000" w:themeColor="text1"/>
          <w:sz w:val="20"/>
        </w:rPr>
        <w:t xml:space="preserve">level </w:t>
      </w:r>
      <w:r w:rsidR="00A95A09" w:rsidRPr="00B91A03">
        <w:rPr>
          <w:rFonts w:ascii="BentonSans Comp Regular" w:hAnsi="BentonSans Comp Regular"/>
          <w:color w:val="000000" w:themeColor="text1"/>
          <w:sz w:val="20"/>
        </w:rPr>
        <w:t>Bi</w:t>
      </w:r>
      <w:r w:rsidRPr="00B91A03">
        <w:rPr>
          <w:rFonts w:ascii="BentonSans Comp Regular" w:hAnsi="BentonSans Comp Regular"/>
          <w:color w:val="000000" w:themeColor="text1"/>
          <w:sz w:val="20"/>
        </w:rPr>
        <w:t>ology</w:t>
      </w:r>
      <w:r w:rsidR="00A95A09" w:rsidRPr="00B91A03">
        <w:rPr>
          <w:rFonts w:ascii="BentonSans Comp Regular" w:hAnsi="BentonSans Comp Regular"/>
          <w:color w:val="000000" w:themeColor="text1"/>
          <w:sz w:val="20"/>
        </w:rPr>
        <w:t xml:space="preserve"> majors and minors</w:t>
      </w:r>
      <w:r w:rsidRPr="00B91A03">
        <w:rPr>
          <w:rFonts w:ascii="BentonSans Comp Regular" w:hAnsi="BentonSans Comp Regular"/>
          <w:color w:val="000000" w:themeColor="text1"/>
          <w:sz w:val="20"/>
        </w:rPr>
        <w:t xml:space="preserve">.  </w:t>
      </w:r>
      <w:r w:rsidR="00E47220" w:rsidRPr="00B91A03">
        <w:rPr>
          <w:rFonts w:ascii="BentonSans Comp Regular" w:hAnsi="BentonSans Comp Regular"/>
          <w:i/>
          <w:color w:val="000000" w:themeColor="text1"/>
          <w:sz w:val="20"/>
        </w:rPr>
        <w:t>May be repeated for credit with change of topic.</w:t>
      </w:r>
      <w:r w:rsidRPr="00B91A03">
        <w:rPr>
          <w:rFonts w:ascii="BentonSans Comp Regular" w:hAnsi="BentonSans Comp Regular"/>
          <w:color w:val="000000" w:themeColor="text1"/>
          <w:sz w:val="20"/>
        </w:rPr>
        <w:t xml:space="preserve">  Lecture hours and laboratory hours vary with the courses taught. </w:t>
      </w:r>
    </w:p>
    <w:p w14:paraId="76459B6B"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7685500" w14:textId="72277909" w:rsidR="005F06A0" w:rsidRPr="00B91A03"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B91A03">
        <w:rPr>
          <w:rFonts w:ascii="BentonSans Comp Regular" w:hAnsi="BentonSans Comp Regular"/>
          <w:b/>
          <w:bCs/>
          <w:color w:val="000000" w:themeColor="text1"/>
          <w:sz w:val="20"/>
        </w:rPr>
        <w:t xml:space="preserve">BIOL 3111. Cell Biology. (3) </w:t>
      </w:r>
      <w:r w:rsidR="00A95A09" w:rsidRPr="00B91A03">
        <w:rPr>
          <w:rFonts w:ascii="BentonSans Comp Regular" w:hAnsi="BentonSans Comp Regular"/>
          <w:b/>
          <w:bCs/>
          <w:color w:val="000000" w:themeColor="text1"/>
          <w:sz w:val="20"/>
        </w:rPr>
        <w:t xml:space="preserve"> </w:t>
      </w:r>
      <w:r w:rsidR="0014669A" w:rsidRPr="00B91A03">
        <w:rPr>
          <w:rFonts w:ascii="BentonSans Comp Regular" w:hAnsi="BentonSans Comp Regular"/>
          <w:color w:val="000000" w:themeColor="text1"/>
          <w:sz w:val="20"/>
        </w:rPr>
        <w:t>Prerequisite(s):</w:t>
      </w:r>
      <w:r w:rsidRPr="00B91A03">
        <w:rPr>
          <w:rFonts w:ascii="BentonSans Comp Regular" w:hAnsi="BentonSans Comp Regular"/>
          <w:color w:val="000000" w:themeColor="text1"/>
          <w:sz w:val="20"/>
        </w:rPr>
        <w:t xml:space="preserve"> </w:t>
      </w:r>
      <w:r w:rsidR="00FE78AE" w:rsidRPr="00B91A03">
        <w:rPr>
          <w:rFonts w:ascii="BentonSans Comp Regular" w:hAnsi="BentonSans Comp Regular"/>
          <w:color w:val="000000" w:themeColor="text1"/>
          <w:sz w:val="20"/>
        </w:rPr>
        <w:t xml:space="preserve">Biology major </w:t>
      </w:r>
      <w:r w:rsidR="009162CE" w:rsidRPr="00B91A03">
        <w:rPr>
          <w:rFonts w:ascii="BentonSans Comp Regular" w:hAnsi="BentonSans Comp Regular"/>
          <w:color w:val="000000" w:themeColor="text1"/>
          <w:sz w:val="20"/>
        </w:rPr>
        <w:t xml:space="preserve">or minor </w:t>
      </w:r>
      <w:r w:rsidR="00FE78AE" w:rsidRPr="00B91A03">
        <w:rPr>
          <w:rFonts w:ascii="BentonSans Comp Regular" w:hAnsi="BentonSans Comp Regular"/>
          <w:color w:val="000000" w:themeColor="text1"/>
          <w:sz w:val="20"/>
        </w:rPr>
        <w:t xml:space="preserve">or permission of department; and </w:t>
      </w:r>
      <w:r w:rsidRPr="00B91A03">
        <w:rPr>
          <w:rFonts w:ascii="BentonSans Comp Regular" w:hAnsi="BentonSans Comp Regular"/>
          <w:iCs/>
          <w:color w:val="000000" w:themeColor="text1"/>
          <w:sz w:val="20"/>
        </w:rPr>
        <w:t xml:space="preserve">BIOL </w:t>
      </w:r>
      <w:r w:rsidR="00A95A09" w:rsidRPr="00B91A03">
        <w:rPr>
          <w:rFonts w:ascii="BentonSans Comp Regular" w:hAnsi="BentonSans Comp Regular"/>
          <w:iCs/>
          <w:color w:val="000000" w:themeColor="text1"/>
          <w:sz w:val="20"/>
        </w:rPr>
        <w:t xml:space="preserve">2120, BIOL 2130, CHEM 1252, and CHEM 1252L with grades of C or above.  </w:t>
      </w:r>
      <w:r w:rsidRPr="00B91A03">
        <w:rPr>
          <w:rFonts w:ascii="BentonSans Comp Regular" w:hAnsi="BentonSans Comp Regular"/>
          <w:color w:val="000000" w:themeColor="text1"/>
          <w:sz w:val="20"/>
        </w:rPr>
        <w:t xml:space="preserve">Structure and function of cells. </w:t>
      </w:r>
      <w:r w:rsidR="00FE78AE" w:rsidRPr="00B91A03">
        <w:rPr>
          <w:rFonts w:ascii="BentonSans Comp Regular" w:hAnsi="BentonSans Comp Regular"/>
          <w:color w:val="000000" w:themeColor="text1"/>
          <w:sz w:val="20"/>
        </w:rPr>
        <w:t xml:space="preserve"> </w:t>
      </w:r>
      <w:r w:rsidRPr="00B91A03">
        <w:rPr>
          <w:rFonts w:ascii="BentonSans Comp Regular" w:hAnsi="BentonSans Comp Regular"/>
          <w:color w:val="000000" w:themeColor="text1"/>
          <w:sz w:val="20"/>
        </w:rPr>
        <w:t xml:space="preserve">Biomolecular structures and their interactions including membranes, proteins and nucleic acids. </w:t>
      </w:r>
    </w:p>
    <w:p w14:paraId="2891C807" w14:textId="77777777" w:rsidR="005F06A0" w:rsidRPr="00B91A03"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BB38503" w14:textId="5534CD71" w:rsidR="005F06A0" w:rsidRPr="00B91A03" w:rsidRDefault="005F06A0" w:rsidP="00F33998">
      <w:pPr>
        <w:jc w:val="both"/>
        <w:rPr>
          <w:rFonts w:ascii="BentonSans Comp Regular" w:hAnsi="BentonSans Comp Regular"/>
          <w:color w:val="000000" w:themeColor="text1"/>
          <w:sz w:val="20"/>
        </w:rPr>
      </w:pPr>
      <w:r w:rsidRPr="00B91A03">
        <w:rPr>
          <w:rFonts w:ascii="BentonSans Comp Regular" w:hAnsi="BentonSans Comp Regular"/>
          <w:b/>
          <w:color w:val="000000" w:themeColor="text1"/>
          <w:sz w:val="20"/>
        </w:rPr>
        <w:t xml:space="preserve">BIOL 3111L. Cell Biology Laboratory. (1)   </w:t>
      </w:r>
      <w:r w:rsidR="0014669A" w:rsidRPr="00B91A03">
        <w:rPr>
          <w:rFonts w:ascii="BentonSans Comp Regular" w:hAnsi="BentonSans Comp Regular"/>
          <w:color w:val="000000" w:themeColor="text1"/>
          <w:sz w:val="20"/>
        </w:rPr>
        <w:t>Prerequisite(s):</w:t>
      </w:r>
      <w:r w:rsidR="00C644C6" w:rsidRPr="00B91A03">
        <w:rPr>
          <w:rFonts w:ascii="BentonSans Comp Regular" w:hAnsi="BentonSans Comp Regular"/>
          <w:color w:val="000000" w:themeColor="text1"/>
          <w:sz w:val="20"/>
        </w:rPr>
        <w:t xml:space="preserve">  BIOL 2140L with grade of C or above.  </w:t>
      </w:r>
      <w:r w:rsidR="008D08C5" w:rsidRPr="00B91A03">
        <w:rPr>
          <w:rFonts w:ascii="BentonSans Comp Regular" w:hAnsi="BentonSans Comp Regular"/>
          <w:color w:val="000000" w:themeColor="text1"/>
          <w:sz w:val="20"/>
        </w:rPr>
        <w:t>Pre- or Corequisite(s):</w:t>
      </w:r>
      <w:r w:rsidRPr="00B91A03">
        <w:rPr>
          <w:rFonts w:ascii="BentonSans Comp Regular" w:hAnsi="BentonSans Comp Regular"/>
          <w:color w:val="000000" w:themeColor="text1"/>
          <w:sz w:val="20"/>
        </w:rPr>
        <w:t xml:space="preserve"> BIOL 3111.  </w:t>
      </w:r>
      <w:r w:rsidR="003F3863" w:rsidRPr="00B91A03">
        <w:rPr>
          <w:rFonts w:ascii="BentonSans Comp Regular" w:hAnsi="BentonSans Comp Regular"/>
          <w:color w:val="000000" w:themeColor="text1"/>
          <w:sz w:val="20"/>
        </w:rPr>
        <w:t xml:space="preserve">The accompanying lab to BIOL 3111.  Structure and function of cells.  Biomolecular structures and their interactions including membranes, proteins and nucleic acids.  </w:t>
      </w:r>
      <w:r w:rsidRPr="00B91A03">
        <w:rPr>
          <w:rFonts w:ascii="BentonSans Comp Regular" w:hAnsi="BentonSans Comp Regular"/>
          <w:color w:val="000000" w:themeColor="text1"/>
          <w:sz w:val="20"/>
        </w:rPr>
        <w:t xml:space="preserve">One laboratory period of three hours a week.  </w:t>
      </w:r>
    </w:p>
    <w:p w14:paraId="3102C771" w14:textId="77777777" w:rsidR="005F06A0" w:rsidRPr="00B91A03"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52A9FD8F" w14:textId="4C815D19" w:rsidR="005F06A0" w:rsidRPr="00547C8D" w:rsidRDefault="005F06A0" w:rsidP="00F33998">
      <w:pPr>
        <w:jc w:val="both"/>
        <w:rPr>
          <w:rFonts w:ascii="BentonSans Comp Regular" w:hAnsi="BentonSans Comp Regular"/>
          <w:snapToGrid/>
          <w:color w:val="000000" w:themeColor="text1"/>
          <w:sz w:val="20"/>
        </w:rPr>
      </w:pPr>
      <w:r w:rsidRPr="00B91A03">
        <w:rPr>
          <w:rFonts w:ascii="BentonSans Comp Regular" w:hAnsi="BentonSans Comp Regular"/>
          <w:b/>
          <w:bCs/>
          <w:snapToGrid/>
          <w:color w:val="000000" w:themeColor="text1"/>
          <w:sz w:val="20"/>
        </w:rPr>
        <w:t>BIOL</w:t>
      </w:r>
      <w:r w:rsidRPr="00547C8D">
        <w:rPr>
          <w:rFonts w:ascii="BentonSans Comp Regular" w:hAnsi="BentonSans Comp Regular"/>
          <w:b/>
          <w:bCs/>
          <w:snapToGrid/>
          <w:color w:val="000000" w:themeColor="text1"/>
          <w:sz w:val="20"/>
        </w:rPr>
        <w:t xml:space="preserve"> 3144. Ecology. (3)  </w:t>
      </w:r>
      <w:r w:rsidR="0014669A" w:rsidRPr="00547C8D">
        <w:rPr>
          <w:rFonts w:ascii="BentonSans Comp Regular" w:hAnsi="BentonSans Comp Regular"/>
          <w:color w:val="000000" w:themeColor="text1"/>
          <w:sz w:val="20"/>
        </w:rPr>
        <w:t>Prerequisite(s):</w:t>
      </w:r>
      <w:r w:rsidR="00C644C6" w:rsidRPr="00547C8D">
        <w:rPr>
          <w:rFonts w:ascii="BentonSans Comp Regular" w:hAnsi="BentonSans Comp Regular"/>
          <w:color w:val="000000" w:themeColor="text1"/>
          <w:sz w:val="20"/>
        </w:rPr>
        <w:t xml:space="preserve"> Biology major </w:t>
      </w:r>
      <w:r w:rsidR="009162CE" w:rsidRPr="00547C8D">
        <w:rPr>
          <w:rFonts w:ascii="BentonSans Comp Regular" w:hAnsi="BentonSans Comp Regular"/>
          <w:color w:val="000000" w:themeColor="text1"/>
          <w:sz w:val="20"/>
        </w:rPr>
        <w:t xml:space="preserve">or minor </w:t>
      </w:r>
      <w:r w:rsidR="00C644C6" w:rsidRPr="00547C8D">
        <w:rPr>
          <w:rFonts w:ascii="BentonSans Comp Regular" w:hAnsi="BentonSans Comp Regular"/>
          <w:color w:val="000000" w:themeColor="text1"/>
          <w:sz w:val="20"/>
        </w:rPr>
        <w:t xml:space="preserve">or permission of department; and </w:t>
      </w:r>
      <w:r w:rsidR="00C644C6" w:rsidRPr="00547C8D">
        <w:rPr>
          <w:rFonts w:ascii="BentonSans Comp Regular" w:hAnsi="BentonSans Comp Regular"/>
          <w:iCs/>
          <w:color w:val="000000" w:themeColor="text1"/>
          <w:sz w:val="20"/>
        </w:rPr>
        <w:t xml:space="preserve">BIOL 2120, BIOL 2130, CHEM 1252, and CHEM 1252L with grades of C or above.  </w:t>
      </w:r>
      <w:r w:rsidRPr="00547C8D">
        <w:rPr>
          <w:rFonts w:ascii="BentonSans Comp Regular" w:hAnsi="BentonSans Comp Regular"/>
          <w:snapToGrid/>
          <w:color w:val="000000" w:themeColor="text1"/>
          <w:sz w:val="20"/>
        </w:rPr>
        <w:t xml:space="preserve">Interrelationships of organisms and their environment. </w:t>
      </w:r>
    </w:p>
    <w:p w14:paraId="5E714A0A"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B323B79" w14:textId="65BA421D"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3144L. Ecology Laboratory.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C644C6" w:rsidRPr="00547C8D">
        <w:rPr>
          <w:rFonts w:ascii="BentonSans Comp Regular" w:hAnsi="BentonSans Comp Regular"/>
          <w:color w:val="000000" w:themeColor="text1"/>
          <w:sz w:val="20"/>
        </w:rPr>
        <w:t xml:space="preserve">  BIOL 2140L with grade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3144.  </w:t>
      </w:r>
      <w:r w:rsidR="003F3863" w:rsidRPr="00547C8D">
        <w:rPr>
          <w:rFonts w:ascii="BentonSans Comp Regular" w:hAnsi="BentonSans Comp Regular"/>
          <w:color w:val="000000" w:themeColor="text1"/>
          <w:sz w:val="20"/>
        </w:rPr>
        <w:t xml:space="preserve">The accompanying lab to BIOL 3144.  </w:t>
      </w:r>
      <w:r w:rsidR="003F3863" w:rsidRPr="00547C8D">
        <w:rPr>
          <w:rFonts w:ascii="BentonSans Comp Regular" w:hAnsi="BentonSans Comp Regular"/>
          <w:snapToGrid/>
          <w:color w:val="000000" w:themeColor="text1"/>
          <w:sz w:val="20"/>
        </w:rPr>
        <w:t xml:space="preserve">Interrelationships of organisms and their environment.  </w:t>
      </w:r>
      <w:r w:rsidRPr="00547C8D">
        <w:rPr>
          <w:rFonts w:ascii="BentonSans Comp Regular" w:hAnsi="BentonSans Comp Regular"/>
          <w:color w:val="000000" w:themeColor="text1"/>
          <w:sz w:val="20"/>
        </w:rPr>
        <w:t xml:space="preserve">One laboratory period of three hours a week. </w:t>
      </w:r>
    </w:p>
    <w:p w14:paraId="112062A2"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27493E1"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BIOL 3161. Introduction to Biotechnology.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2B2BBE" w:rsidRPr="00547C8D">
        <w:rPr>
          <w:rFonts w:ascii="BentonSans Comp Regular" w:hAnsi="BentonSans Comp Regular"/>
          <w:snapToGrid/>
          <w:color w:val="000000" w:themeColor="text1"/>
          <w:sz w:val="20"/>
        </w:rPr>
        <w:t xml:space="preserve">  BIOL 1110 or BIOL 2120 with grade of C or above, or permission of department.  </w:t>
      </w:r>
      <w:r w:rsidRPr="00547C8D">
        <w:rPr>
          <w:rFonts w:ascii="BentonSans Comp Regular" w:hAnsi="BentonSans Comp Regular"/>
          <w:snapToGrid/>
          <w:color w:val="000000" w:themeColor="text1"/>
          <w:sz w:val="20"/>
        </w:rPr>
        <w:t xml:space="preserve">An overview of basic molecular biology, techniques, and uses of biotechnology tools in environmental and biomedical fields. Three lecture hours per week. </w:t>
      </w:r>
    </w:p>
    <w:p w14:paraId="6D59ECF6"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DE48B7C" w14:textId="01FE67CD"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3166. Genetics.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B4A3C" w:rsidRPr="00547C8D">
        <w:rPr>
          <w:rFonts w:ascii="BentonSans Comp Regular" w:hAnsi="BentonSans Comp Regular"/>
          <w:iCs/>
          <w:color w:val="000000" w:themeColor="text1"/>
          <w:sz w:val="20"/>
        </w:rPr>
        <w:t xml:space="preserve">Biology major </w:t>
      </w:r>
      <w:r w:rsidR="009162CE" w:rsidRPr="00547C8D">
        <w:rPr>
          <w:rFonts w:ascii="BentonSans Comp Regular" w:hAnsi="BentonSans Comp Regular"/>
          <w:color w:val="000000" w:themeColor="text1"/>
          <w:sz w:val="20"/>
        </w:rPr>
        <w:t xml:space="preserve">or minor </w:t>
      </w:r>
      <w:r w:rsidR="001B4A3C" w:rsidRPr="00547C8D">
        <w:rPr>
          <w:rFonts w:ascii="BentonSans Comp Regular" w:hAnsi="BentonSans Comp Regular"/>
          <w:iCs/>
          <w:color w:val="000000" w:themeColor="text1"/>
          <w:sz w:val="20"/>
        </w:rPr>
        <w:t xml:space="preserve">or permission of department; </w:t>
      </w:r>
      <w:r w:rsidR="00C16F95" w:rsidRPr="00547C8D">
        <w:rPr>
          <w:rFonts w:ascii="BentonSans Comp Regular" w:hAnsi="BentonSans Comp Regular"/>
          <w:iCs/>
          <w:color w:val="000000" w:themeColor="text1"/>
          <w:sz w:val="20"/>
        </w:rPr>
        <w:t xml:space="preserve">BIOL </w:t>
      </w:r>
      <w:r w:rsidR="004C4F28" w:rsidRPr="00547C8D">
        <w:rPr>
          <w:rFonts w:ascii="BentonSans Comp Regular" w:hAnsi="BentonSans Comp Regular"/>
          <w:iCs/>
          <w:color w:val="000000" w:themeColor="text1"/>
          <w:sz w:val="20"/>
        </w:rPr>
        <w:t>2120, BIOL 2130</w:t>
      </w:r>
      <w:r w:rsidR="00C16F95" w:rsidRPr="00547C8D">
        <w:rPr>
          <w:rFonts w:ascii="BentonSans Comp Regular" w:hAnsi="BentonSans Comp Regular"/>
          <w:iCs/>
          <w:color w:val="000000" w:themeColor="text1"/>
          <w:sz w:val="20"/>
        </w:rPr>
        <w:t xml:space="preserve">, </w:t>
      </w:r>
      <w:r w:rsidRPr="00547C8D">
        <w:rPr>
          <w:rFonts w:ascii="BentonSans Comp Regular" w:hAnsi="BentonSans Comp Regular"/>
          <w:color w:val="000000" w:themeColor="text1"/>
          <w:sz w:val="20"/>
        </w:rPr>
        <w:t xml:space="preserve">CHEM </w:t>
      </w:r>
      <w:r w:rsidR="001B4A3C" w:rsidRPr="00547C8D">
        <w:rPr>
          <w:rFonts w:ascii="BentonSans Comp Regular" w:hAnsi="BentonSans Comp Regular"/>
          <w:color w:val="000000" w:themeColor="text1"/>
          <w:sz w:val="20"/>
        </w:rPr>
        <w:t>1252</w:t>
      </w:r>
      <w:r w:rsidR="00C16F95" w:rsidRPr="00547C8D">
        <w:rPr>
          <w:rFonts w:ascii="BentonSans Comp Regular" w:hAnsi="BentonSans Comp Regular"/>
          <w:color w:val="000000" w:themeColor="text1"/>
          <w:sz w:val="20"/>
        </w:rPr>
        <w:t>, a</w:t>
      </w:r>
      <w:r w:rsidR="001B4A3C" w:rsidRPr="00547C8D">
        <w:rPr>
          <w:rFonts w:ascii="BentonSans Comp Regular" w:hAnsi="BentonSans Comp Regular"/>
          <w:color w:val="000000" w:themeColor="text1"/>
          <w:sz w:val="20"/>
        </w:rPr>
        <w:t>nd CHEM 1252L with grades of C or above</w:t>
      </w:r>
      <w:r w:rsidRPr="00547C8D">
        <w:rPr>
          <w:rFonts w:ascii="BentonSans Comp Regular" w:hAnsi="BentonSans Comp Regular"/>
          <w:color w:val="000000" w:themeColor="text1"/>
          <w:sz w:val="20"/>
        </w:rPr>
        <w:t xml:space="preserve">.  Basic concepts of heredity; principles of classical, molecular, and population genetics. </w:t>
      </w:r>
    </w:p>
    <w:p w14:paraId="33C7E01A"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5ED06EF" w14:textId="3587391D"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3166L. Genetics Laboratory. (1)   </w:t>
      </w:r>
      <w:r w:rsidR="0014669A" w:rsidRPr="00547C8D">
        <w:rPr>
          <w:rFonts w:ascii="BentonSans Comp Regular" w:hAnsi="BentonSans Comp Regular"/>
          <w:color w:val="000000" w:themeColor="text1"/>
          <w:sz w:val="20"/>
        </w:rPr>
        <w:t>Prerequisite(s):</w:t>
      </w:r>
      <w:r w:rsidR="001B4A3C" w:rsidRPr="00547C8D">
        <w:rPr>
          <w:rFonts w:ascii="BentonSans Comp Regular" w:hAnsi="BentonSans Comp Regular"/>
          <w:color w:val="000000" w:themeColor="text1"/>
          <w:sz w:val="20"/>
        </w:rPr>
        <w:t xml:space="preserve">  BIOL 2140L with grade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3166.  </w:t>
      </w:r>
      <w:r w:rsidR="003F3863" w:rsidRPr="00547C8D">
        <w:rPr>
          <w:rFonts w:ascii="BentonSans Comp Regular" w:hAnsi="BentonSans Comp Regular"/>
          <w:color w:val="000000" w:themeColor="text1"/>
          <w:sz w:val="20"/>
        </w:rPr>
        <w:t xml:space="preserve">The accompanying lab to BIOL 3166.  Basic concepts of heredity; principles of classical, molecular, and population genetics.  </w:t>
      </w:r>
      <w:r w:rsidRPr="00547C8D">
        <w:rPr>
          <w:rFonts w:ascii="BentonSans Comp Regular" w:hAnsi="BentonSans Comp Regular"/>
          <w:color w:val="000000" w:themeColor="text1"/>
          <w:sz w:val="20"/>
        </w:rPr>
        <w:t xml:space="preserve">One laboratory period of three hours a week. </w:t>
      </w:r>
    </w:p>
    <w:p w14:paraId="412FCF39"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22D93B9" w14:textId="1FA6DA90"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3202. Horticulture. (3)  </w:t>
      </w:r>
      <w:r w:rsidR="0041490A"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1490A" w:rsidRPr="00547C8D">
        <w:rPr>
          <w:rFonts w:ascii="BentonSans Comp Regular" w:hAnsi="BentonSans Comp Regular"/>
          <w:color w:val="000000" w:themeColor="text1"/>
          <w:sz w:val="20"/>
        </w:rPr>
        <w:t xml:space="preserve"> Biology major </w:t>
      </w:r>
      <w:r w:rsidR="009162CE" w:rsidRPr="00547C8D">
        <w:rPr>
          <w:rFonts w:ascii="BentonSans Comp Regular" w:hAnsi="BentonSans Comp Regular"/>
          <w:color w:val="000000" w:themeColor="text1"/>
          <w:sz w:val="20"/>
        </w:rPr>
        <w:t xml:space="preserve">or minor </w:t>
      </w:r>
      <w:r w:rsidR="0041490A" w:rsidRPr="00547C8D">
        <w:rPr>
          <w:rFonts w:ascii="BentonSans Comp Regular" w:hAnsi="BentonSans Comp Regular"/>
          <w:color w:val="000000" w:themeColor="text1"/>
          <w:sz w:val="20"/>
        </w:rPr>
        <w:t xml:space="preserve">or permission of department; </w:t>
      </w:r>
      <w:r w:rsidRPr="00547C8D">
        <w:rPr>
          <w:rFonts w:ascii="BentonSans Comp Regular" w:hAnsi="BentonSans Comp Regular"/>
          <w:color w:val="000000" w:themeColor="text1"/>
          <w:sz w:val="20"/>
        </w:rPr>
        <w:t xml:space="preserve">BIOL </w:t>
      </w:r>
      <w:r w:rsidR="0041490A" w:rsidRPr="00547C8D">
        <w:rPr>
          <w:rFonts w:ascii="BentonSans Comp Regular" w:hAnsi="BentonSans Comp Regular"/>
          <w:color w:val="000000" w:themeColor="text1"/>
          <w:sz w:val="20"/>
        </w:rPr>
        <w:t xml:space="preserve">2120 and BIOL </w:t>
      </w:r>
      <w:r w:rsidRPr="00547C8D">
        <w:rPr>
          <w:rFonts w:ascii="BentonSans Comp Regular" w:hAnsi="BentonSans Comp Regular"/>
          <w:color w:val="000000" w:themeColor="text1"/>
          <w:sz w:val="20"/>
        </w:rPr>
        <w:t>2130 with grade</w:t>
      </w:r>
      <w:r w:rsidR="0041490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4149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Principles of horticulture, greenhouse management, environmental factors, production, and maintenance of cultivars, and landscaping. </w:t>
      </w:r>
    </w:p>
    <w:p w14:paraId="09890E21"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9EFCD5F" w14:textId="4EDB8DF9"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3202L. Horticulture Laboratory. (1)</w:t>
      </w:r>
      <w:r w:rsidR="00F82FB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F82FB6" w:rsidRPr="00547C8D">
        <w:rPr>
          <w:rFonts w:ascii="BentonSans Comp Regular" w:hAnsi="BentonSans Comp Regular"/>
          <w:color w:val="000000" w:themeColor="text1"/>
          <w:sz w:val="20"/>
        </w:rPr>
        <w:t xml:space="preserve">  BIOL 2140L.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3202. Greenhouse work, plant identification, and field trips.  One laboratory period of three hours a week. </w:t>
      </w:r>
      <w:r w:rsidRPr="00547C8D">
        <w:rPr>
          <w:rFonts w:ascii="BentonSans Comp Regular" w:hAnsi="BentonSans Comp Regular"/>
          <w:i/>
          <w:color w:val="000000" w:themeColor="text1"/>
          <w:sz w:val="20"/>
        </w:rPr>
        <w:t xml:space="preserve"> </w:t>
      </w:r>
    </w:p>
    <w:p w14:paraId="2FA696FF"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4FB742E" w14:textId="5F1B95A9"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3215. Economic Botany. (3)  </w:t>
      </w:r>
      <w:r w:rsidR="00F82FB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82FB6" w:rsidRPr="00547C8D">
        <w:rPr>
          <w:rFonts w:ascii="BentonSans Comp Regular" w:hAnsi="BentonSans Comp Regular"/>
          <w:color w:val="000000" w:themeColor="text1"/>
          <w:sz w:val="20"/>
        </w:rPr>
        <w:t xml:space="preserve"> Biology major </w:t>
      </w:r>
      <w:r w:rsidR="009162CE" w:rsidRPr="00547C8D">
        <w:rPr>
          <w:rFonts w:ascii="BentonSans Comp Regular" w:hAnsi="BentonSans Comp Regular"/>
          <w:color w:val="000000" w:themeColor="text1"/>
          <w:sz w:val="20"/>
        </w:rPr>
        <w:t xml:space="preserve">or minor </w:t>
      </w:r>
      <w:r w:rsidR="00F82FB6" w:rsidRPr="00547C8D">
        <w:rPr>
          <w:rFonts w:ascii="BentonSans Comp Regular" w:hAnsi="BentonSans Comp Regular"/>
          <w:color w:val="000000" w:themeColor="text1"/>
          <w:sz w:val="20"/>
        </w:rPr>
        <w:t xml:space="preserve">or permission of department; BIOL 2120 and BIOL 2130 with </w:t>
      </w:r>
      <w:r w:rsidRPr="00547C8D">
        <w:rPr>
          <w:rFonts w:ascii="BentonSans Comp Regular" w:hAnsi="BentonSans Comp Regular"/>
          <w:color w:val="000000" w:themeColor="text1"/>
          <w:sz w:val="20"/>
        </w:rPr>
        <w:t>grade</w:t>
      </w:r>
      <w:r w:rsidR="00F82FB6"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 </w:t>
      </w:r>
      <w:r w:rsidR="00F82FB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Origins of agricultural plants; history of use and misuse of plants by humans; consideration of major groups of </w:t>
      </w:r>
      <w:proofErr w:type="gramStart"/>
      <w:r w:rsidRPr="00547C8D">
        <w:rPr>
          <w:rFonts w:ascii="BentonSans Comp Regular" w:hAnsi="BentonSans Comp Regular"/>
          <w:color w:val="000000" w:themeColor="text1"/>
          <w:sz w:val="20"/>
        </w:rPr>
        <w:t>crop</w:t>
      </w:r>
      <w:proofErr w:type="gramEnd"/>
      <w:r w:rsidRPr="00547C8D">
        <w:rPr>
          <w:rFonts w:ascii="BentonSans Comp Regular" w:hAnsi="BentonSans Comp Regular"/>
          <w:color w:val="000000" w:themeColor="text1"/>
          <w:sz w:val="20"/>
        </w:rPr>
        <w:t xml:space="preserve">, spice, medicinal, and drug plants. </w:t>
      </w:r>
    </w:p>
    <w:p w14:paraId="5DA4BD62"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14024D0B" w14:textId="6A9B238F"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BIOL 3222. General Botany.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54415" w:rsidRPr="00547C8D">
        <w:rPr>
          <w:rFonts w:ascii="BentonSans Comp Regular" w:hAnsi="BentonSans Comp Regular"/>
          <w:color w:val="000000" w:themeColor="text1"/>
          <w:sz w:val="20"/>
        </w:rPr>
        <w:t xml:space="preserve">Biology major </w:t>
      </w:r>
      <w:r w:rsidR="005D5AC1" w:rsidRPr="00547C8D">
        <w:rPr>
          <w:rFonts w:ascii="BentonSans Comp Regular" w:hAnsi="BentonSans Comp Regular"/>
          <w:color w:val="000000" w:themeColor="text1"/>
          <w:sz w:val="20"/>
        </w:rPr>
        <w:t xml:space="preserve">or minor </w:t>
      </w:r>
      <w:r w:rsidR="00054415" w:rsidRPr="00547C8D">
        <w:rPr>
          <w:rFonts w:ascii="BentonSans Comp Regular" w:hAnsi="BentonSans Comp Regular"/>
          <w:color w:val="000000" w:themeColor="text1"/>
          <w:sz w:val="20"/>
        </w:rPr>
        <w:t xml:space="preserve">or permission of department; BIOL 2120 and BIOL 2130 with </w:t>
      </w:r>
      <w:r w:rsidRPr="00547C8D">
        <w:rPr>
          <w:rFonts w:ascii="BentonSans Comp Regular" w:hAnsi="BentonSans Comp Regular"/>
          <w:color w:val="000000" w:themeColor="text1"/>
          <w:sz w:val="20"/>
        </w:rPr>
        <w:t>grade</w:t>
      </w:r>
      <w:r w:rsidR="00054415"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 </w:t>
      </w:r>
      <w:r w:rsidR="003F386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Morphology, physiology, reproduction, phylogeny, and ecology of plants. </w:t>
      </w:r>
    </w:p>
    <w:p w14:paraId="37525CD0" w14:textId="77777777"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6DBF6BC8" w14:textId="267D8473"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BIOL 3222L. General Botany Laboratory. (1) </w:t>
      </w:r>
      <w:r w:rsidR="00A3333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00A3333B" w:rsidRPr="00547C8D">
        <w:rPr>
          <w:rFonts w:ascii="BentonSans Comp Regular" w:hAnsi="BentonSans Comp Regular"/>
          <w:bCs/>
          <w:color w:val="000000" w:themeColor="text1"/>
          <w:sz w:val="20"/>
        </w:rPr>
        <w:t xml:space="preserve"> BIOL 2140L.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3222. </w:t>
      </w:r>
      <w:r w:rsidR="00A3333B" w:rsidRPr="00547C8D">
        <w:rPr>
          <w:rFonts w:ascii="BentonSans Comp Regular" w:hAnsi="BentonSans Comp Regular"/>
          <w:color w:val="000000" w:themeColor="text1"/>
          <w:sz w:val="20"/>
        </w:rPr>
        <w:t xml:space="preserve"> </w:t>
      </w:r>
      <w:r w:rsidR="003F3863" w:rsidRPr="00547C8D">
        <w:rPr>
          <w:rFonts w:ascii="BentonSans Comp Regular" w:hAnsi="BentonSans Comp Regular"/>
          <w:color w:val="000000" w:themeColor="text1"/>
          <w:sz w:val="20"/>
        </w:rPr>
        <w:t xml:space="preserve">The accompanying lab to BIOL 3222.  Morphology, physiology, reproduction, phylogeny, and ecology of plants.  </w:t>
      </w:r>
      <w:r w:rsidRPr="00547C8D">
        <w:rPr>
          <w:rFonts w:ascii="BentonSans Comp Regular" w:hAnsi="BentonSans Comp Regular"/>
          <w:color w:val="000000" w:themeColor="text1"/>
          <w:sz w:val="20"/>
        </w:rPr>
        <w:t xml:space="preserve">One laboratory period of three hours a week. </w:t>
      </w:r>
    </w:p>
    <w:p w14:paraId="6396B7CA" w14:textId="77777777"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28159C06" w14:textId="529636D8"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3229. Field Botany. (3) </w:t>
      </w:r>
      <w:r w:rsidR="00CA1B8A"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A1B8A" w:rsidRPr="00547C8D">
        <w:rPr>
          <w:rFonts w:ascii="BentonSans Comp Regular" w:hAnsi="BentonSans Comp Regular"/>
          <w:color w:val="000000" w:themeColor="text1"/>
          <w:sz w:val="20"/>
        </w:rPr>
        <w:t xml:space="preserve">Biology major </w:t>
      </w:r>
      <w:r w:rsidR="005D5AC1" w:rsidRPr="00547C8D">
        <w:rPr>
          <w:rFonts w:ascii="BentonSans Comp Regular" w:hAnsi="BentonSans Comp Regular"/>
          <w:color w:val="000000" w:themeColor="text1"/>
          <w:sz w:val="20"/>
        </w:rPr>
        <w:t xml:space="preserve">or minor </w:t>
      </w:r>
      <w:r w:rsidR="00CA1B8A" w:rsidRPr="00547C8D">
        <w:rPr>
          <w:rFonts w:ascii="BentonSans Comp Regular" w:hAnsi="BentonSans Comp Regular"/>
          <w:color w:val="000000" w:themeColor="text1"/>
          <w:sz w:val="20"/>
        </w:rPr>
        <w:t xml:space="preserve">or permission of department; BIOL 2120, </w:t>
      </w:r>
      <w:r w:rsidRPr="00547C8D">
        <w:rPr>
          <w:rFonts w:ascii="BentonSans Comp Regular" w:hAnsi="BentonSans Comp Regular"/>
          <w:color w:val="000000" w:themeColor="text1"/>
          <w:sz w:val="20"/>
        </w:rPr>
        <w:t>BIOL 2130</w:t>
      </w:r>
      <w:r w:rsidR="00CA1B8A" w:rsidRPr="00547C8D">
        <w:rPr>
          <w:rFonts w:ascii="BentonSans Comp Regular" w:hAnsi="BentonSans Comp Regular"/>
          <w:color w:val="000000" w:themeColor="text1"/>
          <w:sz w:val="20"/>
        </w:rPr>
        <w:t>, and BIOL 2140L</w:t>
      </w:r>
      <w:r w:rsidRPr="00547C8D">
        <w:rPr>
          <w:rFonts w:ascii="BentonSans Comp Regular" w:hAnsi="BentonSans Comp Regular"/>
          <w:color w:val="000000" w:themeColor="text1"/>
          <w:sz w:val="20"/>
        </w:rPr>
        <w:t xml:space="preserve"> with grade</w:t>
      </w:r>
      <w:r w:rsidR="00CA1B8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 </w:t>
      </w:r>
      <w:r w:rsidR="00CA1B8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field course stressing identification, classification and habitat of the vascular plants, particularly of the Piedmont, but also including the Coastal Plain and the mountains of North</w:t>
      </w:r>
      <w:r w:rsidR="00AF31F4" w:rsidRPr="00547C8D">
        <w:rPr>
          <w:rFonts w:ascii="BentonSans Comp Regular" w:hAnsi="BentonSans Comp Regular"/>
          <w:color w:val="000000" w:themeColor="text1"/>
          <w:sz w:val="20"/>
        </w:rPr>
        <w:t xml:space="preserve"> Carolina. Six hours a day for 9</w:t>
      </w:r>
      <w:r w:rsidRPr="00547C8D">
        <w:rPr>
          <w:rFonts w:ascii="BentonSans Comp Regular" w:hAnsi="BentonSans Comp Regular"/>
          <w:color w:val="000000" w:themeColor="text1"/>
          <w:sz w:val="20"/>
        </w:rPr>
        <w:t xml:space="preserve"> days.  </w:t>
      </w:r>
    </w:p>
    <w:p w14:paraId="600F4B46"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5C7A601" w14:textId="5273F179"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3231. Invertebrate Zoology. (4)  </w:t>
      </w:r>
      <w:r w:rsidR="0014669A" w:rsidRPr="00547C8D">
        <w:rPr>
          <w:rFonts w:ascii="BentonSans Comp Regular" w:hAnsi="BentonSans Comp Regular"/>
          <w:color w:val="000000" w:themeColor="text1"/>
          <w:sz w:val="20"/>
        </w:rPr>
        <w:t>Prerequisite(s):</w:t>
      </w:r>
      <w:r w:rsidR="00AF31F4" w:rsidRPr="00547C8D">
        <w:rPr>
          <w:rFonts w:ascii="BentonSans Comp Regular" w:hAnsi="BentonSans Comp Regular"/>
          <w:color w:val="000000" w:themeColor="text1"/>
          <w:sz w:val="20"/>
        </w:rPr>
        <w:t xml:space="preserve"> Biology major </w:t>
      </w:r>
      <w:r w:rsidR="005D5AC1" w:rsidRPr="00547C8D">
        <w:rPr>
          <w:rFonts w:ascii="BentonSans Comp Regular" w:hAnsi="BentonSans Comp Regular"/>
          <w:color w:val="000000" w:themeColor="text1"/>
          <w:sz w:val="20"/>
        </w:rPr>
        <w:t xml:space="preserve">or minor </w:t>
      </w:r>
      <w:r w:rsidR="00AF31F4" w:rsidRPr="00547C8D">
        <w:rPr>
          <w:rFonts w:ascii="BentonSans Comp Regular" w:hAnsi="BentonSans Comp Regular"/>
          <w:color w:val="000000" w:themeColor="text1"/>
          <w:sz w:val="20"/>
        </w:rPr>
        <w:t xml:space="preserve">or permission of department; BIOL 2120, BIOL 2130, and BIOL 2140L with grades of C or above.  </w:t>
      </w:r>
      <w:r w:rsidR="005F4A0E" w:rsidRPr="00547C8D">
        <w:rPr>
          <w:rFonts w:ascii="BentonSans Comp Regular" w:hAnsi="BentonSans Comp Regular"/>
          <w:color w:val="000000" w:themeColor="text1"/>
          <w:sz w:val="20"/>
        </w:rPr>
        <w:t xml:space="preserve">Comparative invertebrate </w:t>
      </w:r>
      <w:r w:rsidRPr="00547C8D">
        <w:rPr>
          <w:rFonts w:ascii="BentonSans Comp Regular" w:hAnsi="BentonSans Comp Regular"/>
          <w:color w:val="000000" w:themeColor="text1"/>
          <w:sz w:val="20"/>
        </w:rPr>
        <w:t>anatomy</w:t>
      </w:r>
      <w:r w:rsidR="005F4A0E"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physiology, </w:t>
      </w:r>
      <w:r w:rsidR="005F4A0E" w:rsidRPr="00547C8D">
        <w:rPr>
          <w:rFonts w:ascii="BentonSans Comp Regular" w:hAnsi="BentonSans Comp Regular"/>
          <w:color w:val="000000" w:themeColor="text1"/>
          <w:sz w:val="20"/>
        </w:rPr>
        <w:t xml:space="preserve">as well as </w:t>
      </w:r>
      <w:r w:rsidRPr="00547C8D">
        <w:rPr>
          <w:rFonts w:ascii="BentonSans Comp Regular" w:hAnsi="BentonSans Comp Regular"/>
          <w:color w:val="000000" w:themeColor="text1"/>
          <w:sz w:val="20"/>
        </w:rPr>
        <w:t xml:space="preserve">life histories </w:t>
      </w:r>
      <w:r w:rsidR="005F4A0E" w:rsidRPr="00547C8D">
        <w:rPr>
          <w:rFonts w:ascii="BentonSans Comp Regular" w:hAnsi="BentonSans Comp Regular"/>
          <w:color w:val="000000" w:themeColor="text1"/>
          <w:sz w:val="20"/>
        </w:rPr>
        <w:t xml:space="preserve">and ecology </w:t>
      </w:r>
      <w:r w:rsidRPr="00547C8D">
        <w:rPr>
          <w:rFonts w:ascii="BentonSans Comp Regular" w:hAnsi="BentonSans Comp Regular"/>
          <w:color w:val="000000" w:themeColor="text1"/>
          <w:sz w:val="20"/>
        </w:rPr>
        <w:t xml:space="preserve">of select </w:t>
      </w:r>
      <w:r w:rsidR="005F4A0E" w:rsidRPr="00547C8D">
        <w:rPr>
          <w:rFonts w:ascii="BentonSans Comp Regular" w:hAnsi="BentonSans Comp Regular"/>
          <w:color w:val="000000" w:themeColor="text1"/>
          <w:sz w:val="20"/>
        </w:rPr>
        <w:t>taxonomic groups</w:t>
      </w:r>
      <w:r w:rsidRPr="00547C8D">
        <w:rPr>
          <w:rFonts w:ascii="BentonSans Comp Regular" w:hAnsi="BentonSans Comp Regular"/>
          <w:color w:val="000000" w:themeColor="text1"/>
          <w:sz w:val="20"/>
        </w:rPr>
        <w:t>.</w:t>
      </w:r>
      <w:r w:rsidR="005F4A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and one laboratory period of three hours a week. </w:t>
      </w:r>
    </w:p>
    <w:p w14:paraId="17384B95"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5B85716" w14:textId="56D85C09"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3233. Vertebrate Zoology. (4)  </w:t>
      </w:r>
      <w:r w:rsidR="0014669A" w:rsidRPr="00547C8D">
        <w:rPr>
          <w:rFonts w:ascii="BentonSans Comp Regular" w:hAnsi="BentonSans Comp Regular"/>
          <w:color w:val="000000" w:themeColor="text1"/>
          <w:sz w:val="20"/>
        </w:rPr>
        <w:t>Prerequisite(s):</w:t>
      </w:r>
      <w:r w:rsidR="00AF31F4" w:rsidRPr="00547C8D">
        <w:rPr>
          <w:rFonts w:ascii="BentonSans Comp Regular" w:hAnsi="BentonSans Comp Regular"/>
          <w:color w:val="000000" w:themeColor="text1"/>
          <w:sz w:val="20"/>
        </w:rPr>
        <w:t xml:space="preserve"> Biology major </w:t>
      </w:r>
      <w:r w:rsidR="005D5AC1" w:rsidRPr="00547C8D">
        <w:rPr>
          <w:rFonts w:ascii="BentonSans Comp Regular" w:hAnsi="BentonSans Comp Regular"/>
          <w:color w:val="000000" w:themeColor="text1"/>
          <w:sz w:val="20"/>
        </w:rPr>
        <w:t xml:space="preserve">or minor </w:t>
      </w:r>
      <w:r w:rsidR="00AF31F4" w:rsidRPr="00547C8D">
        <w:rPr>
          <w:rFonts w:ascii="BentonSans Comp Regular" w:hAnsi="BentonSans Comp Regular"/>
          <w:color w:val="000000" w:themeColor="text1"/>
          <w:sz w:val="20"/>
        </w:rPr>
        <w:t xml:space="preserve">or permission of department; BIOL 2120, BIOL 2130, and BIOL 2140L with grades of C or above.  </w:t>
      </w:r>
      <w:r w:rsidRPr="00547C8D">
        <w:rPr>
          <w:rFonts w:ascii="BentonSans Comp Regular" w:hAnsi="BentonSans Comp Regular"/>
          <w:color w:val="000000" w:themeColor="text1"/>
          <w:sz w:val="20"/>
        </w:rPr>
        <w:t xml:space="preserve">Taxonomy, anatomy, physiology, and life histories of vertebrates. Three lecture hours and one laboratory period of three hours a week. </w:t>
      </w:r>
    </w:p>
    <w:p w14:paraId="6BF1DD87"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8CC6B85" w14:textId="53958E92"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3234. Field Entomology. (3) </w:t>
      </w:r>
      <w:r w:rsidR="00FD12BF"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FD12BF" w:rsidRPr="00547C8D">
        <w:rPr>
          <w:rFonts w:ascii="BentonSans Comp Regular" w:hAnsi="BentonSans Comp Regular"/>
          <w:color w:val="000000" w:themeColor="text1"/>
          <w:sz w:val="20"/>
        </w:rPr>
        <w:t xml:space="preserve"> Biology major </w:t>
      </w:r>
      <w:r w:rsidR="005D5AC1" w:rsidRPr="00547C8D">
        <w:rPr>
          <w:rFonts w:ascii="BentonSans Comp Regular" w:hAnsi="BentonSans Comp Regular"/>
          <w:color w:val="000000" w:themeColor="text1"/>
          <w:sz w:val="20"/>
        </w:rPr>
        <w:t xml:space="preserve">or minor </w:t>
      </w:r>
      <w:r w:rsidR="00FD12BF" w:rsidRPr="00547C8D">
        <w:rPr>
          <w:rFonts w:ascii="BentonSans Comp Regular" w:hAnsi="BentonSans Comp Regular"/>
          <w:color w:val="000000" w:themeColor="text1"/>
          <w:sz w:val="20"/>
        </w:rPr>
        <w:t xml:space="preserve">or permission of department; BIOL 2120, BIOL 2130, and BIOL 2140L with grades of C or above.  </w:t>
      </w:r>
      <w:r w:rsidRPr="00547C8D">
        <w:rPr>
          <w:rFonts w:ascii="BentonSans Comp Regular" w:hAnsi="BentonSans Comp Regular"/>
          <w:color w:val="000000" w:themeColor="text1"/>
          <w:sz w:val="20"/>
        </w:rPr>
        <w:t xml:space="preserve">A field course stressing identification and ecology of insects of the Piedmont of North Carolina.  Six hours a day for </w:t>
      </w:r>
      <w:r w:rsidR="00FA643A" w:rsidRPr="00547C8D">
        <w:rPr>
          <w:rFonts w:ascii="BentonSans Comp Regular" w:hAnsi="BentonSans Comp Regular"/>
          <w:color w:val="000000" w:themeColor="text1"/>
          <w:sz w:val="20"/>
        </w:rPr>
        <w:t>9</w:t>
      </w:r>
      <w:r w:rsidRPr="00547C8D">
        <w:rPr>
          <w:rFonts w:ascii="BentonSans Comp Regular" w:hAnsi="BentonSans Comp Regular"/>
          <w:color w:val="000000" w:themeColor="text1"/>
          <w:sz w:val="20"/>
        </w:rPr>
        <w:t xml:space="preserve"> days.  </w:t>
      </w:r>
    </w:p>
    <w:p w14:paraId="1545A150" w14:textId="7276C466"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159717E" w14:textId="77777777" w:rsidR="00F17FC3" w:rsidRPr="00547C8D" w:rsidRDefault="00F17FC3" w:rsidP="00F33998">
      <w:pPr>
        <w:tabs>
          <w:tab w:val="left" w:pos="792"/>
          <w:tab w:val="right" w:pos="3870"/>
          <w:tab w:val="left" w:pos="9630"/>
        </w:tabs>
        <w:jc w:val="both"/>
        <w:rPr>
          <w:rFonts w:ascii="BentonSans Comp Regular" w:hAnsi="BentonSans Comp Regular"/>
          <w:color w:val="000000" w:themeColor="text1"/>
          <w:sz w:val="20"/>
        </w:rPr>
      </w:pPr>
    </w:p>
    <w:p w14:paraId="2B4A454B" w14:textId="77619B88"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3235. Biology of Insects.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FD12BF" w:rsidRPr="00547C8D">
        <w:rPr>
          <w:rFonts w:ascii="BentonSans Comp Regular" w:hAnsi="BentonSans Comp Regular"/>
          <w:color w:val="000000" w:themeColor="text1"/>
          <w:sz w:val="20"/>
        </w:rPr>
        <w:t xml:space="preserve"> </w:t>
      </w:r>
      <w:r w:rsidR="005D5AC1" w:rsidRPr="00547C8D">
        <w:rPr>
          <w:rFonts w:ascii="BentonSans Comp Regular" w:hAnsi="BentonSans Comp Regular"/>
          <w:color w:val="000000" w:themeColor="text1"/>
          <w:sz w:val="20"/>
        </w:rPr>
        <w:t>Biology major or minor</w:t>
      </w:r>
      <w:r w:rsidR="00FD12BF" w:rsidRPr="00547C8D">
        <w:rPr>
          <w:rFonts w:ascii="BentonSans Comp Regular" w:hAnsi="BentonSans Comp Regular"/>
          <w:color w:val="000000" w:themeColor="text1"/>
          <w:sz w:val="20"/>
        </w:rPr>
        <w:t xml:space="preserve"> or permission of department; BIOL 2120 and BIOL 2130 with grades of C or above.  </w:t>
      </w:r>
      <w:r w:rsidRPr="00547C8D">
        <w:rPr>
          <w:rFonts w:ascii="BentonSans Comp Regular" w:hAnsi="BentonSans Comp Regular"/>
          <w:color w:val="000000" w:themeColor="text1"/>
          <w:sz w:val="20"/>
        </w:rPr>
        <w:t xml:space="preserve">The anatomy, physiology, development, behavior, ecology, and medical and economic importance of insects.  </w:t>
      </w:r>
    </w:p>
    <w:p w14:paraId="5B510FCF"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FD84F91" w14:textId="47E6A751"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BIOL 3236. General Zoology.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AC1" w:rsidRPr="00547C8D">
        <w:rPr>
          <w:rFonts w:ascii="BentonSans Comp Regular" w:hAnsi="BentonSans Comp Regular"/>
          <w:color w:val="000000" w:themeColor="text1"/>
          <w:sz w:val="20"/>
        </w:rPr>
        <w:t>Biology major or minor</w:t>
      </w:r>
      <w:r w:rsidR="00975C06" w:rsidRPr="00547C8D">
        <w:rPr>
          <w:rFonts w:ascii="BentonSans Comp Regular" w:hAnsi="BentonSans Comp Regular"/>
          <w:color w:val="000000" w:themeColor="text1"/>
          <w:sz w:val="20"/>
        </w:rPr>
        <w:t xml:space="preserve"> or permission of department; BIOL 2120 and BIOL 2130 with grades of C or above.  </w:t>
      </w:r>
      <w:r w:rsidRPr="00547C8D">
        <w:rPr>
          <w:rFonts w:ascii="BentonSans Comp Regular" w:hAnsi="BentonSans Comp Regular"/>
          <w:snapToGrid/>
          <w:color w:val="000000" w:themeColor="text1"/>
          <w:sz w:val="20"/>
        </w:rPr>
        <w:t xml:space="preserve">The morphology, function, development, phylogeny, and ecology of the principal invertebrate and vertebrate types. </w:t>
      </w:r>
      <w:r w:rsidRPr="00547C8D">
        <w:rPr>
          <w:rFonts w:ascii="BentonSans Comp Regular" w:hAnsi="BentonSans Comp Regular"/>
          <w:i/>
          <w:iCs/>
          <w:snapToGrid/>
          <w:color w:val="000000" w:themeColor="text1"/>
          <w:sz w:val="20"/>
        </w:rPr>
        <w:t xml:space="preserve"> </w:t>
      </w:r>
    </w:p>
    <w:p w14:paraId="38713F93" w14:textId="77777777" w:rsidR="005F06A0" w:rsidRPr="00547C8D" w:rsidRDefault="005F06A0" w:rsidP="00F33998">
      <w:pPr>
        <w:jc w:val="both"/>
        <w:rPr>
          <w:rFonts w:ascii="BentonSans Comp Regular" w:hAnsi="BentonSans Comp Regular"/>
          <w:snapToGrid/>
          <w:color w:val="000000" w:themeColor="text1"/>
          <w:sz w:val="20"/>
        </w:rPr>
      </w:pPr>
    </w:p>
    <w:p w14:paraId="6BA0B255" w14:textId="4AA10A8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BIOL 3236L. General Zoology Laboratory. (1) </w:t>
      </w:r>
      <w:r w:rsidR="00AB7175"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00AB7175" w:rsidRPr="00547C8D">
        <w:rPr>
          <w:rFonts w:ascii="BentonSans Comp Regular" w:hAnsi="BentonSans Comp Regular"/>
          <w:bCs/>
          <w:snapToGrid/>
          <w:color w:val="000000" w:themeColor="text1"/>
          <w:sz w:val="20"/>
        </w:rPr>
        <w:t xml:space="preserve"> BIOL 2140L.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BIOL 3236.</w:t>
      </w:r>
      <w:r w:rsidR="00AB717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4A19AD" w:rsidRPr="00547C8D">
        <w:rPr>
          <w:rFonts w:ascii="BentonSans Comp Regular" w:hAnsi="BentonSans Comp Regular"/>
          <w:snapToGrid/>
          <w:color w:val="000000" w:themeColor="text1"/>
          <w:sz w:val="20"/>
        </w:rPr>
        <w:t xml:space="preserve">The accompanying lab to BIOL 3236.  The morphology, function, development, phylogeny, and ecology of the principal invertebrate and vertebrate types. </w:t>
      </w:r>
      <w:r w:rsidR="004A19AD" w:rsidRPr="00547C8D">
        <w:rPr>
          <w:rFonts w:ascii="BentonSans Comp Regular" w:hAnsi="BentonSans Comp Regular"/>
          <w:i/>
          <w:iCs/>
          <w:snapToGrid/>
          <w:color w:val="000000" w:themeColor="text1"/>
          <w:sz w:val="20"/>
        </w:rPr>
        <w:t xml:space="preserve"> </w:t>
      </w:r>
      <w:r w:rsidRPr="00547C8D">
        <w:rPr>
          <w:rFonts w:ascii="BentonSans Comp Regular" w:hAnsi="BentonSans Comp Regular"/>
          <w:snapToGrid/>
          <w:color w:val="000000" w:themeColor="text1"/>
          <w:sz w:val="20"/>
        </w:rPr>
        <w:t xml:space="preserve">One laboratory period of three hours a week. </w:t>
      </w:r>
    </w:p>
    <w:p w14:paraId="0EE64F1C" w14:textId="6B3EDEF1" w:rsidR="006B31A7" w:rsidRPr="00547C8D" w:rsidRDefault="006B31A7" w:rsidP="00F33998">
      <w:pPr>
        <w:tabs>
          <w:tab w:val="left" w:pos="792"/>
          <w:tab w:val="right" w:pos="3870"/>
          <w:tab w:val="left" w:pos="9630"/>
        </w:tabs>
        <w:jc w:val="both"/>
        <w:rPr>
          <w:rFonts w:ascii="BentonSans Comp Regular" w:hAnsi="BentonSans Comp Regular"/>
          <w:color w:val="000000" w:themeColor="text1"/>
          <w:sz w:val="20"/>
        </w:rPr>
      </w:pPr>
    </w:p>
    <w:p w14:paraId="3D0FB76F" w14:textId="4B552C8B" w:rsidR="00145B11" w:rsidRPr="00547C8D" w:rsidRDefault="00145B11"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3244. Field Ecology. (3)</w:t>
      </w:r>
      <w:r w:rsidRPr="00547C8D">
        <w:rPr>
          <w:rFonts w:ascii="BentonSans Comp Regular" w:hAnsi="BentonSans Comp Regular"/>
          <w:color w:val="000000" w:themeColor="text1"/>
          <w:sz w:val="20"/>
        </w:rPr>
        <w:t xml:space="preserve">  Prerequisite(s): Biology major or minor; BIOL 2120, BIOL 2130, and BIOL 2140L.  Creates North Carolina naturalists by employing common field methods to explore the native flora and fauna. Introduction to modern field ecology by understanding its development from natural history.  Class lectures teach the basics of a number of interdisciplinary fields within ecology.  Field exercises offer a variety of sampling techniques, designs, and protocols to identify and study local plants and animals. Current literature is used to support these exercises.</w:t>
      </w:r>
    </w:p>
    <w:p w14:paraId="1EFCE9D4" w14:textId="22A02280" w:rsidR="00145B11" w:rsidRDefault="00145B11" w:rsidP="00F33998">
      <w:pPr>
        <w:tabs>
          <w:tab w:val="left" w:pos="792"/>
          <w:tab w:val="right" w:pos="3870"/>
          <w:tab w:val="left" w:pos="9630"/>
        </w:tabs>
        <w:jc w:val="both"/>
        <w:rPr>
          <w:rFonts w:ascii="BentonSans Comp Regular" w:hAnsi="BentonSans Comp Regular"/>
          <w:color w:val="000000" w:themeColor="text1"/>
          <w:sz w:val="20"/>
        </w:rPr>
      </w:pPr>
    </w:p>
    <w:p w14:paraId="74584CFB" w14:textId="7A8E3A22" w:rsidR="00835790" w:rsidRDefault="00835790" w:rsidP="00F33998">
      <w:pPr>
        <w:tabs>
          <w:tab w:val="left" w:pos="792"/>
          <w:tab w:val="right" w:pos="3870"/>
          <w:tab w:val="left" w:pos="9630"/>
        </w:tabs>
        <w:jc w:val="both"/>
        <w:rPr>
          <w:rFonts w:ascii="BentonSans Comp Regular" w:hAnsi="BentonSans Comp Regular"/>
          <w:color w:val="000000" w:themeColor="text1"/>
          <w:sz w:val="20"/>
        </w:rPr>
      </w:pPr>
    </w:p>
    <w:p w14:paraId="3D591B6B" w14:textId="77777777" w:rsidR="00835790" w:rsidRPr="00547C8D" w:rsidRDefault="00835790" w:rsidP="00F33998">
      <w:pPr>
        <w:tabs>
          <w:tab w:val="left" w:pos="792"/>
          <w:tab w:val="right" w:pos="3870"/>
          <w:tab w:val="left" w:pos="9630"/>
        </w:tabs>
        <w:jc w:val="both"/>
        <w:rPr>
          <w:rFonts w:ascii="BentonSans Comp Regular" w:hAnsi="BentonSans Comp Regular"/>
          <w:color w:val="000000" w:themeColor="text1"/>
          <w:sz w:val="20"/>
        </w:rPr>
      </w:pPr>
    </w:p>
    <w:p w14:paraId="34758BC3" w14:textId="2FFCD0D7" w:rsidR="006B31A7" w:rsidRPr="00547C8D" w:rsidRDefault="006B31A7"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3271. Human Body in Health and Disease.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1110, BIOL 2120, or BIOL 2273</w:t>
      </w:r>
      <w:r w:rsidR="00403351" w:rsidRPr="00547C8D">
        <w:rPr>
          <w:rFonts w:ascii="BentonSans Comp Regular" w:hAnsi="BentonSans Comp Regular"/>
          <w:color w:val="000000" w:themeColor="text1"/>
          <w:sz w:val="20"/>
        </w:rPr>
        <w:t xml:space="preserve"> with grade of C or above; and Biology minor or permission of department</w:t>
      </w:r>
      <w:r w:rsidRPr="00547C8D">
        <w:rPr>
          <w:rFonts w:ascii="BentonSans Comp Regular" w:hAnsi="BentonSans Comp Regular"/>
          <w:color w:val="000000" w:themeColor="text1"/>
          <w:sz w:val="20"/>
        </w:rPr>
        <w:t xml:space="preserve">.  </w:t>
      </w:r>
      <w:r w:rsidR="00403351" w:rsidRPr="00547C8D">
        <w:rPr>
          <w:rFonts w:ascii="BentonSans Comp Regular" w:hAnsi="BentonSans Comp Regular"/>
          <w:color w:val="000000" w:themeColor="text1"/>
          <w:sz w:val="20"/>
        </w:rPr>
        <w:t>Introduction to the human body and its structural components and mechanisms that help the body maintain optimal working order.  Explores the relationship between the body's structure (anatomy) and function (physiology), learning how the body works when it is healthy and what happens when it is affected by a disease.  Not accepted toward the Biology major.</w:t>
      </w:r>
    </w:p>
    <w:p w14:paraId="1C7F8039" w14:textId="77777777" w:rsidR="006B31A7" w:rsidRPr="00547C8D" w:rsidRDefault="006B31A7" w:rsidP="00F33998">
      <w:pPr>
        <w:tabs>
          <w:tab w:val="left" w:pos="792"/>
          <w:tab w:val="right" w:pos="3870"/>
          <w:tab w:val="left" w:pos="9630"/>
        </w:tabs>
        <w:jc w:val="both"/>
        <w:rPr>
          <w:rFonts w:ascii="BentonSans Comp Regular" w:hAnsi="BentonSans Comp Regular"/>
          <w:color w:val="000000" w:themeColor="text1"/>
          <w:sz w:val="20"/>
        </w:rPr>
      </w:pPr>
    </w:p>
    <w:p w14:paraId="6266D004" w14:textId="39778688"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3272. Plant Physiology. (3) </w:t>
      </w:r>
      <w:r w:rsidR="00C20ADF"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C20ADF" w:rsidRPr="00547C8D">
        <w:rPr>
          <w:rFonts w:ascii="BentonSans Comp Regular" w:hAnsi="BentonSans Comp Regular"/>
          <w:color w:val="000000" w:themeColor="text1"/>
          <w:sz w:val="20"/>
        </w:rPr>
        <w:t xml:space="preserve">  Biology major</w:t>
      </w:r>
      <w:r w:rsidR="005D5AC1" w:rsidRPr="00547C8D">
        <w:rPr>
          <w:rFonts w:ascii="BentonSans Comp Regular" w:hAnsi="BentonSans Comp Regular"/>
          <w:color w:val="000000" w:themeColor="text1"/>
          <w:sz w:val="20"/>
        </w:rPr>
        <w:t xml:space="preserve"> or minor</w:t>
      </w:r>
      <w:r w:rsidR="00C20ADF" w:rsidRPr="00547C8D">
        <w:rPr>
          <w:rFonts w:ascii="BentonSans Comp Regular" w:hAnsi="BentonSans Comp Regular"/>
          <w:color w:val="000000" w:themeColor="text1"/>
          <w:sz w:val="20"/>
        </w:rPr>
        <w:t xml:space="preserve"> or permission of department; BIOL 2120, BIOL 2130, BIOL 2140L, CHEM 1252, and CHEM 1252L with grades of C or above.  </w:t>
      </w:r>
      <w:r w:rsidRPr="00547C8D">
        <w:rPr>
          <w:rFonts w:ascii="BentonSans Comp Regular" w:hAnsi="BentonSans Comp Regular"/>
          <w:color w:val="000000" w:themeColor="text1"/>
          <w:sz w:val="20"/>
        </w:rPr>
        <w:t xml:space="preserve">Metabolic and physiological processes of plants and conditions which affect or regulate these processes. </w:t>
      </w:r>
    </w:p>
    <w:p w14:paraId="1D4703F8"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87004C1" w14:textId="40495BF2" w:rsidR="00943C76" w:rsidRPr="00547C8D" w:rsidRDefault="00943C76"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3272L. Plant Physiology Laboratory.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2140L and BIOL 3111L.  </w:t>
      </w:r>
      <w:r w:rsidR="007B3431" w:rsidRPr="00547C8D">
        <w:rPr>
          <w:rFonts w:ascii="BentonSans Comp Regular" w:hAnsi="BentonSans Comp Regular"/>
          <w:color w:val="000000" w:themeColor="text1"/>
          <w:sz w:val="20"/>
        </w:rPr>
        <w:t>Corequisite(s):</w:t>
      </w:r>
      <w:r w:rsidR="004A19AD" w:rsidRPr="00547C8D">
        <w:rPr>
          <w:rFonts w:ascii="BentonSans Comp Regular" w:hAnsi="BentonSans Comp Regular"/>
          <w:color w:val="000000" w:themeColor="text1"/>
          <w:sz w:val="20"/>
        </w:rPr>
        <w:t xml:space="preserve"> BIOL 3272.  The accompanying lab to BIOL 3272.  Metabolic and physiological processes of plants and conditions which affect or regulate these processes.  </w:t>
      </w:r>
      <w:r w:rsidRPr="00547C8D">
        <w:rPr>
          <w:rFonts w:ascii="BentonSans Comp Regular" w:hAnsi="BentonSans Comp Regular"/>
          <w:color w:val="000000" w:themeColor="text1"/>
          <w:sz w:val="20"/>
        </w:rPr>
        <w:t xml:space="preserve">One laboratory period of three hours a week. </w:t>
      </w:r>
    </w:p>
    <w:p w14:paraId="0C733AC8" w14:textId="77777777" w:rsidR="00943C76" w:rsidRPr="00547C8D" w:rsidRDefault="00943C76" w:rsidP="00F33998">
      <w:pPr>
        <w:tabs>
          <w:tab w:val="left" w:pos="792"/>
          <w:tab w:val="right" w:pos="3870"/>
          <w:tab w:val="left" w:pos="9630"/>
        </w:tabs>
        <w:jc w:val="both"/>
        <w:rPr>
          <w:rFonts w:ascii="BentonSans Comp Regular" w:hAnsi="BentonSans Comp Regular"/>
          <w:color w:val="000000" w:themeColor="text1"/>
          <w:sz w:val="20"/>
        </w:rPr>
      </w:pPr>
    </w:p>
    <w:p w14:paraId="3BA2B5E4" w14:textId="39CC8566"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3273. Animal Physiology. (3) </w:t>
      </w:r>
      <w:r w:rsidR="00A8027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A80277" w:rsidRPr="00547C8D">
        <w:rPr>
          <w:rFonts w:ascii="BentonSans Comp Regular" w:hAnsi="BentonSans Comp Regular"/>
          <w:color w:val="000000" w:themeColor="text1"/>
          <w:sz w:val="20"/>
        </w:rPr>
        <w:t xml:space="preserve"> </w:t>
      </w:r>
      <w:r w:rsidR="001915B9" w:rsidRPr="00547C8D">
        <w:rPr>
          <w:rFonts w:ascii="BentonSans Comp Regular" w:hAnsi="BentonSans Comp Regular"/>
          <w:color w:val="000000" w:themeColor="text1"/>
          <w:sz w:val="20"/>
        </w:rPr>
        <w:t xml:space="preserve">Biology major </w:t>
      </w:r>
      <w:r w:rsidR="005D5AC1" w:rsidRPr="00547C8D">
        <w:rPr>
          <w:rFonts w:ascii="BentonSans Comp Regular" w:hAnsi="BentonSans Comp Regular"/>
          <w:color w:val="000000" w:themeColor="text1"/>
          <w:sz w:val="20"/>
        </w:rPr>
        <w:t xml:space="preserve">or minor </w:t>
      </w:r>
      <w:r w:rsidR="001915B9" w:rsidRPr="00547C8D">
        <w:rPr>
          <w:rFonts w:ascii="BentonSans Comp Regular" w:hAnsi="BentonSans Comp Regular"/>
          <w:color w:val="000000" w:themeColor="text1"/>
          <w:sz w:val="20"/>
        </w:rPr>
        <w:t>or permission of department; BIOL 2120, BIOL 2130, CHEM 125</w:t>
      </w:r>
      <w:r w:rsidR="00DB28B6" w:rsidRPr="00547C8D">
        <w:rPr>
          <w:rFonts w:ascii="BentonSans Comp Regular" w:hAnsi="BentonSans Comp Regular"/>
          <w:color w:val="000000" w:themeColor="text1"/>
          <w:sz w:val="20"/>
        </w:rPr>
        <w:t>2</w:t>
      </w:r>
      <w:r w:rsidR="001915B9" w:rsidRPr="00547C8D">
        <w:rPr>
          <w:rFonts w:ascii="BentonSans Comp Regular" w:hAnsi="BentonSans Comp Regular"/>
          <w:color w:val="000000" w:themeColor="text1"/>
          <w:sz w:val="20"/>
        </w:rPr>
        <w:t xml:space="preserve">, and CHEM 1252L with grades of C or above.  </w:t>
      </w:r>
      <w:r w:rsidRPr="00547C8D">
        <w:rPr>
          <w:rFonts w:ascii="BentonSans Comp Regular" w:hAnsi="BentonSans Comp Regular"/>
          <w:color w:val="000000" w:themeColor="text1"/>
          <w:sz w:val="20"/>
        </w:rPr>
        <w:t>Fundamental control mechanisms that operate to maintain the homeostatic state.</w:t>
      </w:r>
      <w:r w:rsidR="001915B9" w:rsidRPr="00547C8D">
        <w:rPr>
          <w:rFonts w:ascii="BentonSans Comp Regular" w:hAnsi="BentonSans Comp Regular"/>
          <w:color w:val="000000" w:themeColor="text1"/>
          <w:sz w:val="20"/>
        </w:rPr>
        <w:t xml:space="preserve"> </w:t>
      </w:r>
    </w:p>
    <w:p w14:paraId="6C28BE3F"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2176F98" w14:textId="59592DCD"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3273L. Animal Physiology Laboratory. (1) </w:t>
      </w:r>
      <w:r w:rsidRPr="00547C8D">
        <w:rPr>
          <w:rFonts w:ascii="BentonSans Comp Regular" w:hAnsi="BentonSans Comp Regular"/>
          <w:color w:val="000000" w:themeColor="text1"/>
          <w:sz w:val="20"/>
        </w:rPr>
        <w:t xml:space="preserve"> </w:t>
      </w:r>
      <w:r w:rsidR="00037EC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7EC6" w:rsidRPr="00547C8D">
        <w:rPr>
          <w:rFonts w:ascii="BentonSans Comp Regular" w:hAnsi="BentonSans Comp Regular"/>
          <w:color w:val="000000" w:themeColor="text1"/>
          <w:sz w:val="20"/>
        </w:rPr>
        <w:t xml:space="preserve"> BIOL 2140L</w:t>
      </w:r>
      <w:r w:rsidR="00DB28B6"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w:t>
      </w:r>
      <w:r w:rsidR="00037EC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4A19AD" w:rsidRPr="00547C8D">
        <w:rPr>
          <w:rFonts w:ascii="BentonSans Comp Regular" w:hAnsi="BentonSans Comp Regular"/>
          <w:color w:val="000000" w:themeColor="text1"/>
          <w:sz w:val="20"/>
        </w:rPr>
        <w:t xml:space="preserve"> BIOL 3273.  The accompanying lab to BIOL 3273.  Fundamental control mechanisms that operate to maintain the homeostatic state.  </w:t>
      </w:r>
      <w:r w:rsidRPr="00547C8D">
        <w:rPr>
          <w:rFonts w:ascii="BentonSans Comp Regular" w:hAnsi="BentonSans Comp Regular"/>
          <w:color w:val="000000" w:themeColor="text1"/>
          <w:sz w:val="20"/>
        </w:rPr>
        <w:t xml:space="preserve">One laboratory period of three hours a week. </w:t>
      </w:r>
    </w:p>
    <w:p w14:paraId="08210C0A" w14:textId="55F7C326"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6A870BC" w14:textId="4D3EF7F9" w:rsidR="006D58FD" w:rsidRPr="00547C8D" w:rsidRDefault="006D58FD"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3274. Scientific Writing. (3)  </w:t>
      </w:r>
      <w:r w:rsidRPr="00547C8D">
        <w:rPr>
          <w:rFonts w:ascii="BentonSans Comp Regular" w:hAnsi="BentonSans Comp Regular"/>
          <w:color w:val="000000" w:themeColor="text1"/>
          <w:sz w:val="20"/>
        </w:rPr>
        <w:t xml:space="preserve"> Prerequisite(s): Biology major or minor; BIOL 2120, BIOL 2130, and BIOL 2140L.  An introduction to the process of scientific writing for Biology majors.  Biology students are routinely required to produce a variety of written products, such as lab reports, research papers, and grant/research proposals.  This course helps students gain proficiency in the written and oral communication of scientific works by using effective reasoning and interpretation skills.  Additionally, it provides practical experience in experimental design, conducting scientific literature research, as well as drawing biological conclusions from published data and articulating those conclusions to an appropriate audience.  The main goal of this course is to help build a foundation in scientific writing through a combination of in-class workshops and online activities in a hybrid format.  </w:t>
      </w:r>
      <w:r w:rsidRPr="00547C8D">
        <w:rPr>
          <w:rFonts w:ascii="BentonSans Comp Regular" w:hAnsi="BentonSans Comp Regular"/>
          <w:i/>
          <w:color w:val="000000" w:themeColor="text1"/>
          <w:sz w:val="20"/>
        </w:rPr>
        <w:t>May be attempted a maximum of two times.</w:t>
      </w:r>
    </w:p>
    <w:p w14:paraId="29B9AE78" w14:textId="77777777" w:rsidR="006D58FD" w:rsidRPr="00547C8D" w:rsidRDefault="006D58FD" w:rsidP="00F33998">
      <w:pPr>
        <w:tabs>
          <w:tab w:val="left" w:pos="792"/>
          <w:tab w:val="right" w:pos="3870"/>
          <w:tab w:val="left" w:pos="9630"/>
        </w:tabs>
        <w:jc w:val="both"/>
        <w:rPr>
          <w:rFonts w:ascii="BentonSans Comp Regular" w:hAnsi="BentonSans Comp Regular"/>
          <w:color w:val="000000" w:themeColor="text1"/>
          <w:sz w:val="20"/>
        </w:rPr>
      </w:pPr>
    </w:p>
    <w:p w14:paraId="76D78BCF" w14:textId="7D6BF641"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3405. Internship in Biology.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A project-oriented, internship with a biological focus.  Supervised by a faculty member in the </w:t>
      </w:r>
      <w:r w:rsidR="00A17120" w:rsidRPr="00547C8D">
        <w:rPr>
          <w:rFonts w:ascii="BentonSans Comp Regular" w:hAnsi="BentonSans Comp Regular"/>
          <w:color w:val="000000" w:themeColor="text1"/>
          <w:sz w:val="20"/>
        </w:rPr>
        <w:t>Department of Biological Sciences</w:t>
      </w:r>
      <w:r w:rsidRPr="00547C8D">
        <w:rPr>
          <w:rFonts w:ascii="BentonSans Comp Regular" w:hAnsi="BentonSans Comp Regular"/>
          <w:color w:val="000000" w:themeColor="text1"/>
          <w:sz w:val="20"/>
        </w:rPr>
        <w:t xml:space="preserve">.  </w:t>
      </w:r>
      <w:r w:rsidR="00821F8D" w:rsidRPr="00547C8D">
        <w:rPr>
          <w:rFonts w:ascii="BentonSans Comp Regular" w:hAnsi="BentonSans Comp Regular"/>
          <w:color w:val="000000" w:themeColor="text1"/>
          <w:sz w:val="20"/>
        </w:rPr>
        <w:t xml:space="preserve">A UNC Charlotte faculty supervisor from the Department of Biological Sciences must be arranged before beginning the course.  </w:t>
      </w:r>
      <w:r w:rsidR="00EA60E2" w:rsidRPr="00547C8D">
        <w:rPr>
          <w:rFonts w:ascii="BentonSans Comp Regular" w:hAnsi="BentonSans Comp Regular"/>
          <w:i/>
          <w:color w:val="000000" w:themeColor="text1"/>
          <w:sz w:val="20"/>
        </w:rPr>
        <w:t>May be repeated for credit up to two credit hours for the B.A. and three credit hours for the B.S.</w:t>
      </w:r>
    </w:p>
    <w:p w14:paraId="461B7C89" w14:textId="77777777"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278562D2" w14:textId="42F42753" w:rsidR="005F06A0" w:rsidRPr="00547C8D" w:rsidRDefault="005F06A0" w:rsidP="00F33998">
      <w:pPr>
        <w:autoSpaceDE w:val="0"/>
        <w:autoSpaceDN w:val="0"/>
        <w:adjustRightIn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3500. Biology 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Approval by the department and the University Career Center. Required of students participating in the Cooperative Education Program during the semesters in which they are working. </w:t>
      </w:r>
      <w:r w:rsidR="008756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Participating students pay a course registration fee for transcript notation. </w:t>
      </w:r>
      <w:r w:rsidR="008756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lastRenderedPageBreak/>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875637" w:rsidRPr="00547C8D">
        <w:rPr>
          <w:rFonts w:ascii="BentonSans Comp Regular" w:hAnsi="BentonSans Comp Regular"/>
          <w:color w:val="000000" w:themeColor="text1"/>
          <w:sz w:val="20"/>
        </w:rPr>
        <w:t xml:space="preserve"> </w:t>
      </w:r>
      <w:r w:rsidR="00875637" w:rsidRPr="00547C8D">
        <w:rPr>
          <w:rFonts w:ascii="BentonSans Comp Regular" w:hAnsi="BentonSans Comp Regular"/>
          <w:i/>
          <w:color w:val="000000" w:themeColor="text1"/>
          <w:sz w:val="20"/>
        </w:rPr>
        <w:t xml:space="preserve">Course may be repeated.  Graded on a Satisfactory/Unsatisfactory basis.  </w:t>
      </w:r>
    </w:p>
    <w:p w14:paraId="432CDDF7"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B4C381B" w14:textId="77777777"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BIOL 3800. Tutorial in Biology.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color w:val="000000" w:themeColor="text1"/>
          <w:sz w:val="20"/>
        </w:rPr>
        <w:t xml:space="preserve"> </w:t>
      </w:r>
      <w:r w:rsidR="00385F0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385F02" w:rsidRPr="00547C8D">
        <w:rPr>
          <w:rFonts w:ascii="BentonSans Comp Regular" w:hAnsi="BentonSans Comp Regular"/>
          <w:color w:val="000000" w:themeColor="text1"/>
          <w:sz w:val="20"/>
        </w:rPr>
        <w:t>, minimum overall GPA of 2.8 and Biology GPA of 3.0</w:t>
      </w:r>
      <w:r w:rsidRPr="00547C8D">
        <w:rPr>
          <w:rFonts w:ascii="BentonSans Comp Regular" w:hAnsi="BentonSans Comp Regular"/>
          <w:color w:val="000000" w:themeColor="text1"/>
          <w:sz w:val="20"/>
        </w:rPr>
        <w:t xml:space="preserve">.  Enables </w:t>
      </w:r>
      <w:r w:rsidR="00713EC1"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iology majors to engage in directed study in their fields of interest.  Maximum credit toward major</w:t>
      </w:r>
      <w:r w:rsidR="00713EC1" w:rsidRPr="00547C8D">
        <w:rPr>
          <w:rFonts w:ascii="BentonSans Comp Regular" w:hAnsi="BentonSans Comp Regular"/>
          <w:color w:val="000000" w:themeColor="text1"/>
          <w:sz w:val="20"/>
        </w:rPr>
        <w:t xml:space="preserve"> is </w:t>
      </w:r>
      <w:r w:rsidRPr="00547C8D">
        <w:rPr>
          <w:rFonts w:ascii="BentonSans Comp Regular" w:hAnsi="BentonSans Comp Regular"/>
          <w:color w:val="000000" w:themeColor="text1"/>
          <w:sz w:val="20"/>
        </w:rPr>
        <w:t>one hour for B.A.; two hours for B.S.</w:t>
      </w:r>
      <w:r w:rsidR="00713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6112273"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A6369EB"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BIOL 3900. Undergraduate Research.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minimum overall GPA of 2.8 and Biology GPA of 3.0. Enables biology majors to initiate research projects in their respective fields of interest. Maximum credit toward major: six hours for B.A.; nine hours for B.S.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Minimum total of two credit hours of BIOL 3900 may count as one biology lab and a minimum total of four credit hours of BIOL 3900 may count for two biology labs. Maximum of two labs.  </w:t>
      </w:r>
    </w:p>
    <w:p w14:paraId="52E35BE6" w14:textId="77777777"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77496663" w14:textId="2C6B1630"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4000. Special Topics in Biology.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C4486F" w:rsidRPr="00547C8D">
        <w:rPr>
          <w:rFonts w:ascii="BentonSans Comp Regular" w:hAnsi="BentonSans Comp Regular"/>
          <w:color w:val="000000" w:themeColor="text1"/>
          <w:sz w:val="20"/>
        </w:rPr>
        <w:t xml:space="preserve"> </w:t>
      </w:r>
      <w:r w:rsidR="00D11494" w:rsidRPr="00547C8D">
        <w:rPr>
          <w:rFonts w:ascii="BentonSans Comp Regular" w:hAnsi="BentonSans Comp Regular"/>
          <w:color w:val="000000" w:themeColor="text1"/>
          <w:sz w:val="20"/>
        </w:rPr>
        <w:t>V</w:t>
      </w:r>
      <w:r w:rsidR="00C4486F" w:rsidRPr="00547C8D">
        <w:rPr>
          <w:rFonts w:ascii="BentonSans Comp Regular" w:hAnsi="BentonSans Comp Regular"/>
          <w:color w:val="000000" w:themeColor="text1"/>
          <w:sz w:val="20"/>
        </w:rPr>
        <w:t>aries with topic</w:t>
      </w:r>
      <w:r w:rsidR="005D1616" w:rsidRPr="00547C8D">
        <w:rPr>
          <w:rFonts w:ascii="BentonSans Comp Regular" w:hAnsi="BentonSans Comp Regular"/>
          <w:color w:val="000000" w:themeColor="text1"/>
          <w:sz w:val="20"/>
        </w:rPr>
        <w:t xml:space="preserve"> offered</w:t>
      </w:r>
      <w:r w:rsidR="00D11494" w:rsidRPr="00547C8D">
        <w:rPr>
          <w:rFonts w:ascii="BentonSans Comp Regular" w:hAnsi="BentonSans Comp Regular"/>
          <w:color w:val="000000" w:themeColor="text1"/>
          <w:sz w:val="20"/>
        </w:rPr>
        <w:t xml:space="preserve">;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C4486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for advanced undergraduates. </w:t>
      </w:r>
      <w:r w:rsidR="00E47220" w:rsidRPr="00547C8D">
        <w:rPr>
          <w:rFonts w:ascii="BentonSans Comp Regular" w:hAnsi="BentonSans Comp Regular"/>
          <w:i/>
          <w:color w:val="000000" w:themeColor="text1"/>
          <w:sz w:val="20"/>
        </w:rPr>
        <w:t>May be repeated for credit with change of topic.</w:t>
      </w:r>
      <w:r w:rsidR="00C4486F" w:rsidRPr="00547C8D">
        <w:rPr>
          <w:rFonts w:ascii="BentonSans Comp Regular" w:hAnsi="BentonSans Comp Regular"/>
          <w:color w:val="000000" w:themeColor="text1"/>
          <w:sz w:val="20"/>
        </w:rPr>
        <w:t xml:space="preserve"> Lecture hours and </w:t>
      </w:r>
      <w:r w:rsidRPr="00547C8D">
        <w:rPr>
          <w:rFonts w:ascii="BentonSans Comp Regular" w:hAnsi="BentonSans Comp Regular"/>
          <w:color w:val="000000" w:themeColor="text1"/>
          <w:sz w:val="20"/>
        </w:rPr>
        <w:t>laboratory hours vary with the courses taught.</w:t>
      </w:r>
      <w:r w:rsidRPr="00547C8D">
        <w:rPr>
          <w:rFonts w:ascii="BentonSans Comp Regular" w:hAnsi="BentonSans Comp Regular"/>
          <w:i/>
          <w:color w:val="000000" w:themeColor="text1"/>
          <w:sz w:val="20"/>
        </w:rPr>
        <w:t xml:space="preserve"> </w:t>
      </w:r>
    </w:p>
    <w:p w14:paraId="55E9CA04"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4F7E495" w14:textId="59612C3F" w:rsidR="005F06A0" w:rsidRPr="00547C8D" w:rsidRDefault="005F06A0" w:rsidP="00F33998">
      <w:pPr>
        <w:tabs>
          <w:tab w:val="left" w:pos="792"/>
          <w:tab w:val="right" w:pos="3870"/>
          <w:tab w:val="left" w:pos="9630"/>
        </w:tabs>
        <w:jc w:val="both"/>
        <w:rPr>
          <w:rFonts w:ascii="BentonSans Comp Regular" w:hAnsi="BentonSans Comp Regular"/>
          <w:b/>
          <w:i/>
          <w:color w:val="000000" w:themeColor="text1"/>
          <w:sz w:val="20"/>
        </w:rPr>
      </w:pPr>
      <w:r w:rsidRPr="00547C8D">
        <w:rPr>
          <w:rFonts w:ascii="BentonSans Comp Regular" w:hAnsi="BentonSans Comp Regular"/>
          <w:b/>
          <w:color w:val="000000" w:themeColor="text1"/>
          <w:sz w:val="20"/>
        </w:rPr>
        <w:t>BIOL 4040. Stem Cells. (3)</w:t>
      </w:r>
      <w:r w:rsidR="003D43A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3166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Current molecular genetics research in the broad field of stem cells. </w:t>
      </w:r>
      <w:r w:rsidR="003D43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Discussion and interpretation of current research related to stem cell development, differentiation, regeneration, and molecular mechanisms of pluripotency. </w:t>
      </w:r>
    </w:p>
    <w:p w14:paraId="2EF4C575" w14:textId="3D188279"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4111. Evolution. (3)</w:t>
      </w:r>
      <w:r w:rsidR="003D43A9"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E3DE7" w:rsidRPr="00547C8D">
        <w:rPr>
          <w:rFonts w:ascii="BentonSans Comp Regular" w:hAnsi="BentonSans Comp Regular"/>
          <w:color w:val="000000" w:themeColor="text1"/>
          <w:sz w:val="20"/>
        </w:rPr>
        <w:t xml:space="preserve">BIOL 3111 and </w:t>
      </w:r>
      <w:r w:rsidRPr="00547C8D">
        <w:rPr>
          <w:rFonts w:ascii="BentonSans Comp Regular" w:hAnsi="BentonSans Comp Regular"/>
          <w:color w:val="000000" w:themeColor="text1"/>
          <w:sz w:val="20"/>
        </w:rPr>
        <w:t xml:space="preserve">BIOL 3166 </w:t>
      </w:r>
      <w:r w:rsidR="009E297B" w:rsidRPr="00547C8D">
        <w:rPr>
          <w:rFonts w:ascii="BentonSans Comp Regular" w:hAnsi="BentonSans Comp Regular"/>
          <w:color w:val="000000" w:themeColor="text1"/>
          <w:sz w:val="20"/>
        </w:rPr>
        <w:t>with grade</w:t>
      </w:r>
      <w:r w:rsidR="00FE3DE7"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Theories of evolution and forces</w:t>
      </w:r>
      <w:r w:rsidR="00FE3DE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which affect gene frequencies. </w:t>
      </w:r>
    </w:p>
    <w:p w14:paraId="7F47E76D"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4863D35" w14:textId="6BD3E438"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4121. Biometry. (4)</w:t>
      </w:r>
      <w:r w:rsidRPr="00547C8D">
        <w:rPr>
          <w:rFonts w:ascii="BentonSans Comp Regular" w:hAnsi="BentonSans Comp Regular"/>
          <w:color w:val="000000" w:themeColor="text1"/>
          <w:sz w:val="20"/>
        </w:rPr>
        <w:t xml:space="preserve"> </w:t>
      </w:r>
      <w:r w:rsidR="00D6390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63909" w:rsidRPr="00547C8D">
        <w:rPr>
          <w:rFonts w:ascii="BentonSans Comp Regular" w:hAnsi="BentonSans Comp Regular"/>
          <w:color w:val="000000" w:themeColor="text1"/>
          <w:sz w:val="20"/>
        </w:rPr>
        <w:t>BIOL 2140</w:t>
      </w:r>
      <w:r w:rsidR="003D43A9" w:rsidRPr="00547C8D">
        <w:rPr>
          <w:rFonts w:ascii="BentonSans Comp Regular" w:hAnsi="BentonSans Comp Regular"/>
          <w:color w:val="000000" w:themeColor="text1"/>
          <w:sz w:val="20"/>
        </w:rPr>
        <w:t>L</w:t>
      </w:r>
      <w:r w:rsidR="00D63909" w:rsidRPr="00547C8D">
        <w:rPr>
          <w:rFonts w:ascii="BentonSans Comp Regular" w:hAnsi="BentonSans Comp Regular"/>
          <w:color w:val="000000" w:themeColor="text1"/>
          <w:sz w:val="20"/>
        </w:rPr>
        <w:t>, BIOL 3166, and o</w:t>
      </w:r>
      <w:r w:rsidRPr="00547C8D">
        <w:rPr>
          <w:rFonts w:ascii="BentonSans Comp Regular" w:hAnsi="BentonSans Comp Regular"/>
          <w:color w:val="000000" w:themeColor="text1"/>
          <w:sz w:val="20"/>
        </w:rPr>
        <w:t xml:space="preserve">ne </w:t>
      </w:r>
      <w:r w:rsidR="00D63909" w:rsidRPr="00547C8D">
        <w:rPr>
          <w:rFonts w:ascii="BentonSans Comp Regular" w:hAnsi="BentonSans Comp Regular"/>
          <w:color w:val="000000" w:themeColor="text1"/>
          <w:sz w:val="20"/>
        </w:rPr>
        <w:t xml:space="preserve">STAT </w:t>
      </w:r>
      <w:r w:rsidRPr="00547C8D">
        <w:rPr>
          <w:rFonts w:ascii="BentonSans Comp Regular" w:hAnsi="BentonSans Comp Regular"/>
          <w:color w:val="000000" w:themeColor="text1"/>
          <w:sz w:val="20"/>
        </w:rPr>
        <w:t>course with grade</w:t>
      </w:r>
      <w:r w:rsidR="003D43A9" w:rsidRPr="00547C8D">
        <w:rPr>
          <w:rFonts w:ascii="BentonSans Comp Regular" w:hAnsi="BentonSans Comp Regular"/>
          <w:color w:val="000000" w:themeColor="text1"/>
          <w:sz w:val="20"/>
        </w:rPr>
        <w:t>s</w:t>
      </w:r>
      <w:r w:rsidRPr="00547C8D">
        <w:rPr>
          <w:rFonts w:ascii="BentonSans Comp Regular" w:hAnsi="BentonSans Comp Regular"/>
          <w:iCs/>
          <w:color w:val="000000" w:themeColor="text1"/>
          <w:sz w:val="20"/>
        </w:rPr>
        <w:t xml:space="preserve"> of C or above</w:t>
      </w:r>
      <w:r w:rsidR="00D11494" w:rsidRPr="00547C8D">
        <w:rPr>
          <w:rFonts w:ascii="BentonSans Comp Regular" w:hAnsi="BentonSans Comp Regular"/>
          <w:iCs/>
          <w:color w:val="000000" w:themeColor="text1"/>
          <w:sz w:val="20"/>
        </w:rPr>
        <w:t xml:space="preserve">; </w:t>
      </w:r>
      <w:r w:rsidR="00D11494" w:rsidRPr="00547C8D">
        <w:rPr>
          <w:rFonts w:ascii="BentonSans Comp Regular" w:hAnsi="BentonSans Comp Regular"/>
          <w:color w:val="000000" w:themeColor="text1"/>
          <w:sz w:val="20"/>
        </w:rPr>
        <w:t xml:space="preserve">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D63909" w:rsidRPr="00547C8D">
        <w:rPr>
          <w:rFonts w:ascii="BentonSans Comp Regular" w:hAnsi="BentonSans Comp Regular"/>
          <w:color w:val="000000" w:themeColor="text1"/>
          <w:sz w:val="20"/>
        </w:rPr>
        <w:t xml:space="preserve"> Advanced biostatistics with d</w:t>
      </w:r>
      <w:r w:rsidRPr="00547C8D">
        <w:rPr>
          <w:rFonts w:ascii="BentonSans Comp Regular" w:hAnsi="BentonSans Comp Regular"/>
          <w:color w:val="000000" w:themeColor="text1"/>
          <w:sz w:val="20"/>
        </w:rPr>
        <w:t xml:space="preserve">esign and analysis of experiments. Three lecture hours and one laboratory period of three hours a week. </w:t>
      </w:r>
    </w:p>
    <w:p w14:paraId="2CE6D06E"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DD6CBF3" w14:textId="658B07A6"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4144. Advanced Ecology.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 BIOL 2140L, </w:t>
      </w:r>
      <w:r w:rsidRPr="00547C8D">
        <w:rPr>
          <w:rFonts w:ascii="BentonSans Comp Regular" w:hAnsi="BentonSans Comp Regular"/>
          <w:color w:val="000000" w:themeColor="text1"/>
          <w:sz w:val="20"/>
        </w:rPr>
        <w:t>BIOL 3144</w:t>
      </w:r>
      <w:r w:rsidR="003D43A9" w:rsidRPr="00547C8D">
        <w:rPr>
          <w:rFonts w:ascii="BentonSans Comp Regular" w:hAnsi="BentonSans Comp Regular"/>
          <w:color w:val="000000" w:themeColor="text1"/>
          <w:sz w:val="20"/>
        </w:rPr>
        <w:t>, and BIOL 3144L</w:t>
      </w:r>
      <w:r w:rsidRPr="00547C8D">
        <w:rPr>
          <w:rFonts w:ascii="BentonSans Comp Regular" w:hAnsi="BentonSans Comp Regular"/>
          <w:color w:val="000000" w:themeColor="text1"/>
          <w:sz w:val="20"/>
        </w:rPr>
        <w:t xml:space="preserve"> with grade</w:t>
      </w:r>
      <w:r w:rsidR="003D43A9" w:rsidRPr="00547C8D">
        <w:rPr>
          <w:rFonts w:ascii="BentonSans Comp Regular" w:hAnsi="BentonSans Comp Regular"/>
          <w:color w:val="000000" w:themeColor="text1"/>
          <w:sz w:val="20"/>
        </w:rPr>
        <w:t>s</w:t>
      </w:r>
      <w:r w:rsidRPr="00547C8D">
        <w:rPr>
          <w:rFonts w:ascii="BentonSans Comp Regular" w:hAnsi="BentonSans Comp Regular"/>
          <w:iCs/>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Energy flow, nutrient cycles, community structure, population growth, and regulation. </w:t>
      </w:r>
      <w:r w:rsidR="003D43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and one laboratory period of three hours a week. </w:t>
      </w:r>
    </w:p>
    <w:p w14:paraId="245B07C4"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3459F8D" w14:textId="03BBF7E2"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BIOL 4162. Advanced Biotechnology I.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BIOL 3111L and </w:t>
      </w:r>
      <w:r w:rsidRPr="00547C8D">
        <w:rPr>
          <w:rFonts w:ascii="BentonSans Comp Regular" w:hAnsi="BentonSans Comp Regular"/>
          <w:color w:val="000000" w:themeColor="text1"/>
          <w:sz w:val="20"/>
        </w:rPr>
        <w:t>BIOL 3161 or BIOL 3166 with grade</w:t>
      </w:r>
      <w:r w:rsidR="003D43A9" w:rsidRPr="00547C8D">
        <w:rPr>
          <w:rFonts w:ascii="BentonSans Comp Regular" w:hAnsi="BentonSans Comp Regular"/>
          <w:color w:val="000000" w:themeColor="text1"/>
          <w:sz w:val="20"/>
        </w:rPr>
        <w:t>s</w:t>
      </w:r>
      <w:r w:rsidRPr="00547C8D">
        <w:rPr>
          <w:rFonts w:ascii="BentonSans Comp Regular" w:hAnsi="BentonSans Comp Regular"/>
          <w:iCs/>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Problem-based learning approach where students work in teams to develop solution strategies that use biotechnology to solve real-world problems.  Three lecture hours per week. </w:t>
      </w:r>
    </w:p>
    <w:p w14:paraId="3106CAA7" w14:textId="1E7DB575" w:rsidR="005F06A0" w:rsidRDefault="005F06A0" w:rsidP="00F33998">
      <w:pPr>
        <w:tabs>
          <w:tab w:val="left" w:pos="792"/>
          <w:tab w:val="right" w:pos="3870"/>
          <w:tab w:val="left" w:pos="9630"/>
        </w:tabs>
        <w:jc w:val="both"/>
        <w:rPr>
          <w:rFonts w:ascii="BentonSans Comp Regular" w:hAnsi="BentonSans Comp Regular"/>
          <w:iCs/>
          <w:color w:val="000000" w:themeColor="text1"/>
          <w:sz w:val="20"/>
        </w:rPr>
      </w:pPr>
    </w:p>
    <w:p w14:paraId="57A71E52" w14:textId="4143214E" w:rsidR="00835790" w:rsidRDefault="00835790" w:rsidP="00F33998">
      <w:pPr>
        <w:tabs>
          <w:tab w:val="left" w:pos="792"/>
          <w:tab w:val="right" w:pos="3870"/>
          <w:tab w:val="left" w:pos="9630"/>
        </w:tabs>
        <w:jc w:val="both"/>
        <w:rPr>
          <w:rFonts w:ascii="BentonSans Comp Regular" w:hAnsi="BentonSans Comp Regular"/>
          <w:iCs/>
          <w:color w:val="000000" w:themeColor="text1"/>
          <w:sz w:val="20"/>
        </w:rPr>
      </w:pPr>
    </w:p>
    <w:p w14:paraId="47618E4B" w14:textId="77777777" w:rsidR="00835790" w:rsidRPr="00835790" w:rsidRDefault="00835790" w:rsidP="00F33998">
      <w:pPr>
        <w:tabs>
          <w:tab w:val="left" w:pos="792"/>
          <w:tab w:val="right" w:pos="3870"/>
          <w:tab w:val="left" w:pos="9630"/>
        </w:tabs>
        <w:jc w:val="both"/>
        <w:rPr>
          <w:rFonts w:ascii="BentonSans Comp Regular" w:hAnsi="BentonSans Comp Regular"/>
          <w:iCs/>
          <w:color w:val="000000" w:themeColor="text1"/>
          <w:sz w:val="20"/>
        </w:rPr>
      </w:pPr>
    </w:p>
    <w:p w14:paraId="6C9927C1" w14:textId="43763A62" w:rsidR="005F06A0" w:rsidRPr="00547C8D"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BIOL 4163. Advanced Biotechnology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3161 or BIOL 3166 </w:t>
      </w:r>
      <w:r w:rsidR="003D43A9" w:rsidRPr="00547C8D">
        <w:rPr>
          <w:rFonts w:ascii="BentonSans Comp Regular" w:hAnsi="BentonSans Comp Regular"/>
          <w:color w:val="000000" w:themeColor="text1"/>
          <w:sz w:val="20"/>
        </w:rPr>
        <w:t xml:space="preserve">and BIOL 4162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iCs/>
          <w:color w:val="000000" w:themeColor="text1"/>
          <w:sz w:val="20"/>
        </w:rPr>
        <w:t xml:space="preserve"> and </w:t>
      </w:r>
      <w:r w:rsidRPr="00547C8D">
        <w:rPr>
          <w:rFonts w:ascii="BentonSans Comp Regular" w:hAnsi="BentonSans Comp Regular"/>
          <w:color w:val="000000" w:themeColor="text1"/>
          <w:sz w:val="20"/>
        </w:rPr>
        <w:t>permission of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Students work in teams to implement solution strategies developed in BIOL 4162 that use biotechnology to solve real-world problems.  One laboratory period and two lecture hours per week. </w:t>
      </w:r>
    </w:p>
    <w:p w14:paraId="4A971511" w14:textId="77777777" w:rsidR="005F06A0" w:rsidRPr="00547C8D" w:rsidRDefault="005F06A0" w:rsidP="00F33998">
      <w:pPr>
        <w:tabs>
          <w:tab w:val="left" w:pos="792"/>
          <w:tab w:val="right" w:pos="3870"/>
          <w:tab w:val="left" w:pos="9630"/>
        </w:tabs>
        <w:jc w:val="both"/>
        <w:rPr>
          <w:rFonts w:ascii="BentonSans Comp Regular" w:hAnsi="BentonSans Comp Regular"/>
          <w:iCs/>
          <w:color w:val="000000" w:themeColor="text1"/>
          <w:sz w:val="20"/>
        </w:rPr>
      </w:pPr>
    </w:p>
    <w:p w14:paraId="2110140E" w14:textId="5D46B22D" w:rsidR="000341B0" w:rsidRPr="00547C8D" w:rsidRDefault="000341B0" w:rsidP="00F33998">
      <w:pPr>
        <w:tabs>
          <w:tab w:val="left" w:pos="792"/>
          <w:tab w:val="right" w:pos="3870"/>
          <w:tab w:val="left" w:pos="9630"/>
        </w:tabs>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BIOL 4167. Medical Genetics. (3)</w:t>
      </w:r>
      <w:r w:rsidRPr="00547C8D">
        <w:rPr>
          <w:rFonts w:ascii="BentonSans Comp Regular" w:hAnsi="BentonSans Comp Regular"/>
          <w:iCs/>
          <w:color w:val="000000" w:themeColor="text1"/>
          <w:sz w:val="20"/>
        </w:rPr>
        <w:t xml:space="preserve">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BIOL 3111 and BIOL 3166</w:t>
      </w:r>
      <w:r w:rsidR="00FA643A" w:rsidRPr="00547C8D">
        <w:rPr>
          <w:rFonts w:ascii="BentonSans Comp Regular" w:hAnsi="BentonSans Comp Regular"/>
          <w:iCs/>
          <w:color w:val="000000" w:themeColor="text1"/>
          <w:sz w:val="20"/>
        </w:rPr>
        <w:t xml:space="preserve">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iCs/>
          <w:color w:val="000000" w:themeColor="text1"/>
          <w:sz w:val="20"/>
        </w:rPr>
        <w:t>.  Various applications of genetics to human health, including studies of the inheritance of diseases in families, mapping of disease genes to specific locations on chromosomes, diagnosis and treatment of genetic disease, and genetic counseling.  The major focus is on the molecular mechanisms through which genes cause diseases.</w:t>
      </w:r>
      <w:r w:rsidRPr="00547C8D">
        <w:rPr>
          <w:rFonts w:ascii="BentonSans Comp Regular" w:hAnsi="BentonSans Comp Regular"/>
          <w:i/>
          <w:iCs/>
          <w:color w:val="000000" w:themeColor="text1"/>
          <w:sz w:val="20"/>
        </w:rPr>
        <w:t xml:space="preserve"> </w:t>
      </w:r>
    </w:p>
    <w:p w14:paraId="00DE1FA0" w14:textId="77777777" w:rsidR="000341B0" w:rsidRPr="00547C8D" w:rsidRDefault="000341B0" w:rsidP="00F33998">
      <w:pPr>
        <w:tabs>
          <w:tab w:val="left" w:pos="792"/>
          <w:tab w:val="right" w:pos="3870"/>
          <w:tab w:val="left" w:pos="9630"/>
        </w:tabs>
        <w:jc w:val="both"/>
        <w:rPr>
          <w:rFonts w:ascii="BentonSans Comp Regular" w:hAnsi="BentonSans Comp Regular"/>
          <w:i/>
          <w:iCs/>
          <w:color w:val="000000" w:themeColor="text1"/>
          <w:sz w:val="20"/>
        </w:rPr>
      </w:pPr>
    </w:p>
    <w:p w14:paraId="646FFBFD" w14:textId="5D214635"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4168. Recombinant DNA Techniques. (4)</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D43A9" w:rsidRPr="00547C8D">
        <w:rPr>
          <w:rFonts w:ascii="BentonSans Comp Regular" w:hAnsi="BentonSans Comp Regular"/>
          <w:color w:val="000000" w:themeColor="text1"/>
          <w:sz w:val="20"/>
        </w:rPr>
        <w:t xml:space="preserve">BIOL 3111L, </w:t>
      </w:r>
      <w:r w:rsidRPr="00547C8D">
        <w:rPr>
          <w:rFonts w:ascii="BentonSans Comp Regular" w:hAnsi="BentonSans Comp Regular"/>
          <w:color w:val="000000" w:themeColor="text1"/>
          <w:sz w:val="20"/>
        </w:rPr>
        <w:t>BIOL 3166</w:t>
      </w:r>
      <w:r w:rsidR="003D43A9" w:rsidRPr="00547C8D">
        <w:rPr>
          <w:rFonts w:ascii="BentonSans Comp Regular" w:hAnsi="BentonSans Comp Regular"/>
          <w:color w:val="000000" w:themeColor="text1"/>
          <w:sz w:val="20"/>
        </w:rPr>
        <w:t xml:space="preserve">, or CHEM 4165 with </w:t>
      </w:r>
      <w:r w:rsidRPr="00547C8D">
        <w:rPr>
          <w:rFonts w:ascii="BentonSans Comp Regular" w:hAnsi="BentonSans Comp Regular"/>
          <w:color w:val="000000" w:themeColor="text1"/>
          <w:sz w:val="20"/>
        </w:rPr>
        <w:t>grade of C or above and permission of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Modern molecular biological methods (such as DNA cloning, gel electrophoresis, nucleic acid hybridization, PCR, and DNA sequencing) data analysis and interpretation.  Two lecture hour and two laboratory periods of three hours a week.  </w:t>
      </w:r>
    </w:p>
    <w:p w14:paraId="372301F6"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50F12A2" w14:textId="3ADC35A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4171. Cell Physiology.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The fundamental physiochemical properties of cells.</w:t>
      </w:r>
      <w:r w:rsidRPr="00547C8D">
        <w:rPr>
          <w:rFonts w:ascii="BentonSans Comp Regular" w:hAnsi="BentonSans Comp Regular"/>
          <w:i/>
          <w:color w:val="000000" w:themeColor="text1"/>
          <w:sz w:val="20"/>
        </w:rPr>
        <w:t xml:space="preserve"> </w:t>
      </w:r>
    </w:p>
    <w:p w14:paraId="3E4AA9A4"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15ADBC8" w14:textId="116E3191"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4184. Plant Biotechnology.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3166 with grade of C or above </w:t>
      </w:r>
      <w:r w:rsidR="00DD333E" w:rsidRPr="00547C8D">
        <w:rPr>
          <w:rFonts w:ascii="BentonSans Comp Regular" w:hAnsi="BentonSans Comp Regular"/>
          <w:color w:val="000000" w:themeColor="text1"/>
          <w:sz w:val="20"/>
        </w:rPr>
        <w:t>or permission of department</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A laboratory-oriented course designed to integrate plant molecular biology, recombinant DNA technology, and plant cell and tissue culture.  One lecture hour and two laboratory periods of three hours a week.  </w:t>
      </w:r>
    </w:p>
    <w:p w14:paraId="25AE7461" w14:textId="6F63D31A"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0B37638" w14:textId="44909F6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4199. Molecular Biology. (3)</w:t>
      </w:r>
      <w:r w:rsidRPr="00547C8D">
        <w:rPr>
          <w:rFonts w:ascii="BentonSans Comp Regular" w:hAnsi="BentonSans Comp Regular"/>
          <w:color w:val="000000" w:themeColor="text1"/>
          <w:sz w:val="20"/>
        </w:rPr>
        <w:t xml:space="preserve"> </w:t>
      </w:r>
      <w:r w:rsidR="00D710E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BIOL 3166, and CHEM 213</w:t>
      </w:r>
      <w:r w:rsidR="00D710EA" w:rsidRPr="00547C8D">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Structural and functional interaction of nucleic acids and proteins in the replication, transcription, and translation of genetic material. </w:t>
      </w:r>
    </w:p>
    <w:p w14:paraId="6FCB1908"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7615801" w14:textId="432F9D0C"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BIOL 4233. Parasitology.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Cs/>
          <w:color w:val="000000" w:themeColor="text1"/>
          <w:sz w:val="20"/>
        </w:rPr>
        <w:t>BIOL</w:t>
      </w:r>
      <w:r w:rsidR="00FD798F" w:rsidRPr="00547C8D">
        <w:rPr>
          <w:rFonts w:ascii="BentonSans Comp Regular" w:hAnsi="BentonSans Comp Regular"/>
          <w:iCs/>
          <w:color w:val="000000" w:themeColor="text1"/>
          <w:sz w:val="20"/>
        </w:rPr>
        <w:t xml:space="preserve"> 3111</w:t>
      </w:r>
      <w:r w:rsidRPr="00547C8D">
        <w:rPr>
          <w:rFonts w:ascii="BentonSans Comp Regular" w:hAnsi="BentonSans Comp Regular"/>
          <w:iCs/>
          <w:color w:val="000000" w:themeColor="text1"/>
          <w:sz w:val="20"/>
        </w:rPr>
        <w:t xml:space="preserve"> 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snapToGrid/>
          <w:color w:val="000000" w:themeColor="text1"/>
          <w:sz w:val="20"/>
        </w:rPr>
        <w:t xml:space="preserve">. </w:t>
      </w:r>
      <w:r w:rsidR="00D710E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Morphology, life cycles, ecology, taxonomy, and medical and economic importance of parasites. Three lecture hours a week. </w:t>
      </w:r>
      <w:r w:rsidRPr="00547C8D">
        <w:rPr>
          <w:rFonts w:ascii="BentonSans Comp Regular" w:hAnsi="BentonSans Comp Regular"/>
          <w:i/>
          <w:iCs/>
          <w:snapToGrid/>
          <w:color w:val="000000" w:themeColor="text1"/>
          <w:sz w:val="20"/>
        </w:rPr>
        <w:t xml:space="preserve"> </w:t>
      </w:r>
    </w:p>
    <w:p w14:paraId="0C79E493" w14:textId="77777777" w:rsidR="005F06A0" w:rsidRPr="00547C8D" w:rsidRDefault="005F06A0" w:rsidP="00F33998">
      <w:pPr>
        <w:jc w:val="both"/>
        <w:rPr>
          <w:rFonts w:ascii="BentonSans Comp Regular" w:hAnsi="BentonSans Comp Regular"/>
          <w:snapToGrid/>
          <w:color w:val="000000" w:themeColor="text1"/>
          <w:sz w:val="20"/>
        </w:rPr>
      </w:pPr>
    </w:p>
    <w:p w14:paraId="01399F7F" w14:textId="6053F666"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BIOL 4235. Mammalogy. (4)</w:t>
      </w:r>
      <w:r w:rsidRPr="00547C8D">
        <w:rPr>
          <w:rFonts w:ascii="BentonSans Comp Regular" w:hAnsi="BentonSans Comp Regular"/>
          <w:color w:val="000000" w:themeColor="text1"/>
          <w:sz w:val="20"/>
        </w:rPr>
        <w:t xml:space="preserve"> </w:t>
      </w:r>
      <w:r w:rsidR="00D710E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710EA" w:rsidRPr="00547C8D">
        <w:rPr>
          <w:rFonts w:ascii="BentonSans Comp Regular" w:hAnsi="BentonSans Comp Regular"/>
          <w:color w:val="000000" w:themeColor="text1"/>
          <w:sz w:val="20"/>
        </w:rPr>
        <w:t xml:space="preserve">BIOL 2140L and </w:t>
      </w:r>
      <w:r w:rsidRPr="00547C8D">
        <w:rPr>
          <w:rFonts w:ascii="BentonSans Comp Regular" w:hAnsi="BentonSans Comp Regular"/>
          <w:color w:val="000000" w:themeColor="text1"/>
          <w:sz w:val="20"/>
        </w:rPr>
        <w:t xml:space="preserve">BIOL 3272 or BIOL 3273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or permission of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Taxonomy, anatomy, physiology, and life histories of the mammals. Three lecture hours and one laboratory period of three hours a week. </w:t>
      </w:r>
    </w:p>
    <w:p w14:paraId="1AA8727A"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B3C73A9" w14:textId="04FA356C" w:rsidR="005F06A0" w:rsidRPr="00547C8D" w:rsidRDefault="00D710EA"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4242. </w:t>
      </w:r>
      <w:r w:rsidR="005F06A0" w:rsidRPr="00547C8D">
        <w:rPr>
          <w:rFonts w:ascii="BentonSans Comp Regular" w:hAnsi="BentonSans Comp Regular"/>
          <w:b/>
          <w:color w:val="000000" w:themeColor="text1"/>
          <w:sz w:val="20"/>
        </w:rPr>
        <w:t>Biology of Birds. (3)</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BIOL 3144 </w:t>
      </w:r>
      <w:r w:rsidR="009E297B" w:rsidRPr="00547C8D">
        <w:rPr>
          <w:rFonts w:ascii="BentonSans Comp Regular" w:hAnsi="BentonSans Comp Regular"/>
          <w:color w:val="000000" w:themeColor="text1"/>
          <w:sz w:val="20"/>
        </w:rPr>
        <w:t>with grade of C or above</w:t>
      </w:r>
      <w:r w:rsidR="005F06A0" w:rsidRPr="00547C8D">
        <w:rPr>
          <w:rFonts w:ascii="BentonSans Comp Regular" w:hAnsi="BentonSans Comp Regular"/>
          <w:iCs/>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5F06A0" w:rsidRPr="00547C8D">
        <w:rPr>
          <w:rFonts w:ascii="BentonSans Comp Regular" w:hAnsi="BentonSans Comp Regular"/>
          <w:color w:val="000000" w:themeColor="text1"/>
          <w:sz w:val="20"/>
        </w:rPr>
        <w:t>.  Overview of general avian biology, including taxonomy and anatomy, but concentrating on behavior, ecology</w:t>
      </w:r>
      <w:r w:rsidR="00EA60E2"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and conservation of birds.  Focus on </w:t>
      </w:r>
      <w:r w:rsidR="00EA60E2" w:rsidRPr="00547C8D">
        <w:rPr>
          <w:rFonts w:ascii="BentonSans Comp Regular" w:hAnsi="BentonSans Comp Regular"/>
          <w:color w:val="000000" w:themeColor="text1"/>
          <w:sz w:val="20"/>
        </w:rPr>
        <w:t>birds of the southeastern U.S.</w:t>
      </w:r>
    </w:p>
    <w:p w14:paraId="692DE85B" w14:textId="77777777" w:rsidR="005F06A0" w:rsidRPr="00547C8D" w:rsidRDefault="005F06A0" w:rsidP="00F33998">
      <w:pPr>
        <w:jc w:val="both"/>
        <w:rPr>
          <w:rFonts w:ascii="BentonSans Comp Regular" w:hAnsi="BentonSans Comp Regular"/>
          <w:color w:val="000000" w:themeColor="text1"/>
          <w:sz w:val="20"/>
        </w:rPr>
      </w:pPr>
    </w:p>
    <w:p w14:paraId="2137D802" w14:textId="27A95DD2" w:rsidR="005F06A0" w:rsidRPr="00547C8D" w:rsidRDefault="005F06A0" w:rsidP="00835790">
      <w:pPr>
        <w:keepLine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BIOL 4242L. Biology of Birds Lab</w:t>
      </w:r>
      <w:r w:rsidR="00D710EA" w:rsidRPr="00547C8D">
        <w:rPr>
          <w:rFonts w:ascii="BentonSans Comp Regular" w:hAnsi="BentonSans Comp Regular"/>
          <w:b/>
          <w:color w:val="000000" w:themeColor="text1"/>
          <w:sz w:val="20"/>
        </w:rPr>
        <w:t>oratory</w:t>
      </w:r>
      <w:r w:rsidRPr="00547C8D">
        <w:rPr>
          <w:rFonts w:ascii="BentonSans Comp Regular" w:hAnsi="BentonSans Comp Regular"/>
          <w:b/>
          <w:color w:val="000000" w:themeColor="text1"/>
          <w:sz w:val="20"/>
        </w:rPr>
        <w:t>. (1)</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00D710EA" w:rsidRPr="00547C8D">
        <w:rPr>
          <w:rFonts w:ascii="BentonSans Comp Regular" w:hAnsi="BentonSans Comp Regular"/>
          <w:color w:val="000000" w:themeColor="text1"/>
          <w:sz w:val="20"/>
        </w:rPr>
        <w:t xml:space="preserve"> BIOL 4242</w:t>
      </w:r>
      <w:r w:rsidR="00D11494" w:rsidRPr="00547C8D">
        <w:rPr>
          <w:rFonts w:ascii="BentonSans Comp Regular" w:hAnsi="BentonSans Comp Regular"/>
          <w:color w:val="000000" w:themeColor="text1"/>
          <w:sz w:val="20"/>
        </w:rPr>
        <w:t>; and Biology major or permission of department</w:t>
      </w:r>
      <w:r w:rsidR="00D710E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Meets for one three-hour period per week.  The laboratory and field portion of the Biology of Birds focus</w:t>
      </w:r>
      <w:r w:rsidR="00D710EA" w:rsidRPr="00547C8D">
        <w:rPr>
          <w:rFonts w:ascii="BentonSans Comp Regular" w:hAnsi="BentonSans Comp Regular"/>
          <w:color w:val="000000" w:themeColor="text1"/>
          <w:sz w:val="20"/>
        </w:rPr>
        <w:t>es</w:t>
      </w:r>
      <w:r w:rsidRPr="00547C8D">
        <w:rPr>
          <w:rFonts w:ascii="BentonSans Comp Regular" w:hAnsi="BentonSans Comp Regular"/>
          <w:color w:val="000000" w:themeColor="text1"/>
          <w:sz w:val="20"/>
        </w:rPr>
        <w:t xml:space="preserve"> on field identification and inventory techniques, with an introduction to anatomy.  </w:t>
      </w:r>
      <w:r w:rsidR="00D710EA"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inoculars</w:t>
      </w:r>
      <w:r w:rsidR="00D710EA" w:rsidRPr="00547C8D">
        <w:rPr>
          <w:rFonts w:ascii="BentonSans Comp Regular" w:hAnsi="BentonSans Comp Regular"/>
          <w:color w:val="000000" w:themeColor="text1"/>
          <w:sz w:val="20"/>
        </w:rPr>
        <w:t xml:space="preserve"> are required</w:t>
      </w:r>
      <w:r w:rsidRPr="00547C8D">
        <w:rPr>
          <w:rFonts w:ascii="BentonSans Comp Regular" w:hAnsi="BentonSans Comp Regular"/>
          <w:color w:val="000000" w:themeColor="text1"/>
          <w:sz w:val="20"/>
        </w:rPr>
        <w:t xml:space="preserve">.  </w:t>
      </w:r>
    </w:p>
    <w:p w14:paraId="76667C3F"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4B96D94" w14:textId="05660AF8"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4243. Animal Behavior.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710EA" w:rsidRPr="00547C8D">
        <w:rPr>
          <w:rFonts w:ascii="BentonSans Comp Regular" w:hAnsi="BentonSans Comp Regular"/>
          <w:color w:val="000000" w:themeColor="text1"/>
          <w:sz w:val="20"/>
        </w:rPr>
        <w:t xml:space="preserve">BIOL 2120 and </w:t>
      </w:r>
      <w:r w:rsidRPr="00547C8D">
        <w:rPr>
          <w:rFonts w:ascii="BentonSans Comp Regular" w:hAnsi="BentonSans Comp Regular"/>
          <w:color w:val="000000" w:themeColor="text1"/>
          <w:sz w:val="20"/>
        </w:rPr>
        <w:t>BIOL 2130 with grade</w:t>
      </w:r>
      <w:r w:rsidR="00D710E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An ethological approach to how animals </w:t>
      </w:r>
      <w:proofErr w:type="gramStart"/>
      <w:r w:rsidRPr="00547C8D">
        <w:rPr>
          <w:rFonts w:ascii="BentonSans Comp Regular" w:hAnsi="BentonSans Comp Regular"/>
          <w:color w:val="000000" w:themeColor="text1"/>
          <w:sz w:val="20"/>
        </w:rPr>
        <w:t>respond</w:t>
      </w:r>
      <w:proofErr w:type="gramEnd"/>
      <w:r w:rsidRPr="00547C8D">
        <w:rPr>
          <w:rFonts w:ascii="BentonSans Comp Regular" w:hAnsi="BentonSans Comp Regular"/>
          <w:color w:val="000000" w:themeColor="text1"/>
          <w:sz w:val="20"/>
        </w:rPr>
        <w:t xml:space="preserve"> to their environment.  Causation, development, and adaptive significance of behavior in social systems. </w:t>
      </w:r>
    </w:p>
    <w:p w14:paraId="68ADA7CC"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90B1F90" w14:textId="608F466E"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4244. Conservation Biology.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3144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Conservation values, extinction rates, genetic diversity, demography, habitat fragmentation, reserve management, ecological restoration.  </w:t>
      </w:r>
    </w:p>
    <w:p w14:paraId="6AC6CB13" w14:textId="77777777"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67698A17" w14:textId="0D02D2F6"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4244L. Conservation Biology Labora</w:t>
      </w:r>
      <w:r w:rsidR="00445759" w:rsidRPr="00547C8D">
        <w:rPr>
          <w:rFonts w:ascii="BentonSans Comp Regular" w:hAnsi="BentonSans Comp Regular"/>
          <w:b/>
          <w:color w:val="000000" w:themeColor="text1"/>
          <w:sz w:val="20"/>
        </w:rPr>
        <w:t xml:space="preserve">tory. </w:t>
      </w:r>
      <w:r w:rsidRPr="00547C8D">
        <w:rPr>
          <w:rFonts w:ascii="BentonSans Comp Regular" w:hAnsi="BentonSans Comp Regular"/>
          <w:b/>
          <w:color w:val="000000" w:themeColor="text1"/>
          <w:sz w:val="20"/>
        </w:rPr>
        <w:t xml:space="preserve">(1) </w:t>
      </w:r>
      <w:r w:rsidR="0044575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445759" w:rsidRPr="00547C8D">
        <w:rPr>
          <w:rFonts w:ascii="BentonSans Comp Regular" w:hAnsi="BentonSans Comp Regular"/>
          <w:color w:val="000000" w:themeColor="text1"/>
          <w:sz w:val="20"/>
        </w:rPr>
        <w:t xml:space="preserve">  BIOL 2140L with grade of C or above</w:t>
      </w:r>
      <w:r w:rsidR="00D11494" w:rsidRPr="00547C8D">
        <w:rPr>
          <w:rFonts w:ascii="BentonSans Comp Regular" w:hAnsi="BentonSans Comp Regular"/>
          <w:color w:val="000000" w:themeColor="text1"/>
          <w:sz w:val="20"/>
        </w:rPr>
        <w:t>; and Biology major or permission of department</w:t>
      </w:r>
      <w:r w:rsidR="00445759"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4244.  </w:t>
      </w:r>
      <w:r w:rsidR="0036717B" w:rsidRPr="00547C8D">
        <w:rPr>
          <w:rFonts w:ascii="BentonSans Comp Regular" w:hAnsi="BentonSans Comp Regular"/>
          <w:color w:val="000000" w:themeColor="text1"/>
          <w:sz w:val="20"/>
        </w:rPr>
        <w:t xml:space="preserve">The accompanying lab to BIOL 4244.  Conservation values, extinction rates, genetic diversity, demography, habitat fragmentation, reserve management, ecological restoration.  </w:t>
      </w:r>
      <w:r w:rsidRPr="00547C8D">
        <w:rPr>
          <w:rFonts w:ascii="BentonSans Comp Regular" w:hAnsi="BentonSans Comp Regular"/>
          <w:color w:val="000000" w:themeColor="text1"/>
          <w:sz w:val="20"/>
        </w:rPr>
        <w:t xml:space="preserve">One laboratory period of three hours a week plus field trips.  </w:t>
      </w:r>
    </w:p>
    <w:p w14:paraId="56E38DAA"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2BE8F84" w14:textId="0B01803D" w:rsidR="00A8443C" w:rsidRPr="00547C8D" w:rsidRDefault="00A8443C"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4245. Marine Biology.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Diversity and adaptations of marine biota, and ecological processes of marine ecosystems. </w:t>
      </w:r>
    </w:p>
    <w:p w14:paraId="1394B637" w14:textId="77777777" w:rsidR="00A8443C" w:rsidRPr="00547C8D" w:rsidRDefault="00A8443C" w:rsidP="00F33998">
      <w:pPr>
        <w:tabs>
          <w:tab w:val="left" w:pos="792"/>
          <w:tab w:val="right" w:pos="3870"/>
          <w:tab w:val="left" w:pos="9630"/>
        </w:tabs>
        <w:jc w:val="both"/>
        <w:rPr>
          <w:rFonts w:ascii="BentonSans Comp Regular" w:hAnsi="BentonSans Comp Regular"/>
          <w:color w:val="000000" w:themeColor="text1"/>
          <w:sz w:val="20"/>
        </w:rPr>
      </w:pPr>
    </w:p>
    <w:p w14:paraId="4B1F07D0" w14:textId="0545ECCC"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4250. Microbiology.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Morphology, physiology, pathogenicity, metabolism, and ecology of bacteria, viruses, protozoa, and fungi.  Aquatic, dairy, and food microbiology. </w:t>
      </w:r>
    </w:p>
    <w:p w14:paraId="007B9A5F"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0DDDFE4" w14:textId="738DC85E"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4250L. Microbiology Laboratory. (1)</w:t>
      </w:r>
      <w:r w:rsidRPr="00547C8D">
        <w:rPr>
          <w:rFonts w:ascii="BentonSans Comp Regular" w:hAnsi="BentonSans Comp Regular"/>
          <w:color w:val="000000" w:themeColor="text1"/>
          <w:sz w:val="20"/>
        </w:rPr>
        <w:t xml:space="preserve"> </w:t>
      </w:r>
      <w:r w:rsidR="0044575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445759" w:rsidRPr="00547C8D">
        <w:rPr>
          <w:rFonts w:ascii="BentonSans Comp Regular" w:hAnsi="BentonSans Comp Regular"/>
          <w:color w:val="000000" w:themeColor="text1"/>
          <w:sz w:val="20"/>
        </w:rPr>
        <w:t xml:space="preserve">  BIOL 3111L with grade of C or above</w:t>
      </w:r>
      <w:r w:rsidR="00D11494" w:rsidRPr="00547C8D">
        <w:rPr>
          <w:rFonts w:ascii="BentonSans Comp Regular" w:hAnsi="BentonSans Comp Regular"/>
          <w:color w:val="000000" w:themeColor="text1"/>
          <w:sz w:val="20"/>
        </w:rPr>
        <w:t>; and Biology major or permission of department</w:t>
      </w:r>
      <w:r w:rsidR="00445759"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4250</w:t>
      </w:r>
      <w:r w:rsidR="00445759"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One laboratory period of three hours a week. Attendance mandatory for safety training. </w:t>
      </w:r>
    </w:p>
    <w:p w14:paraId="7AE2FC33"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0F23C14" w14:textId="202CFD26"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BIOL 4251. Immunology.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24095" w:rsidRPr="00547C8D">
        <w:rPr>
          <w:rFonts w:ascii="BentonSans Comp Regular" w:hAnsi="BentonSans Comp Regular"/>
          <w:iCs/>
          <w:color w:val="000000" w:themeColor="text1"/>
          <w:sz w:val="20"/>
        </w:rPr>
        <w:t>BIOL 3111 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324095" w:rsidRPr="00547C8D">
        <w:rPr>
          <w:rFonts w:ascii="BentonSans Comp Regular" w:hAnsi="BentonSans Comp Regular"/>
          <w:iCs/>
          <w:color w:val="000000" w:themeColor="text1"/>
          <w:sz w:val="20"/>
        </w:rPr>
        <w:t>.</w:t>
      </w:r>
      <w:r w:rsidRPr="00547C8D">
        <w:rPr>
          <w:rFonts w:ascii="BentonSans Comp Regular" w:hAnsi="BentonSans Comp Regular"/>
          <w:color w:val="000000" w:themeColor="text1"/>
          <w:sz w:val="20"/>
        </w:rPr>
        <w:t xml:space="preserve">  Cellular, molecular and genetic basis for immunity; physical chemistry of antigens and antibodies and their interactions; defense mechanisms. </w:t>
      </w:r>
    </w:p>
    <w:p w14:paraId="17F7C421"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3F1AAF6" w14:textId="1A43F4A5"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BIOL 4255. Bacterial Genetics.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3166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281D0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Regulation of gene expression in bacterial systems. </w:t>
      </w:r>
      <w:r w:rsidR="00281D0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Bacteriophage genetics. DNA transfer in bacteria. </w:t>
      </w:r>
    </w:p>
    <w:p w14:paraId="493891B5"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1A3AADA4" w14:textId="301FEEC5"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4256. Pathogenic Bacteriology.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4250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Cellular and molecular interactions of mammalian hosts with prokaryotic parasites. </w:t>
      </w:r>
    </w:p>
    <w:p w14:paraId="58241ABC"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C2273F0" w14:textId="214CB942" w:rsidR="005F06A0" w:rsidRPr="00547C8D" w:rsidRDefault="005F06A0" w:rsidP="00BE3E0C">
      <w:pPr>
        <w:keepLines/>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4256L. Pathogenic Bacteriology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4250L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and Biology major or permission of department</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4256. </w:t>
      </w:r>
      <w:r w:rsidR="00B81789" w:rsidRPr="00547C8D">
        <w:rPr>
          <w:rFonts w:ascii="BentonSans Comp Regular" w:hAnsi="BentonSans Comp Regular"/>
          <w:color w:val="000000" w:themeColor="text1"/>
          <w:sz w:val="20"/>
        </w:rPr>
        <w:t xml:space="preserve"> </w:t>
      </w:r>
      <w:r w:rsidR="0036717B" w:rsidRPr="00547C8D">
        <w:rPr>
          <w:rFonts w:ascii="BentonSans Comp Regular" w:hAnsi="BentonSans Comp Regular"/>
          <w:color w:val="000000" w:themeColor="text1"/>
          <w:sz w:val="20"/>
        </w:rPr>
        <w:t xml:space="preserve">The accompanying lab to BIOL 4256.  Cellular and molecular interactions of mammalian hosts with prokaryotic parasites.  </w:t>
      </w:r>
      <w:r w:rsidRPr="00547C8D">
        <w:rPr>
          <w:rFonts w:ascii="BentonSans Comp Regular" w:hAnsi="BentonSans Comp Regular"/>
          <w:color w:val="000000" w:themeColor="text1"/>
          <w:sz w:val="20"/>
        </w:rPr>
        <w:t xml:space="preserve">One laboratory period of three hours a week. </w:t>
      </w:r>
    </w:p>
    <w:p w14:paraId="50C6AFA1"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14C8DA0" w14:textId="673D1954"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4257. Microbial Physiology and Metabolism. (3) </w:t>
      </w:r>
      <w:r w:rsidR="00B8178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4250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B817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Lectures in microbial metabolism and physiology, including such topics as bacterial nutrition, transport mechanisms, catabolism and energy production, biosynthesis, global regulation of gene expression.  Three one-hour lectures per week.  </w:t>
      </w:r>
    </w:p>
    <w:p w14:paraId="20E220AC" w14:textId="77777777"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1E0C2F8B" w14:textId="1099AF54"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4257L. Microbial Physiology and Metabolism Lab.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4257</w:t>
      </w:r>
      <w:r w:rsidR="00D11494" w:rsidRPr="00547C8D">
        <w:rPr>
          <w:rFonts w:ascii="BentonSans Comp Regular" w:hAnsi="BentonSans Comp Regular"/>
          <w:color w:val="000000" w:themeColor="text1"/>
          <w:sz w:val="20"/>
        </w:rPr>
        <w:t>; and Biology major or permission of department</w:t>
      </w:r>
      <w:r w:rsidRPr="00547C8D">
        <w:rPr>
          <w:rFonts w:ascii="BentonSans Comp Regular" w:hAnsi="BentonSans Comp Regular"/>
          <w:color w:val="000000" w:themeColor="text1"/>
          <w:sz w:val="20"/>
        </w:rPr>
        <w:t xml:space="preserve">.  Laboratory exercises covering such topics in general microbiology as characterization of microbial growth, transport, preparation and use of cell-free systems, isolation and electrophoresis of periplasmic proteins, isolation and characterization of membrane lipids, and the polymerase chain reaction.  One three-hour lab per week. </w:t>
      </w:r>
    </w:p>
    <w:p w14:paraId="54889ECB"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840AD89" w14:textId="376EB0F7" w:rsidR="000341B0" w:rsidRPr="00547C8D" w:rsidRDefault="000341B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4258. Epidemics and Plagues.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711840"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permission </w:t>
      </w:r>
      <w:r w:rsidR="00711840" w:rsidRPr="00547C8D">
        <w:rPr>
          <w:rFonts w:ascii="BentonSans Comp Regular" w:hAnsi="BentonSans Comp Regular"/>
          <w:color w:val="000000" w:themeColor="text1"/>
          <w:sz w:val="20"/>
        </w:rPr>
        <w:t>of</w:t>
      </w:r>
      <w:r w:rsidRPr="00547C8D">
        <w:rPr>
          <w:rFonts w:ascii="BentonSans Comp Regular" w:hAnsi="BentonSans Comp Regular"/>
          <w:color w:val="000000" w:themeColor="text1"/>
          <w:sz w:val="20"/>
        </w:rPr>
        <w:t xml:space="preserve">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A study of the history, modeling, epidemiology, environmental, and behavioral changes that contributed to the development of selected epidemics and plagues which have dramatically affected plants, agricultural animals, and humans.  Hybrid course with class meetings and online assignments. </w:t>
      </w:r>
    </w:p>
    <w:p w14:paraId="044E27CE" w14:textId="77777777" w:rsidR="000341B0" w:rsidRPr="00547C8D" w:rsidRDefault="000341B0" w:rsidP="00F33998">
      <w:pPr>
        <w:tabs>
          <w:tab w:val="left" w:pos="792"/>
          <w:tab w:val="right" w:pos="3870"/>
          <w:tab w:val="left" w:pos="9630"/>
        </w:tabs>
        <w:jc w:val="both"/>
        <w:rPr>
          <w:rFonts w:ascii="BentonSans Comp Regular" w:hAnsi="BentonSans Comp Regular"/>
          <w:color w:val="000000" w:themeColor="text1"/>
          <w:sz w:val="20"/>
        </w:rPr>
      </w:pPr>
    </w:p>
    <w:p w14:paraId="4559C4CE" w14:textId="26E881FA"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4259. Virology. (3)</w:t>
      </w:r>
      <w:r w:rsidR="00C239A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239AC" w:rsidRPr="00547C8D">
        <w:rPr>
          <w:rFonts w:ascii="BentonSans Comp Regular" w:hAnsi="BentonSans Comp Regular"/>
          <w:color w:val="000000" w:themeColor="text1"/>
          <w:sz w:val="20"/>
        </w:rPr>
        <w:t>BIOL 31</w:t>
      </w:r>
      <w:r w:rsidR="00EA60E2" w:rsidRPr="00547C8D">
        <w:rPr>
          <w:rFonts w:ascii="BentonSans Comp Regular" w:hAnsi="BentonSans Comp Regular"/>
          <w:color w:val="000000" w:themeColor="text1"/>
          <w:sz w:val="20"/>
        </w:rPr>
        <w:t xml:space="preserve">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C239A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C239AC" w:rsidRPr="00547C8D">
        <w:rPr>
          <w:rFonts w:ascii="BentonSans Comp Regular" w:hAnsi="BentonSans Comp Regular"/>
          <w:color w:val="000000" w:themeColor="text1"/>
          <w:sz w:val="20"/>
        </w:rPr>
        <w:t>Focus on molecular biology, evolution</w:t>
      </w:r>
      <w:r w:rsidR="006C2988" w:rsidRPr="00547C8D">
        <w:rPr>
          <w:rFonts w:ascii="BentonSans Comp Regular" w:hAnsi="BentonSans Comp Regular"/>
          <w:color w:val="000000" w:themeColor="text1"/>
          <w:sz w:val="20"/>
        </w:rPr>
        <w:t>,</w:t>
      </w:r>
      <w:r w:rsidR="00C239AC" w:rsidRPr="00547C8D">
        <w:rPr>
          <w:rFonts w:ascii="BentonSans Comp Regular" w:hAnsi="BentonSans Comp Regular"/>
          <w:color w:val="000000" w:themeColor="text1"/>
          <w:sz w:val="20"/>
        </w:rPr>
        <w:t xml:space="preserve"> and pathogenesis of clinically relevant human and animal viruses.  Additional topics include:  advances in virus-based gene therapy, vaccines, and anticancer agents; viruses as potential bioterrorism threats; bacteriophages and plant viruses; unusual virus-like agents. </w:t>
      </w:r>
    </w:p>
    <w:p w14:paraId="1FDFEACE"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C3F9DC0" w14:textId="3C7193F2"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BIOL 4260. Population Genetics. (3)</w:t>
      </w:r>
      <w:r w:rsidR="007728F0"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3166 and STAT 1221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The genetics of qualitative and quantitative traits in populations, including an assessment of the factors affecting the extent and pattern of the genetic variation in these traits. </w:t>
      </w:r>
    </w:p>
    <w:p w14:paraId="5F93C270" w14:textId="1918118E" w:rsidR="005F06A0"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B662CA2" w14:textId="3058ED8F" w:rsidR="00A90C42" w:rsidRPr="007E16B8" w:rsidRDefault="00A90C42" w:rsidP="00F33998">
      <w:pPr>
        <w:tabs>
          <w:tab w:val="left" w:pos="792"/>
          <w:tab w:val="right" w:pos="3870"/>
          <w:tab w:val="left" w:pos="9630"/>
        </w:tabs>
        <w:jc w:val="both"/>
        <w:rPr>
          <w:rFonts w:ascii="BentonSans Comp Regular" w:hAnsi="BentonSans Comp Regular"/>
          <w:sz w:val="20"/>
        </w:rPr>
      </w:pPr>
      <w:r w:rsidRPr="007E16B8">
        <w:rPr>
          <w:rFonts w:ascii="BentonSans Comp Regular" w:hAnsi="BentonSans Comp Regular"/>
          <w:b/>
          <w:color w:val="000000" w:themeColor="text1"/>
          <w:sz w:val="20"/>
        </w:rPr>
        <w:t>BIOL 4261. Genome Stability and Human Disease. (3)</w:t>
      </w:r>
      <w:r w:rsidR="007E16B8">
        <w:rPr>
          <w:rFonts w:ascii="BentonSans Comp Regular" w:hAnsi="BentonSans Comp Regular"/>
          <w:sz w:val="20"/>
        </w:rPr>
        <w:t xml:space="preserve"> </w:t>
      </w:r>
      <w:r w:rsidR="007E16B8" w:rsidRPr="007E16B8">
        <w:rPr>
          <w:rFonts w:ascii="BentonSans Comp Regular" w:hAnsi="BentonSans Comp Regular"/>
          <w:sz w:val="20"/>
        </w:rPr>
        <w:t>Prerequisite(s): BIOL 2120, BIOL 2130</w:t>
      </w:r>
      <w:r w:rsidR="007E16B8">
        <w:rPr>
          <w:rFonts w:ascii="BentonSans Comp Regular" w:hAnsi="BentonSans Comp Regular"/>
          <w:sz w:val="20"/>
        </w:rPr>
        <w:t>, and permission of department</w:t>
      </w:r>
      <w:r w:rsidR="007E16B8" w:rsidRPr="007E16B8">
        <w:rPr>
          <w:rFonts w:ascii="BentonSans Comp Regular" w:hAnsi="BentonSans Comp Regular"/>
          <w:sz w:val="20"/>
        </w:rPr>
        <w:t xml:space="preserve">. </w:t>
      </w:r>
      <w:r w:rsidR="007E16B8">
        <w:rPr>
          <w:rFonts w:ascii="BentonSans Comp Regular" w:hAnsi="BentonSans Comp Regular"/>
          <w:sz w:val="20"/>
        </w:rPr>
        <w:t xml:space="preserve">Cross-listed Course(s): BIOL 5261. </w:t>
      </w:r>
      <w:r w:rsidRPr="007E16B8">
        <w:rPr>
          <w:rFonts w:ascii="BentonSans Comp Regular" w:hAnsi="BentonSans Comp Regular"/>
          <w:sz w:val="20"/>
        </w:rPr>
        <w:t>DNA damage arises from environmental and endogenous insults, and a variety of specialized cellular mechanisms enable the efficient and accurate repair of lesions. When repair processes are impaired in humans, substantial developmental defects and predisposition to cancer may result. This course introduces students to the principal DNA repair pathways and the diseases induced by inherited repair defects, with an emphasis on interpreting primary research. The aim of this course is to build on students' basic knowledge of biological principles to provide in-depth knowledge regarding the relationship between DNA repair dysfunction and human genetic diseases, including certain cancers. </w:t>
      </w:r>
    </w:p>
    <w:p w14:paraId="6F550CC4" w14:textId="66AAA99B" w:rsidR="00A90C42" w:rsidRDefault="00A90C42" w:rsidP="00F33998">
      <w:pPr>
        <w:tabs>
          <w:tab w:val="left" w:pos="792"/>
          <w:tab w:val="right" w:pos="3870"/>
          <w:tab w:val="left" w:pos="9630"/>
        </w:tabs>
        <w:jc w:val="both"/>
        <w:rPr>
          <w:rFonts w:ascii="BentonSans Comp Regular" w:hAnsi="BentonSans Comp Regular"/>
          <w:b/>
          <w:color w:val="000000" w:themeColor="text1"/>
          <w:sz w:val="20"/>
        </w:rPr>
      </w:pPr>
    </w:p>
    <w:p w14:paraId="3C397C25" w14:textId="045C734F" w:rsidR="00BE3E0C" w:rsidRDefault="00BE3E0C" w:rsidP="00F33998">
      <w:pPr>
        <w:tabs>
          <w:tab w:val="left" w:pos="792"/>
          <w:tab w:val="right" w:pos="3870"/>
          <w:tab w:val="left" w:pos="9630"/>
        </w:tabs>
        <w:jc w:val="both"/>
        <w:rPr>
          <w:rFonts w:ascii="BentonSans Comp Regular" w:hAnsi="BentonSans Comp Regular"/>
          <w:b/>
          <w:color w:val="000000" w:themeColor="text1"/>
          <w:sz w:val="20"/>
        </w:rPr>
      </w:pPr>
    </w:p>
    <w:p w14:paraId="69C04556" w14:textId="77777777" w:rsidR="00BE3E0C" w:rsidRPr="00547C8D" w:rsidRDefault="00BE3E0C" w:rsidP="00F33998">
      <w:pPr>
        <w:tabs>
          <w:tab w:val="left" w:pos="792"/>
          <w:tab w:val="right" w:pos="3870"/>
          <w:tab w:val="left" w:pos="9630"/>
        </w:tabs>
        <w:jc w:val="both"/>
        <w:rPr>
          <w:rFonts w:ascii="BentonSans Comp Regular" w:hAnsi="BentonSans Comp Regular"/>
          <w:b/>
          <w:color w:val="000000" w:themeColor="text1"/>
          <w:sz w:val="20"/>
        </w:rPr>
      </w:pPr>
    </w:p>
    <w:p w14:paraId="42972DE9" w14:textId="3DEC0258" w:rsidR="007728F0" w:rsidRPr="00547C8D" w:rsidRDefault="007728F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BIOL 4265. Drugs: Molecular and Cellular Mechanisms.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E1489" w:rsidRPr="00547C8D">
        <w:rPr>
          <w:rFonts w:ascii="BentonSans Comp Regular" w:hAnsi="BentonSans Comp Regular"/>
          <w:color w:val="000000" w:themeColor="text1"/>
          <w:sz w:val="20"/>
        </w:rPr>
        <w:t>BIOL 3111 with grade of C or above, or permission of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EE14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detailed focus on representative drugs and their target cells and organs to understand mechanisms of action at a molecular and cellular level.  Drug discovery, approval, and economics are also discussed. </w:t>
      </w:r>
    </w:p>
    <w:p w14:paraId="3CC91AB6" w14:textId="77777777" w:rsidR="007728F0" w:rsidRPr="00547C8D" w:rsidRDefault="007728F0" w:rsidP="00F33998">
      <w:pPr>
        <w:tabs>
          <w:tab w:val="left" w:pos="792"/>
          <w:tab w:val="right" w:pos="3870"/>
          <w:tab w:val="left" w:pos="9630"/>
        </w:tabs>
        <w:jc w:val="both"/>
        <w:rPr>
          <w:rFonts w:ascii="BentonSans Comp Regular" w:hAnsi="BentonSans Comp Regular"/>
          <w:color w:val="000000" w:themeColor="text1"/>
          <w:sz w:val="20"/>
        </w:rPr>
      </w:pPr>
    </w:p>
    <w:p w14:paraId="0A129482" w14:textId="429A5F04" w:rsidR="00A8443C" w:rsidRPr="00547C8D" w:rsidRDefault="00A8443C"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4272. Comparative Animal Physiology.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2120 and BIOL 2130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3111.  Fundamental mechanisms and evolutionary diversity of physiological adaptations of animals. </w:t>
      </w:r>
    </w:p>
    <w:p w14:paraId="05D7F148" w14:textId="77777777" w:rsidR="00A8443C" w:rsidRPr="00547C8D" w:rsidRDefault="00A8443C" w:rsidP="00F33998">
      <w:pPr>
        <w:tabs>
          <w:tab w:val="left" w:pos="792"/>
          <w:tab w:val="right" w:pos="3870"/>
          <w:tab w:val="left" w:pos="9630"/>
        </w:tabs>
        <w:jc w:val="both"/>
        <w:rPr>
          <w:rFonts w:ascii="BentonSans Comp Regular" w:hAnsi="BentonSans Comp Regular"/>
          <w:color w:val="000000" w:themeColor="text1"/>
          <w:sz w:val="20"/>
        </w:rPr>
      </w:pPr>
    </w:p>
    <w:p w14:paraId="48501785" w14:textId="1361618A" w:rsidR="00A8443C" w:rsidRPr="00547C8D" w:rsidRDefault="00A8443C"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4274. Environmental Toxicology and Health.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2120 and BIOL 2130 with grades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3111.  Molecular, physiological and ecological effects of major environmental pollutants. </w:t>
      </w:r>
    </w:p>
    <w:p w14:paraId="43A32448" w14:textId="77777777" w:rsidR="00A8443C" w:rsidRPr="00547C8D" w:rsidRDefault="00A8443C" w:rsidP="00F33998">
      <w:pPr>
        <w:tabs>
          <w:tab w:val="left" w:pos="792"/>
          <w:tab w:val="right" w:pos="3870"/>
          <w:tab w:val="left" w:pos="9630"/>
        </w:tabs>
        <w:jc w:val="both"/>
        <w:rPr>
          <w:rFonts w:ascii="BentonSans Comp Regular" w:hAnsi="BentonSans Comp Regular"/>
          <w:color w:val="000000" w:themeColor="text1"/>
          <w:sz w:val="20"/>
        </w:rPr>
      </w:pPr>
    </w:p>
    <w:p w14:paraId="64B3A543" w14:textId="29A21227" w:rsidR="005F4A0E" w:rsidRPr="00547C8D" w:rsidRDefault="005F4A0E"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4276. Cardiovascular Physiology.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3273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Physiology of the cardiovascular system, especially mammalian with emphasis on the experimental basis for our current knowledge.</w:t>
      </w:r>
    </w:p>
    <w:p w14:paraId="5AD7E3A4" w14:textId="77777777" w:rsidR="005F4A0E" w:rsidRPr="00547C8D" w:rsidRDefault="005F4A0E" w:rsidP="00F33998">
      <w:pPr>
        <w:tabs>
          <w:tab w:val="left" w:pos="792"/>
          <w:tab w:val="right" w:pos="3870"/>
          <w:tab w:val="left" w:pos="9630"/>
        </w:tabs>
        <w:jc w:val="both"/>
        <w:rPr>
          <w:rFonts w:ascii="BentonSans Comp Regular" w:hAnsi="BentonSans Comp Regular"/>
          <w:color w:val="000000" w:themeColor="text1"/>
          <w:sz w:val="20"/>
        </w:rPr>
      </w:pPr>
    </w:p>
    <w:p w14:paraId="2744DE6D" w14:textId="68B0B40A"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4277. Endocrinology.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3273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D1149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Endocrine glands and their physiological roles in metabolism, growth and reproduction. </w:t>
      </w:r>
    </w:p>
    <w:p w14:paraId="1815B8E4"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462CCA3" w14:textId="40E50AD9"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BIOL 4279. Neurobiology.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A8443C" w:rsidRPr="00547C8D">
        <w:rPr>
          <w:rFonts w:ascii="BentonSans Comp Regular" w:hAnsi="BentonSans Comp Regular"/>
          <w:color w:val="000000" w:themeColor="text1"/>
          <w:sz w:val="20"/>
        </w:rPr>
        <w:t xml:space="preserve"> BIOL 3111 with </w:t>
      </w:r>
      <w:r w:rsidR="00B81789" w:rsidRPr="00547C8D">
        <w:rPr>
          <w:rFonts w:ascii="BentonSans Comp Regular" w:hAnsi="BentonSans Comp Regular"/>
          <w:color w:val="000000" w:themeColor="text1"/>
          <w:sz w:val="20"/>
        </w:rPr>
        <w:t xml:space="preserve">grade of </w:t>
      </w:r>
      <w:r w:rsidR="00A8443C" w:rsidRPr="00547C8D">
        <w:rPr>
          <w:rFonts w:ascii="BentonSans Comp Regular" w:hAnsi="BentonSans Comp Regular"/>
          <w:color w:val="000000" w:themeColor="text1"/>
          <w:sz w:val="20"/>
        </w:rPr>
        <w:t xml:space="preserve">C or </w:t>
      </w:r>
      <w:r w:rsidR="00B81789" w:rsidRPr="00547C8D">
        <w:rPr>
          <w:rFonts w:ascii="BentonSans Comp Regular" w:hAnsi="BentonSans Comp Regular"/>
          <w:color w:val="000000" w:themeColor="text1"/>
          <w:sz w:val="20"/>
        </w:rPr>
        <w:t>above</w:t>
      </w:r>
      <w:r w:rsidR="00A8443C" w:rsidRPr="00547C8D">
        <w:rPr>
          <w:rFonts w:ascii="BentonSans Comp Regular" w:hAnsi="BentonSans Comp Regular"/>
          <w:color w:val="000000" w:themeColor="text1"/>
          <w:sz w:val="20"/>
        </w:rPr>
        <w:t xml:space="preserve">, or permission </w:t>
      </w:r>
      <w:r w:rsidR="00B81789" w:rsidRPr="00547C8D">
        <w:rPr>
          <w:rFonts w:ascii="BentonSans Comp Regular" w:hAnsi="BentonSans Comp Regular"/>
          <w:color w:val="000000" w:themeColor="text1"/>
          <w:sz w:val="20"/>
        </w:rPr>
        <w:t>of</w:t>
      </w:r>
      <w:r w:rsidR="00A8443C" w:rsidRPr="00547C8D">
        <w:rPr>
          <w:rFonts w:ascii="BentonSans Comp Regular" w:hAnsi="BentonSans Comp Regular"/>
          <w:color w:val="000000" w:themeColor="text1"/>
          <w:sz w:val="20"/>
        </w:rPr>
        <w:t xml:space="preserve"> instructor</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00A8443C" w:rsidRPr="00547C8D">
        <w:rPr>
          <w:rFonts w:ascii="BentonSans Comp Regular" w:hAnsi="BentonSans Comp Regular"/>
          <w:color w:val="000000" w:themeColor="text1"/>
          <w:sz w:val="20"/>
        </w:rPr>
        <w:t xml:space="preserve">.  The molecular and cellular processes of neuronal function in the human central and peripheral nervous systems. </w:t>
      </w:r>
    </w:p>
    <w:p w14:paraId="2D513978"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0168989" w14:textId="68D034E8"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4279L. Neurobiology Laboratory. (1)</w:t>
      </w:r>
      <w:r w:rsidRPr="00547C8D">
        <w:rPr>
          <w:rFonts w:ascii="BentonSans Comp Regular" w:hAnsi="BentonSans Comp Regular"/>
          <w:color w:val="000000" w:themeColor="text1"/>
          <w:sz w:val="20"/>
        </w:rPr>
        <w:t xml:space="preserve">  </w:t>
      </w:r>
      <w:r w:rsidR="00D11494" w:rsidRPr="00547C8D">
        <w:rPr>
          <w:rFonts w:ascii="BentonSans Comp Regular" w:hAnsi="BentonSans Comp Regular"/>
          <w:color w:val="000000" w:themeColor="text1"/>
          <w:sz w:val="20"/>
        </w:rPr>
        <w:t xml:space="preserve">Prerequisite(s): Biology major or permission of department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BIOL 4279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36717B" w:rsidRPr="00547C8D">
        <w:rPr>
          <w:rFonts w:ascii="BentonSans Comp Regular" w:hAnsi="BentonSans Comp Regular"/>
          <w:color w:val="000000" w:themeColor="text1"/>
          <w:sz w:val="20"/>
        </w:rPr>
        <w:t xml:space="preserve">The accompanying lab to BIOL 4279.  The molecular and cellular processes of neuronal function in the human central and peripheral nervous systems.  </w:t>
      </w:r>
      <w:r w:rsidRPr="00547C8D">
        <w:rPr>
          <w:rFonts w:ascii="BentonSans Comp Regular" w:hAnsi="BentonSans Comp Regular"/>
          <w:color w:val="000000" w:themeColor="text1"/>
          <w:sz w:val="20"/>
        </w:rPr>
        <w:t xml:space="preserve">One laboratory period of three hours a week. </w:t>
      </w:r>
    </w:p>
    <w:p w14:paraId="1BA7178D"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43F3A56" w14:textId="07714E69"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4283. Developmental Biology. (3) </w:t>
      </w:r>
      <w:r w:rsidR="001A4AC9" w:rsidRPr="00547C8D">
        <w:rPr>
          <w:rFonts w:ascii="BentonSans Comp Regular" w:hAnsi="BentonSans Comp Regular"/>
          <w:color w:val="000000" w:themeColor="text1"/>
          <w:sz w:val="20"/>
        </w:rPr>
        <w:t xml:space="preserve"> Cross-listed Course(s): BIOL 5283.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3111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Developmental processes occurring chiefly during gametogenesis, fertilization, early embryogenesis, and organogenesis.  </w:t>
      </w:r>
    </w:p>
    <w:p w14:paraId="38ADE556" w14:textId="331A52C1"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86CBC78" w14:textId="2BA9E846" w:rsidR="0054532B" w:rsidRPr="00547C8D" w:rsidRDefault="0054532B"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4284. Eukaryotic Microbiology. (4)</w:t>
      </w:r>
      <w:r w:rsidRPr="00547C8D">
        <w:rPr>
          <w:rFonts w:ascii="BentonSans Comp Regular" w:hAnsi="BentonSans Comp Regular"/>
          <w:color w:val="000000" w:themeColor="text1"/>
          <w:sz w:val="20"/>
        </w:rPr>
        <w:t xml:space="preserve">  Cross-listed Course(s): BIOL 5284.  Prerequisite(s): BIOL 3111, BIOL 3144, and BIOL 3166 with grades of C or above, or permission of instructor; and Biology major or minor, or permission of department.  The biology of free-living, parasitic, and pathogenic eukaryotic microorganisms with emphasis on systematics, cell physiology, ecology, and molecular biology of species contributing to global environmental cycles, animal and crop disease, death, and economic loss.  Three hours of lecture and one </w:t>
      </w:r>
      <w:proofErr w:type="gramStart"/>
      <w:r w:rsidRPr="00547C8D">
        <w:rPr>
          <w:rFonts w:ascii="BentonSans Comp Regular" w:hAnsi="BentonSans Comp Regular"/>
          <w:color w:val="000000" w:themeColor="text1"/>
          <w:sz w:val="20"/>
        </w:rPr>
        <w:t>three hour</w:t>
      </w:r>
      <w:proofErr w:type="gramEnd"/>
      <w:r w:rsidRPr="00547C8D">
        <w:rPr>
          <w:rFonts w:ascii="BentonSans Comp Regular" w:hAnsi="BentonSans Comp Regular"/>
          <w:color w:val="000000" w:themeColor="text1"/>
          <w:sz w:val="20"/>
        </w:rPr>
        <w:t xml:space="preserve"> laboratory period per week.</w:t>
      </w:r>
    </w:p>
    <w:p w14:paraId="43B98895" w14:textId="1030D175" w:rsidR="0054532B" w:rsidRDefault="0054532B" w:rsidP="00F33998">
      <w:pPr>
        <w:tabs>
          <w:tab w:val="left" w:pos="792"/>
          <w:tab w:val="right" w:pos="3870"/>
          <w:tab w:val="left" w:pos="9630"/>
        </w:tabs>
        <w:jc w:val="both"/>
        <w:rPr>
          <w:rFonts w:ascii="BentonSans Comp Regular" w:hAnsi="BentonSans Comp Regular"/>
          <w:color w:val="000000" w:themeColor="text1"/>
          <w:sz w:val="20"/>
        </w:rPr>
      </w:pPr>
    </w:p>
    <w:p w14:paraId="3BE0277B" w14:textId="21577972" w:rsidR="00BE3E0C" w:rsidRDefault="00BE3E0C" w:rsidP="00F33998">
      <w:pPr>
        <w:tabs>
          <w:tab w:val="left" w:pos="792"/>
          <w:tab w:val="right" w:pos="3870"/>
          <w:tab w:val="left" w:pos="9630"/>
        </w:tabs>
        <w:jc w:val="both"/>
        <w:rPr>
          <w:rFonts w:ascii="BentonSans Comp Regular" w:hAnsi="BentonSans Comp Regular"/>
          <w:color w:val="000000" w:themeColor="text1"/>
          <w:sz w:val="20"/>
        </w:rPr>
      </w:pPr>
    </w:p>
    <w:p w14:paraId="33DAC323" w14:textId="77777777" w:rsidR="00BE3E0C" w:rsidRPr="00547C8D" w:rsidRDefault="00BE3E0C" w:rsidP="00F33998">
      <w:pPr>
        <w:tabs>
          <w:tab w:val="left" w:pos="792"/>
          <w:tab w:val="right" w:pos="3870"/>
          <w:tab w:val="left" w:pos="9630"/>
        </w:tabs>
        <w:jc w:val="both"/>
        <w:rPr>
          <w:rFonts w:ascii="BentonSans Comp Regular" w:hAnsi="BentonSans Comp Regular"/>
          <w:color w:val="000000" w:themeColor="text1"/>
          <w:sz w:val="20"/>
        </w:rPr>
      </w:pPr>
    </w:p>
    <w:p w14:paraId="0243E3E5" w14:textId="4D0241A0"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4292. Advances in Immunology. (3)</w:t>
      </w:r>
      <w:r w:rsidRPr="00547C8D">
        <w:rPr>
          <w:rFonts w:ascii="BentonSans Comp Regular" w:hAnsi="BentonSans Comp Regular"/>
          <w:color w:val="000000" w:themeColor="text1"/>
          <w:sz w:val="20"/>
        </w:rPr>
        <w:t xml:space="preserve"> </w:t>
      </w:r>
      <w:r w:rsidR="00B8178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4251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Current topics in immunology with particular emphasis upon the genetic systems and molecular mechanisms underlying immune reactions. </w:t>
      </w:r>
    </w:p>
    <w:p w14:paraId="018A7EE5"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3932BB3C" w14:textId="194CD510"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4293. Comparative Vertebrate Anatomy. (4)</w:t>
      </w:r>
      <w:r w:rsidR="00B8178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81789" w:rsidRPr="00547C8D">
        <w:rPr>
          <w:rFonts w:ascii="BentonSans Comp Regular" w:hAnsi="BentonSans Comp Regular"/>
          <w:color w:val="000000" w:themeColor="text1"/>
          <w:sz w:val="20"/>
        </w:rPr>
        <w:t xml:space="preserve">BIOL 2140L, </w:t>
      </w:r>
      <w:r w:rsidRPr="00547C8D">
        <w:rPr>
          <w:rFonts w:ascii="BentonSans Comp Regular" w:hAnsi="BentonSans Comp Regular"/>
          <w:color w:val="000000" w:themeColor="text1"/>
          <w:sz w:val="20"/>
        </w:rPr>
        <w:t>BIOL 3111</w:t>
      </w:r>
      <w:r w:rsidR="00B81789" w:rsidRPr="00547C8D">
        <w:rPr>
          <w:rFonts w:ascii="BentonSans Comp Regular" w:hAnsi="BentonSans Comp Regular"/>
          <w:color w:val="000000" w:themeColor="text1"/>
          <w:sz w:val="20"/>
        </w:rPr>
        <w:t>, and BIOL 3111L</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B81789"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D11494" w:rsidRPr="00547C8D">
        <w:rPr>
          <w:rFonts w:ascii="BentonSans Comp Regular" w:hAnsi="BentonSans Comp Regular"/>
          <w:color w:val="000000" w:themeColor="text1"/>
          <w:sz w:val="20"/>
        </w:rPr>
        <w:t xml:space="preserve">; and </w:t>
      </w:r>
      <w:r w:rsidR="000B2525" w:rsidRPr="00547C8D">
        <w:rPr>
          <w:rFonts w:ascii="BentonSans Comp Regular" w:hAnsi="BentonSans Comp Regular"/>
          <w:color w:val="000000" w:themeColor="text1"/>
          <w:sz w:val="20"/>
        </w:rPr>
        <w:t>Biology major or minor</w:t>
      </w:r>
      <w:r w:rsidR="00D1149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Comparison of selected anatomical systems across vertebrates, with emphasis on evolution and functional analyses.  Three hours of lecture and one laboratory period of three hours per week. </w:t>
      </w:r>
    </w:p>
    <w:p w14:paraId="6A45C56E" w14:textId="7D887FED"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915BCCF" w14:textId="70485B32" w:rsidR="00266D1C" w:rsidRPr="00547C8D" w:rsidRDefault="00266D1C" w:rsidP="00266D1C">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BIOL 4300. Life: How We Got Here. (3)</w:t>
      </w:r>
      <w:r w:rsidRPr="00547C8D">
        <w:rPr>
          <w:rFonts w:ascii="BentonSans Comp Regular" w:hAnsi="BentonSans Comp Regular"/>
          <w:color w:val="000000" w:themeColor="text1"/>
          <w:sz w:val="20"/>
        </w:rPr>
        <w:t xml:space="preserve">  Prerequisite(s): BIOL 3111 and BIOL 3166.  A broad examination of the evolution of life - from abiogenesis to the evolution of replicators, cells, individuals, and societies, with a primary focus of understanding the major transitions in evolution and biological complexity. </w:t>
      </w:r>
      <w:r w:rsidR="0041615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relating to the future of life - synthetic biology, AI, and climate change - are also considered.</w:t>
      </w:r>
    </w:p>
    <w:p w14:paraId="01F93A67" w14:textId="77777777" w:rsidR="00266D1C" w:rsidRPr="00547C8D" w:rsidRDefault="00266D1C" w:rsidP="00266D1C">
      <w:pPr>
        <w:tabs>
          <w:tab w:val="left" w:pos="792"/>
          <w:tab w:val="right" w:pos="3870"/>
          <w:tab w:val="left" w:pos="9630"/>
        </w:tabs>
        <w:jc w:val="both"/>
        <w:rPr>
          <w:rFonts w:ascii="BentonSans Comp Regular" w:hAnsi="BentonSans Comp Regular"/>
          <w:color w:val="000000" w:themeColor="text1"/>
          <w:sz w:val="20"/>
        </w:rPr>
      </w:pPr>
    </w:p>
    <w:p w14:paraId="11B3F57D" w14:textId="0AFAD26F"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BIOL 4405. Internship/Laboratory Research.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A748B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11494" w:rsidRPr="00547C8D">
        <w:rPr>
          <w:rFonts w:ascii="BentonSans Comp Regular" w:hAnsi="BentonSans Comp Regular"/>
          <w:color w:val="000000" w:themeColor="text1"/>
          <w:sz w:val="20"/>
        </w:rPr>
        <w:t xml:space="preserve">Biology major or </w:t>
      </w:r>
      <w:r w:rsidR="00A748BC" w:rsidRPr="00547C8D">
        <w:rPr>
          <w:rFonts w:ascii="BentonSans Comp Regular" w:hAnsi="BentonSans Comp Regular"/>
          <w:color w:val="000000" w:themeColor="text1"/>
          <w:sz w:val="20"/>
        </w:rPr>
        <w:t xml:space="preserve">Biotechnology minor, </w:t>
      </w:r>
      <w:r w:rsidRPr="00547C8D">
        <w:rPr>
          <w:rFonts w:ascii="BentonSans Comp Regular" w:hAnsi="BentonSans Comp Regular"/>
          <w:color w:val="000000" w:themeColor="text1"/>
          <w:sz w:val="20"/>
        </w:rPr>
        <w:t>permission of instructor, and permission of the Biotechnology Program director.  A biotechnology-oriented internship with either an organization or within a biotechnology-related laboratory within the Departments of Biolog</w:t>
      </w:r>
      <w:r w:rsidR="00A748BC" w:rsidRPr="00547C8D">
        <w:rPr>
          <w:rFonts w:ascii="BentonSans Comp Regular" w:hAnsi="BentonSans Comp Regular"/>
          <w:color w:val="000000" w:themeColor="text1"/>
          <w:sz w:val="20"/>
        </w:rPr>
        <w:t>ical Sciences</w:t>
      </w:r>
      <w:r w:rsidRPr="00547C8D">
        <w:rPr>
          <w:rFonts w:ascii="BentonSans Comp Regular" w:hAnsi="BentonSans Comp Regular"/>
          <w:color w:val="000000" w:themeColor="text1"/>
          <w:sz w:val="20"/>
        </w:rPr>
        <w:t xml:space="preserve">, Civil and Environmental Engineering, or Chemistry.  </w:t>
      </w:r>
    </w:p>
    <w:p w14:paraId="3FDD7ECC" w14:textId="77777777"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2F562F67" w14:textId="7336FFCE"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BIOL 4600. Senior Seminar. (</w:t>
      </w:r>
      <w:r w:rsidR="00A923ED"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81789" w:rsidRPr="00547C8D">
        <w:rPr>
          <w:rFonts w:ascii="BentonSans Comp Regular" w:hAnsi="BentonSans Comp Regular"/>
          <w:color w:val="000000" w:themeColor="text1"/>
          <w:sz w:val="20"/>
        </w:rPr>
        <w:t xml:space="preserve"> Biology major, </w:t>
      </w:r>
      <w:r w:rsidRPr="00547C8D">
        <w:rPr>
          <w:rFonts w:ascii="BentonSans Comp Regular" w:hAnsi="BentonSans Comp Regular"/>
          <w:color w:val="000000" w:themeColor="text1"/>
          <w:sz w:val="20"/>
        </w:rPr>
        <w:t>Senior standing, BIOL 3111, BIOL 3144, BIOL 3166, and either BIOL 327</w:t>
      </w:r>
      <w:r w:rsidR="00B81789"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 or BIOL 327</w:t>
      </w:r>
      <w:r w:rsidR="00B81789"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Student presentation of oral and written reports from pertinent biologi</w:t>
      </w:r>
      <w:r w:rsidR="00B81789" w:rsidRPr="00547C8D">
        <w:rPr>
          <w:rFonts w:ascii="BentonSans Comp Regular" w:hAnsi="BentonSans Comp Regular"/>
          <w:color w:val="000000" w:themeColor="text1"/>
          <w:sz w:val="20"/>
        </w:rPr>
        <w:t>cal literature.  Exit exam for B</w:t>
      </w:r>
      <w:r w:rsidRPr="00547C8D">
        <w:rPr>
          <w:rFonts w:ascii="BentonSans Comp Regular" w:hAnsi="BentonSans Comp Regular"/>
          <w:color w:val="000000" w:themeColor="text1"/>
          <w:sz w:val="20"/>
        </w:rPr>
        <w:t xml:space="preserve">iology majors </w:t>
      </w:r>
      <w:r w:rsidR="00B81789"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administered.  </w:t>
      </w:r>
    </w:p>
    <w:p w14:paraId="18654D59"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1551B63" w14:textId="200089AF" w:rsidR="005F06A0" w:rsidRPr="00547C8D"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BIOL 4601. Honors Seminar. (2)   </w:t>
      </w:r>
      <w:r w:rsidR="00D11494" w:rsidRPr="00547C8D">
        <w:rPr>
          <w:rFonts w:ascii="BentonSans Comp Regular" w:hAnsi="BentonSans Comp Regular"/>
          <w:color w:val="000000" w:themeColor="text1"/>
          <w:sz w:val="20"/>
        </w:rPr>
        <w:t>Prerequisite(s): Biology major or permission of department.  Open by invitation to J</w:t>
      </w:r>
      <w:r w:rsidRPr="00547C8D">
        <w:rPr>
          <w:rFonts w:ascii="BentonSans Comp Regular" w:hAnsi="BentonSans Comp Regular"/>
          <w:color w:val="000000" w:themeColor="text1"/>
          <w:sz w:val="20"/>
        </w:rPr>
        <w:t xml:space="preserve">uniors.  Exploration of the nature of science, ethics in science, critical analysis, hypothesis testing and statistical analysis, peer review, and research skills.  Students analyze professional research papers, present their analyses orally, select an Honors Advisor, and write a research proposal.  Exit exam for </w:t>
      </w:r>
      <w:r w:rsidR="00D11494"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 xml:space="preserve">iology majors will be administered.  Two lecture hours with occasional additional hours to attend special lectures and seminars. </w:t>
      </w:r>
    </w:p>
    <w:p w14:paraId="39086674" w14:textId="77777777" w:rsidR="005F06A0" w:rsidRPr="00547C8D"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124F408B" w14:textId="677C9BF2"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4700. Honors Research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BIOL 4601 </w:t>
      </w:r>
      <w:r w:rsidR="009E297B" w:rsidRPr="00547C8D">
        <w:rPr>
          <w:rFonts w:ascii="BentonSans Comp Regular" w:hAnsi="BentonSans Comp Regular"/>
          <w:color w:val="000000" w:themeColor="text1"/>
          <w:sz w:val="20"/>
        </w:rPr>
        <w:t>with grade of C or above</w:t>
      </w:r>
      <w:r w:rsidR="00D1149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Senior standing</w:t>
      </w:r>
      <w:r w:rsidR="00D11494" w:rsidRPr="00547C8D">
        <w:rPr>
          <w:rFonts w:ascii="BentonSans Comp Regular" w:hAnsi="BentonSans Comp Regular"/>
          <w:color w:val="000000" w:themeColor="text1"/>
          <w:sz w:val="20"/>
        </w:rPr>
        <w:t>; and Biology major or permission of department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Independent Honors project: proposal, and research.  By invitation. </w:t>
      </w:r>
    </w:p>
    <w:p w14:paraId="056BCF9E" w14:textId="77777777"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4089FF1" w14:textId="4FAEBE30" w:rsidR="005F06A0" w:rsidRPr="00547C8D" w:rsidRDefault="005F06A0" w:rsidP="00F33998">
      <w:pPr>
        <w:tabs>
          <w:tab w:val="left" w:pos="792"/>
          <w:tab w:val="right" w:pos="3870"/>
          <w:tab w:val="left" w:pos="96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BIOL 4701. Honors Research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46A1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BIOL 4700</w:t>
      </w:r>
      <w:r w:rsidR="00D11494" w:rsidRPr="00547C8D">
        <w:rPr>
          <w:rFonts w:ascii="BentonSans Comp Regular" w:hAnsi="BentonSans Comp Regular"/>
          <w:color w:val="000000" w:themeColor="text1"/>
          <w:sz w:val="20"/>
        </w:rPr>
        <w:t xml:space="preserve">; </w:t>
      </w:r>
      <w:r w:rsidR="00F46A1D" w:rsidRPr="00547C8D">
        <w:rPr>
          <w:rFonts w:ascii="BentonSans Comp Regular" w:hAnsi="BentonSans Comp Regular"/>
          <w:snapToGrid/>
          <w:color w:val="000000"/>
          <w:sz w:val="20"/>
        </w:rPr>
        <w:t>approval of a proposal through the Honors College Application to Candidacy process the semester prior to taking the course</w:t>
      </w:r>
      <w:r w:rsidR="00D11494" w:rsidRPr="00547C8D">
        <w:rPr>
          <w:rFonts w:ascii="BentonSans Comp Regular" w:hAnsi="BentonSans Comp Regular"/>
          <w:color w:val="000000" w:themeColor="text1"/>
          <w:sz w:val="20"/>
        </w:rPr>
        <w:t>; and Biology major or permission of department</w:t>
      </w:r>
      <w:r w:rsidRPr="00547C8D">
        <w:rPr>
          <w:rFonts w:ascii="BentonSans Comp Regular" w:hAnsi="BentonSans Comp Regular"/>
          <w:color w:val="000000" w:themeColor="text1"/>
          <w:sz w:val="20"/>
        </w:rPr>
        <w:t>.  Independent Honors project</w:t>
      </w:r>
      <w:r w:rsidR="00F46A1D" w:rsidRPr="00547C8D">
        <w:rPr>
          <w:rFonts w:ascii="BentonSans Comp Regular" w:hAnsi="BentonSans Comp Regular"/>
          <w:color w:val="000000" w:themeColor="text1"/>
          <w:sz w:val="20"/>
        </w:rPr>
        <w:t>, including</w:t>
      </w:r>
      <w:r w:rsidRPr="00547C8D">
        <w:rPr>
          <w:rFonts w:ascii="BentonSans Comp Regular" w:hAnsi="BentonSans Comp Regular"/>
          <w:color w:val="000000" w:themeColor="text1"/>
          <w:sz w:val="20"/>
        </w:rPr>
        <w:t xml:space="preserve"> thesis preparation and presentation of results.  May be substituted for BIOL 4600 and for one lab. </w:t>
      </w:r>
      <w:r w:rsidRPr="00547C8D">
        <w:rPr>
          <w:rFonts w:ascii="BentonSans Comp Regular" w:hAnsi="BentonSans Comp Regular"/>
          <w:i/>
          <w:color w:val="000000" w:themeColor="text1"/>
          <w:sz w:val="20"/>
        </w:rPr>
        <w:t xml:space="preserve"> </w:t>
      </w:r>
    </w:p>
    <w:p w14:paraId="29EC953A"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7425A025" w14:textId="77777777" w:rsidR="005F06A0" w:rsidRPr="00547C8D" w:rsidRDefault="00A12631" w:rsidP="00F33998">
      <w:pPr>
        <w:pBdr>
          <w:top w:val="single" w:sz="4" w:space="1" w:color="auto"/>
        </w:pBdr>
        <w:tabs>
          <w:tab w:val="left" w:pos="162"/>
          <w:tab w:val="right" w:pos="405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Business Law</w:t>
      </w:r>
      <w:r w:rsidR="005F06A0" w:rsidRPr="00547C8D">
        <w:rPr>
          <w:rFonts w:ascii="BentonSans Comp Regular" w:hAnsi="BentonSans Comp Regular"/>
          <w:b/>
          <w:color w:val="000000" w:themeColor="text1"/>
          <w:sz w:val="32"/>
        </w:rPr>
        <w:t xml:space="preserve"> (BLAW)</w:t>
      </w:r>
    </w:p>
    <w:p w14:paraId="627D8F9E"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5FB9B0F" w14:textId="3E542DC2" w:rsidR="005F06A0" w:rsidRPr="00547C8D" w:rsidRDefault="00A12631"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BLAW 3150. </w:t>
      </w:r>
      <w:r w:rsidR="005F06A0" w:rsidRPr="00547C8D">
        <w:rPr>
          <w:rFonts w:ascii="BentonSans Comp Regular" w:hAnsi="BentonSans Comp Regular"/>
          <w:b/>
          <w:color w:val="000000" w:themeColor="text1"/>
          <w:sz w:val="20"/>
        </w:rPr>
        <w:t>B</w:t>
      </w:r>
      <w:r w:rsidRPr="00547C8D">
        <w:rPr>
          <w:rFonts w:ascii="BentonSans Comp Regular" w:hAnsi="BentonSans Comp Regular"/>
          <w:b/>
          <w:color w:val="000000" w:themeColor="text1"/>
          <w:sz w:val="20"/>
        </w:rPr>
        <w:t>usiness Law I.</w:t>
      </w:r>
      <w:r w:rsidR="005F06A0" w:rsidRPr="00547C8D">
        <w:rPr>
          <w:rFonts w:ascii="BentonSans Comp Regular" w:hAnsi="BentonSans Comp Regular"/>
          <w:b/>
          <w:color w:val="000000" w:themeColor="text1"/>
          <w:sz w:val="20"/>
        </w:rPr>
        <w:t xml:space="preserve"> (3)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INFO 2130</w:t>
      </w:r>
      <w:r w:rsidR="00DA45C6"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005F06A0" w:rsidRPr="00547C8D">
        <w:rPr>
          <w:rFonts w:ascii="BentonSans Comp Regular" w:hAnsi="BentonSans Comp Regular"/>
          <w:color w:val="000000" w:themeColor="text1"/>
          <w:sz w:val="20"/>
        </w:rPr>
        <w:t>, business major</w:t>
      </w:r>
      <w:r w:rsidR="00DA45C6"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5F06A0" w:rsidRPr="00547C8D">
        <w:rPr>
          <w:rFonts w:ascii="BentonSans Comp Regular" w:hAnsi="BentonSans Comp Regular"/>
          <w:color w:val="000000" w:themeColor="text1"/>
          <w:sz w:val="20"/>
        </w:rPr>
        <w:t xml:space="preserve">.  A study of the legal setting of business and its relationship to the business firm.  Topics include:  the nature of law and the court system, criminal and civil </w:t>
      </w:r>
      <w:r w:rsidR="005F06A0" w:rsidRPr="00547C8D">
        <w:rPr>
          <w:rFonts w:ascii="BentonSans Comp Regular" w:hAnsi="BentonSans Comp Regular"/>
          <w:color w:val="000000" w:themeColor="text1"/>
          <w:sz w:val="20"/>
        </w:rPr>
        <w:lastRenderedPageBreak/>
        <w:t xml:space="preserve">procedure, alternative dispute resolution, constitutional authority to regulate business, business ethics, criminal law, torts, contracts, the law of sales, intellectual property, and cyberlaw.  </w:t>
      </w:r>
    </w:p>
    <w:p w14:paraId="20784F31" w14:textId="77777777"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p>
    <w:p w14:paraId="4282BBE1" w14:textId="57CC2734" w:rsidR="005F06A0" w:rsidRPr="00547C8D" w:rsidRDefault="00A12631"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BLAW 3250. </w:t>
      </w:r>
      <w:r w:rsidR="005F06A0" w:rsidRPr="00547C8D">
        <w:rPr>
          <w:rFonts w:ascii="BentonSans Comp Regular" w:hAnsi="BentonSans Comp Regular"/>
          <w:b/>
          <w:color w:val="000000" w:themeColor="text1"/>
          <w:sz w:val="20"/>
        </w:rPr>
        <w:t>Business Law II. (3)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BLAW 3150; </w:t>
      </w:r>
      <w:r w:rsidR="008A0950" w:rsidRPr="00547C8D">
        <w:rPr>
          <w:rFonts w:ascii="BentonSans Comp Regular" w:hAnsi="BentonSans Comp Regular"/>
          <w:color w:val="000000" w:themeColor="text1"/>
          <w:sz w:val="20"/>
        </w:rPr>
        <w:t>Junior or Senior standing</w:t>
      </w:r>
      <w:r w:rsidR="005F06A0" w:rsidRPr="00547C8D">
        <w:rPr>
          <w:rFonts w:ascii="BentonSans Comp Regular" w:hAnsi="BentonSans Comp Regular"/>
          <w:color w:val="000000" w:themeColor="text1"/>
          <w:sz w:val="20"/>
        </w:rPr>
        <w:t>, business major</w:t>
      </w:r>
      <w:r w:rsidR="00DA45C6"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5F06A0" w:rsidRPr="00547C8D">
        <w:rPr>
          <w:rFonts w:ascii="BentonSans Comp Regular" w:hAnsi="BentonSans Comp Regular"/>
          <w:color w:val="000000" w:themeColor="text1"/>
          <w:sz w:val="20"/>
        </w:rPr>
        <w:t xml:space="preserve">.  The study of the Uniform Commercial Code.  </w:t>
      </w:r>
      <w:r w:rsidR="003B6867" w:rsidRPr="00547C8D">
        <w:rPr>
          <w:rFonts w:ascii="BentonSans Comp Regular" w:hAnsi="BentonSans Comp Regular"/>
          <w:color w:val="000000" w:themeColor="text1"/>
          <w:sz w:val="20"/>
        </w:rPr>
        <w:t>Topics</w:t>
      </w:r>
      <w:r w:rsidR="005F06A0" w:rsidRPr="00547C8D">
        <w:rPr>
          <w:rFonts w:ascii="BentonSans Comp Regular" w:hAnsi="BentonSans Comp Regular"/>
          <w:color w:val="000000" w:themeColor="text1"/>
          <w:sz w:val="20"/>
        </w:rPr>
        <w:t xml:space="preserve"> include</w:t>
      </w:r>
      <w:r w:rsidR="003B6867"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 commercial paper, bank deposits and collections, letters of credit, documents of title, secured transactions, creditors</w:t>
      </w:r>
      <w:r w:rsidR="005F6855"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rights and bankruptcy, agency law, employment law and government regulation of business, business organizations and securities regulation, real and personal property, insurance, wills, trusts, and estates.</w:t>
      </w:r>
      <w:r w:rsidR="005F06A0" w:rsidRPr="00547C8D">
        <w:rPr>
          <w:rFonts w:ascii="BentonSans Comp Regular" w:hAnsi="BentonSans Comp Regular"/>
          <w:i/>
          <w:color w:val="000000" w:themeColor="text1"/>
          <w:sz w:val="20"/>
        </w:rPr>
        <w:t xml:space="preserve"> </w:t>
      </w:r>
    </w:p>
    <w:p w14:paraId="2C6E7F9B"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2622211F" w14:textId="77777777" w:rsidR="00C25545" w:rsidRPr="00547C8D" w:rsidRDefault="00C25545" w:rsidP="00F33998">
      <w:pPr>
        <w:pBdr>
          <w:top w:val="single" w:sz="4" w:space="1" w:color="auto"/>
        </w:pBdr>
        <w:tabs>
          <w:tab w:val="left" w:pos="162"/>
          <w:tab w:val="right" w:pos="405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Business </w:t>
      </w:r>
      <w:r w:rsidR="00041D9F" w:rsidRPr="00547C8D">
        <w:rPr>
          <w:rFonts w:ascii="BentonSans Comp Regular" w:hAnsi="BentonSans Comp Regular"/>
          <w:b/>
          <w:color w:val="000000" w:themeColor="text1"/>
          <w:sz w:val="32"/>
        </w:rPr>
        <w:t>Analytics</w:t>
      </w:r>
      <w:r w:rsidRPr="00547C8D">
        <w:rPr>
          <w:rFonts w:ascii="BentonSans Comp Regular" w:hAnsi="BentonSans Comp Regular"/>
          <w:b/>
          <w:color w:val="000000" w:themeColor="text1"/>
          <w:sz w:val="32"/>
        </w:rPr>
        <w:t xml:space="preserve"> (BUSA)</w:t>
      </w:r>
    </w:p>
    <w:p w14:paraId="065D6481" w14:textId="77777777" w:rsidR="00C25545" w:rsidRPr="00547C8D" w:rsidRDefault="00C25545" w:rsidP="00F33998">
      <w:pPr>
        <w:tabs>
          <w:tab w:val="left" w:pos="162"/>
          <w:tab w:val="right" w:pos="4050"/>
        </w:tabs>
        <w:snapToGrid w:val="0"/>
        <w:jc w:val="both"/>
        <w:rPr>
          <w:rFonts w:ascii="BentonSans Comp Regular" w:hAnsi="BentonSans Comp Regular"/>
          <w:b/>
          <w:color w:val="000000" w:themeColor="text1"/>
          <w:sz w:val="20"/>
        </w:rPr>
      </w:pPr>
    </w:p>
    <w:p w14:paraId="47E54BDB"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BUSA 2130. Business Computing.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 2116 with a grade C or above, or permission of department.  Application of spreadsheet software to solve business problems.  An introduction to basic and advanced Excel functionalities. Fundamental programming methods for Excel VBA to automate tasks to improve productivity. </w:t>
      </w:r>
    </w:p>
    <w:p w14:paraId="429BE3BB"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p>
    <w:p w14:paraId="717C483C"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3090. Topics in Business Analytics.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advisor.  Exploration of topics from areas of business analytics.  Specific topics covered serve as the tool for exploring specialized graduate programs and examining career options.  </w:t>
      </w:r>
    </w:p>
    <w:p w14:paraId="47EC14B1"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p>
    <w:p w14:paraId="46E29D8C" w14:textId="45E4AA46"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3120. Financial Management with a Quantitative Focus.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ACCT 2121, </w:t>
      </w:r>
      <w:r w:rsidR="00016DE8" w:rsidRPr="00547C8D">
        <w:rPr>
          <w:rFonts w:ascii="BentonSans Comp Regular" w:hAnsi="BentonSans Comp Regular"/>
          <w:color w:val="000000" w:themeColor="text1"/>
          <w:sz w:val="20"/>
        </w:rPr>
        <w:t xml:space="preserve">ACCT </w:t>
      </w:r>
      <w:r w:rsidRPr="00547C8D">
        <w:rPr>
          <w:rFonts w:ascii="BentonSans Comp Regular" w:hAnsi="BentonSans Comp Regular"/>
          <w:color w:val="000000" w:themeColor="text1"/>
          <w:sz w:val="20"/>
        </w:rPr>
        <w:t xml:space="preserve">2122, ECON 2101, ECON 2102, ITCS 2116, MATH 1242, and STAT 1220 with grades of C or above; Business major;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permission of department.  Principles and problems of financial aspects of managing capital structure, least-cost asset management, planning and control.  Computer application is included where appropriate, and students are expected to use calculus and statistics. </w:t>
      </w:r>
    </w:p>
    <w:p w14:paraId="7EC2D621"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p>
    <w:p w14:paraId="139D9AC4"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3122. Investments with a Quantitative Focus.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BUSA 3120 with a grade of C or above, or permission of department.  Major topics are security analysis and portfolio management.  The viewpoint is that of the investment professionals who are concerned with the evaluation of individual securities and management of security portfolios. Students are expected to use calculus and statistics. </w:t>
      </w:r>
    </w:p>
    <w:p w14:paraId="2046FE89"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p>
    <w:p w14:paraId="5E9FA37C"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3124. Intermediate Microeconomic and Macroeconomic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ECON 2101, ECON 2102, and MATH 1242 with grades of C or above or permission of department.  Microeconomic analysis with emphasis on consumer theory and the theory of production.  Resource allocation and the determination of optimum output and pricing by a firm operating under various market structures.  Distribution and welfare theories. Macroeconomic analysis of the level and growth of national income, production, unemployment, the balance of trade, interest rates, and price levels.  Fiscal and monetary policies are considered.</w:t>
      </w:r>
    </w:p>
    <w:p w14:paraId="2D4FC475" w14:textId="77777777"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p>
    <w:p w14:paraId="6830925F" w14:textId="1D45E923" w:rsidR="00012B79" w:rsidRPr="00547C8D" w:rsidRDefault="00012B79"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BUSA 3233. Data and Information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BUSA 2130 and ITCS 2116 with grades of C or above;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permission of department.  A study of the design and implementation of databases and enterprise data warehouses for business applications.  Exploration of basic concepts of database and </w:t>
      </w:r>
      <w:r w:rsidRPr="00547C8D">
        <w:rPr>
          <w:rFonts w:ascii="BentonSans Comp Regular" w:hAnsi="BentonSans Comp Regular"/>
          <w:color w:val="000000" w:themeColor="text1"/>
          <w:sz w:val="20"/>
        </w:rPr>
        <w:t>data warehouse design, the use of SQL to create and manipulate corporate databases, and the exploration of warehouse management software.</w:t>
      </w:r>
    </w:p>
    <w:p w14:paraId="1E0DB22B" w14:textId="2678CAC1" w:rsidR="009F13D3" w:rsidRPr="00547C8D" w:rsidRDefault="009F13D3" w:rsidP="00F33998">
      <w:pPr>
        <w:tabs>
          <w:tab w:val="left" w:pos="162"/>
          <w:tab w:val="right" w:pos="4050"/>
        </w:tabs>
        <w:snapToGrid w:val="0"/>
        <w:jc w:val="both"/>
        <w:rPr>
          <w:rFonts w:ascii="BentonSans Comp Regular" w:hAnsi="BentonSans Comp Regular"/>
          <w:color w:val="000000" w:themeColor="text1"/>
          <w:sz w:val="20"/>
        </w:rPr>
      </w:pPr>
    </w:p>
    <w:p w14:paraId="607DB095" w14:textId="4DF1F24A" w:rsidR="009F13D3" w:rsidRPr="00547C8D" w:rsidRDefault="009F13D3"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BUSA 3400. Business Analytics Internship. (3)  </w:t>
      </w:r>
      <w:r w:rsidRPr="00547C8D">
        <w:rPr>
          <w:rFonts w:ascii="BentonSans Comp Regular" w:hAnsi="BentonSans Comp Regular"/>
          <w:color w:val="000000" w:themeColor="text1"/>
          <w:sz w:val="20"/>
        </w:rPr>
        <w:t xml:space="preserve">Prerequisite(s): Business Analytics major in good standing; Junior or Senior standing; and permission of instructor.  Provides a meaningful work experience in the field of business analytics.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May not be repeated or taken for credit at the same time or following any other internship for credit.  </w:t>
      </w:r>
    </w:p>
    <w:p w14:paraId="50EC362B" w14:textId="77777777" w:rsidR="009F13D3" w:rsidRPr="00547C8D" w:rsidRDefault="009F13D3" w:rsidP="00F33998">
      <w:pPr>
        <w:tabs>
          <w:tab w:val="left" w:pos="162"/>
          <w:tab w:val="right" w:pos="4050"/>
        </w:tabs>
        <w:snapToGrid w:val="0"/>
        <w:jc w:val="both"/>
        <w:rPr>
          <w:rFonts w:ascii="BentonSans Comp Regular" w:hAnsi="BentonSans Comp Regular"/>
          <w:color w:val="000000" w:themeColor="text1"/>
          <w:sz w:val="20"/>
        </w:rPr>
      </w:pPr>
    </w:p>
    <w:p w14:paraId="120DA3C4" w14:textId="77777777" w:rsidR="005F06A0" w:rsidRPr="00547C8D" w:rsidRDefault="003B6867" w:rsidP="00F33998">
      <w:pPr>
        <w:keepNext/>
        <w:pBdr>
          <w:top w:val="single" w:sz="4" w:space="1" w:color="auto"/>
        </w:pBdr>
        <w:tabs>
          <w:tab w:val="left" w:pos="162"/>
          <w:tab w:val="right" w:pos="405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Business</w:t>
      </w:r>
      <w:r w:rsidR="005F06A0" w:rsidRPr="00547C8D">
        <w:rPr>
          <w:rFonts w:ascii="BentonSans Comp Regular" w:hAnsi="BentonSans Comp Regular"/>
          <w:b/>
          <w:color w:val="000000" w:themeColor="text1"/>
          <w:sz w:val="32"/>
        </w:rPr>
        <w:t xml:space="preserve"> (BUSN)</w:t>
      </w:r>
    </w:p>
    <w:p w14:paraId="30505093"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142FDDFD" w14:textId="77777777" w:rsidR="00CE71A9" w:rsidRPr="00547C8D" w:rsidRDefault="00CE71A9" w:rsidP="00F33998">
      <w:pPr>
        <w:tabs>
          <w:tab w:val="left" w:pos="162"/>
          <w:tab w:val="right" w:pos="4050"/>
        </w:tabs>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BUSN 1100. Freshman Honors Seminar. (1)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Freshman standing in the Business Honors Program.  A study of selected topics that impact the potential for success of business honors students in school and beyond. </w:t>
      </w:r>
      <w:r w:rsidR="000B623D"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Topics include</w:t>
      </w:r>
      <w:r w:rsidR="006E175E"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 </w:t>
      </w:r>
      <w:r w:rsidR="006E175E" w:rsidRPr="00547C8D">
        <w:rPr>
          <w:rFonts w:ascii="BentonSans Comp Regular" w:hAnsi="BentonSans Comp Regular"/>
          <w:bCs/>
          <w:color w:val="000000" w:themeColor="text1"/>
          <w:sz w:val="20"/>
        </w:rPr>
        <w:t>U</w:t>
      </w:r>
      <w:r w:rsidRPr="00547C8D">
        <w:rPr>
          <w:rFonts w:ascii="BentonSans Comp Regular" w:hAnsi="BentonSans Comp Regular"/>
          <w:bCs/>
          <w:color w:val="000000" w:themeColor="text1"/>
          <w:sz w:val="20"/>
        </w:rPr>
        <w:t>niversity life, corporate and community interaction, career selection, keys to success</w:t>
      </w:r>
      <w:r w:rsidR="006E175E" w:rsidRPr="00547C8D">
        <w:rPr>
          <w:rFonts w:ascii="BentonSans Comp Regular" w:hAnsi="BentonSans Comp Regular"/>
          <w:bCs/>
          <w:color w:val="000000" w:themeColor="text1"/>
          <w:sz w:val="20"/>
        </w:rPr>
        <w:t>, a</w:t>
      </w:r>
      <w:r w:rsidRPr="00547C8D">
        <w:rPr>
          <w:rFonts w:ascii="BentonSans Comp Regular" w:hAnsi="BentonSans Comp Regular"/>
          <w:bCs/>
          <w:color w:val="000000" w:themeColor="text1"/>
          <w:sz w:val="20"/>
        </w:rPr>
        <w:t xml:space="preserve">nd practitioner interaction, among others.  </w:t>
      </w:r>
    </w:p>
    <w:p w14:paraId="0B63EA70" w14:textId="77777777" w:rsidR="00CE71A9" w:rsidRPr="00547C8D" w:rsidRDefault="00CE71A9" w:rsidP="00F33998">
      <w:pPr>
        <w:tabs>
          <w:tab w:val="left" w:pos="162"/>
          <w:tab w:val="right" w:pos="4050"/>
        </w:tabs>
        <w:snapToGrid w:val="0"/>
        <w:jc w:val="both"/>
        <w:rPr>
          <w:rFonts w:ascii="BentonSans Comp Regular" w:hAnsi="BentonSans Comp Regular"/>
          <w:bCs/>
          <w:color w:val="000000" w:themeColor="text1"/>
          <w:sz w:val="20"/>
        </w:rPr>
      </w:pPr>
    </w:p>
    <w:p w14:paraId="13256EA8" w14:textId="79D6B49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BUSN 1101. Introduction to Business and Professional Development. (3)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College of Business major</w:t>
      </w:r>
      <w:r w:rsidR="00BB1D8E" w:rsidRPr="00547C8D">
        <w:rPr>
          <w:rFonts w:ascii="BentonSans Comp Regular" w:hAnsi="BentonSans Comp Regular"/>
          <w:color w:val="000000" w:themeColor="text1"/>
          <w:sz w:val="20"/>
        </w:rPr>
        <w:t xml:space="preserve"> and Freshman standing.  </w:t>
      </w:r>
      <w:r w:rsidR="00446E53" w:rsidRPr="00547C8D">
        <w:rPr>
          <w:rFonts w:ascii="BentonSans Comp Regular" w:hAnsi="BentonSans Comp Regular"/>
          <w:color w:val="000000" w:themeColor="text1"/>
          <w:sz w:val="20"/>
        </w:rPr>
        <w:t xml:space="preserve">Fundamentals of business, including accounting, </w:t>
      </w:r>
      <w:r w:rsidR="00BB1D8E" w:rsidRPr="00547C8D">
        <w:rPr>
          <w:rFonts w:ascii="BentonSans Comp Regular" w:hAnsi="BentonSans Comp Regular"/>
          <w:color w:val="000000" w:themeColor="text1"/>
          <w:sz w:val="20"/>
        </w:rPr>
        <w:t xml:space="preserve">business analytics, </w:t>
      </w:r>
      <w:r w:rsidR="00446E53" w:rsidRPr="00547C8D">
        <w:rPr>
          <w:rFonts w:ascii="BentonSans Comp Regular" w:hAnsi="BentonSans Comp Regular"/>
          <w:color w:val="000000" w:themeColor="text1"/>
          <w:sz w:val="20"/>
        </w:rPr>
        <w:t>economics, finance, international business, management, management information systems, marketing, and operations and supply chain management.  Other topics addressed relate to preparing students for success and include goal setting, understanding the inquiry process, and cultural awareness.  Based on hours earned when admitted to the College of Business, this course may not be required.</w:t>
      </w:r>
    </w:p>
    <w:p w14:paraId="1E12DDB4"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54CFFE7B" w14:textId="1C91DBF4" w:rsidR="00005AED" w:rsidRPr="00547C8D" w:rsidRDefault="00005AED"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BUSN 1701. Practicum I: Corporate Citizenship.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253C4" w:rsidRPr="00547C8D">
        <w:rPr>
          <w:rFonts w:ascii="BentonSans Comp Regular" w:hAnsi="BentonSans Comp Regular"/>
          <w:color w:val="000000" w:themeColor="text1"/>
          <w:sz w:val="20"/>
        </w:rPr>
        <w:t>Admission to Business Honors Program (BHP)</w:t>
      </w:r>
      <w:r w:rsidRPr="00547C8D">
        <w:rPr>
          <w:rFonts w:ascii="BentonSans Comp Regular" w:hAnsi="BentonSans Comp Regular"/>
          <w:color w:val="000000" w:themeColor="text1"/>
          <w:sz w:val="20"/>
        </w:rPr>
        <w:t>.  An experiential learning course which examines the relationship between corporate citizenship and service to one’s community.  Lectures, readings, and seminars explore the historical, ethical, and economic foundations of service in business, highlighting issues such as corporate giving, environmental impact of business decisions, and industry professionalism.  Prepare for 40 hours non-profit service.</w:t>
      </w:r>
      <w:r w:rsidRPr="00547C8D">
        <w:rPr>
          <w:rFonts w:ascii="BentonSans Comp Regular" w:hAnsi="BentonSans Comp Regular"/>
          <w:i/>
          <w:color w:val="000000" w:themeColor="text1"/>
          <w:sz w:val="20"/>
        </w:rPr>
        <w:t xml:space="preserve">  </w:t>
      </w:r>
    </w:p>
    <w:p w14:paraId="4A62A873" w14:textId="77777777" w:rsidR="00005AED" w:rsidRPr="00547C8D" w:rsidRDefault="00005AED" w:rsidP="00F33998">
      <w:pPr>
        <w:tabs>
          <w:tab w:val="left" w:pos="162"/>
          <w:tab w:val="right" w:pos="4050"/>
        </w:tabs>
        <w:snapToGrid w:val="0"/>
        <w:jc w:val="both"/>
        <w:rPr>
          <w:rFonts w:ascii="BentonSans Comp Regular" w:hAnsi="BentonSans Comp Regular"/>
          <w:color w:val="000000" w:themeColor="text1"/>
          <w:sz w:val="20"/>
        </w:rPr>
      </w:pPr>
    </w:p>
    <w:p w14:paraId="45E50F9B" w14:textId="77777777"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BUSN 2000. Topics in Business and Economics.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Current topics from business and economics.  </w:t>
      </w:r>
      <w:r w:rsidR="00C65D36" w:rsidRPr="00547C8D">
        <w:rPr>
          <w:rFonts w:ascii="BentonSans Comp Regular" w:hAnsi="BentonSans Comp Regular"/>
          <w:i/>
          <w:color w:val="000000" w:themeColor="text1"/>
          <w:sz w:val="20"/>
        </w:rPr>
        <w:t xml:space="preserve">May be repeated for credit with change of topic </w:t>
      </w:r>
      <w:r w:rsidR="00DD333E" w:rsidRPr="00547C8D">
        <w:rPr>
          <w:rFonts w:ascii="BentonSans Comp Regular" w:hAnsi="BentonSans Comp Regular"/>
          <w:i/>
          <w:color w:val="000000" w:themeColor="text1"/>
          <w:sz w:val="20"/>
        </w:rPr>
        <w:t>and permission of department</w:t>
      </w:r>
      <w:r w:rsidR="00C65D36"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7F948040" w14:textId="34498C78" w:rsidR="005F06A0" w:rsidRPr="00547C8D" w:rsidRDefault="005F06A0" w:rsidP="00F33998">
      <w:pPr>
        <w:tabs>
          <w:tab w:val="left" w:pos="162"/>
          <w:tab w:val="right" w:pos="4050"/>
        </w:tabs>
        <w:snapToGrid w:val="0"/>
        <w:jc w:val="both"/>
        <w:rPr>
          <w:rFonts w:ascii="BentonSans Comp Regular" w:hAnsi="BentonSans Comp Regular"/>
          <w:iCs/>
          <w:color w:val="000000" w:themeColor="text1"/>
          <w:sz w:val="20"/>
        </w:rPr>
      </w:pPr>
    </w:p>
    <w:p w14:paraId="230E3BBA" w14:textId="2D90E75D" w:rsidR="00E564F9" w:rsidRPr="00547C8D" w:rsidRDefault="00E564F9" w:rsidP="00F33998">
      <w:pPr>
        <w:tabs>
          <w:tab w:val="left" w:pos="162"/>
          <w:tab w:val="right" w:pos="405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BUSN 2100. Business Professional Development. (1)</w:t>
      </w:r>
      <w:r w:rsidRPr="00547C8D">
        <w:rPr>
          <w:rFonts w:ascii="BentonSans Comp Regular" w:hAnsi="BentonSans Comp Regular"/>
          <w:iCs/>
          <w:color w:val="000000" w:themeColor="text1"/>
          <w:sz w:val="20"/>
        </w:rPr>
        <w:t xml:space="preserve">  Prerequisite(s): College of Business major.  A study of selected topics related to preparing business students for academic and career success.  Topics include: goal setting, understanding the inquiry process, and cultural awareness.  This course is recommended for business students in their first semester at UNC Charlotte who are not eligible for or who have prior credit for BUSN 1100.</w:t>
      </w:r>
    </w:p>
    <w:p w14:paraId="741625B6" w14:textId="77777777" w:rsidR="00E564F9" w:rsidRPr="00547C8D" w:rsidRDefault="00E564F9" w:rsidP="00F33998">
      <w:pPr>
        <w:tabs>
          <w:tab w:val="left" w:pos="162"/>
          <w:tab w:val="right" w:pos="4050"/>
        </w:tabs>
        <w:snapToGrid w:val="0"/>
        <w:jc w:val="both"/>
        <w:rPr>
          <w:rFonts w:ascii="BentonSans Comp Regular" w:hAnsi="BentonSans Comp Regular"/>
          <w:iCs/>
          <w:color w:val="000000" w:themeColor="text1"/>
          <w:sz w:val="20"/>
        </w:rPr>
      </w:pPr>
    </w:p>
    <w:p w14:paraId="7F091A5F" w14:textId="29CA1A48" w:rsidR="00005AED" w:rsidRPr="00547C8D" w:rsidRDefault="00005AED"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BUSN 2701. Practicum II: Professionalism and Service Seminar.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5776D" w:rsidRPr="00547C8D">
        <w:rPr>
          <w:rFonts w:ascii="BentonSans Comp Regular" w:hAnsi="BentonSans Comp Regular"/>
          <w:color w:val="000000" w:themeColor="text1"/>
          <w:sz w:val="20"/>
        </w:rPr>
        <w:t>Admission to Business Honors Program (BHP)</w:t>
      </w:r>
      <w:r w:rsidRPr="00547C8D">
        <w:rPr>
          <w:rFonts w:ascii="BentonSans Comp Regular" w:hAnsi="BentonSans Comp Regular"/>
          <w:color w:val="000000" w:themeColor="text1"/>
          <w:sz w:val="20"/>
        </w:rPr>
        <w:t xml:space="preserve">.  An examination of acceptable industry norms, values, and ethics in the workplace.  Simultaneously students complete a </w:t>
      </w:r>
      <w:proofErr w:type="gramStart"/>
      <w:r w:rsidRPr="00547C8D">
        <w:rPr>
          <w:rFonts w:ascii="BentonSans Comp Regular" w:hAnsi="BentonSans Comp Regular"/>
          <w:color w:val="000000" w:themeColor="text1"/>
          <w:sz w:val="20"/>
        </w:rPr>
        <w:t>40 hour</w:t>
      </w:r>
      <w:proofErr w:type="gramEnd"/>
      <w:r w:rsidRPr="00547C8D">
        <w:rPr>
          <w:rFonts w:ascii="BentonSans Comp Regular" w:hAnsi="BentonSans Comp Regular"/>
          <w:color w:val="000000" w:themeColor="text1"/>
          <w:sz w:val="20"/>
        </w:rPr>
        <w:t xml:space="preserve"> service project with an approved non-profit</w:t>
      </w:r>
      <w:r w:rsidR="000C334A" w:rsidRPr="00547C8D">
        <w:rPr>
          <w:rFonts w:ascii="BentonSans Comp Regular" w:hAnsi="BentonSans Comp Regular"/>
          <w:color w:val="000000" w:themeColor="text1"/>
          <w:sz w:val="20"/>
        </w:rPr>
        <w:t xml:space="preserve"> organization</w:t>
      </w:r>
      <w:r w:rsidRPr="00547C8D">
        <w:rPr>
          <w:rFonts w:ascii="BentonSans Comp Regular" w:hAnsi="BentonSans Comp Regular"/>
          <w:color w:val="000000" w:themeColor="text1"/>
          <w:sz w:val="20"/>
        </w:rPr>
        <w:t xml:space="preserve">. </w:t>
      </w:r>
    </w:p>
    <w:p w14:paraId="1B45A9EC" w14:textId="77777777" w:rsidR="00005AED" w:rsidRPr="00547C8D" w:rsidRDefault="00005AED" w:rsidP="00F33998">
      <w:pPr>
        <w:tabs>
          <w:tab w:val="left" w:pos="162"/>
          <w:tab w:val="right" w:pos="4050"/>
        </w:tabs>
        <w:snapToGrid w:val="0"/>
        <w:jc w:val="both"/>
        <w:rPr>
          <w:rFonts w:ascii="BentonSans Comp Regular" w:hAnsi="BentonSans Comp Regular"/>
          <w:color w:val="000000" w:themeColor="text1"/>
          <w:sz w:val="20"/>
        </w:rPr>
      </w:pPr>
    </w:p>
    <w:p w14:paraId="5A947C81" w14:textId="6651CEDE" w:rsidR="00005AED" w:rsidRPr="00547C8D" w:rsidRDefault="00005AED"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BUSN 2702. Practicum III: Leadership and Group Dynamics.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5776D" w:rsidRPr="00547C8D">
        <w:rPr>
          <w:rFonts w:ascii="BentonSans Comp Regular" w:hAnsi="BentonSans Comp Regular"/>
          <w:color w:val="000000" w:themeColor="text1"/>
          <w:sz w:val="20"/>
        </w:rPr>
        <w:t>Admission to Business Honors Program (BHP)</w:t>
      </w:r>
      <w:r w:rsidRPr="00547C8D">
        <w:rPr>
          <w:rFonts w:ascii="BentonSans Comp Regular" w:hAnsi="BentonSans Comp Regular"/>
          <w:color w:val="000000" w:themeColor="text1"/>
          <w:sz w:val="20"/>
        </w:rPr>
        <w:t xml:space="preserve">.  Students plan and implement a group service project using the fundamentals of communication, planning, organizing, financing, and marketing.  Concurrently, students explore and develop their leadership profile by engaging in thoughtful discussions, reflection, and exercises. </w:t>
      </w:r>
      <w:r w:rsidRPr="00547C8D">
        <w:rPr>
          <w:rFonts w:ascii="BentonSans Comp Regular" w:hAnsi="BentonSans Comp Regular"/>
          <w:i/>
          <w:color w:val="000000" w:themeColor="text1"/>
          <w:sz w:val="20"/>
        </w:rPr>
        <w:t xml:space="preserve"> </w:t>
      </w:r>
    </w:p>
    <w:p w14:paraId="0D793C6E" w14:textId="77777777" w:rsidR="00005AED" w:rsidRPr="00547C8D" w:rsidRDefault="00005AED" w:rsidP="00F33998">
      <w:pPr>
        <w:tabs>
          <w:tab w:val="left" w:pos="162"/>
          <w:tab w:val="right" w:pos="4050"/>
        </w:tabs>
        <w:snapToGrid w:val="0"/>
        <w:jc w:val="both"/>
        <w:rPr>
          <w:rFonts w:ascii="BentonSans Comp Regular" w:hAnsi="BentonSans Comp Regular"/>
          <w:color w:val="000000" w:themeColor="text1"/>
          <w:sz w:val="20"/>
        </w:rPr>
      </w:pPr>
    </w:p>
    <w:p w14:paraId="7F0FFA16" w14:textId="22FC9882" w:rsidR="005855F0" w:rsidRPr="00547C8D" w:rsidRDefault="005855F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BUSN 3400. Business Honors Internship. (</w:t>
      </w:r>
      <w:r w:rsidR="00394236" w:rsidRPr="00547C8D">
        <w:rPr>
          <w:rFonts w:ascii="BentonSans Comp Regular" w:hAnsi="BentonSans Comp Regular"/>
          <w:b/>
          <w:bCs/>
          <w:color w:val="000000" w:themeColor="text1"/>
          <w:sz w:val="20"/>
        </w:rPr>
        <w:t>0</w:t>
      </w:r>
      <w:r w:rsidRPr="00547C8D">
        <w:rPr>
          <w:rFonts w:ascii="BentonSans Comp Regular" w:hAnsi="BentonSans Comp Regular"/>
          <w:b/>
          <w:bCs/>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Sophomore, Junior, or Senior in good </w:t>
      </w:r>
      <w:r w:rsidR="00D23FF8" w:rsidRPr="00547C8D">
        <w:rPr>
          <w:rFonts w:ascii="BentonSans Comp Regular" w:hAnsi="BentonSans Comp Regular"/>
          <w:color w:val="000000" w:themeColor="text1"/>
          <w:sz w:val="20"/>
        </w:rPr>
        <w:t xml:space="preserve">Business Honors Program </w:t>
      </w:r>
      <w:r w:rsidRPr="00547C8D">
        <w:rPr>
          <w:rFonts w:ascii="BentonSans Comp Regular" w:hAnsi="BentonSans Comp Regular"/>
          <w:color w:val="000000" w:themeColor="text1"/>
          <w:sz w:val="20"/>
        </w:rPr>
        <w:t>standing</w:t>
      </w:r>
      <w:r w:rsidR="00D23FF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permission of </w:t>
      </w:r>
      <w:r w:rsidR="00D23FF8" w:rsidRPr="00547C8D">
        <w:rPr>
          <w:rFonts w:ascii="BentonSans Comp Regular" w:hAnsi="BentonSans Comp Regular"/>
          <w:color w:val="000000" w:themeColor="text1"/>
          <w:sz w:val="20"/>
        </w:rPr>
        <w:t>instructor</w:t>
      </w:r>
      <w:r w:rsidRPr="00547C8D">
        <w:rPr>
          <w:rFonts w:ascii="BentonSans Comp Regular" w:hAnsi="BentonSans Comp Regular"/>
          <w:color w:val="000000" w:themeColor="text1"/>
          <w:sz w:val="20"/>
        </w:rPr>
        <w:t xml:space="preserve">.  </w:t>
      </w:r>
      <w:r w:rsidR="00D23FF8" w:rsidRPr="00547C8D">
        <w:rPr>
          <w:rFonts w:ascii="BentonSans Comp Regular" w:hAnsi="BentonSans Comp Regular"/>
          <w:color w:val="000000" w:themeColor="text1"/>
          <w:sz w:val="20"/>
        </w:rPr>
        <w:t xml:space="preserve">The internship requires 150 hours of supervised employment that provides a meaningful work experience in any business field.  An internship proposal form must be completed and approved prior to registration and the commencement of the work experience.  May be used to meet requirements of a major elective, up to a maximum of three credit hours.  </w:t>
      </w:r>
      <w:r w:rsidR="00D23FF8" w:rsidRPr="00547C8D">
        <w:rPr>
          <w:rFonts w:ascii="BentonSans Comp Regular" w:hAnsi="BentonSans Comp Regular"/>
          <w:i/>
          <w:color w:val="000000" w:themeColor="text1"/>
          <w:sz w:val="20"/>
        </w:rPr>
        <w:t>Graded on a Pass/No Credit basis.</w:t>
      </w:r>
      <w:r w:rsidR="00D23FF8" w:rsidRPr="00547C8D">
        <w:rPr>
          <w:rFonts w:ascii="BentonSans Comp Regular" w:hAnsi="BentonSans Comp Regular"/>
          <w:color w:val="000000" w:themeColor="text1"/>
          <w:sz w:val="20"/>
        </w:rPr>
        <w:t xml:space="preserve">  </w:t>
      </w:r>
      <w:r w:rsidR="00D23FF8" w:rsidRPr="00547C8D">
        <w:rPr>
          <w:rFonts w:ascii="BentonSans Comp Regular" w:hAnsi="BentonSans Comp Regular"/>
          <w:i/>
          <w:color w:val="000000" w:themeColor="text1"/>
          <w:sz w:val="20"/>
        </w:rPr>
        <w:t>May not be repeated or taken for credit at the same time or following any other internship for credit.</w:t>
      </w:r>
    </w:p>
    <w:p w14:paraId="22FA0BB0" w14:textId="7B8708D0" w:rsidR="005855F0" w:rsidRPr="00547C8D" w:rsidRDefault="005855F0" w:rsidP="00F33998">
      <w:pPr>
        <w:tabs>
          <w:tab w:val="left" w:pos="162"/>
          <w:tab w:val="right" w:pos="4050"/>
        </w:tabs>
        <w:snapToGrid w:val="0"/>
        <w:jc w:val="both"/>
        <w:rPr>
          <w:rFonts w:ascii="BentonSans Comp Regular" w:hAnsi="BentonSans Comp Regular"/>
          <w:color w:val="000000" w:themeColor="text1"/>
          <w:sz w:val="20"/>
        </w:rPr>
      </w:pPr>
    </w:p>
    <w:p w14:paraId="7E97A7F9" w14:textId="383511F1" w:rsidR="00E370FC" w:rsidRPr="00547C8D" w:rsidRDefault="00E370FC"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BUSN 3701. Practicum IV: Building Networks for Success. (1) </w:t>
      </w:r>
      <w:r w:rsidRPr="00547C8D">
        <w:rPr>
          <w:rFonts w:ascii="BentonSans Comp Regular" w:hAnsi="BentonSans Comp Regular"/>
          <w:color w:val="000000" w:themeColor="text1"/>
          <w:sz w:val="20"/>
        </w:rPr>
        <w:t xml:space="preserve"> Prerequisite(s): BUSN 2701.  Exposes Business Honors students to formal and informal networks in organizations.  Topics include: mentor relationships, power, and politics.  Students prepare for their career success by engaging with speakers from the business community, case analyses, a mentor relationship, and planning and executing a networking event. </w:t>
      </w:r>
    </w:p>
    <w:p w14:paraId="1B9DA3F2" w14:textId="77777777" w:rsidR="00E370FC" w:rsidRPr="00547C8D" w:rsidRDefault="00E370FC" w:rsidP="00F33998">
      <w:pPr>
        <w:tabs>
          <w:tab w:val="left" w:pos="162"/>
          <w:tab w:val="right" w:pos="4050"/>
        </w:tabs>
        <w:snapToGrid w:val="0"/>
        <w:jc w:val="both"/>
        <w:rPr>
          <w:rFonts w:ascii="BentonSans Comp Regular" w:hAnsi="BentonSans Comp Regular"/>
          <w:color w:val="000000" w:themeColor="text1"/>
          <w:sz w:val="20"/>
        </w:rPr>
      </w:pPr>
    </w:p>
    <w:p w14:paraId="793B80A4"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BUSN </w:t>
      </w:r>
      <w:r w:rsidR="000750E2" w:rsidRPr="00547C8D">
        <w:rPr>
          <w:rFonts w:ascii="BentonSans Comp Regular" w:hAnsi="BentonSans Comp Regular"/>
          <w:b/>
          <w:color w:val="000000" w:themeColor="text1"/>
          <w:sz w:val="20"/>
        </w:rPr>
        <w:t>4701</w:t>
      </w:r>
      <w:r w:rsidRPr="00547C8D">
        <w:rPr>
          <w:rFonts w:ascii="BentonSans Comp Regular" w:hAnsi="BentonSans Comp Regular"/>
          <w:b/>
          <w:color w:val="000000" w:themeColor="text1"/>
          <w:sz w:val="20"/>
        </w:rPr>
        <w:t xml:space="preserve">. Business Honors Thesis. (3) </w:t>
      </w:r>
      <w:r w:rsidR="000750E2"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750E2"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 xml:space="preserve">ermission of the Director of </w:t>
      </w:r>
      <w:r w:rsidR="000750E2" w:rsidRPr="00547C8D">
        <w:rPr>
          <w:rFonts w:ascii="BentonSans Comp Regular" w:hAnsi="BentonSans Comp Regular"/>
          <w:color w:val="000000" w:themeColor="text1"/>
          <w:sz w:val="20"/>
        </w:rPr>
        <w:t xml:space="preserve">Undergraduate Special </w:t>
      </w:r>
      <w:r w:rsidRPr="00547C8D">
        <w:rPr>
          <w:rFonts w:ascii="BentonSans Comp Regular" w:hAnsi="BentonSans Comp Regular"/>
          <w:color w:val="000000" w:themeColor="text1"/>
          <w:sz w:val="20"/>
        </w:rPr>
        <w:t>Program</w:t>
      </w:r>
      <w:r w:rsidR="000750E2" w:rsidRPr="00547C8D">
        <w:rPr>
          <w:rFonts w:ascii="BentonSans Comp Regular" w:hAnsi="BentonSans Comp Regular"/>
          <w:color w:val="000000" w:themeColor="text1"/>
          <w:sz w:val="20"/>
        </w:rPr>
        <w:t>s</w:t>
      </w:r>
      <w:r w:rsidR="00712BE5" w:rsidRPr="00547C8D">
        <w:rPr>
          <w:rFonts w:ascii="BentonSans Comp Regular" w:hAnsi="BentonSans Comp Regular"/>
          <w:snapToGrid/>
          <w:color w:val="000000"/>
          <w:sz w:val="20"/>
        </w:rPr>
        <w:t xml:space="preserve"> and approval of a </w:t>
      </w:r>
      <w:r w:rsidR="000750E2" w:rsidRPr="00547C8D">
        <w:rPr>
          <w:rFonts w:ascii="BentonSans Comp Regular" w:hAnsi="BentonSans Comp Regular"/>
          <w:snapToGrid/>
          <w:color w:val="000000"/>
          <w:sz w:val="20"/>
        </w:rPr>
        <w:t xml:space="preserve">thesis </w:t>
      </w:r>
      <w:r w:rsidR="00712BE5" w:rsidRPr="00547C8D">
        <w:rPr>
          <w:rFonts w:ascii="BentonSans Comp Regular" w:hAnsi="BentonSans Comp Regular"/>
          <w:snapToGrid/>
          <w:color w:val="000000"/>
          <w:sz w:val="20"/>
        </w:rPr>
        <w:t>proposal through the Honors College Application to Candidacy process the semester prior to taking the course</w:t>
      </w:r>
      <w:r w:rsidRPr="00547C8D">
        <w:rPr>
          <w:rFonts w:ascii="BentonSans Comp Regular" w:hAnsi="BentonSans Comp Regular"/>
          <w:color w:val="000000" w:themeColor="text1"/>
          <w:sz w:val="20"/>
        </w:rPr>
        <w:t>.</w:t>
      </w:r>
      <w:r w:rsidR="00712BE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Honors project directed by Business Honors committee or assigned faculty member.  One faculty contact hour per week and independent research. </w:t>
      </w:r>
    </w:p>
    <w:p w14:paraId="7AC3071D" w14:textId="01CB0A30" w:rsidR="005F06A0"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FAB4FB1" w14:textId="2E217845" w:rsidR="0098514B" w:rsidRPr="00547C8D" w:rsidRDefault="0098514B" w:rsidP="00F33998">
      <w:pPr>
        <w:pBdr>
          <w:top w:val="single" w:sz="4" w:space="1" w:color="auto"/>
        </w:pBdr>
        <w:tabs>
          <w:tab w:val="left" w:pos="162"/>
          <w:tab w:val="right" w:pos="405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Capitalism Studies (CAPI)</w:t>
      </w:r>
    </w:p>
    <w:p w14:paraId="2A1D1AC9" w14:textId="5055E16A" w:rsidR="0098514B" w:rsidRDefault="0098514B" w:rsidP="00F33998">
      <w:pPr>
        <w:tabs>
          <w:tab w:val="left" w:pos="162"/>
          <w:tab w:val="right" w:pos="4050"/>
        </w:tabs>
        <w:snapToGrid w:val="0"/>
        <w:jc w:val="both"/>
        <w:rPr>
          <w:rFonts w:ascii="BentonSans Comp Regular" w:hAnsi="BentonSans Comp Regular"/>
          <w:color w:val="000000" w:themeColor="text1"/>
          <w:kern w:val="2"/>
          <w:sz w:val="20"/>
        </w:rPr>
      </w:pPr>
    </w:p>
    <w:p w14:paraId="09B57168" w14:textId="6C3C6E81" w:rsidR="00BA7D76" w:rsidRPr="00BA7D76" w:rsidRDefault="00BA7D76" w:rsidP="00F33998">
      <w:pPr>
        <w:tabs>
          <w:tab w:val="left" w:pos="162"/>
          <w:tab w:val="right" w:pos="4050"/>
        </w:tabs>
        <w:snapToGrid w:val="0"/>
        <w:jc w:val="both"/>
        <w:rPr>
          <w:rFonts w:ascii="BentonSans Comp Regular" w:hAnsi="BentonSans Comp Regular"/>
          <w:color w:val="000000" w:themeColor="text1"/>
          <w:kern w:val="2"/>
          <w:sz w:val="20"/>
        </w:rPr>
      </w:pPr>
      <w:r w:rsidRPr="00BA7D76">
        <w:rPr>
          <w:rFonts w:ascii="BentonSans Comp Regular" w:hAnsi="BentonSans Comp Regular"/>
          <w:b/>
          <w:color w:val="000000" w:themeColor="text1"/>
          <w:kern w:val="2"/>
          <w:sz w:val="20"/>
        </w:rPr>
        <w:t xml:space="preserve">CAPI 1501. </w:t>
      </w:r>
      <w:bookmarkStart w:id="8" w:name="_Hlk129896095"/>
      <w:r w:rsidRPr="00BA7D76">
        <w:rPr>
          <w:rFonts w:ascii="BentonSans Comp Regular" w:hAnsi="BentonSans Comp Regular" w:cs="Arial"/>
          <w:b/>
          <w:color w:val="222222"/>
          <w:sz w:val="20"/>
        </w:rPr>
        <w:t>Global Social Science: Capitalism in Global Context</w:t>
      </w:r>
      <w:bookmarkEnd w:id="8"/>
      <w:r w:rsidRPr="00BA7D76">
        <w:rPr>
          <w:rFonts w:ascii="BentonSans Comp Regular" w:hAnsi="BentonSans Comp Regular" w:cs="Arial"/>
          <w:b/>
          <w:color w:val="222222"/>
          <w:sz w:val="20"/>
        </w:rPr>
        <w:t>. (3)</w:t>
      </w:r>
      <w:r w:rsidRPr="00BA7D76">
        <w:rPr>
          <w:rFonts w:ascii="BentonSans Comp Regular" w:hAnsi="BentonSans Comp Regular" w:cs="Arial"/>
          <w:color w:val="222222"/>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This course provides an analysis of capitalism in its global and transnational context.</w:t>
      </w:r>
      <w:r w:rsidR="000A3EDA">
        <w:rPr>
          <w:rFonts w:ascii="BentonSans Comp Regular" w:hAnsi="BentonSans Comp Regular" w:cs="Arial"/>
          <w:color w:val="222222"/>
          <w:sz w:val="20"/>
        </w:rPr>
        <w:t xml:space="preserve"> </w:t>
      </w:r>
      <w:r w:rsidR="000A3EDA" w:rsidRPr="0085179D">
        <w:rPr>
          <w:rFonts w:ascii="BentonSans Comp Regular" w:hAnsi="BentonSans Comp Regular"/>
          <w:i/>
          <w:color w:val="000000" w:themeColor="text1"/>
          <w:sz w:val="20"/>
        </w:rPr>
        <w:t>May not be taken for credit and for a grade if credit has been received for CAPI 2100.</w:t>
      </w:r>
    </w:p>
    <w:p w14:paraId="0D26B059" w14:textId="77777777" w:rsidR="00BA7D76" w:rsidRPr="00547C8D" w:rsidRDefault="00BA7D76" w:rsidP="00F33998">
      <w:pPr>
        <w:tabs>
          <w:tab w:val="left" w:pos="162"/>
          <w:tab w:val="right" w:pos="4050"/>
        </w:tabs>
        <w:snapToGrid w:val="0"/>
        <w:jc w:val="both"/>
        <w:rPr>
          <w:rFonts w:ascii="BentonSans Comp Regular" w:hAnsi="BentonSans Comp Regular"/>
          <w:color w:val="000000" w:themeColor="text1"/>
          <w:kern w:val="2"/>
          <w:sz w:val="20"/>
        </w:rPr>
      </w:pPr>
    </w:p>
    <w:p w14:paraId="61D49D01" w14:textId="70C72CBA" w:rsidR="00D71BC7" w:rsidRDefault="00D71BC7" w:rsidP="00A82D9B">
      <w:pPr>
        <w:tabs>
          <w:tab w:val="left" w:pos="162"/>
          <w:tab w:val="right" w:pos="4050"/>
        </w:tabs>
        <w:snapToGrid w:val="0"/>
        <w:jc w:val="both"/>
        <w:rPr>
          <w:rFonts w:ascii="BentonSans Comp Regular" w:hAnsi="BentonSans Comp Regular"/>
          <w:color w:val="000000" w:themeColor="text1"/>
          <w:kern w:val="2"/>
          <w:sz w:val="20"/>
        </w:rPr>
      </w:pPr>
      <w:r w:rsidRPr="00854D29">
        <w:rPr>
          <w:rFonts w:ascii="BentonSans Comp Regular" w:hAnsi="BentonSans Comp Regular"/>
          <w:b/>
          <w:color w:val="000000" w:themeColor="text1"/>
          <w:kern w:val="2"/>
          <w:sz w:val="20"/>
        </w:rPr>
        <w:t xml:space="preserve">CAPI 1512. </w:t>
      </w:r>
      <w:bookmarkStart w:id="9" w:name="_Hlk129849939"/>
      <w:r w:rsidRPr="00854D29">
        <w:rPr>
          <w:rFonts w:ascii="BentonSans Comp Regular" w:hAnsi="BentonSans Comp Regular"/>
          <w:b/>
          <w:color w:val="000000" w:themeColor="text1"/>
          <w:kern w:val="2"/>
          <w:sz w:val="20"/>
        </w:rPr>
        <w:t>Local Arts/Humanities: Capitalism in the USA and Beyond</w:t>
      </w:r>
      <w:bookmarkEnd w:id="9"/>
      <w:r w:rsidRPr="00854D29">
        <w:rPr>
          <w:rFonts w:ascii="BentonSans Comp Regular" w:hAnsi="BentonSans Comp Regular"/>
          <w:b/>
          <w:color w:val="000000" w:themeColor="text1"/>
          <w:kern w:val="2"/>
          <w:sz w:val="20"/>
        </w:rPr>
        <w:t>. (3)</w:t>
      </w:r>
      <w:r w:rsidRPr="00854D29">
        <w:rPr>
          <w:rFonts w:ascii="BentonSans Comp Regular" w:hAnsi="BentonSans Comp Regular"/>
          <w:color w:val="000000" w:themeColor="text1"/>
          <w:kern w:val="2"/>
          <w:sz w:val="20"/>
        </w:rPr>
        <w:t xml:space="preserve"> Cross-listed Course(s): HIST 1512. </w:t>
      </w:r>
      <w:r w:rsidR="00A82D9B" w:rsidRPr="00854D29">
        <w:rPr>
          <w:rFonts w:ascii="BentonSans Comp Regular" w:hAnsi="BentonSans Comp Regular"/>
          <w:color w:val="000000" w:themeColor="text1"/>
          <w:kern w:val="2"/>
          <w:sz w:val="20"/>
        </w:rPr>
        <w:t xml:space="preserve">An introduction to capitalism as an economic, political, cultural, and social system, with emphasis on the United States.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w:t>
      </w:r>
      <w:r w:rsidR="00A82D9B" w:rsidRPr="00854D29">
        <w:rPr>
          <w:rFonts w:ascii="BentonSans Comp Regular" w:hAnsi="BentonSans Comp Regular"/>
          <w:color w:val="000000" w:themeColor="text1"/>
          <w:kern w:val="2"/>
          <w:sz w:val="20"/>
        </w:rPr>
        <w:t>students will be able to better understand the complexity and diversity of the society in which we live</w:t>
      </w:r>
      <w:r w:rsidR="00A82D9B" w:rsidRPr="0085179D">
        <w:rPr>
          <w:rFonts w:ascii="BentonSans Comp Regular" w:hAnsi="BentonSans Comp Regular"/>
          <w:color w:val="000000" w:themeColor="text1"/>
          <w:kern w:val="2"/>
          <w:sz w:val="20"/>
        </w:rPr>
        <w:t xml:space="preserve">. </w:t>
      </w:r>
      <w:r w:rsidR="00223C7E" w:rsidRPr="0085179D">
        <w:rPr>
          <w:rFonts w:ascii="BentonSans Comp Regular" w:hAnsi="BentonSans Comp Regular"/>
          <w:i/>
          <w:color w:val="000000" w:themeColor="text1"/>
          <w:sz w:val="20"/>
        </w:rPr>
        <w:t xml:space="preserve">May not be taken for credit and for a grade if credit has been received for </w:t>
      </w:r>
      <w:r w:rsidR="0085179D" w:rsidRPr="0085179D">
        <w:rPr>
          <w:rFonts w:ascii="BentonSans Comp Regular" w:hAnsi="BentonSans Comp Regular"/>
          <w:i/>
          <w:color w:val="000000" w:themeColor="text1"/>
          <w:sz w:val="20"/>
        </w:rPr>
        <w:t>CAPI 2100</w:t>
      </w:r>
      <w:r w:rsidR="00223C7E" w:rsidRPr="0085179D">
        <w:rPr>
          <w:rFonts w:ascii="BentonSans Comp Regular" w:hAnsi="BentonSans Comp Regular"/>
          <w:i/>
          <w:color w:val="000000" w:themeColor="text1"/>
          <w:sz w:val="20"/>
        </w:rPr>
        <w:t>.</w:t>
      </w:r>
    </w:p>
    <w:p w14:paraId="75CA66EA" w14:textId="1D7F752C" w:rsidR="00854D29" w:rsidRDefault="00854D29" w:rsidP="00F33998">
      <w:pPr>
        <w:tabs>
          <w:tab w:val="left" w:pos="162"/>
          <w:tab w:val="right" w:pos="4050"/>
        </w:tabs>
        <w:snapToGrid w:val="0"/>
        <w:jc w:val="both"/>
        <w:rPr>
          <w:rFonts w:ascii="BentonSans Comp Regular" w:hAnsi="BentonSans Comp Regular"/>
          <w:color w:val="000000" w:themeColor="text1"/>
          <w:kern w:val="2"/>
          <w:sz w:val="20"/>
        </w:rPr>
      </w:pPr>
    </w:p>
    <w:p w14:paraId="3DBEEC4E" w14:textId="2B18A209" w:rsidR="00BA7D76" w:rsidRDefault="00BA7D76" w:rsidP="00F33998">
      <w:pPr>
        <w:tabs>
          <w:tab w:val="left" w:pos="162"/>
          <w:tab w:val="right" w:pos="4050"/>
        </w:tabs>
        <w:snapToGrid w:val="0"/>
        <w:jc w:val="both"/>
        <w:rPr>
          <w:rFonts w:ascii="BentonSans Comp Regular" w:hAnsi="BentonSans Comp Regular"/>
          <w:i/>
          <w:color w:val="000000" w:themeColor="text1"/>
          <w:kern w:val="2"/>
          <w:sz w:val="20"/>
        </w:rPr>
      </w:pPr>
      <w:r w:rsidRPr="00547C8D">
        <w:rPr>
          <w:rFonts w:ascii="BentonSans Comp Regular" w:hAnsi="BentonSans Comp Regular"/>
          <w:b/>
          <w:color w:val="000000" w:themeColor="text1"/>
          <w:kern w:val="2"/>
          <w:sz w:val="20"/>
        </w:rPr>
        <w:t xml:space="preserve">CAPI 2050. Topics in Capitalism Studies. (3) </w:t>
      </w:r>
      <w:r w:rsidRPr="00547C8D">
        <w:rPr>
          <w:rFonts w:ascii="BentonSans Comp Regular" w:hAnsi="BentonSans Comp Regular"/>
          <w:color w:val="000000" w:themeColor="text1"/>
          <w:kern w:val="2"/>
          <w:sz w:val="20"/>
        </w:rPr>
        <w:t xml:space="preserve"> An introductory-level approach to the interdisciplinary field of Capitalism Studies, focusing on a special topic.  </w:t>
      </w:r>
      <w:r w:rsidRPr="00547C8D">
        <w:rPr>
          <w:rFonts w:ascii="BentonSans Comp Regular" w:hAnsi="BentonSans Comp Regular"/>
          <w:i/>
          <w:color w:val="000000" w:themeColor="text1"/>
          <w:kern w:val="2"/>
          <w:sz w:val="20"/>
        </w:rPr>
        <w:t>May be repeated for credit with change in topic.</w:t>
      </w:r>
    </w:p>
    <w:p w14:paraId="6B0D0A55" w14:textId="77777777" w:rsidR="00515CFD" w:rsidRPr="00515CFD" w:rsidRDefault="00515CFD" w:rsidP="00F33998">
      <w:pPr>
        <w:tabs>
          <w:tab w:val="left" w:pos="162"/>
          <w:tab w:val="right" w:pos="4050"/>
        </w:tabs>
        <w:snapToGrid w:val="0"/>
        <w:jc w:val="both"/>
        <w:rPr>
          <w:rFonts w:ascii="BentonSans Comp Regular" w:hAnsi="BentonSans Comp Regular"/>
          <w:color w:val="000000" w:themeColor="text1"/>
          <w:kern w:val="2"/>
          <w:sz w:val="20"/>
        </w:rPr>
      </w:pPr>
    </w:p>
    <w:p w14:paraId="1A85FF0F" w14:textId="2FE66447" w:rsidR="00BA7D76" w:rsidRPr="00515CFD" w:rsidRDefault="00515CFD" w:rsidP="00F33998">
      <w:pPr>
        <w:tabs>
          <w:tab w:val="left" w:pos="162"/>
          <w:tab w:val="right" w:pos="4050"/>
        </w:tabs>
        <w:snapToGrid w:val="0"/>
        <w:jc w:val="both"/>
        <w:rPr>
          <w:rFonts w:ascii="BentonSans Comp Regular" w:hAnsi="BentonSans Comp Regular"/>
          <w:color w:val="000000" w:themeColor="text1"/>
          <w:kern w:val="2"/>
          <w:sz w:val="20"/>
        </w:rPr>
      </w:pPr>
      <w:r w:rsidRPr="00515CFD">
        <w:rPr>
          <w:rFonts w:ascii="BentonSans Comp Regular" w:hAnsi="BentonSans Comp Regular"/>
          <w:b/>
          <w:color w:val="000000" w:themeColor="text1"/>
          <w:kern w:val="2"/>
          <w:sz w:val="20"/>
        </w:rPr>
        <w:t>CAPI 2100. Introduction to Capitalism Studies. (3)</w:t>
      </w:r>
      <w:r w:rsidRPr="00515CFD">
        <w:rPr>
          <w:rFonts w:ascii="BentonSans Comp Regular" w:hAnsi="BentonSans Comp Regular"/>
          <w:color w:val="000000" w:themeColor="text1"/>
          <w:kern w:val="2"/>
          <w:sz w:val="20"/>
        </w:rPr>
        <w:t xml:space="preserve">  An overview of the history and development of capitalism, since its rise and proliferation across the globe, with special attention to the last 300 years.  The how and why capitalism changed during these centuries and the impacts of these changes on global society are explored.  Students develop a richer understanding of the complex web of causal forces that link the economy, society, and culture.  Emphasis is placed that capitalism is not natural or trans-historical, but rather is a social process, with a history of change over time. </w:t>
      </w:r>
      <w:r w:rsidRPr="00515CFD">
        <w:rPr>
          <w:rFonts w:ascii="BentonSans Comp Regular" w:hAnsi="BentonSans Comp Regular"/>
          <w:i/>
          <w:color w:val="000000" w:themeColor="text1"/>
          <w:sz w:val="20"/>
        </w:rPr>
        <w:t xml:space="preserve">May not be taken for credit and for a grade if credit has been received for </w:t>
      </w:r>
      <w:r w:rsidR="00344FB9">
        <w:rPr>
          <w:rFonts w:ascii="BentonSans Comp Regular" w:hAnsi="BentonSans Comp Regular"/>
          <w:i/>
          <w:color w:val="000000" w:themeColor="text1"/>
          <w:sz w:val="20"/>
        </w:rPr>
        <w:t xml:space="preserve">CAPI 1501 or </w:t>
      </w:r>
      <w:r w:rsidRPr="00515CFD">
        <w:rPr>
          <w:rFonts w:ascii="BentonSans Comp Regular" w:hAnsi="BentonSans Comp Regular"/>
          <w:i/>
          <w:color w:val="000000" w:themeColor="text1"/>
          <w:sz w:val="20"/>
        </w:rPr>
        <w:t>CAPI 1512.</w:t>
      </w:r>
    </w:p>
    <w:p w14:paraId="6892686D" w14:textId="77777777" w:rsidR="00515CFD" w:rsidRPr="00854D29" w:rsidRDefault="00515CFD" w:rsidP="00F33998">
      <w:pPr>
        <w:tabs>
          <w:tab w:val="left" w:pos="162"/>
          <w:tab w:val="right" w:pos="4050"/>
        </w:tabs>
        <w:snapToGrid w:val="0"/>
        <w:jc w:val="both"/>
        <w:rPr>
          <w:rFonts w:ascii="BentonSans Comp Regular" w:hAnsi="BentonSans Comp Regular"/>
          <w:color w:val="000000" w:themeColor="text1"/>
          <w:kern w:val="2"/>
          <w:sz w:val="20"/>
        </w:rPr>
      </w:pPr>
    </w:p>
    <w:p w14:paraId="3DC06A82" w14:textId="55F3672F" w:rsidR="00BF5676" w:rsidRPr="00547C8D" w:rsidRDefault="00BF5676" w:rsidP="00F33998">
      <w:pPr>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CAPI 3050</w:t>
      </w:r>
      <w:r w:rsidR="00B01658" w:rsidRPr="00547C8D">
        <w:rPr>
          <w:rFonts w:ascii="BentonSans Comp Regular" w:hAnsi="BentonSans Comp Regular"/>
          <w:b/>
          <w:color w:val="000000" w:themeColor="text1"/>
          <w:kern w:val="2"/>
          <w:sz w:val="20"/>
        </w:rPr>
        <w:t>.</w:t>
      </w:r>
      <w:r w:rsidRPr="00547C8D">
        <w:rPr>
          <w:rFonts w:ascii="BentonSans Comp Regular" w:hAnsi="BentonSans Comp Regular"/>
          <w:b/>
          <w:color w:val="000000" w:themeColor="text1"/>
          <w:kern w:val="2"/>
          <w:sz w:val="20"/>
        </w:rPr>
        <w:t xml:space="preserve"> Topics in Capitalism Studies</w:t>
      </w:r>
      <w:r w:rsidR="00B01658" w:rsidRPr="00547C8D">
        <w:rPr>
          <w:rFonts w:ascii="BentonSans Comp Regular" w:hAnsi="BentonSans Comp Regular"/>
          <w:b/>
          <w:color w:val="000000" w:themeColor="text1"/>
          <w:kern w:val="2"/>
          <w:sz w:val="20"/>
        </w:rPr>
        <w:t>. (3)</w:t>
      </w:r>
      <w:r w:rsidR="00B01658" w:rsidRPr="00547C8D">
        <w:rPr>
          <w:rFonts w:ascii="BentonSans Comp Regular" w:hAnsi="BentonSans Comp Regular"/>
          <w:color w:val="000000" w:themeColor="text1"/>
          <w:kern w:val="2"/>
          <w:sz w:val="20"/>
        </w:rPr>
        <w:t xml:space="preserve">  </w:t>
      </w:r>
      <w:r w:rsidRPr="00547C8D">
        <w:rPr>
          <w:rFonts w:ascii="BentonSans Comp Regular" w:hAnsi="BentonSans Comp Regular"/>
          <w:color w:val="000000" w:themeColor="text1"/>
          <w:kern w:val="2"/>
          <w:sz w:val="20"/>
        </w:rPr>
        <w:t>An interdisciplinary perspective on a specific topic, related to the field of Capitalism Studies.</w:t>
      </w:r>
      <w:r w:rsidR="00B01658" w:rsidRPr="00547C8D">
        <w:rPr>
          <w:rFonts w:ascii="BentonSans Comp Regular" w:hAnsi="BentonSans Comp Regular"/>
          <w:color w:val="000000" w:themeColor="text1"/>
          <w:kern w:val="2"/>
          <w:sz w:val="20"/>
        </w:rPr>
        <w:t xml:space="preserve">  </w:t>
      </w:r>
      <w:r w:rsidRPr="00547C8D">
        <w:rPr>
          <w:rFonts w:ascii="BentonSans Comp Regular" w:hAnsi="BentonSans Comp Regular"/>
          <w:i/>
          <w:color w:val="000000" w:themeColor="text1"/>
          <w:kern w:val="2"/>
          <w:sz w:val="20"/>
        </w:rPr>
        <w:t>May be repeated for credit with change in topic.</w:t>
      </w:r>
    </w:p>
    <w:p w14:paraId="19C2DC3D" w14:textId="77777777" w:rsidR="00BF5676" w:rsidRPr="00547C8D" w:rsidRDefault="00BF5676" w:rsidP="00F33998">
      <w:pPr>
        <w:tabs>
          <w:tab w:val="left" w:pos="162"/>
          <w:tab w:val="right" w:pos="4050"/>
        </w:tabs>
        <w:snapToGrid w:val="0"/>
        <w:jc w:val="both"/>
        <w:rPr>
          <w:rFonts w:ascii="BentonSans Comp Regular" w:hAnsi="BentonSans Comp Regular"/>
          <w:color w:val="000000" w:themeColor="text1"/>
          <w:kern w:val="2"/>
          <w:sz w:val="20"/>
        </w:rPr>
      </w:pPr>
    </w:p>
    <w:p w14:paraId="1CFFA937" w14:textId="454BAA5F" w:rsidR="00BF5676" w:rsidRPr="00547C8D" w:rsidRDefault="00BF5676" w:rsidP="00F33998">
      <w:pPr>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CAPI 3800</w:t>
      </w:r>
      <w:r w:rsidR="00B01658" w:rsidRPr="00547C8D">
        <w:rPr>
          <w:rFonts w:ascii="BentonSans Comp Regular" w:hAnsi="BentonSans Comp Regular"/>
          <w:b/>
          <w:color w:val="000000" w:themeColor="text1"/>
          <w:kern w:val="2"/>
          <w:sz w:val="20"/>
        </w:rPr>
        <w:t>.</w:t>
      </w:r>
      <w:r w:rsidRPr="00547C8D">
        <w:rPr>
          <w:rFonts w:ascii="BentonSans Comp Regular" w:hAnsi="BentonSans Comp Regular"/>
          <w:b/>
          <w:color w:val="000000" w:themeColor="text1"/>
          <w:kern w:val="2"/>
          <w:sz w:val="20"/>
        </w:rPr>
        <w:t xml:space="preserve"> Independent Study</w:t>
      </w:r>
      <w:r w:rsidR="00B01658" w:rsidRPr="00547C8D">
        <w:rPr>
          <w:rFonts w:ascii="BentonSans Comp Regular" w:hAnsi="BentonSans Comp Regular"/>
          <w:b/>
          <w:color w:val="000000" w:themeColor="text1"/>
          <w:kern w:val="2"/>
          <w:sz w:val="20"/>
        </w:rPr>
        <w:t xml:space="preserve">. (3)  </w:t>
      </w:r>
      <w:r w:rsidRPr="00547C8D">
        <w:rPr>
          <w:rFonts w:ascii="BentonSans Comp Regular" w:hAnsi="BentonSans Comp Regular"/>
          <w:color w:val="000000" w:themeColor="text1"/>
          <w:kern w:val="2"/>
          <w:sz w:val="20"/>
        </w:rPr>
        <w:t>Students pursue individual investigations, supervised by the instructor, of subjects directly related to Capitalism Studies.</w:t>
      </w:r>
      <w:r w:rsidR="00B01658" w:rsidRPr="00547C8D">
        <w:rPr>
          <w:rFonts w:ascii="BentonSans Comp Regular" w:hAnsi="BentonSans Comp Regular"/>
          <w:color w:val="000000" w:themeColor="text1"/>
          <w:kern w:val="2"/>
          <w:sz w:val="20"/>
        </w:rPr>
        <w:t xml:space="preserve">  </w:t>
      </w:r>
    </w:p>
    <w:p w14:paraId="02D3D38F" w14:textId="77777777" w:rsidR="00B01658" w:rsidRPr="00547C8D" w:rsidRDefault="00B01658" w:rsidP="00F33998">
      <w:pPr>
        <w:tabs>
          <w:tab w:val="left" w:pos="162"/>
          <w:tab w:val="right" w:pos="4050"/>
        </w:tabs>
        <w:snapToGrid w:val="0"/>
        <w:jc w:val="both"/>
        <w:rPr>
          <w:rFonts w:ascii="BentonSans Comp Regular" w:hAnsi="BentonSans Comp Regular"/>
          <w:color w:val="000000" w:themeColor="text1"/>
          <w:kern w:val="2"/>
          <w:sz w:val="20"/>
        </w:rPr>
      </w:pPr>
    </w:p>
    <w:p w14:paraId="6F6B3F0D" w14:textId="69A73733" w:rsidR="0098514B" w:rsidRPr="00547C8D" w:rsidRDefault="00BF5676" w:rsidP="00F33998">
      <w:pPr>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CAPI 4050</w:t>
      </w:r>
      <w:r w:rsidR="00B01658" w:rsidRPr="00547C8D">
        <w:rPr>
          <w:rFonts w:ascii="BentonSans Comp Regular" w:hAnsi="BentonSans Comp Regular"/>
          <w:b/>
          <w:color w:val="000000" w:themeColor="text1"/>
          <w:kern w:val="2"/>
          <w:sz w:val="20"/>
        </w:rPr>
        <w:t xml:space="preserve">. </w:t>
      </w:r>
      <w:r w:rsidR="00151E30">
        <w:rPr>
          <w:rFonts w:ascii="BentonSans Comp Regular" w:hAnsi="BentonSans Comp Regular"/>
          <w:b/>
          <w:color w:val="000000" w:themeColor="text1"/>
          <w:kern w:val="2"/>
          <w:sz w:val="20"/>
        </w:rPr>
        <w:t>Capstone</w:t>
      </w:r>
      <w:r w:rsidRPr="00547C8D">
        <w:rPr>
          <w:rFonts w:ascii="BentonSans Comp Regular" w:hAnsi="BentonSans Comp Regular"/>
          <w:b/>
          <w:color w:val="000000" w:themeColor="text1"/>
          <w:kern w:val="2"/>
          <w:sz w:val="20"/>
        </w:rPr>
        <w:t xml:space="preserve"> in Capitalism Studies</w:t>
      </w:r>
      <w:r w:rsidR="00B01658" w:rsidRPr="00547C8D">
        <w:rPr>
          <w:rFonts w:ascii="BentonSans Comp Regular" w:hAnsi="BentonSans Comp Regular"/>
          <w:b/>
          <w:color w:val="000000" w:themeColor="text1"/>
          <w:kern w:val="2"/>
          <w:sz w:val="20"/>
        </w:rPr>
        <w:t xml:space="preserve">. (3)  </w:t>
      </w:r>
      <w:r w:rsidR="00151E30" w:rsidRPr="00151E30">
        <w:rPr>
          <w:rFonts w:ascii="BentonSans Comp Regular" w:hAnsi="BentonSans Comp Regular"/>
          <w:color w:val="000000" w:themeColor="text1"/>
          <w:kern w:val="2"/>
          <w:sz w:val="20"/>
        </w:rPr>
        <w:t>As their capstone project in Capitalism Studies, students explore, in depth, specific subjects in the broader field of Capitalism Studies, using short original research projects.</w:t>
      </w:r>
      <w:r w:rsidR="00151E30">
        <w:rPr>
          <w:rFonts w:ascii="BentonSans Comp Regular" w:hAnsi="BentonSans Comp Regular"/>
          <w:color w:val="000000" w:themeColor="text1"/>
          <w:kern w:val="2"/>
          <w:sz w:val="20"/>
        </w:rPr>
        <w:t xml:space="preserve"> </w:t>
      </w:r>
      <w:r w:rsidR="00B01658" w:rsidRPr="00547C8D">
        <w:rPr>
          <w:rFonts w:ascii="BentonSans Comp Regular" w:hAnsi="BentonSans Comp Regular"/>
          <w:color w:val="000000" w:themeColor="text1"/>
          <w:kern w:val="2"/>
          <w:sz w:val="20"/>
        </w:rPr>
        <w:t xml:space="preserve">  </w:t>
      </w:r>
      <w:r w:rsidRPr="00547C8D">
        <w:rPr>
          <w:rFonts w:ascii="BentonSans Comp Regular" w:hAnsi="BentonSans Comp Regular"/>
          <w:i/>
          <w:color w:val="000000" w:themeColor="text1"/>
          <w:kern w:val="2"/>
          <w:sz w:val="20"/>
        </w:rPr>
        <w:t>May be repeated for credit with change in topic.</w:t>
      </w:r>
    </w:p>
    <w:p w14:paraId="1AB759FB" w14:textId="77777777" w:rsidR="0098514B" w:rsidRPr="00547C8D" w:rsidRDefault="0098514B" w:rsidP="00F33998">
      <w:pPr>
        <w:tabs>
          <w:tab w:val="left" w:pos="162"/>
          <w:tab w:val="right" w:pos="4050"/>
        </w:tabs>
        <w:snapToGrid w:val="0"/>
        <w:jc w:val="both"/>
        <w:rPr>
          <w:rFonts w:ascii="BentonSans Comp Regular" w:hAnsi="BentonSans Comp Regular"/>
          <w:color w:val="000000" w:themeColor="text1"/>
          <w:kern w:val="2"/>
          <w:sz w:val="20"/>
        </w:rPr>
      </w:pPr>
    </w:p>
    <w:p w14:paraId="26F4E756" w14:textId="77777777" w:rsidR="005F06A0" w:rsidRPr="00547C8D" w:rsidRDefault="002B686E" w:rsidP="00F33998">
      <w:pPr>
        <w:pBdr>
          <w:top w:val="single" w:sz="4" w:space="1" w:color="auto"/>
        </w:pBdr>
        <w:tabs>
          <w:tab w:val="left" w:pos="162"/>
          <w:tab w:val="right" w:pos="405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Civil and Environmental Engineering</w:t>
      </w:r>
      <w:r w:rsidR="005F06A0" w:rsidRPr="00547C8D">
        <w:rPr>
          <w:rFonts w:ascii="BentonSans Comp Regular" w:hAnsi="BentonSans Comp Regular"/>
          <w:b/>
          <w:color w:val="000000" w:themeColor="text1"/>
          <w:sz w:val="32"/>
        </w:rPr>
        <w:t xml:space="preserve"> (CEGR)</w:t>
      </w:r>
    </w:p>
    <w:p w14:paraId="1C5B9534"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kern w:val="2"/>
          <w:sz w:val="20"/>
        </w:rPr>
      </w:pPr>
    </w:p>
    <w:p w14:paraId="4577F8EA"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CEGR 2101. Civil Engineering Drawing. (2) </w:t>
      </w:r>
      <w:r w:rsidR="003D4C7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 xml:space="preserve">Prerequisite(s): Engineering major or minor.  </w:t>
      </w:r>
      <w:r w:rsidRPr="00547C8D">
        <w:rPr>
          <w:rFonts w:ascii="BentonSans Comp Regular" w:hAnsi="BentonSans Comp Regular"/>
          <w:snapToGrid/>
          <w:color w:val="000000" w:themeColor="text1"/>
          <w:sz w:val="20"/>
        </w:rPr>
        <w:t xml:space="preserve">Introduction to engineering drawing in the environmental, geotechnical, transportation, and structural sub-disciplines of civil engineering, including sketching, principles of Mechanical drawing, and computer aided drawing (CAD). CAD utilizes the MOSAIC computing environment. One hour of lecture and three hours of laboratory per week. </w:t>
      </w:r>
    </w:p>
    <w:p w14:paraId="1E28F33C" w14:textId="77777777" w:rsidR="00C57E03" w:rsidRPr="00547C8D" w:rsidRDefault="00C57E03" w:rsidP="00F33998">
      <w:pPr>
        <w:tabs>
          <w:tab w:val="left" w:pos="162"/>
          <w:tab w:val="right" w:pos="4050"/>
        </w:tabs>
        <w:jc w:val="both"/>
        <w:rPr>
          <w:rFonts w:ascii="BentonSans Comp Regular" w:hAnsi="BentonSans Comp Regular"/>
          <w:color w:val="000000" w:themeColor="text1"/>
          <w:sz w:val="20"/>
        </w:rPr>
      </w:pPr>
    </w:p>
    <w:p w14:paraId="3DFB5C36" w14:textId="5DA0AA8E"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2102. </w:t>
      </w:r>
      <w:r w:rsidR="00981934" w:rsidRPr="00547C8D">
        <w:rPr>
          <w:rFonts w:ascii="BentonSans Comp Regular" w:hAnsi="BentonSans Comp Regular"/>
          <w:b/>
          <w:color w:val="000000" w:themeColor="text1"/>
          <w:sz w:val="20"/>
        </w:rPr>
        <w:t>Engineering Economic Analysis.</w:t>
      </w:r>
      <w:r w:rsidRPr="00547C8D">
        <w:rPr>
          <w:rFonts w:ascii="BentonSans Comp Regular" w:hAnsi="BentonSans Comp Regular"/>
          <w:b/>
          <w:color w:val="000000" w:themeColor="text1"/>
          <w:sz w:val="20"/>
        </w:rPr>
        <w:t xml:space="preserve"> (3) </w:t>
      </w:r>
      <w:r w:rsidR="00CF787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1201</w:t>
      </w:r>
      <w:r w:rsidR="0014669A" w:rsidRPr="00547C8D">
        <w:rPr>
          <w:rFonts w:ascii="BentonSans Comp Regular" w:hAnsi="BentonSans Comp Regular"/>
          <w:color w:val="000000" w:themeColor="text1"/>
          <w:sz w:val="20"/>
        </w:rPr>
        <w:t xml:space="preserve"> </w:t>
      </w:r>
      <w:r w:rsidR="00082532"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 xml:space="preserve">and </w:t>
      </w:r>
      <w:r w:rsidR="00E0681F" w:rsidRPr="00547C8D">
        <w:rPr>
          <w:rFonts w:ascii="BentonSans Comp Regular" w:hAnsi="BentonSans Comp Regular"/>
          <w:color w:val="000000" w:themeColor="text1"/>
          <w:sz w:val="20"/>
        </w:rPr>
        <w:t xml:space="preserve">Civil </w:t>
      </w:r>
      <w:r w:rsidR="0014669A" w:rsidRPr="00547C8D">
        <w:rPr>
          <w:rFonts w:ascii="BentonSans Comp Regular" w:hAnsi="BentonSans Comp Regular"/>
          <w:color w:val="000000" w:themeColor="text1"/>
          <w:sz w:val="20"/>
        </w:rPr>
        <w:t>Engineering major</w:t>
      </w:r>
      <w:r w:rsidRPr="00547C8D">
        <w:rPr>
          <w:rFonts w:ascii="BentonSans Comp Regular" w:hAnsi="BentonSans Comp Regular"/>
          <w:color w:val="000000" w:themeColor="text1"/>
          <w:sz w:val="20"/>
        </w:rPr>
        <w:t xml:space="preserve">.  Economic analysis of engineering solutions; present and annual worth analysis; cost benefit analysis; internal rate of return analysis; bonds and cost estimating.  Three hours per week. </w:t>
      </w:r>
    </w:p>
    <w:p w14:paraId="6F0D4986"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282CD0D" w14:textId="1F44FA82" w:rsidR="00D4728B" w:rsidRPr="00547C8D" w:rsidRDefault="00D4728B"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2103. Surveying and Technical Drawing. (3)  </w:t>
      </w:r>
      <w:r w:rsidRPr="00547C8D">
        <w:rPr>
          <w:rFonts w:ascii="BentonSans Comp Regular" w:hAnsi="BentonSans Comp Regular"/>
          <w:color w:val="000000" w:themeColor="text1"/>
          <w:sz w:val="20"/>
        </w:rPr>
        <w:t>Prerequisite(s): ENGR 1202 with a grade of C or above</w:t>
      </w:r>
      <w:r w:rsidR="00E0681F" w:rsidRPr="00547C8D">
        <w:rPr>
          <w:rFonts w:ascii="BentonSans Comp Regular" w:hAnsi="BentonSans Comp Regular"/>
          <w:color w:val="000000" w:themeColor="text1"/>
          <w:sz w:val="20"/>
        </w:rPr>
        <w:t>, and Civil Engineering major</w:t>
      </w:r>
      <w:r w:rsidRPr="00547C8D">
        <w:rPr>
          <w:rFonts w:ascii="BentonSans Comp Regular" w:hAnsi="BentonSans Comp Regular"/>
          <w:color w:val="000000" w:themeColor="text1"/>
          <w:sz w:val="20"/>
        </w:rPr>
        <w:t xml:space="preserve">.  Elements of plane surveying and technical drawing, including taping, use of level, total station, GPS, topographical surveying, mapping, error adjustment, area and volume computations, sketching, principles of Mechanical drawing, and computer aided drawing (CAD). </w:t>
      </w:r>
      <w:r w:rsidR="00BC771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Three hours of lecture and one laboratory period of three hours each week.</w:t>
      </w:r>
    </w:p>
    <w:p w14:paraId="3F01171B" w14:textId="6A7CDC72" w:rsidR="00D4728B" w:rsidRDefault="00D4728B" w:rsidP="00F33998">
      <w:pPr>
        <w:tabs>
          <w:tab w:val="left" w:pos="162"/>
          <w:tab w:val="right" w:pos="4050"/>
        </w:tabs>
        <w:jc w:val="both"/>
        <w:rPr>
          <w:rFonts w:ascii="BentonSans Comp Regular" w:hAnsi="BentonSans Comp Regular"/>
          <w:color w:val="000000" w:themeColor="text1"/>
          <w:sz w:val="20"/>
        </w:rPr>
      </w:pPr>
    </w:p>
    <w:p w14:paraId="5321ED3C" w14:textId="5796FF3F" w:rsidR="00BE3E0C" w:rsidRDefault="00BE3E0C" w:rsidP="00F33998">
      <w:pPr>
        <w:tabs>
          <w:tab w:val="left" w:pos="162"/>
          <w:tab w:val="right" w:pos="4050"/>
        </w:tabs>
        <w:jc w:val="both"/>
        <w:rPr>
          <w:rFonts w:ascii="BentonSans Comp Regular" w:hAnsi="BentonSans Comp Regular"/>
          <w:color w:val="000000" w:themeColor="text1"/>
          <w:sz w:val="20"/>
        </w:rPr>
      </w:pPr>
    </w:p>
    <w:p w14:paraId="56CAF5AB" w14:textId="77777777" w:rsidR="00BE3E0C" w:rsidRPr="00547C8D" w:rsidRDefault="00BE3E0C" w:rsidP="00F33998">
      <w:pPr>
        <w:tabs>
          <w:tab w:val="left" w:pos="162"/>
          <w:tab w:val="right" w:pos="4050"/>
        </w:tabs>
        <w:jc w:val="both"/>
        <w:rPr>
          <w:rFonts w:ascii="BentonSans Comp Regular" w:hAnsi="BentonSans Comp Regular"/>
          <w:color w:val="000000" w:themeColor="text1"/>
          <w:sz w:val="20"/>
        </w:rPr>
      </w:pPr>
    </w:p>
    <w:p w14:paraId="6BCA8593" w14:textId="05CE2169" w:rsidR="005F06A0" w:rsidRPr="00547C8D" w:rsidRDefault="005A2D4C" w:rsidP="00F33998">
      <w:pPr>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CEGR 2104. </w:t>
      </w:r>
      <w:r w:rsidR="005F06A0" w:rsidRPr="00547C8D">
        <w:rPr>
          <w:rFonts w:ascii="BentonSans Comp Regular" w:hAnsi="BentonSans Comp Regular"/>
          <w:b/>
          <w:color w:val="000000" w:themeColor="text1"/>
          <w:sz w:val="20"/>
        </w:rPr>
        <w:t xml:space="preserve">Surveying and Site Design. (3)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ENGR 1202</w:t>
      </w:r>
      <w:r w:rsidR="0014669A" w:rsidRPr="00547C8D">
        <w:rPr>
          <w:rFonts w:ascii="BentonSans Comp Regular" w:hAnsi="BentonSans Comp Regular"/>
          <w:color w:val="000000" w:themeColor="text1"/>
          <w:sz w:val="20"/>
        </w:rPr>
        <w:t xml:space="preserve"> </w:t>
      </w:r>
      <w:r w:rsidR="00082532"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and Engineering major or minor</w:t>
      </w:r>
      <w:r w:rsidR="005F06A0" w:rsidRPr="00547C8D">
        <w:rPr>
          <w:rFonts w:ascii="BentonSans Comp Regular" w:hAnsi="BentonSans Comp Regular"/>
          <w:color w:val="000000" w:themeColor="text1"/>
          <w:sz w:val="20"/>
        </w:rPr>
        <w:t xml:space="preserve">.  Elements of plane surveying, including taping, use of </w:t>
      </w:r>
      <w:r w:rsidR="001335F8" w:rsidRPr="00547C8D">
        <w:rPr>
          <w:rFonts w:ascii="BentonSans Comp Regular" w:hAnsi="BentonSans Comp Regular"/>
          <w:color w:val="000000" w:themeColor="text1"/>
          <w:sz w:val="20"/>
        </w:rPr>
        <w:t xml:space="preserve">level, </w:t>
      </w:r>
      <w:r w:rsidR="005F06A0" w:rsidRPr="00547C8D">
        <w:rPr>
          <w:rFonts w:ascii="BentonSans Comp Regular" w:hAnsi="BentonSans Comp Regular"/>
          <w:color w:val="000000" w:themeColor="text1"/>
          <w:sz w:val="20"/>
        </w:rPr>
        <w:t>total station</w:t>
      </w:r>
      <w:r w:rsidR="001335F8" w:rsidRPr="00547C8D">
        <w:rPr>
          <w:rFonts w:ascii="BentonSans Comp Regular" w:hAnsi="BentonSans Comp Regular"/>
          <w:color w:val="000000" w:themeColor="text1"/>
          <w:sz w:val="20"/>
        </w:rPr>
        <w:t>, and GPS</w:t>
      </w:r>
      <w:r w:rsidR="005F06A0" w:rsidRPr="00547C8D">
        <w:rPr>
          <w:rFonts w:ascii="BentonSans Comp Regular" w:hAnsi="BentonSans Comp Regular"/>
          <w:color w:val="000000" w:themeColor="text1"/>
          <w:sz w:val="20"/>
        </w:rPr>
        <w:t xml:space="preserve">; topographical surveying and mapping; error adjustment; area and volume computations; site development; computer applications.  One hour of lecture and 3 hours of field work for four weeks: three hours of lecture. </w:t>
      </w:r>
    </w:p>
    <w:p w14:paraId="537347D2"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08972107" w14:textId="088069C5" w:rsidR="005F06A0" w:rsidRPr="00547C8D" w:rsidRDefault="00981934" w:rsidP="00F33998">
      <w:pPr>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CEGR 2154. Design Project Lab. </w:t>
      </w:r>
      <w:r w:rsidR="005F06A0" w:rsidRPr="00547C8D">
        <w:rPr>
          <w:rFonts w:ascii="BentonSans Comp Regular" w:hAnsi="BentonSans Comp Regular"/>
          <w:b/>
          <w:color w:val="000000" w:themeColor="text1"/>
          <w:sz w:val="20"/>
        </w:rPr>
        <w:t xml:space="preserve">(2)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CEGR 2102</w:t>
      </w:r>
      <w:r w:rsidR="00082532" w:rsidRPr="00547C8D">
        <w:rPr>
          <w:rFonts w:ascii="BentonSans Comp Regular" w:hAnsi="BentonSans Comp Regular"/>
          <w:color w:val="000000" w:themeColor="text1"/>
          <w:sz w:val="20"/>
        </w:rPr>
        <w:t xml:space="preserve"> with grade of C or above, </w:t>
      </w:r>
      <w:r w:rsidR="0014669A" w:rsidRPr="00547C8D">
        <w:rPr>
          <w:rFonts w:ascii="BentonSans Comp Regular" w:hAnsi="BentonSans Comp Regular"/>
          <w:color w:val="000000" w:themeColor="text1"/>
          <w:sz w:val="20"/>
        </w:rPr>
        <w:t xml:space="preserve">and </w:t>
      </w:r>
      <w:r w:rsidR="00E0681F" w:rsidRPr="00547C8D">
        <w:rPr>
          <w:rFonts w:ascii="BentonSans Comp Regular" w:hAnsi="BentonSans Comp Regular"/>
          <w:color w:val="000000" w:themeColor="text1"/>
          <w:sz w:val="20"/>
        </w:rPr>
        <w:t>Civil Engineering major</w:t>
      </w:r>
      <w:r w:rsidR="005F06A0" w:rsidRPr="00547C8D">
        <w:rPr>
          <w:rFonts w:ascii="BentonSans Comp Regular" w:hAnsi="BentonSans Comp Regular"/>
          <w:color w:val="000000" w:themeColor="text1"/>
          <w:sz w:val="20"/>
        </w:rPr>
        <w:t xml:space="preserve">.  Problem definition, evaluation of design alternatives, design concepts, conceptual design.  Students work together in teams to find, present, and defend their solutions to real world civil engineering problems.  One hour of lecture and 3 hours of laboratory per week. </w:t>
      </w:r>
    </w:p>
    <w:p w14:paraId="28DAC5F0"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6BE84B19"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3090. Special Topics in Civil Engineering.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Cs/>
          <w:color w:val="000000" w:themeColor="text1"/>
          <w:sz w:val="20"/>
        </w:rPr>
        <w:t xml:space="preserve"> </w:t>
      </w:r>
      <w:r w:rsidR="00981934"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Permission of CE</w:t>
      </w:r>
      <w:r w:rsidR="00E027B4" w:rsidRPr="00547C8D">
        <w:rPr>
          <w:rFonts w:ascii="BentonSans Comp Regular" w:hAnsi="BentonSans Comp Regular"/>
          <w:bCs/>
          <w:color w:val="000000" w:themeColor="text1"/>
          <w:sz w:val="20"/>
        </w:rPr>
        <w:t>E</w:t>
      </w:r>
      <w:r w:rsidRPr="00547C8D">
        <w:rPr>
          <w:rFonts w:ascii="BentonSans Comp Regular" w:hAnsi="BentonSans Comp Regular"/>
          <w:bCs/>
          <w:color w:val="000000" w:themeColor="text1"/>
          <w:sz w:val="20"/>
        </w:rPr>
        <w:t xml:space="preserve"> Advisor</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Examination of specific new areas emerging in the various fields of civil engineering based upon and synthesizing knowledge students have gained from engineering science, mathematics, and physical science stems of the core curriculum.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r w:rsidR="003C6239" w:rsidRPr="00547C8D">
        <w:rPr>
          <w:rFonts w:ascii="BentonSans Comp Regular" w:hAnsi="BentonSans Comp Regular"/>
          <w:i/>
          <w:color w:val="000000" w:themeColor="text1"/>
          <w:sz w:val="20"/>
        </w:rPr>
        <w:t xml:space="preserve"> up to 6 credits</w:t>
      </w:r>
      <w:r w:rsidRPr="00547C8D">
        <w:rPr>
          <w:rFonts w:ascii="BentonSans Comp Regular" w:hAnsi="BentonSans Comp Regular"/>
          <w:i/>
          <w:color w:val="000000" w:themeColor="text1"/>
          <w:sz w:val="20"/>
        </w:rPr>
        <w:t xml:space="preserve">. </w:t>
      </w:r>
    </w:p>
    <w:p w14:paraId="4995DFCA"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5B71CD4" w14:textId="5C1D487C" w:rsidR="00F852E6" w:rsidRPr="00547C8D" w:rsidRDefault="00F852E6"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3111. Construction Engineering.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CEGR 3255, </w:t>
      </w:r>
      <w:r w:rsidR="00082532"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CEGR 3278</w:t>
      </w:r>
      <w:r w:rsidR="00082532"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The principles and techniques of engineering construction projects from the conceptual phase, through design and construction, to completion and close-out are presented.  Students develop the analytical skills and awareness necessary on the design engineering side of construction projects. Topics include: project initiation, estimating, budgeting, allocation of resources, construction equipment, formwork and bracing, temporary structures, erection and assembly methods, application of PCI, ASCE, and AASHTO codes, and value engineering.</w:t>
      </w:r>
      <w:r w:rsidR="003C6239" w:rsidRPr="00547C8D">
        <w:rPr>
          <w:rFonts w:ascii="BentonSans Comp Regular" w:hAnsi="BentonSans Comp Regular"/>
          <w:color w:val="000000" w:themeColor="text1"/>
          <w:sz w:val="20"/>
        </w:rPr>
        <w:t xml:space="preserve"> </w:t>
      </w:r>
    </w:p>
    <w:p w14:paraId="2CD9BFB1" w14:textId="77777777" w:rsidR="00F852E6" w:rsidRPr="00547C8D" w:rsidRDefault="00F852E6" w:rsidP="00F33998">
      <w:pPr>
        <w:tabs>
          <w:tab w:val="left" w:pos="162"/>
          <w:tab w:val="right" w:pos="4050"/>
        </w:tabs>
        <w:jc w:val="both"/>
        <w:rPr>
          <w:rFonts w:ascii="BentonSans Comp Regular" w:hAnsi="BentonSans Comp Regular"/>
          <w:color w:val="000000" w:themeColor="text1"/>
          <w:sz w:val="20"/>
        </w:rPr>
      </w:pPr>
    </w:p>
    <w:p w14:paraId="389BB880" w14:textId="7A61DC42"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w:t>
      </w:r>
      <w:r w:rsidR="00A9397C" w:rsidRPr="00547C8D">
        <w:rPr>
          <w:rFonts w:ascii="BentonSans Comp Regular" w:hAnsi="BentonSans Comp Regular"/>
          <w:b/>
          <w:color w:val="000000" w:themeColor="text1"/>
          <w:sz w:val="20"/>
        </w:rPr>
        <w:t xml:space="preserve">EGR 3122. Structural Analysis.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A9397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C1D14" w:rsidRPr="00547C8D">
        <w:rPr>
          <w:rFonts w:ascii="BentonSans Comp Regular" w:hAnsi="BentonSans Comp Regular"/>
          <w:color w:val="000000" w:themeColor="text1"/>
          <w:sz w:val="20"/>
        </w:rPr>
        <w:t xml:space="preserve">MATH 2171 and </w:t>
      </w:r>
      <w:r w:rsidRPr="00547C8D">
        <w:rPr>
          <w:rFonts w:ascii="BentonSans Comp Regular" w:hAnsi="BentonSans Comp Regular"/>
          <w:color w:val="000000" w:themeColor="text1"/>
          <w:sz w:val="20"/>
        </w:rPr>
        <w:t>MEGR 2144</w:t>
      </w:r>
      <w:r w:rsidR="00A9397C"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 xml:space="preserve">with grades of C or above; </w:t>
      </w:r>
      <w:r w:rsidR="008A0950" w:rsidRPr="00547C8D">
        <w:rPr>
          <w:rFonts w:ascii="BentonSans Comp Regular" w:hAnsi="BentonSans Comp Regular"/>
          <w:color w:val="000000" w:themeColor="text1"/>
          <w:sz w:val="20"/>
        </w:rPr>
        <w:t>Junior or Senior standing</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 xml:space="preserve">Civil </w:t>
      </w:r>
      <w:r w:rsidR="0014669A" w:rsidRPr="00547C8D">
        <w:rPr>
          <w:rFonts w:ascii="BentonSans Comp Regular" w:hAnsi="BentonSans Comp Regular"/>
          <w:color w:val="000000" w:themeColor="text1"/>
          <w:sz w:val="20"/>
        </w:rPr>
        <w:t>Engineering major</w:t>
      </w:r>
      <w:r w:rsidRPr="00547C8D">
        <w:rPr>
          <w:rFonts w:ascii="BentonSans Comp Regular" w:hAnsi="BentonSans Comp Regular"/>
          <w:color w:val="000000" w:themeColor="text1"/>
          <w:sz w:val="20"/>
        </w:rPr>
        <w:t xml:space="preserve">. </w:t>
      </w:r>
      <w:r w:rsidR="00A645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Analysis of statically determinate and indeterminate beams, trusses and frames to include shear and moment diagrams, rough deflected shapes and deflections; influence lines and criteria f</w:t>
      </w:r>
      <w:r w:rsidR="007823D4" w:rsidRPr="00547C8D">
        <w:rPr>
          <w:rFonts w:ascii="BentonSans Comp Regular" w:hAnsi="BentonSans Comp Regular"/>
          <w:color w:val="000000" w:themeColor="text1"/>
          <w:sz w:val="20"/>
        </w:rPr>
        <w:t xml:space="preserve">or moving loads; </w:t>
      </w:r>
      <w:r w:rsidRPr="00547C8D">
        <w:rPr>
          <w:rFonts w:ascii="BentonSans Comp Regular" w:hAnsi="BentonSans Comp Regular"/>
          <w:color w:val="000000" w:themeColor="text1"/>
          <w:sz w:val="20"/>
        </w:rPr>
        <w:t xml:space="preserve">indeterminate analyses to include methods of consistent deflection, slope deflection, and moment distribution. </w:t>
      </w:r>
    </w:p>
    <w:p w14:paraId="4901E01D"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7FF9BAA" w14:textId="0B71D5F9"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3141. Introduction to Environmental Engineering. (3)</w:t>
      </w:r>
      <w:r w:rsidRPr="00547C8D">
        <w:rPr>
          <w:rFonts w:ascii="BentonSans Comp Regular" w:hAnsi="BentonSans Comp Regular"/>
          <w:color w:val="000000" w:themeColor="text1"/>
          <w:sz w:val="20"/>
        </w:rPr>
        <w:t xml:space="preserve"> </w:t>
      </w:r>
      <w:r w:rsidR="00A42433"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CHEM 1251, </w:t>
      </w:r>
      <w:r w:rsidR="00A42433" w:rsidRPr="00547C8D">
        <w:rPr>
          <w:rFonts w:ascii="BentonSans Comp Regular" w:hAnsi="BentonSans Comp Regular"/>
          <w:color w:val="000000" w:themeColor="text1"/>
          <w:sz w:val="20"/>
        </w:rPr>
        <w:t xml:space="preserve">CHEM 1251L, and MEGR 2141 with grades of C or above; CEE major; </w:t>
      </w:r>
      <w:r w:rsidRPr="00547C8D">
        <w:rPr>
          <w:rFonts w:ascii="BentonSans Comp Regular" w:hAnsi="BentonSans Comp Regular"/>
          <w:color w:val="000000" w:themeColor="text1"/>
          <w:sz w:val="20"/>
        </w:rPr>
        <w:t xml:space="preserve">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Environmental engineering concepts, including stream pollution analysis, water and wastewater treatment processes; solid and hazardous waste management practices; pollution problems and controls; mass balance analyses, and review of pertinent legislation.  </w:t>
      </w:r>
    </w:p>
    <w:p w14:paraId="5403AE82"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C4AA4B1" w14:textId="35C40A8C"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3143. Hydraulics and Hydrology. (3) </w:t>
      </w:r>
      <w:r w:rsidR="00FB44C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bCs/>
          <w:color w:val="000000" w:themeColor="text1"/>
          <w:sz w:val="20"/>
        </w:rPr>
        <w:t xml:space="preserve"> </w:t>
      </w:r>
      <w:r w:rsidR="00BC1D14" w:rsidRPr="00547C8D">
        <w:rPr>
          <w:rFonts w:ascii="BentonSans Comp Regular" w:hAnsi="BentonSans Comp Regular"/>
          <w:bCs/>
          <w:color w:val="000000" w:themeColor="text1"/>
          <w:sz w:val="20"/>
        </w:rPr>
        <w:t xml:space="preserve">MATH 2171 and </w:t>
      </w:r>
      <w:r w:rsidRPr="00547C8D">
        <w:rPr>
          <w:rFonts w:ascii="BentonSans Comp Regular" w:hAnsi="BentonSans Comp Regular"/>
          <w:bCs/>
          <w:color w:val="000000" w:themeColor="text1"/>
          <w:sz w:val="20"/>
        </w:rPr>
        <w:t xml:space="preserve">MEGR 2141 </w:t>
      </w:r>
      <w:r w:rsidR="00FB44CC" w:rsidRPr="00547C8D">
        <w:rPr>
          <w:rFonts w:ascii="BentonSans Comp Regular" w:hAnsi="BentonSans Comp Regular"/>
          <w:bCs/>
          <w:color w:val="000000" w:themeColor="text1"/>
          <w:sz w:val="20"/>
        </w:rPr>
        <w:t xml:space="preserve">with grades of C or above; </w:t>
      </w:r>
      <w:r w:rsidR="008A0950" w:rsidRPr="00547C8D">
        <w:rPr>
          <w:rFonts w:ascii="BentonSans Comp Regular" w:hAnsi="BentonSans Comp Regular"/>
          <w:color w:val="000000" w:themeColor="text1"/>
          <w:sz w:val="20"/>
        </w:rPr>
        <w:t>Junior or Senior standing</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w:t>
      </w:r>
      <w:r w:rsidR="00FB44C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Fluid properties, pressure, closed-conduit flow, pipe network, pumps, open channel flow, weirs, orifices, flumes; precipitation, runoff, groundwater flow, st</w:t>
      </w:r>
      <w:r w:rsidR="00050DD0" w:rsidRPr="00547C8D">
        <w:rPr>
          <w:rFonts w:ascii="BentonSans Comp Regular" w:hAnsi="BentonSans Comp Regular"/>
          <w:color w:val="000000" w:themeColor="text1"/>
          <w:sz w:val="20"/>
        </w:rPr>
        <w:t>r</w:t>
      </w:r>
      <w:r w:rsidRPr="00547C8D">
        <w:rPr>
          <w:rFonts w:ascii="BentonSans Comp Regular" w:hAnsi="BentonSans Comp Regular"/>
          <w:color w:val="000000" w:themeColor="text1"/>
          <w:sz w:val="20"/>
        </w:rPr>
        <w:t xml:space="preserve">eam flow, flow measurement. </w:t>
      </w:r>
    </w:p>
    <w:p w14:paraId="469CF09E"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p>
    <w:p w14:paraId="0DC7C0D5" w14:textId="416668AF" w:rsidR="003E61BA"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CEGR 3153. Transportation Laboratory. (</w:t>
      </w:r>
      <w:r w:rsidR="00981934"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CEGR 3161</w:t>
      </w:r>
      <w:r w:rsidR="0014669A" w:rsidRPr="00547C8D">
        <w:rPr>
          <w:rFonts w:ascii="BentonSans Comp Regular" w:hAnsi="BentonSans Comp Regular"/>
          <w:color w:val="000000" w:themeColor="text1"/>
          <w:sz w:val="20"/>
        </w:rPr>
        <w:t xml:space="preserve"> </w:t>
      </w:r>
      <w:r w:rsidR="00082532"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 xml:space="preserve">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 </w:t>
      </w:r>
      <w:r w:rsidRPr="00547C8D">
        <w:rPr>
          <w:rFonts w:ascii="BentonSans Comp Regular" w:hAnsi="BentonSans Comp Regular"/>
          <w:color w:val="000000" w:themeColor="text1"/>
          <w:sz w:val="20"/>
        </w:rPr>
        <w:t xml:space="preserve">of transportation systems, including highways, airports, pipelines, and mass transit; route layout, geometric design and earthwork calculations; computer-aided system simulation and evaluation.  </w:t>
      </w:r>
      <w:r w:rsidR="00981934" w:rsidRPr="00547C8D">
        <w:rPr>
          <w:rFonts w:ascii="BentonSans Comp Regular" w:hAnsi="BentonSans Comp Regular"/>
          <w:color w:val="000000" w:themeColor="text1"/>
          <w:sz w:val="20"/>
        </w:rPr>
        <w:t xml:space="preserve">Technical report writing and evaluation of components of written technical communication.  </w:t>
      </w:r>
      <w:r w:rsidRPr="00547C8D">
        <w:rPr>
          <w:rFonts w:ascii="BentonSans Comp Regular" w:hAnsi="BentonSans Comp Regular"/>
          <w:color w:val="000000" w:themeColor="text1"/>
          <w:sz w:val="20"/>
        </w:rPr>
        <w:t xml:space="preserve">One </w:t>
      </w:r>
      <w:r w:rsidR="00981934" w:rsidRPr="00547C8D">
        <w:rPr>
          <w:rFonts w:ascii="BentonSans Comp Regular" w:hAnsi="BentonSans Comp Regular"/>
          <w:color w:val="000000" w:themeColor="text1"/>
          <w:sz w:val="20"/>
        </w:rPr>
        <w:t xml:space="preserve">and a half </w:t>
      </w:r>
      <w:r w:rsidRPr="00547C8D">
        <w:rPr>
          <w:rFonts w:ascii="BentonSans Comp Regular" w:hAnsi="BentonSans Comp Regular"/>
          <w:color w:val="000000" w:themeColor="text1"/>
          <w:sz w:val="20"/>
        </w:rPr>
        <w:t>hour</w:t>
      </w:r>
      <w:r w:rsidR="00981934"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lecture and three hours of laboratory per week.  </w:t>
      </w:r>
    </w:p>
    <w:p w14:paraId="433D6047" w14:textId="77777777" w:rsidR="003E61BA" w:rsidRPr="00547C8D" w:rsidRDefault="003E61BA" w:rsidP="00F33998">
      <w:pPr>
        <w:tabs>
          <w:tab w:val="left" w:pos="162"/>
          <w:tab w:val="right" w:pos="4050"/>
        </w:tabs>
        <w:jc w:val="both"/>
        <w:rPr>
          <w:rFonts w:ascii="BentonSans Comp Regular" w:hAnsi="BentonSans Comp Regular"/>
          <w:b/>
          <w:color w:val="000000" w:themeColor="text1"/>
          <w:sz w:val="20"/>
        </w:rPr>
      </w:pPr>
    </w:p>
    <w:p w14:paraId="24A366C6" w14:textId="27D39E48" w:rsidR="005F06A0" w:rsidRPr="00547C8D" w:rsidRDefault="009A4CEB"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3155.</w:t>
      </w:r>
      <w:r w:rsidR="005F06A0" w:rsidRPr="00547C8D">
        <w:rPr>
          <w:rFonts w:ascii="BentonSans Comp Regular" w:hAnsi="BentonSans Comp Regular"/>
          <w:b/>
          <w:color w:val="000000" w:themeColor="text1"/>
          <w:sz w:val="20"/>
        </w:rPr>
        <w:t xml:space="preserve"> Environm</w:t>
      </w:r>
      <w:r w:rsidRPr="00547C8D">
        <w:rPr>
          <w:rFonts w:ascii="BentonSans Comp Regular" w:hAnsi="BentonSans Comp Regular"/>
          <w:b/>
          <w:color w:val="000000" w:themeColor="text1"/>
          <w:sz w:val="20"/>
        </w:rPr>
        <w:t>ental Laboratory.</w:t>
      </w:r>
      <w:r w:rsidR="00CC400A" w:rsidRPr="00547C8D">
        <w:rPr>
          <w:rFonts w:ascii="BentonSans Comp Regular" w:hAnsi="BentonSans Comp Regular"/>
          <w:b/>
          <w:color w:val="000000" w:themeColor="text1"/>
          <w:sz w:val="20"/>
        </w:rPr>
        <w:t xml:space="preserve"> (2</w:t>
      </w:r>
      <w:r w:rsidR="005F06A0" w:rsidRPr="00547C8D">
        <w:rPr>
          <w:rFonts w:ascii="BentonSans Comp Regular" w:hAnsi="BentonSans Comp Regular"/>
          <w:b/>
          <w:color w:val="000000" w:themeColor="text1"/>
          <w:sz w:val="20"/>
        </w:rPr>
        <w:t>)</w:t>
      </w:r>
      <w:r w:rsidR="005C2A7B">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CHEM 1251</w:t>
      </w:r>
      <w:r w:rsidR="00082532" w:rsidRPr="00547C8D">
        <w:rPr>
          <w:rFonts w:ascii="BentonSans Comp Regular" w:hAnsi="BentonSans Comp Regular"/>
          <w:color w:val="000000" w:themeColor="text1"/>
          <w:sz w:val="20"/>
        </w:rPr>
        <w:t xml:space="preserve"> and</w:t>
      </w:r>
      <w:r w:rsidR="0014669A"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CHEM 1251L</w:t>
      </w:r>
      <w:r w:rsidR="00082532"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Civil Engineering major</w:t>
      </w:r>
      <w:r w:rsidR="00CC400A"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5F06A0" w:rsidRPr="00547C8D">
        <w:rPr>
          <w:rFonts w:ascii="BentonSans Comp Regular" w:hAnsi="BentonSans Comp Regular"/>
          <w:color w:val="000000" w:themeColor="text1"/>
          <w:sz w:val="20"/>
        </w:rPr>
        <w:t xml:space="preserve"> CEGR 3141</w:t>
      </w:r>
      <w:r w:rsidR="00082532" w:rsidRPr="00547C8D">
        <w:rPr>
          <w:rFonts w:ascii="BentonSans Comp Regular" w:hAnsi="BentonSans Comp Regular"/>
          <w:color w:val="000000" w:themeColor="text1"/>
          <w:sz w:val="20"/>
        </w:rPr>
        <w:t xml:space="preserve"> with grade of C or above.</w:t>
      </w:r>
      <w:r w:rsidR="005F06A0" w:rsidRPr="00547C8D">
        <w:rPr>
          <w:rFonts w:ascii="BentonSans Comp Regular" w:hAnsi="BentonSans Comp Regular"/>
          <w:color w:val="000000" w:themeColor="text1"/>
          <w:sz w:val="20"/>
        </w:rPr>
        <w:t xml:space="preserve">  Laboratory problems in environmental engineering.  Emphasis on analysis and presentation of results as well as on the significance of results as they affect theory and/or practice. </w:t>
      </w:r>
      <w:r w:rsidR="00CC400A" w:rsidRPr="00547C8D">
        <w:rPr>
          <w:rFonts w:ascii="BentonSans Comp Regular" w:hAnsi="BentonSans Comp Regular"/>
          <w:color w:val="000000" w:themeColor="text1"/>
          <w:sz w:val="20"/>
        </w:rPr>
        <w:t xml:space="preserve"> Technical report writing and evaluation of different forms of written communication.  </w:t>
      </w:r>
      <w:r w:rsidR="005F06A0" w:rsidRPr="00547C8D">
        <w:rPr>
          <w:rFonts w:ascii="BentonSans Comp Regular" w:hAnsi="BentonSans Comp Regular"/>
          <w:color w:val="000000" w:themeColor="text1"/>
          <w:sz w:val="20"/>
        </w:rPr>
        <w:t>One</w:t>
      </w:r>
      <w:r w:rsidR="00CC400A" w:rsidRPr="00547C8D">
        <w:rPr>
          <w:rFonts w:ascii="BentonSans Comp Regular" w:hAnsi="BentonSans Comp Regular"/>
          <w:color w:val="000000" w:themeColor="text1"/>
          <w:sz w:val="20"/>
        </w:rPr>
        <w:t xml:space="preserve"> and a half</w:t>
      </w:r>
      <w:r w:rsidR="005F06A0" w:rsidRPr="00547C8D">
        <w:rPr>
          <w:rFonts w:ascii="BentonSans Comp Regular" w:hAnsi="BentonSans Comp Regular"/>
          <w:color w:val="000000" w:themeColor="text1"/>
          <w:sz w:val="20"/>
        </w:rPr>
        <w:t xml:space="preserve"> hour</w:t>
      </w:r>
      <w:r w:rsidR="00CC400A" w:rsidRPr="00547C8D">
        <w:rPr>
          <w:rFonts w:ascii="BentonSans Comp Regular" w:hAnsi="BentonSans Comp Regular"/>
          <w:color w:val="000000" w:themeColor="text1"/>
          <w:sz w:val="20"/>
        </w:rPr>
        <w:t>s</w:t>
      </w:r>
      <w:r w:rsidR="005F06A0" w:rsidRPr="00547C8D">
        <w:rPr>
          <w:rFonts w:ascii="BentonSans Comp Regular" w:hAnsi="BentonSans Comp Regular"/>
          <w:color w:val="000000" w:themeColor="text1"/>
          <w:sz w:val="20"/>
        </w:rPr>
        <w:t xml:space="preserve"> of lecture and three hours of laboratory per week. </w:t>
      </w:r>
    </w:p>
    <w:p w14:paraId="2BAA91BF"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49A621BB" w14:textId="31B452F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3161. Transportation Engineering I. (3)</w:t>
      </w:r>
      <w:r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CEGR 2102, </w:t>
      </w:r>
      <w:r w:rsidR="00CC400A" w:rsidRPr="00547C8D">
        <w:rPr>
          <w:rFonts w:ascii="BentonSans Comp Regular" w:hAnsi="BentonSans Comp Regular"/>
          <w:color w:val="000000" w:themeColor="text1"/>
          <w:sz w:val="20"/>
        </w:rPr>
        <w:t xml:space="preserve">CEGR </w:t>
      </w:r>
      <w:r w:rsidRPr="00547C8D">
        <w:rPr>
          <w:rFonts w:ascii="BentonSans Comp Regular" w:hAnsi="BentonSans Comp Regular"/>
          <w:color w:val="000000" w:themeColor="text1"/>
          <w:sz w:val="20"/>
        </w:rPr>
        <w:t>210</w:t>
      </w:r>
      <w:r w:rsidR="00257131"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 xml:space="preserve">and MEGR 2141, all with grades of C or above; </w:t>
      </w:r>
      <w:r w:rsidR="008A0950" w:rsidRPr="00547C8D">
        <w:rPr>
          <w:rFonts w:ascii="BentonSans Comp Regular" w:hAnsi="BentonSans Comp Regular"/>
          <w:color w:val="000000" w:themeColor="text1"/>
          <w:sz w:val="20"/>
        </w:rPr>
        <w:t>Junior or Senior standing</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xml:space="preserve">. </w:t>
      </w:r>
      <w:r w:rsidR="00CC40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Analysis of transportation facilities; planning, location, economic considerations,</w:t>
      </w:r>
      <w:r w:rsidR="00CC400A" w:rsidRPr="00547C8D">
        <w:rPr>
          <w:rFonts w:ascii="BentonSans Comp Regular" w:hAnsi="BentonSans Comp Regular"/>
          <w:color w:val="000000" w:themeColor="text1"/>
          <w:sz w:val="20"/>
        </w:rPr>
        <w:t xml:space="preserve"> safety analysis, and Intelligent Transportation components,</w:t>
      </w:r>
      <w:r w:rsidRPr="00547C8D">
        <w:rPr>
          <w:rFonts w:ascii="BentonSans Comp Regular" w:hAnsi="BentonSans Comp Regular"/>
          <w:color w:val="000000" w:themeColor="text1"/>
          <w:sz w:val="20"/>
        </w:rPr>
        <w:t xml:space="preserve"> with special emphasis on land transportation.  </w:t>
      </w:r>
    </w:p>
    <w:p w14:paraId="0568D88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224690FA" w14:textId="56F3FAAE" w:rsidR="005F06A0" w:rsidRPr="00547C8D" w:rsidRDefault="005F06A0" w:rsidP="00F33998">
      <w:pPr>
        <w:tabs>
          <w:tab w:val="left" w:pos="162"/>
          <w:tab w:val="right" w:pos="4050"/>
        </w:tabs>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CEGR 3201. Systems and Design.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FA12ED" w:rsidRPr="00547C8D">
        <w:rPr>
          <w:rFonts w:ascii="BentonSans Comp Regular" w:hAnsi="BentonSans Comp Regular"/>
          <w:bCs/>
          <w:snapToGrid/>
          <w:color w:val="000000" w:themeColor="text1"/>
          <w:sz w:val="20"/>
        </w:rPr>
        <w:t xml:space="preserve">Civil Engineering major, Senior standing, and permission of instructor.  </w:t>
      </w:r>
      <w:r w:rsidRPr="00547C8D">
        <w:rPr>
          <w:rFonts w:ascii="BentonSans Comp Regular" w:hAnsi="BentonSans Comp Regular"/>
          <w:bCs/>
          <w:snapToGrid/>
          <w:color w:val="000000" w:themeColor="text1"/>
          <w:sz w:val="20"/>
        </w:rPr>
        <w:t xml:space="preserve">Systems engineering techniques applied to civil engineering problems emphasizing methodological considerations, evaluating alternatives and developing engineering plans carried out by small groups of students. </w:t>
      </w:r>
    </w:p>
    <w:p w14:paraId="08347E92" w14:textId="77777777" w:rsidR="005F06A0" w:rsidRPr="00547C8D" w:rsidRDefault="005F06A0" w:rsidP="00F33998">
      <w:pPr>
        <w:tabs>
          <w:tab w:val="left" w:pos="162"/>
          <w:tab w:val="right" w:pos="4050"/>
        </w:tabs>
        <w:jc w:val="both"/>
        <w:rPr>
          <w:rFonts w:ascii="BentonSans Comp Regular" w:hAnsi="BentonSans Comp Regular"/>
          <w:b/>
          <w:bCs/>
          <w:snapToGrid/>
          <w:color w:val="000000" w:themeColor="text1"/>
          <w:sz w:val="20"/>
        </w:rPr>
      </w:pPr>
    </w:p>
    <w:p w14:paraId="60E85FE8"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r w:rsidRPr="00547C8D">
        <w:rPr>
          <w:rFonts w:ascii="BentonSans Comp Regular" w:hAnsi="BentonSans Comp Regular"/>
          <w:b/>
          <w:bCs/>
          <w:color w:val="000000" w:themeColor="text1"/>
          <w:sz w:val="20"/>
        </w:rPr>
        <w:t>CEGR 3202. Systems and Design II. (4)</w:t>
      </w:r>
      <w:r w:rsidR="009814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CEGR 3201 in </w:t>
      </w:r>
      <w:proofErr w:type="gramStart"/>
      <w:r w:rsidRPr="00547C8D">
        <w:rPr>
          <w:rFonts w:ascii="BentonSans Comp Regular" w:hAnsi="BentonSans Comp Regular"/>
          <w:bCs/>
          <w:color w:val="000000" w:themeColor="text1"/>
          <w:sz w:val="20"/>
        </w:rPr>
        <w:t>immediate</w:t>
      </w:r>
      <w:proofErr w:type="gramEnd"/>
      <w:r w:rsidRPr="00547C8D">
        <w:rPr>
          <w:rFonts w:ascii="BentonSans Comp Regular" w:hAnsi="BentonSans Comp Regular"/>
          <w:bCs/>
          <w:color w:val="000000" w:themeColor="text1"/>
          <w:sz w:val="20"/>
        </w:rPr>
        <w:t xml:space="preserve"> preceding semester</w:t>
      </w:r>
      <w:r w:rsidR="0014669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xml:space="preserve">. </w:t>
      </w:r>
      <w:r w:rsidR="00981457"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Continuation of CEGR 3201. </w:t>
      </w:r>
      <w:r w:rsidR="009814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Creatively investigate the produce alternative solutions for a comprehensive engineering project resulting in written and verbal class presentations. One hour of lecture and three hours of laboratory per week. </w:t>
      </w:r>
    </w:p>
    <w:p w14:paraId="4DB44250"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0A2DE309"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3221. Structural Steel Design I. (3)</w:t>
      </w:r>
      <w:r w:rsidRPr="00547C8D">
        <w:rPr>
          <w:rFonts w:ascii="BentonSans Comp Regular" w:hAnsi="BentonSans Comp Regular"/>
          <w:color w:val="000000" w:themeColor="text1"/>
          <w:sz w:val="20"/>
        </w:rPr>
        <w:t xml:space="preserve"> </w:t>
      </w:r>
      <w:r w:rsidR="00EB07A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and CEGR 3255</w:t>
      </w:r>
      <w:r w:rsidR="00B06DE0"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Analysis and design of structural steel components with emphasis on theories necessary for a thorough understanding of the design procedure.  Design philosophies and types of steel structures.  Columns, tension members and laterally supported beams are considered.  General Flexural theory, including bending of unsymmetrical sections.  Current AISC Specifications used. </w:t>
      </w:r>
    </w:p>
    <w:p w14:paraId="1D6B828D"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407C0A2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3225. Reinforced Concrete Design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and CEGR 3255</w:t>
      </w:r>
      <w:r w:rsidR="00B06DE0"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and Engineering major or minor</w:t>
      </w:r>
      <w:r w:rsidR="005A2D4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Analysis and design of reinforced concrete components with emphasis on fundamental theories. Mechanics and behavior of reinforced concrete. Flexural members to include singly and doubly-reinforced beams of various cross sections (rectangular, T</w:t>
      </w:r>
      <w:r w:rsidR="00AF43E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beams, joists, one</w:t>
      </w:r>
      <w:r w:rsidR="00AF43E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way slabs, and others). Shear in beams and columns. Short columns to include uniaxial and biaxial bending. Construction of short column interaction diagrams. Introduction to footings. Current ACI Specifications. </w:t>
      </w:r>
    </w:p>
    <w:p w14:paraId="719D6296"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3DDC0316" w14:textId="5DE6F521" w:rsidR="00391D5D" w:rsidRPr="00547C8D" w:rsidRDefault="00391D5D"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3231. Land Development Engineering Fundamentals.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517CEC" w:rsidRPr="00547C8D">
        <w:rPr>
          <w:rFonts w:ascii="BentonSans Comp Regular" w:hAnsi="BentonSans Comp Regular"/>
          <w:color w:val="000000" w:themeColor="text1"/>
          <w:sz w:val="20"/>
        </w:rPr>
        <w:t xml:space="preserve"> with grade of C or above,</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Analysis of land development industry practices and basic business principals.  Analyze land forms for implementation of </w:t>
      </w:r>
      <w:r w:rsidRPr="00547C8D">
        <w:rPr>
          <w:rFonts w:ascii="BentonSans Comp Regular" w:hAnsi="BentonSans Comp Regular"/>
          <w:color w:val="000000" w:themeColor="text1"/>
          <w:sz w:val="20"/>
        </w:rPr>
        <w:lastRenderedPageBreak/>
        <w:t xml:space="preserve">practical engineering solutions based on social, economic and environmental factors.  Analyze and design infrastructure planning of residential and non-residential land development projects. </w:t>
      </w:r>
    </w:p>
    <w:p w14:paraId="3C6F40BA" w14:textId="77777777" w:rsidR="00391D5D" w:rsidRPr="00547C8D" w:rsidRDefault="00391D5D" w:rsidP="00F33998">
      <w:pPr>
        <w:tabs>
          <w:tab w:val="left" w:pos="162"/>
          <w:tab w:val="right" w:pos="4050"/>
        </w:tabs>
        <w:jc w:val="both"/>
        <w:rPr>
          <w:rFonts w:ascii="BentonSans Comp Regular" w:hAnsi="BentonSans Comp Regular"/>
          <w:color w:val="000000" w:themeColor="text1"/>
          <w:sz w:val="20"/>
        </w:rPr>
      </w:pPr>
    </w:p>
    <w:p w14:paraId="36EF1E4E" w14:textId="68E33444" w:rsidR="00391D5D" w:rsidRPr="00547C8D" w:rsidRDefault="00391D5D"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3233. Land Development Engineering Studio.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14669A" w:rsidRPr="00547C8D">
        <w:rPr>
          <w:rFonts w:ascii="BentonSans Comp Regular" w:hAnsi="BentonSans Comp Regular"/>
          <w:color w:val="000000" w:themeColor="text1"/>
          <w:sz w:val="20"/>
        </w:rPr>
        <w:t xml:space="preserve"> </w:t>
      </w:r>
      <w:r w:rsidR="00517CEC"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Conduct and prepare a site analysis to determi</w:t>
      </w:r>
      <w:r w:rsidR="0014669A" w:rsidRPr="00547C8D">
        <w:rPr>
          <w:rFonts w:ascii="BentonSans Comp Regular" w:hAnsi="BentonSans Comp Regular"/>
          <w:color w:val="000000" w:themeColor="text1"/>
          <w:sz w:val="20"/>
        </w:rPr>
        <w:t xml:space="preserve">ne the best use for raw land.  </w:t>
      </w:r>
      <w:r w:rsidRPr="00547C8D">
        <w:rPr>
          <w:rFonts w:ascii="BentonSans Comp Regular" w:hAnsi="BentonSans Comp Regular"/>
          <w:color w:val="000000" w:themeColor="text1"/>
          <w:sz w:val="20"/>
        </w:rPr>
        <w:t xml:space="preserve">Site analysis includes determination of infrastructure constraints, understanding government regulations and how they apply to the development of the site and preparing a conceptual plan for cost determination and feasibility.  Use CAD for preparation of conceptual plans and for presenting ideas.  </w:t>
      </w:r>
    </w:p>
    <w:p w14:paraId="0E6A6AC9" w14:textId="77777777" w:rsidR="0048222E" w:rsidRPr="00547C8D" w:rsidRDefault="0048222E" w:rsidP="00F33998">
      <w:pPr>
        <w:tabs>
          <w:tab w:val="left" w:pos="162"/>
          <w:tab w:val="right" w:pos="4050"/>
        </w:tabs>
        <w:jc w:val="both"/>
        <w:rPr>
          <w:rFonts w:ascii="BentonSans Comp Regular" w:hAnsi="BentonSans Comp Regular"/>
          <w:color w:val="000000" w:themeColor="text1"/>
          <w:sz w:val="20"/>
        </w:rPr>
      </w:pPr>
    </w:p>
    <w:p w14:paraId="238F4955" w14:textId="429A8BF5" w:rsidR="0048222E" w:rsidRPr="00547C8D" w:rsidRDefault="0048222E"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3235. Land Development Engineering – Advanced Site Analysis.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3153</w:t>
      </w:r>
      <w:r w:rsidR="001466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CEGR 3161</w:t>
      </w:r>
      <w:r w:rsidR="009B401B" w:rsidRPr="00547C8D">
        <w:rPr>
          <w:rFonts w:ascii="BentonSans Comp Regular" w:hAnsi="BentonSans Comp Regular"/>
          <w:color w:val="000000" w:themeColor="text1"/>
          <w:sz w:val="20"/>
        </w:rPr>
        <w:t xml:space="preserve"> with grade of C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Site assessment of land to determine infrastructure needs.  Design cost effective infrastructure for residential and commercial developments.  Analyze government regulations to determine side design criteria.  Prepare a design for each of the major infrastructure components (roads, stormwater, sanitary sewer and water).  Prepare plans in CAD for presentation of design alternatives and solutions. </w:t>
      </w:r>
    </w:p>
    <w:p w14:paraId="4AFD1114" w14:textId="77777777" w:rsidR="0048222E" w:rsidRPr="00547C8D" w:rsidRDefault="0048222E" w:rsidP="00F33998">
      <w:pPr>
        <w:tabs>
          <w:tab w:val="left" w:pos="162"/>
          <w:tab w:val="right" w:pos="4050"/>
        </w:tabs>
        <w:jc w:val="both"/>
        <w:rPr>
          <w:rFonts w:ascii="BentonSans Comp Regular" w:hAnsi="BentonSans Comp Regular"/>
          <w:color w:val="000000" w:themeColor="text1"/>
          <w:sz w:val="20"/>
        </w:rPr>
      </w:pPr>
    </w:p>
    <w:p w14:paraId="698505E1" w14:textId="3246B8D2"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CEGR 3255.</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Str</w:t>
      </w:r>
      <w:r w:rsidR="00F852E6" w:rsidRPr="00547C8D">
        <w:rPr>
          <w:rFonts w:ascii="BentonSans Comp Regular" w:hAnsi="BentonSans Comp Regular"/>
          <w:b/>
          <w:color w:val="000000" w:themeColor="text1"/>
          <w:sz w:val="20"/>
        </w:rPr>
        <w:t>uctural Materials I Laboratory.</w:t>
      </w:r>
      <w:r w:rsidR="00FB44CC" w:rsidRPr="00547C8D">
        <w:rPr>
          <w:rFonts w:ascii="BentonSans Comp Regular" w:hAnsi="BentonSans Comp Regular"/>
          <w:b/>
          <w:color w:val="000000" w:themeColor="text1"/>
          <w:sz w:val="20"/>
        </w:rPr>
        <w:t xml:space="preserve"> (2</w:t>
      </w:r>
      <w:r w:rsidRPr="00547C8D">
        <w:rPr>
          <w:rFonts w:ascii="BentonSans Comp Regular" w:hAnsi="BentonSans Comp Regular"/>
          <w:b/>
          <w:color w:val="000000" w:themeColor="text1"/>
          <w:sz w:val="20"/>
        </w:rPr>
        <w:t>)</w:t>
      </w:r>
      <w:r w:rsidR="004D6A03">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B44CC" w:rsidRPr="00547C8D">
        <w:rPr>
          <w:rFonts w:ascii="BentonSans Comp Regular" w:hAnsi="BentonSans Comp Regular"/>
          <w:color w:val="000000" w:themeColor="text1"/>
          <w:sz w:val="20"/>
        </w:rPr>
        <w:t>MEGR 2141</w:t>
      </w:r>
      <w:r w:rsidR="00D13A3E" w:rsidRPr="00547C8D">
        <w:rPr>
          <w:rFonts w:ascii="BentonSans Comp Regular" w:hAnsi="BentonSans Comp Regular"/>
          <w:color w:val="000000" w:themeColor="text1"/>
          <w:sz w:val="20"/>
        </w:rPr>
        <w:t xml:space="preserve"> with grade of C or above, </w:t>
      </w:r>
      <w:r w:rsidR="0014669A" w:rsidRPr="00547C8D">
        <w:rPr>
          <w:rFonts w:ascii="BentonSans Comp Regular" w:hAnsi="BentonSans Comp Regular"/>
          <w:color w:val="000000" w:themeColor="text1"/>
          <w:sz w:val="20"/>
        </w:rPr>
        <w:t xml:space="preserve">and </w:t>
      </w:r>
      <w:r w:rsidR="00E0681F"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FB44CC" w:rsidRPr="00547C8D">
        <w:rPr>
          <w:rFonts w:ascii="BentonSans Comp Regular" w:hAnsi="BentonSans Comp Regular"/>
          <w:color w:val="000000" w:themeColor="text1"/>
          <w:sz w:val="20"/>
        </w:rPr>
        <w:t xml:space="preserve"> MEGR 2144</w:t>
      </w:r>
      <w:r w:rsidR="00D13A3E" w:rsidRPr="00547C8D">
        <w:rPr>
          <w:rFonts w:ascii="BentonSans Comp Regular" w:hAnsi="BentonSans Comp Regular"/>
          <w:color w:val="000000" w:themeColor="text1"/>
          <w:sz w:val="20"/>
        </w:rPr>
        <w:t xml:space="preserve"> with grade of C or above</w:t>
      </w:r>
      <w:r w:rsidR="00FB44C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Composition, properties, and testing of: wood, natural and artificial aggregates, </w:t>
      </w:r>
      <w:proofErr w:type="spellStart"/>
      <w:r w:rsidRPr="00547C8D">
        <w:rPr>
          <w:rFonts w:ascii="BentonSans Comp Regular" w:hAnsi="BentonSans Comp Regular"/>
          <w:color w:val="000000" w:themeColor="text1"/>
          <w:sz w:val="20"/>
        </w:rPr>
        <w:t>bitumins</w:t>
      </w:r>
      <w:proofErr w:type="spellEnd"/>
      <w:r w:rsidRPr="00547C8D">
        <w:rPr>
          <w:rFonts w:ascii="BentonSans Comp Regular" w:hAnsi="BentonSans Comp Regular"/>
          <w:color w:val="000000" w:themeColor="text1"/>
          <w:sz w:val="20"/>
        </w:rPr>
        <w:t xml:space="preserve">, </w:t>
      </w:r>
      <w:proofErr w:type="spellStart"/>
      <w:r w:rsidRPr="00547C8D">
        <w:rPr>
          <w:rFonts w:ascii="BentonSans Comp Regular" w:hAnsi="BentonSans Comp Regular"/>
          <w:color w:val="000000" w:themeColor="text1"/>
          <w:sz w:val="20"/>
        </w:rPr>
        <w:t>portland</w:t>
      </w:r>
      <w:proofErr w:type="spellEnd"/>
      <w:r w:rsidRPr="00547C8D">
        <w:rPr>
          <w:rFonts w:ascii="BentonSans Comp Regular" w:hAnsi="BentonSans Comp Regular"/>
          <w:color w:val="000000" w:themeColor="text1"/>
          <w:sz w:val="20"/>
        </w:rPr>
        <w:t xml:space="preserve"> cement concrete, pozzolans, and structural metals.</w:t>
      </w:r>
      <w:r w:rsidR="00D22F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D22F0A" w:rsidRPr="00547C8D">
        <w:rPr>
          <w:rFonts w:ascii="BentonSans Comp Regular" w:hAnsi="BentonSans Comp Regular"/>
          <w:color w:val="000000" w:themeColor="text1"/>
          <w:sz w:val="20"/>
        </w:rPr>
        <w:t xml:space="preserve">Experiments in solid mechanics.  </w:t>
      </w:r>
      <w:r w:rsidRPr="00547C8D">
        <w:rPr>
          <w:rFonts w:ascii="BentonSans Comp Regular" w:hAnsi="BentonSans Comp Regular"/>
          <w:color w:val="000000" w:themeColor="text1"/>
          <w:sz w:val="20"/>
        </w:rPr>
        <w:t xml:space="preserve">Data analysis, presentation, and report writing.  One </w:t>
      </w:r>
      <w:r w:rsidR="00FB44CC" w:rsidRPr="00547C8D">
        <w:rPr>
          <w:rFonts w:ascii="BentonSans Comp Regular" w:hAnsi="BentonSans Comp Regular"/>
          <w:color w:val="000000" w:themeColor="text1"/>
          <w:sz w:val="20"/>
        </w:rPr>
        <w:t>and a half hours</w:t>
      </w:r>
      <w:r w:rsidRPr="00547C8D">
        <w:rPr>
          <w:rFonts w:ascii="BentonSans Comp Regular" w:hAnsi="BentonSans Comp Regular"/>
          <w:color w:val="000000" w:themeColor="text1"/>
          <w:sz w:val="20"/>
        </w:rPr>
        <w:t xml:space="preserve"> of lecture and three hours of laboratory per week.  </w:t>
      </w:r>
    </w:p>
    <w:p w14:paraId="2F3F6BDF"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F1A0967" w14:textId="5A8707FB"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CEGR 3258. Geotechnical Laboratory. (</w:t>
      </w:r>
      <w:r w:rsidR="00981934" w:rsidRPr="00547C8D">
        <w:rPr>
          <w:rFonts w:ascii="BentonSans Comp Regular" w:hAnsi="BentonSans Comp Regular"/>
          <w:b/>
          <w:bCs/>
          <w:color w:val="000000" w:themeColor="text1"/>
          <w:sz w:val="20"/>
        </w:rPr>
        <w:t>2</w:t>
      </w:r>
      <w:r w:rsidRPr="00547C8D">
        <w:rPr>
          <w:rFonts w:ascii="BentonSans Comp Regular" w:hAnsi="BentonSans Comp Regular"/>
          <w:b/>
          <w:bCs/>
          <w:color w:val="000000" w:themeColor="text1"/>
          <w:sz w:val="20"/>
        </w:rPr>
        <w:t>)</w:t>
      </w:r>
      <w:r w:rsidR="004D6A03">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CEGR 3278</w:t>
      </w:r>
      <w:r w:rsidR="0014669A" w:rsidRPr="00547C8D">
        <w:rPr>
          <w:rFonts w:ascii="BentonSans Comp Regular" w:hAnsi="BentonSans Comp Regular"/>
          <w:color w:val="000000" w:themeColor="text1"/>
          <w:sz w:val="20"/>
        </w:rPr>
        <w:t xml:space="preserve"> </w:t>
      </w:r>
      <w:r w:rsidR="00EE6D49"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 xml:space="preserve">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Test to determine engineering properties of soils; consistency, permeability, shear strength, and consolidation.  Data analysis, presentation</w:t>
      </w:r>
      <w:r w:rsidR="00057A4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report writing.  One </w:t>
      </w:r>
      <w:r w:rsidR="00981934" w:rsidRPr="00547C8D">
        <w:rPr>
          <w:rFonts w:ascii="BentonSans Comp Regular" w:hAnsi="BentonSans Comp Regular"/>
          <w:color w:val="000000" w:themeColor="text1"/>
          <w:sz w:val="20"/>
        </w:rPr>
        <w:t xml:space="preserve">and a half </w:t>
      </w:r>
      <w:r w:rsidRPr="00547C8D">
        <w:rPr>
          <w:rFonts w:ascii="BentonSans Comp Regular" w:hAnsi="BentonSans Comp Regular"/>
          <w:color w:val="000000" w:themeColor="text1"/>
          <w:sz w:val="20"/>
        </w:rPr>
        <w:t>hour</w:t>
      </w:r>
      <w:r w:rsidR="00981934"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lecture and three hours of laboratory per week.  </w:t>
      </w:r>
    </w:p>
    <w:p w14:paraId="14E78186"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060A1A3" w14:textId="08B9B028"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3278. Geotechnical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and MEGR 2144</w:t>
      </w:r>
      <w:r w:rsidR="00FB44CC"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xml:space="preserve">; and </w:t>
      </w:r>
      <w:r w:rsidR="00B94C2A" w:rsidRPr="00547C8D">
        <w:rPr>
          <w:rFonts w:ascii="BentonSans Comp Regular" w:hAnsi="BentonSans Comp Regular"/>
          <w:color w:val="000000" w:themeColor="text1"/>
          <w:sz w:val="20"/>
        </w:rPr>
        <w:t>Civil Engineering major</w:t>
      </w:r>
      <w:r w:rsidRPr="00547C8D">
        <w:rPr>
          <w:rFonts w:ascii="BentonSans Comp Regular" w:hAnsi="BentonSans Comp Regular"/>
          <w:color w:val="000000" w:themeColor="text1"/>
          <w:sz w:val="20"/>
        </w:rPr>
        <w:t xml:space="preserve">.  Soil origin, formation, composition, and classification; permeability; seepage; soil mechanics principles, including stresses, shear strength, and consolidation; foundations, retaining structures, and slope stability.  Integration of design and technical reporting.  </w:t>
      </w:r>
    </w:p>
    <w:p w14:paraId="6625A748" w14:textId="2407FA86" w:rsidR="005F06A0" w:rsidRDefault="005F06A0" w:rsidP="00F33998">
      <w:pPr>
        <w:tabs>
          <w:tab w:val="left" w:pos="162"/>
          <w:tab w:val="right" w:pos="4050"/>
        </w:tabs>
        <w:jc w:val="both"/>
        <w:rPr>
          <w:rFonts w:ascii="BentonSans Comp Regular" w:hAnsi="BentonSans Comp Regular"/>
          <w:b/>
          <w:color w:val="000000" w:themeColor="text1"/>
          <w:sz w:val="20"/>
        </w:rPr>
      </w:pPr>
    </w:p>
    <w:p w14:paraId="2326B203"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r w:rsidRPr="00547C8D">
        <w:rPr>
          <w:rFonts w:ascii="BentonSans Comp Regular" w:hAnsi="BentonSans Comp Regular"/>
          <w:b/>
          <w:bCs/>
          <w:color w:val="000000" w:themeColor="text1"/>
          <w:sz w:val="20"/>
        </w:rPr>
        <w:t xml:space="preserve">CEGR 3695. Civil Engineering Cooperative Education Seminar. (1)  </w:t>
      </w:r>
      <w:r w:rsidR="0014669A" w:rsidRPr="00547C8D">
        <w:rPr>
          <w:rFonts w:ascii="BentonSans Comp Regular" w:hAnsi="BentonSans Comp Regular"/>
          <w:color w:val="000000" w:themeColor="text1"/>
          <w:sz w:val="20"/>
        </w:rPr>
        <w:t>Prerequisite(s): Engineering major or minor</w:t>
      </w:r>
      <w:r w:rsidR="0014669A"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Required of co-op students following each work semester.  </w:t>
      </w:r>
      <w:r w:rsidRPr="00547C8D">
        <w:rPr>
          <w:rFonts w:ascii="BentonSans Comp Regular" w:hAnsi="BentonSans Comp Regular"/>
          <w:color w:val="000000" w:themeColor="text1"/>
          <w:sz w:val="20"/>
        </w:rPr>
        <w:t>Presentation of engineering reports on work done prior semester.</w:t>
      </w:r>
      <w:r w:rsidR="00F852E6" w:rsidRPr="00547C8D">
        <w:rPr>
          <w:rFonts w:ascii="BentonSans Comp Regular" w:hAnsi="BentonSans Comp Regular"/>
          <w:color w:val="000000" w:themeColor="text1"/>
          <w:sz w:val="20"/>
        </w:rPr>
        <w:t xml:space="preserve">  </w:t>
      </w:r>
      <w:r w:rsidR="00F852E6" w:rsidRPr="00547C8D">
        <w:rPr>
          <w:rFonts w:ascii="BentonSans Comp Regular" w:hAnsi="BentonSans Comp Regular"/>
          <w:i/>
          <w:color w:val="000000" w:themeColor="text1"/>
          <w:sz w:val="20"/>
        </w:rPr>
        <w:t xml:space="preserve">May be repeated for credit; three (3) credit hours maximum. </w:t>
      </w:r>
      <w:r w:rsidRPr="00547C8D">
        <w:rPr>
          <w:rFonts w:ascii="BentonSans Comp Regular" w:hAnsi="BentonSans Comp Regular"/>
          <w:color w:val="000000" w:themeColor="text1"/>
          <w:sz w:val="20"/>
        </w:rPr>
        <w:t xml:space="preserve"> </w:t>
      </w:r>
    </w:p>
    <w:p w14:paraId="1E87F26F"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06C61E4" w14:textId="305395A5"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CEGR 3890. Individualized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w:t>
      </w:r>
      <w:r w:rsidR="005F188E" w:rsidRPr="00547C8D">
        <w:rPr>
          <w:rFonts w:ascii="BentonSans Comp Regular" w:hAnsi="BentonSans Comp Regular"/>
          <w:color w:val="000000" w:themeColor="text1"/>
          <w:sz w:val="20"/>
        </w:rPr>
        <w:t>department</w:t>
      </w:r>
      <w:r w:rsidRPr="00547C8D">
        <w:rPr>
          <w:rFonts w:ascii="BentonSans Comp Regular" w:hAnsi="BentonSans Comp Regular"/>
          <w:color w:val="000000" w:themeColor="text1"/>
          <w:sz w:val="20"/>
        </w:rPr>
        <w:t xml:space="preserve">. </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Supervised individual study within an area of a student’s particular interest which is beyond the scope of existing courses.  </w:t>
      </w:r>
      <w:r w:rsidR="00F02C42" w:rsidRPr="00547C8D">
        <w:rPr>
          <w:rFonts w:ascii="BentonSans Comp Regular" w:hAnsi="BentonSans Comp Regular"/>
          <w:i/>
          <w:color w:val="000000" w:themeColor="text1"/>
          <w:sz w:val="20"/>
        </w:rPr>
        <w:t xml:space="preserve">May be repeated for credit up to </w:t>
      </w:r>
      <w:r w:rsidR="005F188E" w:rsidRPr="00547C8D">
        <w:rPr>
          <w:rFonts w:ascii="BentonSans Comp Regular" w:hAnsi="BentonSans Comp Regular"/>
          <w:i/>
          <w:color w:val="000000" w:themeColor="text1"/>
          <w:sz w:val="20"/>
        </w:rPr>
        <w:t>3</w:t>
      </w:r>
      <w:r w:rsidR="00F02C42" w:rsidRPr="00547C8D">
        <w:rPr>
          <w:rFonts w:ascii="BentonSans Comp Regular" w:hAnsi="BentonSans Comp Regular"/>
          <w:i/>
          <w:color w:val="000000" w:themeColor="text1"/>
          <w:sz w:val="20"/>
        </w:rPr>
        <w:t xml:space="preserve"> credit hours.</w:t>
      </w:r>
      <w:r w:rsidRPr="00547C8D">
        <w:rPr>
          <w:rFonts w:ascii="BentonSans Comp Regular" w:hAnsi="BentonSans Comp Regular"/>
          <w:color w:val="000000" w:themeColor="text1"/>
          <w:sz w:val="20"/>
        </w:rPr>
        <w:t xml:space="preserve"> </w:t>
      </w:r>
    </w:p>
    <w:p w14:paraId="38F4524D"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10063216"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3990. Undergraduate Research in Civil Engineering.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CE</w:t>
      </w:r>
      <w:r w:rsidR="00B674D7"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Advisor</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562AD5"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ndependent study of a theoretical and/or experimental problem </w:t>
      </w:r>
      <w:r w:rsidRPr="00547C8D">
        <w:rPr>
          <w:rFonts w:ascii="BentonSans Comp Regular" w:hAnsi="BentonSans Comp Regular"/>
          <w:color w:val="000000" w:themeColor="text1"/>
          <w:sz w:val="20"/>
        </w:rPr>
        <w:t>in a specialized area of Civil Engineering.</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F02C42" w:rsidRPr="00547C8D">
        <w:rPr>
          <w:rFonts w:ascii="BentonSans Comp Regular" w:hAnsi="BentonSans Comp Regular"/>
          <w:i/>
          <w:color w:val="000000" w:themeColor="text1"/>
          <w:sz w:val="20"/>
        </w:rPr>
        <w:t>May be repeated for credit up to 6 credit hours.</w:t>
      </w:r>
      <w:r w:rsidRPr="00547C8D">
        <w:rPr>
          <w:rFonts w:ascii="BentonSans Comp Regular" w:hAnsi="BentonSans Comp Regular"/>
          <w:color w:val="000000" w:themeColor="text1"/>
          <w:sz w:val="20"/>
        </w:rPr>
        <w:t xml:space="preserve"> </w:t>
      </w:r>
    </w:p>
    <w:p w14:paraId="58BC2EDD" w14:textId="77777777" w:rsidR="005F06A0" w:rsidRPr="00547C8D" w:rsidRDefault="005F06A0" w:rsidP="00F33998">
      <w:pPr>
        <w:tabs>
          <w:tab w:val="left" w:pos="162"/>
          <w:tab w:val="right" w:pos="4050"/>
        </w:tabs>
        <w:jc w:val="both"/>
        <w:rPr>
          <w:rFonts w:ascii="BentonSans Comp Regular" w:hAnsi="BentonSans Comp Regular"/>
          <w:b/>
          <w:i/>
          <w:color w:val="000000" w:themeColor="text1"/>
          <w:sz w:val="20"/>
        </w:rPr>
      </w:pPr>
    </w:p>
    <w:p w14:paraId="465EA8F4"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4090. Special Topics in Civil Engineering.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Permission of C</w:t>
      </w:r>
      <w:r w:rsidR="002B0C28"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E Advisor</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Study of specific new areas emerging in the various fields of civil engineering.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8847C39"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4D9E598B" w14:textId="4AA4D4EF"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4108. Finite Element Analysis and Applications.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CEGR </w:t>
      </w:r>
      <w:r w:rsidR="00CC53E3" w:rsidRPr="00547C8D">
        <w:rPr>
          <w:rFonts w:ascii="BentonSans Comp Regular" w:hAnsi="BentonSans Comp Regular"/>
          <w:bCs/>
          <w:color w:val="000000" w:themeColor="text1"/>
          <w:sz w:val="20"/>
        </w:rPr>
        <w:t>4224</w:t>
      </w:r>
      <w:r w:rsidRPr="00547C8D">
        <w:rPr>
          <w:rFonts w:ascii="BentonSans Comp Regular" w:hAnsi="BentonSans Comp Regular"/>
          <w:bCs/>
          <w:color w:val="000000" w:themeColor="text1"/>
          <w:sz w:val="20"/>
        </w:rPr>
        <w:t xml:space="preserve"> </w:t>
      </w:r>
      <w:r w:rsidR="009E297B" w:rsidRPr="00547C8D">
        <w:rPr>
          <w:rFonts w:ascii="BentonSans Comp Regular" w:hAnsi="BentonSans Comp Regular"/>
          <w:bCs/>
          <w:color w:val="000000" w:themeColor="text1"/>
          <w:sz w:val="20"/>
        </w:rPr>
        <w:t xml:space="preserve">with grade of </w:t>
      </w:r>
      <w:r w:rsidR="00CC53E3" w:rsidRPr="00547C8D">
        <w:rPr>
          <w:rFonts w:ascii="BentonSans Comp Regular" w:hAnsi="BentonSans Comp Regular"/>
          <w:bCs/>
          <w:color w:val="000000" w:themeColor="text1"/>
          <w:sz w:val="20"/>
        </w:rPr>
        <w:t>B</w:t>
      </w:r>
      <w:r w:rsidR="009E297B" w:rsidRPr="00547C8D">
        <w:rPr>
          <w:rFonts w:ascii="BentonSans Comp Regular" w:hAnsi="BentonSans Comp Regular"/>
          <w:bCs/>
          <w:color w:val="000000" w:themeColor="text1"/>
          <w:sz w:val="20"/>
        </w:rPr>
        <w:t xml:space="preserve"> or above</w:t>
      </w:r>
      <w:r w:rsidR="0014669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b/>
          <w:bCs/>
          <w:color w:val="000000" w:themeColor="text1"/>
          <w:sz w:val="20"/>
        </w:rPr>
        <w:t xml:space="preserve"> </w:t>
      </w:r>
      <w:r w:rsidR="00CC53E3"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Finite element method and its application to engineering problems. </w:t>
      </w:r>
      <w:r w:rsidR="00CC53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Application of displacement method to plane stress, plane strain, plate bending and </w:t>
      </w:r>
      <w:proofErr w:type="spellStart"/>
      <w:r w:rsidRPr="00547C8D">
        <w:rPr>
          <w:rFonts w:ascii="BentonSans Comp Regular" w:hAnsi="BentonSans Comp Regular"/>
          <w:color w:val="000000" w:themeColor="text1"/>
          <w:sz w:val="20"/>
        </w:rPr>
        <w:t>axisymmetrical</w:t>
      </w:r>
      <w:proofErr w:type="spellEnd"/>
      <w:r w:rsidRPr="00547C8D">
        <w:rPr>
          <w:rFonts w:ascii="BentonSans Comp Regular" w:hAnsi="BentonSans Comp Regular"/>
          <w:color w:val="000000" w:themeColor="text1"/>
          <w:sz w:val="20"/>
        </w:rPr>
        <w:t xml:space="preserve"> bodies. </w:t>
      </w:r>
      <w:r w:rsidR="00CC53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dynamics, fluid mechanics, and structural mechanics. </w:t>
      </w:r>
    </w:p>
    <w:p w14:paraId="4EDE043C"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1415E794" w14:textId="44B9C3CE" w:rsidR="00D63D94" w:rsidRPr="00547C8D" w:rsidRDefault="00D63D94"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4122. Power Plant Design. (3)</w:t>
      </w:r>
      <w:r w:rsidRPr="00547C8D">
        <w:rPr>
          <w:rFonts w:ascii="BentonSans Comp Regular" w:hAnsi="BentonSans Comp Regular"/>
          <w:color w:val="000000" w:themeColor="text1"/>
          <w:sz w:val="20"/>
        </w:rPr>
        <w:t xml:space="preserve">  </w:t>
      </w:r>
      <w:r w:rsidR="00E46D83" w:rsidRPr="00547C8D">
        <w:rPr>
          <w:rFonts w:ascii="BentonSans Comp Regular" w:hAnsi="BentonSans Comp Regular"/>
          <w:color w:val="000000" w:themeColor="text1"/>
          <w:sz w:val="20"/>
        </w:rPr>
        <w:t xml:space="preserve">Cross-listed Course(s): CEGR 5122.  </w:t>
      </w:r>
      <w:r w:rsidRPr="00547C8D">
        <w:rPr>
          <w:rFonts w:ascii="BentonSans Comp Regular" w:hAnsi="BentonSans Comp Regular"/>
          <w:color w:val="000000" w:themeColor="text1"/>
          <w:sz w:val="20"/>
        </w:rPr>
        <w:t>Prerequisite(s): CEGR 2102, CEGR 3122, and CEGR 3278, all with grades of C or above.  Coverage of basic aspects of power generation, including fossil fuel, nuclear, gas, bio, hydro, solar, and wind; analysis and design of infrastructure components and systems in energy production and distribution facilities with a focus on structural and geotechnical systems; history of energy and power; key governing codes, policies and/or regulations for energy facilities; economic and management comparisons of energy alternatives; quality assurance requirements; layouts of power plant sites.</w:t>
      </w:r>
    </w:p>
    <w:p w14:paraId="2761C4D3" w14:textId="77777777" w:rsidR="00D63D94" w:rsidRPr="00547C8D" w:rsidRDefault="00D63D94" w:rsidP="00F33998">
      <w:pPr>
        <w:tabs>
          <w:tab w:val="left" w:pos="162"/>
          <w:tab w:val="right" w:pos="4050"/>
        </w:tabs>
        <w:jc w:val="both"/>
        <w:rPr>
          <w:rFonts w:ascii="BentonSans Comp Regular" w:hAnsi="BentonSans Comp Regular"/>
          <w:color w:val="000000" w:themeColor="text1"/>
          <w:sz w:val="20"/>
        </w:rPr>
      </w:pPr>
    </w:p>
    <w:p w14:paraId="42943EB7" w14:textId="75F04334"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CEGR 4123. Bridge Design.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C5CB7" w:rsidRPr="00547C8D">
        <w:rPr>
          <w:rFonts w:ascii="BentonSans Comp Regular" w:hAnsi="BentonSans Comp Regular"/>
          <w:color w:val="000000" w:themeColor="text1"/>
          <w:sz w:val="20"/>
        </w:rPr>
        <w:t xml:space="preserve">CEGR 3122, </w:t>
      </w:r>
      <w:r w:rsidRPr="00547C8D">
        <w:rPr>
          <w:rFonts w:ascii="BentonSans Comp Regular" w:hAnsi="BentonSans Comp Regular"/>
          <w:color w:val="000000" w:themeColor="text1"/>
          <w:sz w:val="20"/>
        </w:rPr>
        <w:t>CEGR 3221</w:t>
      </w:r>
      <w:r w:rsidR="002C5CB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w:t>
      </w:r>
      <w:r w:rsidR="00562AD5" w:rsidRPr="00547C8D">
        <w:rPr>
          <w:rFonts w:ascii="BentonSans Comp Regular" w:hAnsi="BentonSans Comp Regular"/>
          <w:color w:val="000000" w:themeColor="text1"/>
          <w:sz w:val="20"/>
        </w:rPr>
        <w:t xml:space="preserve">CEGR </w:t>
      </w:r>
      <w:r w:rsidRPr="00547C8D">
        <w:rPr>
          <w:rFonts w:ascii="BentonSans Comp Regular" w:hAnsi="BentonSans Comp Regular"/>
          <w:color w:val="000000" w:themeColor="text1"/>
          <w:sz w:val="20"/>
        </w:rPr>
        <w:t>3225</w:t>
      </w:r>
      <w:r w:rsidR="00252A96" w:rsidRPr="00547C8D">
        <w:rPr>
          <w:rFonts w:ascii="BentonSans Comp Regular" w:hAnsi="BentonSans Comp Regular"/>
          <w:color w:val="000000" w:themeColor="text1"/>
          <w:sz w:val="20"/>
        </w:rPr>
        <w:t xml:space="preserve"> with grades of </w:t>
      </w:r>
      <w:r w:rsidR="002C5CB7" w:rsidRPr="00547C8D">
        <w:rPr>
          <w:rFonts w:ascii="BentonSans Comp Regular" w:hAnsi="BentonSans Comp Regular"/>
          <w:color w:val="000000" w:themeColor="text1"/>
          <w:sz w:val="20"/>
        </w:rPr>
        <w:t>B</w:t>
      </w:r>
      <w:r w:rsidR="00252A96" w:rsidRPr="00547C8D">
        <w:rPr>
          <w:rFonts w:ascii="BentonSans Comp Regular" w:hAnsi="BentonSans Comp Regular"/>
          <w:color w:val="000000" w:themeColor="text1"/>
          <w:sz w:val="20"/>
        </w:rPr>
        <w:t xml:space="preserve"> or above</w:t>
      </w:r>
      <w:r w:rsidR="0014669A" w:rsidRPr="00547C8D">
        <w:rPr>
          <w:rFonts w:ascii="BentonSans Comp Regular" w:hAnsi="BentonSans Comp Regular"/>
          <w:color w:val="000000" w:themeColor="text1"/>
          <w:sz w:val="20"/>
        </w:rPr>
        <w:t>; and Engineering major or minor</w:t>
      </w:r>
      <w:r w:rsidR="0022717D" w:rsidRPr="00547C8D">
        <w:rPr>
          <w:rFonts w:ascii="BentonSans Comp Regular" w:hAnsi="BentonSans Comp Regular"/>
          <w:color w:val="000000" w:themeColor="text1"/>
          <w:sz w:val="20"/>
        </w:rPr>
        <w:t xml:space="preserve">. </w:t>
      </w:r>
      <w:r w:rsidR="002C5CB7" w:rsidRPr="00547C8D">
        <w:t xml:space="preserve"> </w:t>
      </w:r>
      <w:r w:rsidR="002C5CB7" w:rsidRPr="00547C8D">
        <w:rPr>
          <w:rFonts w:ascii="BentonSans Comp Regular" w:hAnsi="BentonSans Comp Regular"/>
          <w:color w:val="000000" w:themeColor="text1"/>
          <w:sz w:val="20"/>
        </w:rPr>
        <w:t>Review of bridge design codes and loadings; superstructure and substructure design of short and intermediate span bridges constructed of steel and concrete; wind and seismic design considerations.</w:t>
      </w:r>
    </w:p>
    <w:p w14:paraId="4C36BA56"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722152D4" w14:textId="5A1E171B"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CEGR 4126. Codes, Loads, and Nodes. (3)  </w:t>
      </w:r>
      <w:r w:rsidR="0014669A" w:rsidRPr="00547C8D">
        <w:rPr>
          <w:rFonts w:ascii="BentonSans Comp Regular" w:hAnsi="BentonSans Comp Regular"/>
          <w:color w:val="000000" w:themeColor="text1"/>
          <w:sz w:val="20"/>
        </w:rPr>
        <w:t>Prerequisite(s):</w:t>
      </w:r>
      <w:r w:rsidR="00A0092E" w:rsidRPr="00547C8D">
        <w:rPr>
          <w:rFonts w:ascii="BentonSans Comp Regular" w:hAnsi="BentonSans Comp Regular"/>
          <w:color w:val="000000" w:themeColor="text1"/>
          <w:sz w:val="20"/>
        </w:rPr>
        <w:t xml:space="preserve"> CEGR 3122 with a grade B</w:t>
      </w:r>
      <w:r w:rsidRPr="00547C8D">
        <w:rPr>
          <w:rFonts w:ascii="BentonSans Comp Regular" w:hAnsi="BentonSans Comp Regular"/>
          <w:color w:val="000000" w:themeColor="text1"/>
          <w:sz w:val="20"/>
        </w:rPr>
        <w:t xml:space="preserve">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Building systems and components; code requirements according to the latest ASCE Standard 7 pertaining to buildings and other structures; gravity load analysis including dead, live, roof live and snow loads; lateral load analysis focusing on wind and seismic forces, and applied to the main lateral load resisting systems; software applications using the SAP2000 </w:t>
      </w:r>
      <w:r w:rsidR="00562AD5" w:rsidRPr="00547C8D">
        <w:rPr>
          <w:rFonts w:ascii="BentonSans Comp Regular" w:hAnsi="BentonSans Comp Regular"/>
          <w:color w:val="000000" w:themeColor="text1"/>
          <w:sz w:val="20"/>
        </w:rPr>
        <w:t xml:space="preserve">or similar </w:t>
      </w:r>
      <w:r w:rsidRPr="00547C8D">
        <w:rPr>
          <w:rFonts w:ascii="BentonSans Comp Regular" w:hAnsi="BentonSans Comp Regular"/>
          <w:color w:val="000000" w:themeColor="text1"/>
          <w:sz w:val="20"/>
        </w:rPr>
        <w:t xml:space="preserve">tool, with 2-D and 3-D models loaded with gravity and lateral loads. </w:t>
      </w:r>
    </w:p>
    <w:p w14:paraId="037373E0"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0339419F" w14:textId="488ECCBB"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4128. Matrix Methods of Structural Analysis. (3)</w:t>
      </w:r>
      <w:r w:rsidR="00B674D7"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w:t>
      </w:r>
      <w:r w:rsidR="00591E09" w:rsidRPr="00547C8D">
        <w:rPr>
          <w:rFonts w:ascii="BentonSans Comp Regular" w:hAnsi="BentonSans Comp Regular"/>
          <w:color w:val="000000" w:themeColor="text1"/>
          <w:sz w:val="20"/>
        </w:rPr>
        <w:t xml:space="preserve">4224 </w:t>
      </w:r>
      <w:r w:rsidR="00591B86" w:rsidRPr="00547C8D">
        <w:rPr>
          <w:rFonts w:ascii="BentonSans Comp Regular" w:hAnsi="BentonSans Comp Regular"/>
          <w:color w:val="000000" w:themeColor="text1"/>
          <w:sz w:val="20"/>
        </w:rPr>
        <w:t xml:space="preserve">with grade of </w:t>
      </w:r>
      <w:r w:rsidR="00591E09" w:rsidRPr="00547C8D">
        <w:rPr>
          <w:rFonts w:ascii="BentonSans Comp Regular" w:hAnsi="BentonSans Comp Regular"/>
          <w:color w:val="000000" w:themeColor="text1"/>
          <w:sz w:val="20"/>
        </w:rPr>
        <w:t>B</w:t>
      </w:r>
      <w:r w:rsidR="00591B86" w:rsidRPr="00547C8D">
        <w:rPr>
          <w:rFonts w:ascii="BentonSans Comp Regular" w:hAnsi="BentonSans Comp Regular"/>
          <w:color w:val="000000" w:themeColor="text1"/>
          <w:sz w:val="20"/>
        </w:rPr>
        <w:t xml:space="preserve">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Derivation of the basic equations governing linear structural systems.  Application of stiffness and flexibility methods of trusses and frames.  Solution techniques utilizing digital computer. </w:t>
      </w:r>
    </w:p>
    <w:p w14:paraId="3FA40BDC" w14:textId="77777777" w:rsidR="00C83224" w:rsidRPr="00547C8D" w:rsidRDefault="00C83224" w:rsidP="00F33998">
      <w:pPr>
        <w:tabs>
          <w:tab w:val="left" w:pos="162"/>
          <w:tab w:val="right" w:pos="4050"/>
        </w:tabs>
        <w:jc w:val="both"/>
        <w:rPr>
          <w:rFonts w:ascii="BentonSans Comp Regular" w:hAnsi="BentonSans Comp Regular"/>
          <w:color w:val="000000" w:themeColor="text1"/>
          <w:sz w:val="20"/>
        </w:rPr>
      </w:pPr>
    </w:p>
    <w:p w14:paraId="61214F69" w14:textId="37736A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CEGR 4142. Water</w:t>
      </w:r>
      <w:r w:rsidR="00726886" w:rsidRPr="00547C8D">
        <w:rPr>
          <w:rFonts w:ascii="BentonSans Comp Regular" w:hAnsi="BentonSans Comp Regular"/>
          <w:b/>
          <w:color w:val="000000" w:themeColor="text1"/>
          <w:sz w:val="20"/>
        </w:rPr>
        <w:t xml:space="preserve"> Treatment</w:t>
      </w:r>
      <w:r w:rsidRPr="00547C8D">
        <w:rPr>
          <w:rFonts w:ascii="BentonSans Comp Regular" w:hAnsi="BentonSans Comp Regular"/>
          <w:b/>
          <w:color w:val="000000" w:themeColor="text1"/>
          <w:sz w:val="20"/>
        </w:rPr>
        <w:t xml:space="preserve">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3141</w:t>
      </w:r>
      <w:r w:rsidR="00591B86" w:rsidRPr="00547C8D">
        <w:rPr>
          <w:rFonts w:ascii="BentonSans Comp Regular" w:hAnsi="BentonSans Comp Regular"/>
          <w:color w:val="000000" w:themeColor="text1"/>
          <w:sz w:val="20"/>
        </w:rPr>
        <w:t xml:space="preserve"> 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Analysis and design of water and wastewater treatment processes including physical, chemical and biological treatment.  Computer-aided design of treatment systems. </w:t>
      </w:r>
    </w:p>
    <w:p w14:paraId="55F04E87"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28A6B79A" w14:textId="58039328"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CEGR 4144. Engineering Hydrology.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CEGR 3143</w:t>
      </w:r>
      <w:r w:rsidR="006151BF" w:rsidRPr="00547C8D">
        <w:rPr>
          <w:rFonts w:ascii="BentonSans Comp Regular" w:hAnsi="BentonSans Comp Regular"/>
          <w:color w:val="000000" w:themeColor="text1"/>
          <w:sz w:val="20"/>
        </w:rPr>
        <w:t xml:space="preserve"> with grade of C or above,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The quantitative study of the various components of the water cycle, including precipitation, runoff, ground water flow, evaporation and transpiration, steam flow. Hydrograph analysis, flood routing, frequency and duration, reservoir design, computer applications. </w:t>
      </w:r>
    </w:p>
    <w:p w14:paraId="1EDE69B0" w14:textId="77777777" w:rsidR="005F06A0" w:rsidRPr="00547C8D" w:rsidRDefault="005F06A0" w:rsidP="00F33998">
      <w:pPr>
        <w:jc w:val="both"/>
        <w:rPr>
          <w:rFonts w:ascii="BentonSans Comp Regular" w:hAnsi="BentonSans Comp Regular"/>
          <w:snapToGrid/>
          <w:color w:val="000000" w:themeColor="text1"/>
          <w:sz w:val="20"/>
        </w:rPr>
      </w:pPr>
    </w:p>
    <w:p w14:paraId="55893723" w14:textId="706A8576"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CEGR 4145. Groundwater Resources Engineering. (3)</w:t>
      </w:r>
      <w:r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CEGR 3143</w:t>
      </w:r>
      <w:r w:rsidR="0014669A" w:rsidRPr="00547C8D">
        <w:rPr>
          <w:rFonts w:ascii="BentonSans Comp Regular" w:hAnsi="BentonSans Comp Regular"/>
          <w:color w:val="000000" w:themeColor="text1"/>
          <w:sz w:val="20"/>
        </w:rPr>
        <w:t xml:space="preserve"> </w:t>
      </w:r>
      <w:r w:rsidR="004958EB"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Overview of hydrological cycle </w:t>
      </w:r>
      <w:r w:rsidR="00A0166D"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principles of</w:t>
      </w:r>
      <w:r w:rsidR="00A0166D" w:rsidRPr="00547C8D">
        <w:rPr>
          <w:rFonts w:ascii="BentonSans Comp Regular" w:hAnsi="BentonSans Comp Regular"/>
          <w:snapToGrid/>
          <w:color w:val="000000" w:themeColor="text1"/>
          <w:sz w:val="20"/>
        </w:rPr>
        <w:t xml:space="preserve"> saturated and unsaturated</w:t>
      </w:r>
      <w:r w:rsidRPr="00547C8D">
        <w:rPr>
          <w:rFonts w:ascii="BentonSans Comp Regular" w:hAnsi="BentonSans Comp Regular"/>
          <w:snapToGrid/>
          <w:color w:val="000000" w:themeColor="text1"/>
          <w:sz w:val="20"/>
        </w:rPr>
        <w:t xml:space="preserve"> </w:t>
      </w:r>
      <w:r w:rsidR="00A0166D" w:rsidRPr="00547C8D">
        <w:rPr>
          <w:rFonts w:ascii="BentonSans Comp Regular" w:hAnsi="BentonSans Comp Regular"/>
          <w:snapToGrid/>
          <w:color w:val="000000" w:themeColor="text1"/>
          <w:sz w:val="20"/>
        </w:rPr>
        <w:t xml:space="preserve">subsurface </w:t>
      </w:r>
      <w:r w:rsidRPr="00547C8D">
        <w:rPr>
          <w:rFonts w:ascii="BentonSans Comp Regular" w:hAnsi="BentonSans Comp Regular"/>
          <w:snapToGrid/>
          <w:color w:val="000000" w:themeColor="text1"/>
          <w:sz w:val="20"/>
        </w:rPr>
        <w:t xml:space="preserve">flow.  </w:t>
      </w:r>
      <w:r w:rsidR="00A0166D" w:rsidRPr="00547C8D">
        <w:rPr>
          <w:rFonts w:ascii="BentonSans Comp Regular" w:hAnsi="BentonSans Comp Regular"/>
          <w:snapToGrid/>
          <w:color w:val="000000" w:themeColor="text1"/>
          <w:sz w:val="20"/>
        </w:rPr>
        <w:t xml:space="preserve">Aquifer types and well hydraulics.  Field methods for evaluating hydraulic conductivity.  Introduction to contaminant fate and transport.  </w:t>
      </w:r>
      <w:r w:rsidRPr="00547C8D">
        <w:rPr>
          <w:rFonts w:ascii="BentonSans Comp Regular" w:hAnsi="BentonSans Comp Regular"/>
          <w:snapToGrid/>
          <w:color w:val="000000" w:themeColor="text1"/>
          <w:sz w:val="20"/>
        </w:rPr>
        <w:t xml:space="preserve">Applications of groundwater modeling. </w:t>
      </w:r>
    </w:p>
    <w:p w14:paraId="0C152E62"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3A111F6" w14:textId="0E380B2D"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4146. Advanced Engineering Hydraulics.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3143 </w:t>
      </w:r>
      <w:r w:rsidR="004958EB"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Problems of liquids as applied in civil engineering; open channel flow; dams and spillways; water power; river flow and backwater curves; pipe networks, fire flow, sewage collection, groundwater, computer applications. </w:t>
      </w:r>
    </w:p>
    <w:p w14:paraId="753AD238" w14:textId="77777777" w:rsidR="003D4C71" w:rsidRPr="00547C8D" w:rsidRDefault="003D4C71" w:rsidP="00F33998">
      <w:pPr>
        <w:tabs>
          <w:tab w:val="left" w:pos="162"/>
          <w:tab w:val="right" w:pos="4050"/>
        </w:tabs>
        <w:jc w:val="both"/>
        <w:rPr>
          <w:rFonts w:ascii="BentonSans Comp Regular" w:hAnsi="BentonSans Comp Regular"/>
          <w:color w:val="000000" w:themeColor="text1"/>
          <w:sz w:val="20"/>
        </w:rPr>
      </w:pPr>
    </w:p>
    <w:p w14:paraId="6C9FB5F6" w14:textId="40FCA1F8" w:rsidR="003D4C71" w:rsidRPr="00547C8D" w:rsidRDefault="003D4C71"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4147. Stormwater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3141</w:t>
      </w:r>
      <w:r w:rsidR="00F96D52"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CEGR 3143</w:t>
      </w:r>
      <w:r w:rsidR="00F96D52" w:rsidRPr="00547C8D">
        <w:rPr>
          <w:rFonts w:ascii="BentonSans Comp Regular" w:hAnsi="BentonSans Comp Regular"/>
          <w:color w:val="000000" w:themeColor="text1"/>
          <w:sz w:val="20"/>
        </w:rPr>
        <w:t xml:space="preserve"> with grades of C or above,</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Introduction to the impacts and water quality parameters due to urbanization.  Develop a numerical model to analyze water stormwater impacts and evaluate different mitigation methods.  Understand and utilize the guiding principles of low impact design (LID) and evaluate the available BMPs and understand their limitations.</w:t>
      </w:r>
    </w:p>
    <w:p w14:paraId="461495E1" w14:textId="08DC928F" w:rsidR="003D4C71" w:rsidRDefault="003D4C71" w:rsidP="00F33998">
      <w:pPr>
        <w:tabs>
          <w:tab w:val="left" w:pos="162"/>
          <w:tab w:val="right" w:pos="4050"/>
        </w:tabs>
        <w:jc w:val="both"/>
        <w:rPr>
          <w:rFonts w:ascii="BentonSans Comp Regular" w:hAnsi="BentonSans Comp Regular"/>
          <w:color w:val="000000" w:themeColor="text1"/>
          <w:sz w:val="20"/>
        </w:rPr>
      </w:pPr>
    </w:p>
    <w:p w14:paraId="10EF2B0E" w14:textId="331F813E" w:rsidR="00C57E03" w:rsidRPr="00716BDD" w:rsidRDefault="00C57E03" w:rsidP="00F33998">
      <w:pPr>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CEGR 4149. Environmental Engineering Principles and Practices. </w:t>
      </w:r>
      <w:r w:rsidR="00716BDD">
        <w:rPr>
          <w:rFonts w:ascii="BentonSans Comp Regular" w:hAnsi="BentonSans Comp Regular"/>
          <w:b/>
          <w:color w:val="000000" w:themeColor="text1"/>
          <w:sz w:val="20"/>
        </w:rPr>
        <w:t>(3)</w:t>
      </w:r>
      <w:r w:rsidR="00716BDD">
        <w:rPr>
          <w:rFonts w:ascii="BentonSans Comp Regular" w:hAnsi="BentonSans Comp Regular"/>
          <w:color w:val="000000" w:themeColor="text1"/>
          <w:sz w:val="20"/>
        </w:rPr>
        <w:t>. Prerequisite(s): CEGR 3141. Cross-listed Course(s): CEGR 5149. F</w:t>
      </w:r>
      <w:r w:rsidR="00716BDD" w:rsidRPr="00716BDD">
        <w:rPr>
          <w:rFonts w:ascii="BentonSans Comp Regular" w:hAnsi="BentonSans Comp Regular"/>
          <w:color w:val="000000" w:themeColor="text1"/>
          <w:sz w:val="20"/>
        </w:rPr>
        <w:t>undamental science and engineering principles used in environmental engineering and how these principles appl</w:t>
      </w:r>
      <w:r w:rsidR="00EE2ED3">
        <w:rPr>
          <w:rFonts w:ascii="BentonSans Comp Regular" w:hAnsi="BentonSans Comp Regular"/>
          <w:color w:val="000000" w:themeColor="text1"/>
          <w:sz w:val="20"/>
        </w:rPr>
        <w:t xml:space="preserve">y </w:t>
      </w:r>
      <w:r w:rsidR="00716BDD" w:rsidRPr="00716BDD">
        <w:rPr>
          <w:rFonts w:ascii="BentonSans Comp Regular" w:hAnsi="BentonSans Comp Regular"/>
          <w:color w:val="000000" w:themeColor="text1"/>
          <w:sz w:val="20"/>
        </w:rPr>
        <w:t>in the functioning of the most common unit processes used in water, wastewater, air, and waste management facilities.</w:t>
      </w:r>
    </w:p>
    <w:p w14:paraId="14A00D01" w14:textId="655BE7E6" w:rsidR="00C57E03" w:rsidRDefault="00C57E03" w:rsidP="00F33998">
      <w:pPr>
        <w:tabs>
          <w:tab w:val="left" w:pos="162"/>
          <w:tab w:val="right" w:pos="4050"/>
        </w:tabs>
        <w:jc w:val="both"/>
        <w:rPr>
          <w:rFonts w:ascii="BentonSans Comp Regular" w:hAnsi="BentonSans Comp Regular"/>
          <w:color w:val="000000" w:themeColor="text1"/>
          <w:sz w:val="20"/>
        </w:rPr>
      </w:pPr>
    </w:p>
    <w:p w14:paraId="11DC5619" w14:textId="0E76A9AA" w:rsidR="00716BDD" w:rsidRPr="00716BDD" w:rsidRDefault="00716BDD" w:rsidP="00F33998">
      <w:pPr>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CEGR 4153. Fundamentals of Environmental Microbiology. (3). </w:t>
      </w:r>
      <w:r>
        <w:rPr>
          <w:rFonts w:ascii="BentonSans Comp Regular" w:hAnsi="BentonSans Comp Regular"/>
          <w:color w:val="000000" w:themeColor="text1"/>
          <w:sz w:val="20"/>
        </w:rPr>
        <w:t>Prerequisite(s): CEGR 3141. Cross-listed Course(s): CEGR 5153. I</w:t>
      </w:r>
      <w:r w:rsidRPr="00716BDD">
        <w:rPr>
          <w:rFonts w:ascii="BentonSans Comp Regular" w:hAnsi="BentonSans Comp Regular"/>
          <w:color w:val="000000" w:themeColor="text1"/>
          <w:sz w:val="20"/>
        </w:rPr>
        <w:t>ntroductory concepts on fundamentals of environmental microbiology to students from different engineering and science disciplines. This course focuses on understanding the role of microbiology to environmental engineering and science. Concepts related to different molecular biology tools used in microbial ecology will be introduced. Fundamentals of microbiology in different natural and biological processes will be discuss</w:t>
      </w:r>
      <w:r>
        <w:rPr>
          <w:rFonts w:ascii="BentonSans Comp Regular" w:hAnsi="BentonSans Comp Regular"/>
          <w:color w:val="000000" w:themeColor="text1"/>
          <w:sz w:val="20"/>
        </w:rPr>
        <w:t>ed.</w:t>
      </w:r>
    </w:p>
    <w:p w14:paraId="3D0969AC" w14:textId="77777777" w:rsidR="00716BDD" w:rsidRPr="00547C8D" w:rsidRDefault="00716BDD" w:rsidP="00F33998">
      <w:pPr>
        <w:tabs>
          <w:tab w:val="left" w:pos="162"/>
          <w:tab w:val="right" w:pos="4050"/>
        </w:tabs>
        <w:jc w:val="both"/>
        <w:rPr>
          <w:rFonts w:ascii="BentonSans Comp Regular" w:hAnsi="BentonSans Comp Regular"/>
          <w:color w:val="000000" w:themeColor="text1"/>
          <w:sz w:val="20"/>
        </w:rPr>
      </w:pPr>
    </w:p>
    <w:p w14:paraId="4A7E76D2" w14:textId="370C6968"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CEGR 4161. Advanced Traffic Engineering.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 </w:t>
      </w:r>
      <w:r w:rsidR="00F0094A"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Analysis of b</w:t>
      </w:r>
      <w:r w:rsidR="00A67FAE">
        <w:rPr>
          <w:rFonts w:ascii="BentonSans Comp Regular" w:hAnsi="BentonSans Comp Regular"/>
          <w:color w:val="000000" w:themeColor="text1"/>
          <w:sz w:val="20"/>
        </w:rPr>
        <w:t>-</w:t>
      </w:r>
      <w:proofErr w:type="spellStart"/>
      <w:r w:rsidRPr="00547C8D">
        <w:rPr>
          <w:rFonts w:ascii="BentonSans Comp Regular" w:hAnsi="BentonSans Comp Regular"/>
          <w:color w:val="000000" w:themeColor="text1"/>
          <w:sz w:val="20"/>
        </w:rPr>
        <w:t>asic</w:t>
      </w:r>
      <w:proofErr w:type="spellEnd"/>
      <w:r w:rsidRPr="00547C8D">
        <w:rPr>
          <w:rFonts w:ascii="BentonSans Comp Regular" w:hAnsi="BentonSans Comp Regular"/>
          <w:color w:val="000000" w:themeColor="text1"/>
          <w:sz w:val="20"/>
        </w:rPr>
        <w:t xml:space="preserve"> characteristics of drivers, vehicles, and roadway that affect the performance of road systems.  Stream flow elements, volume, density, speed.  Techniques of traffic engineering measurements, investigations and data analysis, capacity analysis.  Intersections, accidents, parking. </w:t>
      </w:r>
    </w:p>
    <w:p w14:paraId="70A13B4A"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746C8063" w14:textId="0908CBDA"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4162. Transportation Planning. (3)</w:t>
      </w:r>
      <w:r w:rsidRPr="00547C8D">
        <w:rPr>
          <w:rFonts w:ascii="BentonSans Comp Regular" w:hAnsi="BentonSans Comp Regular"/>
          <w:color w:val="000000" w:themeColor="text1"/>
          <w:sz w:val="20"/>
        </w:rPr>
        <w:t xml:space="preserve"> </w:t>
      </w:r>
      <w:r w:rsidR="0075289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14669A" w:rsidRPr="00547C8D">
        <w:rPr>
          <w:rFonts w:ascii="BentonSans Comp Regular" w:hAnsi="BentonSans Comp Regular"/>
          <w:color w:val="000000" w:themeColor="text1"/>
          <w:sz w:val="20"/>
        </w:rPr>
        <w:t xml:space="preserve"> </w:t>
      </w:r>
      <w:r w:rsidR="00F0094A" w:rsidRPr="00547C8D">
        <w:rPr>
          <w:rFonts w:ascii="BentonSans Comp Regular" w:hAnsi="BentonSans Comp Regular"/>
          <w:color w:val="000000" w:themeColor="text1"/>
          <w:sz w:val="20"/>
        </w:rPr>
        <w:t xml:space="preserve">with grade of C or above,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xml:space="preserve">.  Urban transportation; travel characteristics of urban transportation systems; analysis of transportation-oriented studies; analytic methods of traffic generation, distribution, modal split, and assignment; traffic flow theory. </w:t>
      </w:r>
    </w:p>
    <w:p w14:paraId="01865592" w14:textId="1EFC1190"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B557579" w14:textId="2E2B776C" w:rsidR="00BC7715" w:rsidRPr="00547C8D" w:rsidRDefault="00BC771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4168. Airport Planning and Design. (3)</w:t>
      </w:r>
      <w:r w:rsidRPr="00547C8D">
        <w:rPr>
          <w:rFonts w:ascii="BentonSans Comp Regular" w:hAnsi="BentonSans Comp Regular"/>
          <w:color w:val="000000" w:themeColor="text1"/>
          <w:sz w:val="20"/>
        </w:rPr>
        <w:t xml:space="preserve">  </w:t>
      </w:r>
      <w:r w:rsidR="004D38C9" w:rsidRPr="00547C8D">
        <w:rPr>
          <w:rFonts w:ascii="BentonSans Comp Regular" w:hAnsi="BentonSans Comp Regular"/>
          <w:color w:val="000000" w:themeColor="text1"/>
          <w:sz w:val="20"/>
        </w:rPr>
        <w:t xml:space="preserve">Cross-listed Course(s): </w:t>
      </w:r>
      <w:r w:rsidR="00266422" w:rsidRPr="00547C8D">
        <w:rPr>
          <w:rFonts w:ascii="BentonSans Comp Regular" w:hAnsi="BentonSans Comp Regular"/>
          <w:color w:val="000000" w:themeColor="text1"/>
          <w:sz w:val="20"/>
        </w:rPr>
        <w:t xml:space="preserve">CEGR 5168.  </w:t>
      </w:r>
      <w:r w:rsidRPr="00547C8D">
        <w:rPr>
          <w:rFonts w:ascii="BentonSans Comp Regular" w:hAnsi="BentonSans Comp Regular"/>
          <w:color w:val="000000" w:themeColor="text1"/>
          <w:sz w:val="20"/>
        </w:rPr>
        <w:t xml:space="preserve">Prerequisite(s): CEGR 3161 and permission of department.  The principles of airport planning and design are studied. </w:t>
      </w:r>
      <w:r w:rsidR="007528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Covers essential elements of current airport planning and design trends, including airport master planning and layout plans, forecasting, capacity and delay effects, geometric design and layout of airfields including </w:t>
      </w:r>
      <w:r w:rsidRPr="00547C8D">
        <w:rPr>
          <w:rFonts w:ascii="BentonSans Comp Regular" w:hAnsi="BentonSans Comp Regular"/>
          <w:color w:val="000000" w:themeColor="text1"/>
          <w:sz w:val="20"/>
        </w:rPr>
        <w:t>signage and lighting, and the organization and layout of terminal facilities.  Also focuses on environmental planning, such as hazardous wildlife attractants, airport noise, and compatible land use.  Additionally, it explores the financing options related to capital development of airports, including grants, passenger facility charges, and bonds.</w:t>
      </w:r>
    </w:p>
    <w:p w14:paraId="127836EB" w14:textId="77777777" w:rsidR="00BC7715" w:rsidRPr="00547C8D" w:rsidRDefault="00BC7715" w:rsidP="00F33998">
      <w:pPr>
        <w:tabs>
          <w:tab w:val="left" w:pos="162"/>
          <w:tab w:val="right" w:pos="4050"/>
        </w:tabs>
        <w:jc w:val="both"/>
        <w:rPr>
          <w:rFonts w:ascii="BentonSans Comp Regular" w:hAnsi="BentonSans Comp Regular"/>
          <w:color w:val="000000" w:themeColor="text1"/>
          <w:sz w:val="20"/>
        </w:rPr>
      </w:pPr>
    </w:p>
    <w:p w14:paraId="198D8268" w14:textId="5C329879" w:rsidR="005F06A0" w:rsidRPr="00547C8D" w:rsidRDefault="005F06A0" w:rsidP="00F33998">
      <w:pPr>
        <w:tabs>
          <w:tab w:val="left" w:pos="162"/>
          <w:tab w:val="right" w:pos="4050"/>
        </w:tabs>
        <w:jc w:val="both"/>
        <w:rPr>
          <w:rFonts w:ascii="BentonSans Comp Regular" w:hAnsi="BentonSans Comp Regular"/>
          <w:b/>
          <w:i/>
          <w:color w:val="000000" w:themeColor="text1"/>
          <w:sz w:val="20"/>
        </w:rPr>
      </w:pPr>
      <w:r w:rsidRPr="00547C8D">
        <w:rPr>
          <w:rFonts w:ascii="BentonSans Comp Regular" w:hAnsi="BentonSans Comp Regular"/>
          <w:b/>
          <w:color w:val="000000" w:themeColor="text1"/>
          <w:sz w:val="20"/>
        </w:rPr>
        <w:t>CEGR 4171. Urban Public Transportation.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 </w:t>
      </w:r>
      <w:r w:rsidR="00F0094A"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Planning, design, and operation of bus, rail, and other public modes.  Relationship between particular modes and characteristics of urban areas.  Funding, security and other administrative issues.  </w:t>
      </w:r>
    </w:p>
    <w:p w14:paraId="64D08461"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E737636" w14:textId="2A96CCB5"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4181. Human Factors in Traffic Engineering.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F0094A" w:rsidRPr="00547C8D">
        <w:rPr>
          <w:rFonts w:ascii="BentonSans Comp Regular" w:hAnsi="BentonSans Comp Regular"/>
          <w:color w:val="000000" w:themeColor="text1"/>
          <w:sz w:val="20"/>
        </w:rPr>
        <w:t xml:space="preserve"> 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Study of the driver's and pedestrian's relationship with the traffic system, including roadway, vehicle, and environment. Consideration of the driving task, driver and pedestrian characteristics, performance and limitations with regard to traffic facility design and operation. </w:t>
      </w:r>
    </w:p>
    <w:p w14:paraId="1E8AC63E"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4CE3FD15"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4182. Transportation Environmental Assessment. (3)</w:t>
      </w:r>
      <w:r w:rsidRPr="00547C8D">
        <w:rPr>
          <w:rFonts w:ascii="BentonSans Comp Regular" w:hAnsi="BentonSans Comp Regular"/>
          <w:color w:val="000000" w:themeColor="text1"/>
          <w:sz w:val="20"/>
        </w:rPr>
        <w:t xml:space="preserve"> </w:t>
      </w:r>
      <w:r w:rsidR="00562AD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and </w:t>
      </w:r>
      <w:r w:rsidR="00B674D7" w:rsidRPr="00547C8D">
        <w:rPr>
          <w:rFonts w:ascii="BentonSans Comp Regular" w:hAnsi="BentonSans Comp Regular"/>
          <w:color w:val="000000" w:themeColor="text1"/>
          <w:sz w:val="20"/>
        </w:rPr>
        <w:t>permission of CEE Advisor</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study of the environmental impact analysis and assessment procedures for transportation improvements.</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Route location decisions. </w:t>
      </w:r>
      <w:r w:rsidR="00562A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Noise, air quality, socio-economic, and other impacts.  </w:t>
      </w:r>
    </w:p>
    <w:p w14:paraId="6170F02F"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44BB27F2"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4183. Traffic Engineering Studies.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Introduction to the traffic engineering studies most used by traffic engineers, including data collection techniques, statistical analysis procedures, report writing and presentation. One hour of lecture and three hours of laboratory per week. </w:t>
      </w:r>
    </w:p>
    <w:p w14:paraId="5AF845D4"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019BCAD5" w14:textId="1593A6E9"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CEGR 4184. Highway Safety.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w:t>
      </w:r>
      <w:r w:rsidR="004F0B7E" w:rsidRPr="00547C8D">
        <w:rPr>
          <w:rFonts w:ascii="BentonSans Comp Regular" w:hAnsi="BentonSans Comp Regular"/>
          <w:color w:val="000000" w:themeColor="text1"/>
          <w:sz w:val="20"/>
        </w:rPr>
        <w:t xml:space="preserve"> with grade of C or above,</w:t>
      </w:r>
      <w:r w:rsidR="001466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STAT 3128</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Engineering responses at the state and local levels to the problem of highway safety.  Extent of the highway safety problem, elements of traffic accidents, common accident countermeasures, collection and analysis of accident data, evaluation of safety-related projects and programs, and litigation issues. </w:t>
      </w:r>
    </w:p>
    <w:p w14:paraId="50C107AC"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8503777" w14:textId="2E61B1D2"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4185. Geometric Design of Highways.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 xml:space="preserve">Prerequisite(s): CEGR 3153, </w:t>
      </w:r>
      <w:r w:rsidRPr="00547C8D">
        <w:rPr>
          <w:rFonts w:ascii="BentonSans Comp Regular" w:hAnsi="BentonSans Comp Regular"/>
          <w:color w:val="000000" w:themeColor="text1"/>
          <w:sz w:val="20"/>
        </w:rPr>
        <w:t>CEGR 3161</w:t>
      </w:r>
      <w:r w:rsidR="00C47711" w:rsidRPr="00547C8D">
        <w:rPr>
          <w:rFonts w:ascii="BentonSans Comp Regular" w:hAnsi="BentonSans Comp Regular"/>
          <w:color w:val="000000" w:themeColor="text1"/>
          <w:sz w:val="20"/>
        </w:rPr>
        <w:t xml:space="preserve"> with grade of C or above,</w:t>
      </w:r>
      <w:r w:rsidR="0014669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Theory and practice of geometric design of highways including intersections, interchanges, parking and drainage facilities.  Driver ability, vehicle performance, safety and economics are considered.  Two hours of lecture and three laboratory hours per week. </w:t>
      </w:r>
    </w:p>
    <w:p w14:paraId="586C9756"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58F6A68B" w14:textId="2018CD09"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4222. Structural Steel Design II.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CEGR 3122 </w:t>
      </w:r>
      <w:r w:rsidR="005652CC" w:rsidRPr="00547C8D">
        <w:rPr>
          <w:rFonts w:ascii="BentonSans Comp Regular" w:hAnsi="BentonSans Comp Regular"/>
          <w:bCs/>
          <w:color w:val="000000" w:themeColor="text1"/>
          <w:sz w:val="20"/>
        </w:rPr>
        <w:t xml:space="preserve">and CEGR 3221 </w:t>
      </w:r>
      <w:r w:rsidR="009E297B" w:rsidRPr="00547C8D">
        <w:rPr>
          <w:rFonts w:ascii="BentonSans Comp Regular" w:hAnsi="BentonSans Comp Regular"/>
          <w:bCs/>
          <w:color w:val="000000" w:themeColor="text1"/>
          <w:sz w:val="20"/>
        </w:rPr>
        <w:t>with grade</w:t>
      </w:r>
      <w:r w:rsidR="005652CC" w:rsidRPr="00547C8D">
        <w:rPr>
          <w:rFonts w:ascii="BentonSans Comp Regular" w:hAnsi="BentonSans Comp Regular"/>
          <w:bCs/>
          <w:color w:val="000000" w:themeColor="text1"/>
          <w:sz w:val="20"/>
        </w:rPr>
        <w:t>s</w:t>
      </w:r>
      <w:r w:rsidR="009E297B" w:rsidRPr="00547C8D">
        <w:rPr>
          <w:rFonts w:ascii="BentonSans Comp Regular" w:hAnsi="BentonSans Comp Regular"/>
          <w:bCs/>
          <w:color w:val="000000" w:themeColor="text1"/>
          <w:sz w:val="20"/>
        </w:rPr>
        <w:t xml:space="preserve"> of </w:t>
      </w:r>
      <w:r w:rsidR="00D30FDD" w:rsidRPr="00547C8D">
        <w:rPr>
          <w:rFonts w:ascii="BentonSans Comp Regular" w:hAnsi="BentonSans Comp Regular"/>
          <w:bCs/>
          <w:color w:val="000000" w:themeColor="text1"/>
          <w:sz w:val="20"/>
        </w:rPr>
        <w:t>B</w:t>
      </w:r>
      <w:r w:rsidR="009E297B" w:rsidRPr="00547C8D">
        <w:rPr>
          <w:rFonts w:ascii="BentonSans Comp Regular" w:hAnsi="BentonSans Comp Regular"/>
          <w:bCs/>
          <w:color w:val="000000" w:themeColor="text1"/>
          <w:sz w:val="20"/>
        </w:rPr>
        <w:t xml:space="preserve"> or above</w:t>
      </w:r>
      <w:r w:rsidR="0014669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b/>
          <w:bCs/>
          <w:color w:val="000000" w:themeColor="text1"/>
          <w:sz w:val="20"/>
        </w:rPr>
        <w:t xml:space="preserve">  </w:t>
      </w:r>
      <w:r w:rsidR="00D30FDD" w:rsidRPr="00547C8D">
        <w:rPr>
          <w:rFonts w:ascii="BentonSans Comp Regular" w:hAnsi="BentonSans Comp Regular"/>
          <w:color w:val="000000" w:themeColor="text1"/>
          <w:sz w:val="20"/>
        </w:rPr>
        <w:t>Analysis and design of structural steel components and systems with emphasis on theories necessary for a thorough understanding of the design of complete structures.</w:t>
      </w:r>
      <w:r w:rsidR="006D60F2" w:rsidRPr="00547C8D">
        <w:rPr>
          <w:rFonts w:ascii="BentonSans Comp Regular" w:hAnsi="BentonSans Comp Regular"/>
          <w:color w:val="000000" w:themeColor="text1"/>
          <w:sz w:val="20"/>
        </w:rPr>
        <w:t xml:space="preserve"> </w:t>
      </w:r>
      <w:r w:rsidR="00D30FDD" w:rsidRPr="00547C8D">
        <w:rPr>
          <w:rFonts w:ascii="BentonSans Comp Regular" w:hAnsi="BentonSans Comp Regular"/>
          <w:color w:val="000000" w:themeColor="text1"/>
          <w:sz w:val="20"/>
        </w:rPr>
        <w:t xml:space="preserve"> Composite beams, biaxial bending, beam columns, required strength analysis using the Direct Analysis Method, and bolted and welded connections are covered.</w:t>
      </w:r>
      <w:r w:rsidR="006D60F2" w:rsidRPr="00547C8D">
        <w:rPr>
          <w:rFonts w:ascii="BentonSans Comp Regular" w:hAnsi="BentonSans Comp Regular"/>
          <w:color w:val="000000" w:themeColor="text1"/>
          <w:sz w:val="20"/>
        </w:rPr>
        <w:t xml:space="preserve"> </w:t>
      </w:r>
      <w:r w:rsidR="00D30FDD" w:rsidRPr="00547C8D">
        <w:rPr>
          <w:rFonts w:ascii="BentonSans Comp Regular" w:hAnsi="BentonSans Comp Regular"/>
          <w:color w:val="000000" w:themeColor="text1"/>
          <w:sz w:val="20"/>
        </w:rPr>
        <w:t xml:space="preserve"> Current ANSI/AISC 360 specifications used.</w:t>
      </w:r>
    </w:p>
    <w:p w14:paraId="095FF658" w14:textId="433F7C89" w:rsidR="005F06A0" w:rsidRDefault="005F06A0" w:rsidP="00F33998">
      <w:pPr>
        <w:tabs>
          <w:tab w:val="left" w:pos="162"/>
          <w:tab w:val="right" w:pos="4050"/>
        </w:tabs>
        <w:jc w:val="both"/>
        <w:rPr>
          <w:rFonts w:ascii="BentonSans Comp Regular" w:hAnsi="BentonSans Comp Regular"/>
          <w:color w:val="000000" w:themeColor="text1"/>
          <w:sz w:val="20"/>
        </w:rPr>
      </w:pPr>
    </w:p>
    <w:p w14:paraId="417A4B43" w14:textId="3657F71C"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4223. Timber Design.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w:t>
      </w:r>
      <w:r w:rsidR="00B45C59" w:rsidRPr="00547C8D">
        <w:rPr>
          <w:rFonts w:ascii="BentonSans Comp Regular" w:hAnsi="BentonSans Comp Regular"/>
          <w:color w:val="000000" w:themeColor="text1"/>
          <w:sz w:val="20"/>
        </w:rPr>
        <w:t>with grade of B</w:t>
      </w:r>
      <w:r w:rsidR="00957329" w:rsidRPr="00547C8D">
        <w:rPr>
          <w:rFonts w:ascii="BentonSans Comp Regular" w:hAnsi="BentonSans Comp Regular"/>
          <w:color w:val="000000" w:themeColor="text1"/>
          <w:sz w:val="20"/>
        </w:rPr>
        <w:t xml:space="preserve"> or above</w:t>
      </w:r>
      <w:r w:rsidR="0014669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Principles of timber </w:t>
      </w:r>
      <w:r w:rsidRPr="00547C8D">
        <w:rPr>
          <w:rFonts w:ascii="BentonSans Comp Regular" w:hAnsi="BentonSans Comp Regular"/>
          <w:color w:val="000000" w:themeColor="text1"/>
          <w:sz w:val="20"/>
        </w:rPr>
        <w:lastRenderedPageBreak/>
        <w:t xml:space="preserve">design. Design of simple timber structures subjected to gravity loads and lateral forces.  Computation of design loads; formulation of structural systems; design/analyze structural components and connections; structural system analysis of timber structures. </w:t>
      </w:r>
    </w:p>
    <w:p w14:paraId="0BA61326"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D39490E" w14:textId="0E145918"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CEGR 4224. Advanced Structural Analysis.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CEGR 3122 </w:t>
      </w:r>
      <w:r w:rsidR="009E297B" w:rsidRPr="00547C8D">
        <w:rPr>
          <w:rFonts w:ascii="BentonSans Comp Regular" w:hAnsi="BentonSans Comp Regular"/>
          <w:bCs/>
          <w:color w:val="000000" w:themeColor="text1"/>
          <w:sz w:val="20"/>
        </w:rPr>
        <w:t xml:space="preserve">with grade of </w:t>
      </w:r>
      <w:r w:rsidR="00D62301" w:rsidRPr="00547C8D">
        <w:rPr>
          <w:rFonts w:ascii="BentonSans Comp Regular" w:hAnsi="BentonSans Comp Regular"/>
          <w:bCs/>
          <w:color w:val="000000" w:themeColor="text1"/>
          <w:sz w:val="20"/>
        </w:rPr>
        <w:t>B</w:t>
      </w:r>
      <w:r w:rsidR="009E297B" w:rsidRPr="00547C8D">
        <w:rPr>
          <w:rFonts w:ascii="BentonSans Comp Regular" w:hAnsi="BentonSans Comp Regular"/>
          <w:bCs/>
          <w:color w:val="000000" w:themeColor="text1"/>
          <w:sz w:val="20"/>
        </w:rPr>
        <w:t xml:space="preserve"> or above</w:t>
      </w:r>
      <w:r w:rsidR="0014669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b/>
          <w:bCs/>
          <w:color w:val="000000" w:themeColor="text1"/>
          <w:sz w:val="20"/>
        </w:rPr>
        <w:t xml:space="preserve"> </w:t>
      </w:r>
      <w:r w:rsidR="00467378" w:rsidRPr="00547C8D">
        <w:rPr>
          <w:rFonts w:ascii="BentonSans Comp Regular" w:hAnsi="BentonSans Comp Regular"/>
          <w:b/>
          <w:bCs/>
          <w:color w:val="000000" w:themeColor="text1"/>
          <w:sz w:val="20"/>
        </w:rPr>
        <w:t xml:space="preserve"> </w:t>
      </w:r>
      <w:r w:rsidR="00D62301" w:rsidRPr="00547C8D">
        <w:rPr>
          <w:rFonts w:ascii="BentonSans Comp Regular" w:hAnsi="BentonSans Comp Regular"/>
          <w:color w:val="000000" w:themeColor="text1"/>
          <w:sz w:val="20"/>
        </w:rPr>
        <w:t>Analysis of statically indeterminate structures using approximate and classical methods.  Flexibility method, slope deflection method, and moment distribution method.  Introduction to matrix methods of structural analysis and commercial structural analysis software.</w:t>
      </w:r>
    </w:p>
    <w:p w14:paraId="19B49D64"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4106D02F" w14:textId="0B7E9B58"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CEGR 4226. Reinforced Concrete Design II.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957329" w:rsidRPr="00547C8D">
        <w:rPr>
          <w:rFonts w:ascii="BentonSans Comp Regular" w:hAnsi="BentonSans Comp Regular"/>
          <w:bCs/>
          <w:snapToGrid/>
          <w:color w:val="000000" w:themeColor="text1"/>
          <w:sz w:val="20"/>
        </w:rPr>
        <w:t xml:space="preserve">CEGR 3225 </w:t>
      </w:r>
      <w:r w:rsidR="009E297B" w:rsidRPr="00547C8D">
        <w:rPr>
          <w:rFonts w:ascii="BentonSans Comp Regular" w:hAnsi="BentonSans Comp Regular"/>
          <w:bCs/>
          <w:snapToGrid/>
          <w:color w:val="000000" w:themeColor="text1"/>
          <w:sz w:val="20"/>
        </w:rPr>
        <w:t xml:space="preserve">with grade of </w:t>
      </w:r>
      <w:r w:rsidR="0066004A" w:rsidRPr="00547C8D">
        <w:rPr>
          <w:rFonts w:ascii="BentonSans Comp Regular" w:hAnsi="BentonSans Comp Regular"/>
          <w:bCs/>
          <w:snapToGrid/>
          <w:color w:val="000000" w:themeColor="text1"/>
          <w:sz w:val="20"/>
        </w:rPr>
        <w:t>B</w:t>
      </w:r>
      <w:r w:rsidR="009E297B" w:rsidRPr="00547C8D">
        <w:rPr>
          <w:rFonts w:ascii="BentonSans Comp Regular" w:hAnsi="BentonSans Comp Regular"/>
          <w:bCs/>
          <w:snapToGrid/>
          <w:color w:val="000000" w:themeColor="text1"/>
          <w:sz w:val="20"/>
        </w:rPr>
        <w:t xml:space="preserve"> or above</w:t>
      </w:r>
      <w:r w:rsidR="0014669A"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color w:val="000000" w:themeColor="text1"/>
          <w:sz w:val="20"/>
        </w:rPr>
        <w:t>and Engineering major or minor</w:t>
      </w:r>
      <w:r w:rsidRPr="00547C8D">
        <w:rPr>
          <w:rFonts w:ascii="BentonSans Comp Regular" w:hAnsi="BentonSans Comp Regular"/>
          <w:bCs/>
          <w:snapToGrid/>
          <w:color w:val="000000" w:themeColor="text1"/>
          <w:sz w:val="20"/>
        </w:rPr>
        <w:t>.</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Analysis and design of reinforced concrete components and systems with emphasis on the fundamental theories necessary for a thorough understanding of concrete structures.  Concentrically loaded slender columns, slender columns under compression plus bending.  Wall footings and column footings. </w:t>
      </w:r>
      <w:r w:rsidR="00C85B6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Analysis of continuous beams and frames.  Total design project involving the analysis and design of a concrete structure.  Current ACI Specifications used. </w:t>
      </w:r>
    </w:p>
    <w:p w14:paraId="3D6D6029"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27F2A48E" w14:textId="78C3EEBC" w:rsidR="003E5B3F" w:rsidRPr="00547C8D" w:rsidRDefault="003E5B3F"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4242. Wastewater Treatment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3141 </w:t>
      </w:r>
      <w:r w:rsidR="0024668D"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or permission of department</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Analysis and design of wastewater treatment processes. Regulatory requirements, water quality testing, pretreatment, primary treatment, biological processes, nutrient removal, disinfection and tertiary/advanced processes.</w:t>
      </w:r>
      <w:r w:rsidRPr="00547C8D">
        <w:rPr>
          <w:rFonts w:ascii="BentonSans Comp Regular" w:hAnsi="BentonSans Comp Regular"/>
          <w:i/>
          <w:color w:val="000000" w:themeColor="text1"/>
          <w:sz w:val="20"/>
        </w:rPr>
        <w:t xml:space="preserve"> </w:t>
      </w:r>
    </w:p>
    <w:p w14:paraId="229FA851" w14:textId="77777777" w:rsidR="003E5B3F" w:rsidRPr="00547C8D" w:rsidRDefault="003E5B3F" w:rsidP="00F33998">
      <w:pPr>
        <w:tabs>
          <w:tab w:val="left" w:pos="162"/>
          <w:tab w:val="right" w:pos="4050"/>
        </w:tabs>
        <w:jc w:val="both"/>
        <w:rPr>
          <w:rFonts w:ascii="BentonSans Comp Regular" w:hAnsi="BentonSans Comp Regular"/>
          <w:color w:val="000000" w:themeColor="text1"/>
          <w:sz w:val="20"/>
        </w:rPr>
      </w:pPr>
    </w:p>
    <w:p w14:paraId="6208DEE6" w14:textId="281A225E" w:rsidR="003E5B3F" w:rsidRPr="00547C8D" w:rsidRDefault="003E5B3F"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4246. Energy and the Environment.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3141 </w:t>
      </w:r>
      <w:r w:rsidR="003578B0"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or permission of department</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A quantitative survey of the sources and uses of energy and an analysis of their economic, environmental, and social impacts to society.</w:t>
      </w:r>
      <w:r w:rsidR="00116083" w:rsidRPr="00547C8D">
        <w:rPr>
          <w:rFonts w:ascii="BentonSans Comp Regular" w:hAnsi="BentonSans Comp Regular"/>
          <w:color w:val="000000" w:themeColor="text1"/>
          <w:sz w:val="20"/>
        </w:rPr>
        <w:t xml:space="preserve"> </w:t>
      </w:r>
    </w:p>
    <w:p w14:paraId="095C1598" w14:textId="77777777" w:rsidR="003E5B3F" w:rsidRPr="00547C8D" w:rsidRDefault="003E5B3F" w:rsidP="00F33998">
      <w:pPr>
        <w:tabs>
          <w:tab w:val="left" w:pos="162"/>
          <w:tab w:val="right" w:pos="4050"/>
        </w:tabs>
        <w:jc w:val="both"/>
        <w:rPr>
          <w:rFonts w:ascii="BentonSans Comp Regular" w:hAnsi="BentonSans Comp Regular"/>
          <w:color w:val="000000" w:themeColor="text1"/>
          <w:sz w:val="20"/>
        </w:rPr>
      </w:pPr>
    </w:p>
    <w:p w14:paraId="2CB51B3F" w14:textId="508E13D7" w:rsidR="002C0943" w:rsidRPr="00547C8D" w:rsidRDefault="002C0943"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4247. Sustainability.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391D5D" w:rsidRPr="00547C8D">
        <w:rPr>
          <w:rFonts w:ascii="BentonSans Comp Regular" w:hAnsi="BentonSans Comp Regular"/>
          <w:color w:val="000000" w:themeColor="text1"/>
          <w:sz w:val="20"/>
        </w:rPr>
        <w:t xml:space="preserve"> CEGR 3141</w:t>
      </w:r>
      <w:r w:rsidR="00D96911" w:rsidRPr="00547C8D">
        <w:rPr>
          <w:rFonts w:ascii="BentonSans Comp Regular" w:hAnsi="BentonSans Comp Regular"/>
          <w:color w:val="000000" w:themeColor="text1"/>
          <w:sz w:val="20"/>
        </w:rPr>
        <w:t xml:space="preserve"> </w:t>
      </w:r>
      <w:r w:rsidR="00682627" w:rsidRPr="00547C8D">
        <w:rPr>
          <w:rFonts w:ascii="BentonSans Comp Regular" w:hAnsi="BentonSans Comp Regular"/>
          <w:color w:val="000000" w:themeColor="text1"/>
          <w:sz w:val="20"/>
        </w:rPr>
        <w:t xml:space="preserve">with grade of C or above, </w:t>
      </w:r>
      <w:r w:rsidR="00D96911" w:rsidRPr="00547C8D">
        <w:rPr>
          <w:rFonts w:ascii="BentonSans Comp Regular" w:hAnsi="BentonSans Comp Regular"/>
          <w:color w:val="000000" w:themeColor="text1"/>
          <w:sz w:val="20"/>
        </w:rPr>
        <w:t>and Engineering major or minor</w:t>
      </w:r>
      <w:r w:rsidR="00391D5D" w:rsidRPr="00547C8D">
        <w:rPr>
          <w:rFonts w:ascii="BentonSans Comp Regular" w:hAnsi="BentonSans Comp Regular"/>
          <w:color w:val="000000" w:themeColor="text1"/>
          <w:sz w:val="20"/>
        </w:rPr>
        <w:t>.  Focuses on sustainability as it applies to civil engineering, including land development choices, infrastructure planning, material selection and disposal, energy sources, and water supply and treatment.  Methods of assessing sustainability and incorporating sustainable features in design are reviewed.</w:t>
      </w:r>
    </w:p>
    <w:p w14:paraId="3AE30E1D" w14:textId="77777777" w:rsidR="002C0943" w:rsidRPr="00547C8D" w:rsidRDefault="002C0943" w:rsidP="00F33998">
      <w:pPr>
        <w:tabs>
          <w:tab w:val="left" w:pos="162"/>
          <w:tab w:val="right" w:pos="4050"/>
        </w:tabs>
        <w:jc w:val="both"/>
        <w:rPr>
          <w:rFonts w:ascii="BentonSans Comp Regular" w:hAnsi="BentonSans Comp Regular"/>
          <w:color w:val="000000" w:themeColor="text1"/>
          <w:sz w:val="20"/>
        </w:rPr>
      </w:pPr>
    </w:p>
    <w:p w14:paraId="33A13A4A" w14:textId="4E5CD714"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4262. Traffic Engineering.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 </w:t>
      </w:r>
      <w:r w:rsidR="00682627"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Operation and management of street and highway systems. Traffic control systems, traffic flow theory, and highway capacity. Evaluation of traffic engineering alternatives and the conduct of traffic engineering studies. </w:t>
      </w:r>
    </w:p>
    <w:p w14:paraId="4B45F4DC"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55CF7CCE" w14:textId="76303A16" w:rsidR="00EF3B2B" w:rsidRPr="00547C8D" w:rsidRDefault="00EF3B2B" w:rsidP="00F33998">
      <w:pPr>
        <w:jc w:val="both"/>
        <w:rPr>
          <w:rFonts w:ascii="BentonSans Comp Regular" w:hAnsi="BentonSans Comp Regular"/>
          <w:sz w:val="20"/>
        </w:rPr>
      </w:pPr>
      <w:r w:rsidRPr="00547C8D">
        <w:rPr>
          <w:rFonts w:ascii="BentonSans Comp Regular" w:hAnsi="BentonSans Comp Regular"/>
          <w:b/>
          <w:sz w:val="20"/>
        </w:rPr>
        <w:t>CEGR 4264. Landfill Design. (3)</w:t>
      </w:r>
      <w:r w:rsidRPr="00547C8D">
        <w:rPr>
          <w:rFonts w:ascii="BentonSans Comp Regular" w:hAnsi="BentonSans Comp Regular"/>
          <w:sz w:val="20"/>
        </w:rPr>
        <w:t xml:space="preserve">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CEGR 3258, CEGR 3278</w:t>
      </w:r>
      <w:r w:rsidR="00682627"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sz w:val="20"/>
        </w:rPr>
        <w:t xml:space="preserve"> permission of department</w:t>
      </w:r>
      <w:r w:rsidR="00D96911" w:rsidRPr="00547C8D">
        <w:rPr>
          <w:rFonts w:ascii="BentonSans Comp Regular" w:hAnsi="BentonSans Comp Regular"/>
          <w:sz w:val="20"/>
        </w:rPr>
        <w:t xml:space="preserve">, </w:t>
      </w:r>
      <w:r w:rsidR="00D96911" w:rsidRPr="00547C8D">
        <w:rPr>
          <w:rFonts w:ascii="BentonSans Comp Regular" w:hAnsi="BentonSans Comp Regular"/>
          <w:color w:val="000000" w:themeColor="text1"/>
          <w:sz w:val="20"/>
        </w:rPr>
        <w:t>and Engineering major or minor</w:t>
      </w:r>
      <w:r w:rsidRPr="00547C8D">
        <w:rPr>
          <w:rFonts w:ascii="BentonSans Comp Regular" w:hAnsi="BentonSans Comp Regular"/>
          <w:sz w:val="20"/>
        </w:rPr>
        <w:t xml:space="preserve">.  </w:t>
      </w:r>
      <w:r w:rsidR="00A766AA" w:rsidRPr="00547C8D">
        <w:rPr>
          <w:rFonts w:ascii="BentonSans Comp Regular" w:hAnsi="BentonSans Comp Regular"/>
          <w:sz w:val="20"/>
        </w:rPr>
        <w:t>Principles and regulations pertaining to waste disposal and municipal solid waste landfill siting, design, construction, and operation.  Specific focus on design and construction of composite liner, mass flux analysis, and design and operation of leachate and gas collection systems.</w:t>
      </w:r>
    </w:p>
    <w:p w14:paraId="13F3BF5C" w14:textId="06981607" w:rsidR="00EF3B2B" w:rsidRDefault="00EF3B2B" w:rsidP="00F33998">
      <w:pPr>
        <w:tabs>
          <w:tab w:val="left" w:pos="162"/>
          <w:tab w:val="right" w:pos="4050"/>
        </w:tabs>
        <w:jc w:val="both"/>
        <w:rPr>
          <w:rFonts w:ascii="BentonSans Comp Regular" w:hAnsi="BentonSans Comp Regular"/>
          <w:color w:val="000000" w:themeColor="text1"/>
          <w:sz w:val="20"/>
        </w:rPr>
      </w:pPr>
    </w:p>
    <w:p w14:paraId="0900DBB5" w14:textId="4C4D4A23"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4270. Earth Pressures and Retaining Structures. (3) </w:t>
      </w:r>
      <w:r w:rsidR="00D9691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3122 and </w:t>
      </w:r>
      <w:r w:rsidR="00D96911" w:rsidRPr="00547C8D">
        <w:rPr>
          <w:rFonts w:ascii="BentonSans Comp Regular" w:hAnsi="BentonSans Comp Regular"/>
          <w:color w:val="000000" w:themeColor="text1"/>
          <w:sz w:val="20"/>
        </w:rPr>
        <w:t xml:space="preserve">CEGR </w:t>
      </w:r>
      <w:r w:rsidRPr="00547C8D">
        <w:rPr>
          <w:rFonts w:ascii="BentonSans Comp Regular" w:hAnsi="BentonSans Comp Regular"/>
          <w:color w:val="000000" w:themeColor="text1"/>
          <w:sz w:val="20"/>
        </w:rPr>
        <w:t>3278</w:t>
      </w:r>
      <w:r w:rsidR="00682627"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xml:space="preserve"> or </w:t>
      </w:r>
      <w:r w:rsidR="00B674D7" w:rsidRPr="00547C8D">
        <w:rPr>
          <w:rFonts w:ascii="BentonSans Comp Regular" w:hAnsi="BentonSans Comp Regular"/>
          <w:color w:val="000000" w:themeColor="text1"/>
          <w:sz w:val="20"/>
        </w:rPr>
        <w:t>permission of CEE Advisor</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Earth </w:t>
      </w:r>
      <w:r w:rsidRPr="00547C8D">
        <w:rPr>
          <w:rFonts w:ascii="BentonSans Comp Regular" w:hAnsi="BentonSans Comp Regular"/>
          <w:color w:val="000000" w:themeColor="text1"/>
          <w:sz w:val="20"/>
        </w:rPr>
        <w:t xml:space="preserve">pressure theories, effects of wall friction and external loads (including earthquake); design of rigid retaining walls (including structural details); </w:t>
      </w:r>
      <w:proofErr w:type="spellStart"/>
      <w:r w:rsidRPr="00547C8D">
        <w:rPr>
          <w:rFonts w:ascii="BentonSans Comp Regular" w:hAnsi="BentonSans Comp Regular"/>
          <w:color w:val="000000" w:themeColor="text1"/>
          <w:sz w:val="20"/>
        </w:rPr>
        <w:t>sheetpile</w:t>
      </w:r>
      <w:proofErr w:type="spellEnd"/>
      <w:r w:rsidRPr="00547C8D">
        <w:rPr>
          <w:rFonts w:ascii="BentonSans Comp Regular" w:hAnsi="BentonSans Comp Regular"/>
          <w:color w:val="000000" w:themeColor="text1"/>
          <w:sz w:val="20"/>
        </w:rPr>
        <w:t xml:space="preserve"> wall design; soil reinforcement systems for retaining structures; computer applications. </w:t>
      </w:r>
    </w:p>
    <w:p w14:paraId="00F95379"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803FC94" w14:textId="008CA3C2"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4271. Pavement Design.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3161 and </w:t>
      </w:r>
      <w:r w:rsidR="00D96911" w:rsidRPr="00547C8D">
        <w:rPr>
          <w:rFonts w:ascii="BentonSans Comp Regular" w:hAnsi="BentonSans Comp Regular"/>
          <w:color w:val="000000" w:themeColor="text1"/>
          <w:sz w:val="20"/>
        </w:rPr>
        <w:t xml:space="preserve">CEGR </w:t>
      </w:r>
      <w:r w:rsidRPr="00547C8D">
        <w:rPr>
          <w:rFonts w:ascii="BentonSans Comp Regular" w:hAnsi="BentonSans Comp Regular"/>
          <w:color w:val="000000" w:themeColor="text1"/>
          <w:sz w:val="20"/>
        </w:rPr>
        <w:t>3278</w:t>
      </w:r>
      <w:r w:rsidR="00682627"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xml:space="preserve"> or </w:t>
      </w:r>
      <w:r w:rsidR="00B674D7" w:rsidRPr="00547C8D">
        <w:rPr>
          <w:rFonts w:ascii="BentonSans Comp Regular" w:hAnsi="BentonSans Comp Regular"/>
          <w:color w:val="000000" w:themeColor="text1"/>
          <w:sz w:val="20"/>
        </w:rPr>
        <w:t>permission of CEE Advisor</w:t>
      </w:r>
      <w:r w:rsidR="00D96911"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Pavement design concepts and considerations; engineering properties of pavement materials, including soils, bases, asphalt concrete, and </w:t>
      </w:r>
      <w:proofErr w:type="spellStart"/>
      <w:r w:rsidRPr="00547C8D">
        <w:rPr>
          <w:rFonts w:ascii="BentonSans Comp Regular" w:hAnsi="BentonSans Comp Regular"/>
          <w:color w:val="000000" w:themeColor="text1"/>
          <w:sz w:val="20"/>
        </w:rPr>
        <w:t>portland</w:t>
      </w:r>
      <w:proofErr w:type="spellEnd"/>
      <w:r w:rsidRPr="00547C8D">
        <w:rPr>
          <w:rFonts w:ascii="BentonSans Comp Regular" w:hAnsi="BentonSans Comp Regular"/>
          <w:color w:val="000000" w:themeColor="text1"/>
          <w:sz w:val="20"/>
        </w:rPr>
        <w:t xml:space="preserve"> cement concrete; design of flexible and rigid pavements including shoulders and drainage; computer applications for pavement analysis and design. </w:t>
      </w:r>
    </w:p>
    <w:p w14:paraId="4BFDBFBD"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60B19258" w14:textId="3A66F4AD" w:rsidR="00506590" w:rsidRPr="00547C8D" w:rsidRDefault="0050659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4272. Design with Geosynthetics. (3)</w:t>
      </w:r>
      <w:r w:rsidR="006F675D"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6F675D" w:rsidRPr="00547C8D">
        <w:rPr>
          <w:rFonts w:ascii="BentonSans Comp Regular" w:hAnsi="BentonSans Comp Regular"/>
          <w:color w:val="000000" w:themeColor="text1"/>
          <w:sz w:val="20"/>
        </w:rPr>
        <w:t xml:space="preserve">  CEGR 3258, CEGR 3278</w:t>
      </w:r>
      <w:r w:rsidR="00682627" w:rsidRPr="00547C8D">
        <w:rPr>
          <w:rFonts w:ascii="BentonSans Comp Regular" w:hAnsi="BentonSans Comp Regular"/>
          <w:color w:val="000000" w:themeColor="text1"/>
          <w:sz w:val="20"/>
        </w:rPr>
        <w:t xml:space="preserve"> with grade of C or above, </w:t>
      </w:r>
      <w:r w:rsidR="006F675D" w:rsidRPr="00547C8D">
        <w:rPr>
          <w:rFonts w:ascii="BentonSans Comp Regular" w:hAnsi="BentonSans Comp Regular"/>
          <w:color w:val="000000" w:themeColor="text1"/>
          <w:sz w:val="20"/>
        </w:rPr>
        <w:t>permission of department</w:t>
      </w:r>
      <w:r w:rsidR="00D96911" w:rsidRPr="00547C8D">
        <w:rPr>
          <w:rFonts w:ascii="BentonSans Comp Regular" w:hAnsi="BentonSans Comp Regular"/>
          <w:color w:val="000000" w:themeColor="text1"/>
          <w:sz w:val="20"/>
        </w:rPr>
        <w:t>; and Engineering major or minor</w:t>
      </w:r>
      <w:r w:rsidR="006F675D"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6F675D" w:rsidRPr="00547C8D">
        <w:rPr>
          <w:rFonts w:ascii="BentonSans Comp Regular" w:hAnsi="BentonSans Comp Regular"/>
          <w:color w:val="000000" w:themeColor="text1"/>
          <w:sz w:val="20"/>
        </w:rPr>
        <w:t xml:space="preserve">  CEGR 4278.  Introduction to geosynthetic materials, properties, laboratory test procedures, and functions; geosynthetic design methods used for geotechnical, transportation hydraulic, and geo-environmental applications (roadways, walls, slopes, foundation soils, landfills, and dams); the incorporation of geosynthetics for soil reinforcement, separation, filtration, drainage and containment.   </w:t>
      </w:r>
    </w:p>
    <w:p w14:paraId="17482E43" w14:textId="77777777" w:rsidR="00506590" w:rsidRPr="00547C8D" w:rsidRDefault="00506590" w:rsidP="00F33998">
      <w:pPr>
        <w:tabs>
          <w:tab w:val="left" w:pos="162"/>
          <w:tab w:val="right" w:pos="4050"/>
        </w:tabs>
        <w:jc w:val="both"/>
        <w:rPr>
          <w:rFonts w:ascii="BentonSans Comp Regular" w:hAnsi="BentonSans Comp Regular"/>
          <w:color w:val="000000" w:themeColor="text1"/>
          <w:sz w:val="20"/>
        </w:rPr>
      </w:pPr>
    </w:p>
    <w:p w14:paraId="47237038" w14:textId="757AA581" w:rsidR="00773E34" w:rsidRPr="00547C8D" w:rsidRDefault="00773E34"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CEGR 4273. Engineering Ground Improvement.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019BB" w:rsidRPr="00547C8D">
        <w:rPr>
          <w:rFonts w:ascii="BentonSans Comp Regular" w:hAnsi="BentonSans Comp Regular"/>
          <w:color w:val="000000" w:themeColor="text1"/>
          <w:sz w:val="20"/>
        </w:rPr>
        <w:t xml:space="preserve">CEGR 3258, </w:t>
      </w:r>
      <w:r w:rsidRPr="00547C8D">
        <w:rPr>
          <w:rFonts w:ascii="BentonSans Comp Regular" w:hAnsi="BentonSans Comp Regular"/>
          <w:color w:val="000000" w:themeColor="text1"/>
          <w:sz w:val="20"/>
        </w:rPr>
        <w:t>CEGR 3278</w:t>
      </w:r>
      <w:r w:rsidR="003019BB" w:rsidRPr="00547C8D">
        <w:rPr>
          <w:rFonts w:ascii="BentonSans Comp Regular" w:hAnsi="BentonSans Comp Regular"/>
          <w:color w:val="000000" w:themeColor="text1"/>
          <w:sz w:val="20"/>
        </w:rPr>
        <w:t xml:space="preserve"> with grade of C or above,</w:t>
      </w:r>
      <w:r w:rsidR="00D96911"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Methods of soil and site improvement; design techniques for dewatering systems: ground improvement techniques including: compaction, preloading, vertical drains, admixtures and chemical stabilization of soils, grouting, reinforced earth, in-situ densification, stone columns, slurry trenches, </w:t>
      </w:r>
      <w:proofErr w:type="spellStart"/>
      <w:r w:rsidRPr="00547C8D">
        <w:rPr>
          <w:rFonts w:ascii="BentonSans Comp Regular" w:hAnsi="BentonSans Comp Regular"/>
          <w:color w:val="000000" w:themeColor="text1"/>
          <w:sz w:val="20"/>
        </w:rPr>
        <w:t>geopiers</w:t>
      </w:r>
      <w:proofErr w:type="spellEnd"/>
      <w:r w:rsidRPr="00547C8D">
        <w:rPr>
          <w:rFonts w:ascii="BentonSans Comp Regular" w:hAnsi="BentonSans Comp Regular"/>
          <w:color w:val="000000" w:themeColor="text1"/>
          <w:sz w:val="20"/>
        </w:rPr>
        <w:t>, and relevant uses of geotextiles.  Design considerations and construction techniques for each system are described.</w:t>
      </w:r>
    </w:p>
    <w:p w14:paraId="3594F0CE" w14:textId="77777777" w:rsidR="00773E34" w:rsidRPr="00547C8D" w:rsidRDefault="00773E34" w:rsidP="00F33998">
      <w:pPr>
        <w:tabs>
          <w:tab w:val="left" w:pos="162"/>
          <w:tab w:val="right" w:pos="4050"/>
        </w:tabs>
        <w:jc w:val="both"/>
        <w:rPr>
          <w:rFonts w:ascii="BentonSans Comp Regular" w:hAnsi="BentonSans Comp Regular"/>
          <w:color w:val="000000" w:themeColor="text1"/>
          <w:sz w:val="20"/>
        </w:rPr>
      </w:pPr>
    </w:p>
    <w:p w14:paraId="3456919E" w14:textId="58F6FBDE"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CEGR 4278. Geotechnical Engineering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CEGR 3278 </w:t>
      </w:r>
      <w:r w:rsidR="000049E9"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w:t>
      </w:r>
      <w:r w:rsidR="00B674D7" w:rsidRPr="00547C8D">
        <w:rPr>
          <w:rFonts w:ascii="BentonSans Comp Regular" w:hAnsi="BentonSans Comp Regular"/>
          <w:color w:val="000000" w:themeColor="text1"/>
          <w:sz w:val="20"/>
        </w:rPr>
        <w:t>permission of CEE Advisor</w:t>
      </w:r>
      <w:r w:rsidR="00D96911" w:rsidRPr="00547C8D">
        <w:rPr>
          <w:rFonts w:ascii="BentonSans Comp Regular" w:hAnsi="BentonSans Comp Regular"/>
          <w:color w:val="000000" w:themeColor="text1"/>
          <w:sz w:val="20"/>
        </w:rPr>
        <w:t>; and Engineering major or minor</w:t>
      </w:r>
      <w:r w:rsidR="008A28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 of shallow and deep foundations, including structural considerations; lateral earth pressure theories; design of rigid and flexible earth retaining structures; advanced aspects of slope stability analysis; and computer applications.  </w:t>
      </w:r>
    </w:p>
    <w:p w14:paraId="6F25C050" w14:textId="77777777" w:rsidR="005F06A0" w:rsidRPr="00547C8D" w:rsidRDefault="005F06A0" w:rsidP="00F33998">
      <w:pPr>
        <w:tabs>
          <w:tab w:val="left" w:pos="-1080"/>
          <w:tab w:val="left" w:pos="-720"/>
          <w:tab w:val="left" w:pos="0"/>
          <w:tab w:val="left" w:pos="270"/>
          <w:tab w:val="left" w:pos="734"/>
          <w:tab w:val="left" w:pos="1422"/>
          <w:tab w:val="left" w:pos="2682"/>
          <w:tab w:val="left" w:pos="3132"/>
          <w:tab w:val="left" w:pos="4122"/>
          <w:tab w:val="left" w:pos="5140"/>
          <w:tab w:val="right" w:leader="dot" w:pos="9302"/>
        </w:tabs>
        <w:ind w:right="90"/>
        <w:jc w:val="both"/>
        <w:rPr>
          <w:rFonts w:ascii="BentonSans Comp Regular" w:hAnsi="BentonSans Comp Regular"/>
          <w:b/>
          <w:color w:val="000000" w:themeColor="text1"/>
          <w:kern w:val="2"/>
          <w:sz w:val="20"/>
        </w:rPr>
      </w:pPr>
    </w:p>
    <w:p w14:paraId="164FBC72" w14:textId="77777777" w:rsidR="005F06A0" w:rsidRPr="00547C8D" w:rsidRDefault="002B686E" w:rsidP="00F33998">
      <w:pPr>
        <w:keepNext/>
        <w:pBdr>
          <w:top w:val="single" w:sz="4" w:space="1" w:color="auto"/>
        </w:pBdr>
        <w:tabs>
          <w:tab w:val="left" w:pos="162"/>
          <w:tab w:val="right" w:pos="405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Chemistry</w:t>
      </w:r>
      <w:r w:rsidR="005F06A0" w:rsidRPr="00547C8D">
        <w:rPr>
          <w:rFonts w:ascii="BentonSans Comp Regular" w:hAnsi="BentonSans Comp Regular"/>
          <w:b/>
          <w:color w:val="000000" w:themeColor="text1"/>
          <w:sz w:val="32"/>
        </w:rPr>
        <w:t xml:space="preserve"> (CHEM)</w:t>
      </w:r>
    </w:p>
    <w:p w14:paraId="0BFD0CCD" w14:textId="77777777" w:rsidR="005F06A0" w:rsidRPr="00547C8D" w:rsidRDefault="005F06A0" w:rsidP="00F33998">
      <w:pPr>
        <w:keepNext/>
        <w:tabs>
          <w:tab w:val="left" w:pos="162"/>
          <w:tab w:val="right" w:pos="4050"/>
        </w:tabs>
        <w:snapToGrid w:val="0"/>
        <w:jc w:val="both"/>
        <w:rPr>
          <w:rFonts w:ascii="BentonSans Comp Regular" w:hAnsi="BentonSans Comp Regular"/>
          <w:color w:val="000000" w:themeColor="text1"/>
          <w:sz w:val="20"/>
        </w:rPr>
      </w:pPr>
    </w:p>
    <w:p w14:paraId="4E2AEE27" w14:textId="2CA35ADC"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1111. Chemistry in Today's Society. (3)</w:t>
      </w:r>
      <w:r w:rsidRPr="00547C8D">
        <w:rPr>
          <w:rFonts w:ascii="BentonSans Comp Regular" w:hAnsi="BentonSans Comp Regular"/>
          <w:color w:val="000000" w:themeColor="text1"/>
          <w:sz w:val="20"/>
        </w:rPr>
        <w:t xml:space="preserve">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For students not majoring in a Physical or Biological Science, Engineering, or science-oriented pre-professional program.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role of chemistry in society and the impact of chemistry on society.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introduction to the chemical concepts needed to understand many of the numerous scientific problems confronting society today.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Three lecture hours and one Problem Session hour per week.</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F94E6C" w:rsidRPr="00547C8D">
        <w:rPr>
          <w:rFonts w:ascii="BentonSans Comp Regular" w:hAnsi="BentonSans Comp Regular"/>
          <w:color w:val="000000" w:themeColor="text1"/>
          <w:sz w:val="20"/>
        </w:rPr>
        <w:t>Students who have received credit for CHEM 1251 may not enroll in CHEM 1111 or CHEM 1111L</w:t>
      </w:r>
      <w:r w:rsidR="00684C90" w:rsidRPr="00547C8D">
        <w:rPr>
          <w:rFonts w:ascii="BentonSans Comp Regular" w:hAnsi="BentonSans Comp Regular"/>
          <w:color w:val="000000" w:themeColor="text1"/>
          <w:sz w:val="20"/>
        </w:rPr>
        <w:t>.</w:t>
      </w:r>
    </w:p>
    <w:p w14:paraId="5FFF3CFC"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5DD38230" w14:textId="01972116"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1111L. Laboratory in Chemistry. (1)</w:t>
      </w:r>
      <w:r w:rsidRPr="00547C8D">
        <w:rPr>
          <w:rFonts w:ascii="BentonSans Comp Regular" w:hAnsi="BentonSans Comp Regular"/>
          <w:color w:val="000000" w:themeColor="text1"/>
          <w:sz w:val="20"/>
        </w:rPr>
        <w:t xml:space="preserve"> </w:t>
      </w:r>
      <w:r w:rsidR="00466F9C"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1111. Laboratory exercises to demonstrate what chemists do, techniques used in the laboratory, and the limitations inherent in any laboratory experiment. One three-hour laboratory per week. </w:t>
      </w:r>
      <w:r w:rsidR="00684C90" w:rsidRPr="00547C8D">
        <w:rPr>
          <w:rFonts w:ascii="BentonSans Comp Regular" w:hAnsi="BentonSans Comp Regular"/>
          <w:color w:val="000000" w:themeColor="text1"/>
          <w:sz w:val="20"/>
        </w:rPr>
        <w:t xml:space="preserve"> Students who have received credit for CHEM 1251 may not enroll in CHEM 1111L.</w:t>
      </w:r>
    </w:p>
    <w:p w14:paraId="163641D5"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A884C6A" w14:textId="78BBAEFA"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1112. Chemistry in Today's Society. (3) </w:t>
      </w:r>
      <w:r w:rsidR="00466F9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1111. Continuation of CHEM 1111. Does not qualify as a prerequisite for any </w:t>
      </w:r>
      <w:r w:rsidRPr="00547C8D">
        <w:rPr>
          <w:rFonts w:ascii="BentonSans Comp Regular" w:hAnsi="BentonSans Comp Regular"/>
          <w:color w:val="000000" w:themeColor="text1"/>
          <w:sz w:val="20"/>
        </w:rPr>
        <w:lastRenderedPageBreak/>
        <w:t xml:space="preserve">other chemistry course. Three lecture hours and one Problem Session hour per week. </w:t>
      </w:r>
      <w:r w:rsidR="007D4CFC" w:rsidRPr="00547C8D">
        <w:rPr>
          <w:rFonts w:ascii="BentonSans Comp Regular" w:hAnsi="BentonSans Comp Regular"/>
          <w:color w:val="000000" w:themeColor="text1"/>
          <w:sz w:val="20"/>
        </w:rPr>
        <w:t xml:space="preserve"> Students who have received credit for CHEM 1252 may not enroll in CHEM 1112 or CHEM 1112L.</w:t>
      </w:r>
      <w:r w:rsidRPr="00547C8D">
        <w:rPr>
          <w:rFonts w:ascii="BentonSans Comp Regular" w:hAnsi="BentonSans Comp Regular"/>
          <w:color w:val="000000" w:themeColor="text1"/>
          <w:sz w:val="20"/>
        </w:rPr>
        <w:t xml:space="preserve"> </w:t>
      </w:r>
    </w:p>
    <w:p w14:paraId="19E855A7"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12AA4AA" w14:textId="5778FCBB"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1112L. Laboratory in Chemistry. (1) </w:t>
      </w:r>
      <w:r w:rsidR="00466F9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1111 and </w:t>
      </w:r>
      <w:r w:rsidR="00466F9C"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1111L.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1112.  Continuation of CHEM 1111L.  One three-hour laboratory per week.  </w:t>
      </w:r>
      <w:r w:rsidR="00304AC9" w:rsidRPr="00547C8D">
        <w:rPr>
          <w:rFonts w:ascii="BentonSans Comp Regular" w:hAnsi="BentonSans Comp Regular"/>
          <w:color w:val="000000" w:themeColor="text1"/>
          <w:sz w:val="20"/>
        </w:rPr>
        <w:t>Students who have received credit for CHEM 1252L may not enroll in CHEM 1112L.</w:t>
      </w:r>
    </w:p>
    <w:p w14:paraId="5BFBBBB0"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35C360A"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CHEM 1200. Fundamentals of Chemistry. (3)</w:t>
      </w:r>
      <w:r w:rsidRPr="00547C8D">
        <w:rPr>
          <w:rFonts w:ascii="BentonSans Comp Regular" w:hAnsi="BentonSans Comp Regular"/>
          <w:color w:val="000000" w:themeColor="text1"/>
          <w:sz w:val="20"/>
        </w:rPr>
        <w:t xml:space="preserve"> </w:t>
      </w:r>
      <w:r w:rsidR="00466F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Primarily for students with little or no chemistry background who intend to take CHEM 1251.  Introduction to the basic concepts, problem solving skills, and language of chemistry.  Develops relationships between chemical formulas and equations, and explores calculations dependent upon these.  Students who already have credit for CHEM 1251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may not take CHEM 1200 for credit.  CHEM 1200 will not fulfill chemistry degree requirements. </w:t>
      </w:r>
    </w:p>
    <w:p w14:paraId="63920089" w14:textId="77777777" w:rsidR="005F06A0" w:rsidRPr="00547C8D" w:rsidRDefault="005F06A0" w:rsidP="00F33998">
      <w:pPr>
        <w:jc w:val="both"/>
        <w:rPr>
          <w:rFonts w:ascii="BentonSans Comp Regular" w:hAnsi="BentonSans Comp Regular"/>
          <w:color w:val="000000" w:themeColor="text1"/>
          <w:sz w:val="20"/>
        </w:rPr>
      </w:pPr>
    </w:p>
    <w:p w14:paraId="732B7EFA" w14:textId="3B06A519"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CHEM 1203. Introduction to General, Organic, and Biochemistry I.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Pre-Nursing major. </w:t>
      </w:r>
      <w:r w:rsidRPr="00547C8D">
        <w:rPr>
          <w:rFonts w:ascii="BentonSans Comp Regular" w:hAnsi="BentonSans Comp Regular"/>
          <w:snapToGrid/>
          <w:color w:val="000000" w:themeColor="text1"/>
          <w:sz w:val="20"/>
        </w:rPr>
        <w:t xml:space="preserve"> Qualifies as a prerequisite only for CHEM 1204. Fundamentals of chemistry and selected topics from inorganic chemistry. </w:t>
      </w:r>
      <w:r w:rsidR="00466F9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Three lecture hours and one Problem Session hour per week. </w:t>
      </w:r>
      <w:r w:rsidR="00466F9C" w:rsidRPr="00547C8D">
        <w:rPr>
          <w:rFonts w:ascii="BentonSans Comp Regular" w:hAnsi="BentonSans Comp Regular"/>
          <w:snapToGrid/>
          <w:color w:val="000000" w:themeColor="text1"/>
          <w:sz w:val="20"/>
        </w:rPr>
        <w:t xml:space="preserve"> </w:t>
      </w:r>
    </w:p>
    <w:p w14:paraId="66B33CA5" w14:textId="77777777" w:rsidR="005F06A0" w:rsidRPr="00547C8D" w:rsidRDefault="005F06A0" w:rsidP="00F33998">
      <w:pPr>
        <w:jc w:val="both"/>
        <w:rPr>
          <w:rFonts w:ascii="BentonSans Comp Regular" w:hAnsi="BentonSans Comp Regular"/>
          <w:snapToGrid/>
          <w:color w:val="000000" w:themeColor="text1"/>
          <w:szCs w:val="24"/>
        </w:rPr>
      </w:pPr>
    </w:p>
    <w:p w14:paraId="052A81A7" w14:textId="50312985"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CHEM 1203L. Introduction to General, Organic, and Biochemistry I Laboratory. (1)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Pre-Nursing major.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CHEM 1203.  Laboratory investigations into the nature of inorganic compounds. </w:t>
      </w:r>
      <w:r w:rsidR="00704FE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One three-hour laboratory per week.  </w:t>
      </w:r>
    </w:p>
    <w:p w14:paraId="4ABC92DF" w14:textId="77777777" w:rsidR="005F06A0" w:rsidRPr="00547C8D" w:rsidRDefault="005F06A0" w:rsidP="00F33998">
      <w:pPr>
        <w:jc w:val="both"/>
        <w:rPr>
          <w:rFonts w:ascii="BentonSans Comp Regular" w:hAnsi="BentonSans Comp Regular"/>
          <w:snapToGrid/>
          <w:color w:val="000000" w:themeColor="text1"/>
          <w:szCs w:val="24"/>
        </w:rPr>
      </w:pPr>
    </w:p>
    <w:p w14:paraId="3F5B5F7C" w14:textId="2A349037"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CHEM 1204. Introduction to General, Organic, and Biochemistry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CHEM 1203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w:t>
      </w:r>
      <w:r w:rsidR="00407800" w:rsidRPr="00547C8D">
        <w:rPr>
          <w:rFonts w:ascii="BentonSans Comp Regular" w:hAnsi="BentonSans Comp Regular"/>
          <w:snapToGrid/>
          <w:color w:val="000000" w:themeColor="text1"/>
          <w:sz w:val="20"/>
        </w:rPr>
        <w:t xml:space="preserve"> and</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Pre-Nursing major.</w:t>
      </w:r>
      <w:r w:rsidRPr="00547C8D">
        <w:rPr>
          <w:rFonts w:ascii="BentonSans Comp Regular" w:hAnsi="BentonSans Comp Regular"/>
          <w:snapToGrid/>
          <w:color w:val="000000" w:themeColor="text1"/>
          <w:sz w:val="20"/>
        </w:rPr>
        <w:t xml:space="preserve">  Selected topics from organic and biochemistry.  Does not qualify as a prerequisite of any other chemistry course. </w:t>
      </w:r>
      <w:r w:rsidR="0040780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Three lecture hours and one Problem Session hour per week.  </w:t>
      </w:r>
    </w:p>
    <w:p w14:paraId="2F6AF628" w14:textId="77777777" w:rsidR="005F06A0" w:rsidRPr="00547C8D" w:rsidRDefault="005F06A0" w:rsidP="00F33998">
      <w:pPr>
        <w:jc w:val="both"/>
        <w:rPr>
          <w:rFonts w:ascii="BentonSans Comp Regular" w:hAnsi="BentonSans Comp Regular"/>
          <w:snapToGrid/>
          <w:color w:val="000000" w:themeColor="text1"/>
          <w:szCs w:val="24"/>
        </w:rPr>
      </w:pPr>
    </w:p>
    <w:p w14:paraId="35723BC4" w14:textId="68EA37F9"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CHEM 1204L. Introduction to General, Organic, and Biochemistry II Laboratory.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CHEM 1203 and </w:t>
      </w:r>
      <w:r w:rsidR="00D21F6A" w:rsidRPr="00547C8D">
        <w:rPr>
          <w:rFonts w:ascii="BentonSans Comp Regular" w:hAnsi="BentonSans Comp Regular"/>
          <w:snapToGrid/>
          <w:color w:val="000000" w:themeColor="text1"/>
          <w:sz w:val="20"/>
        </w:rPr>
        <w:t xml:space="preserve">CHEM </w:t>
      </w:r>
      <w:r w:rsidRPr="00547C8D">
        <w:rPr>
          <w:rFonts w:ascii="BentonSans Comp Regular" w:hAnsi="BentonSans Comp Regular"/>
          <w:snapToGrid/>
          <w:color w:val="000000" w:themeColor="text1"/>
          <w:sz w:val="20"/>
        </w:rPr>
        <w:t xml:space="preserve">1203L </w:t>
      </w:r>
      <w:r w:rsidR="009E297B" w:rsidRPr="00547C8D">
        <w:rPr>
          <w:rFonts w:ascii="BentonSans Comp Regular" w:hAnsi="BentonSans Comp Regular"/>
          <w:snapToGrid/>
          <w:color w:val="000000" w:themeColor="text1"/>
          <w:sz w:val="20"/>
        </w:rPr>
        <w:t>with grade</w:t>
      </w:r>
      <w:r w:rsidR="00D21F6A" w:rsidRPr="00547C8D">
        <w:rPr>
          <w:rFonts w:ascii="BentonSans Comp Regular" w:hAnsi="BentonSans Comp Regular"/>
          <w:snapToGrid/>
          <w:color w:val="000000" w:themeColor="text1"/>
          <w:sz w:val="20"/>
        </w:rPr>
        <w:t>s</w:t>
      </w:r>
      <w:r w:rsidR="009E297B" w:rsidRPr="00547C8D">
        <w:rPr>
          <w:rFonts w:ascii="BentonSans Comp Regular" w:hAnsi="BentonSans Comp Regular"/>
          <w:snapToGrid/>
          <w:color w:val="000000" w:themeColor="text1"/>
          <w:sz w:val="20"/>
        </w:rPr>
        <w:t xml:space="preserve"> of C or above</w:t>
      </w:r>
      <w:r w:rsidRPr="00547C8D">
        <w:rPr>
          <w:rFonts w:ascii="BentonSans Comp Regular" w:hAnsi="BentonSans Comp Regular"/>
          <w:snapToGrid/>
          <w:color w:val="000000" w:themeColor="text1"/>
          <w:sz w:val="20"/>
        </w:rPr>
        <w:t xml:space="preserve">; </w:t>
      </w:r>
      <w:r w:rsidR="002349B7" w:rsidRPr="00547C8D">
        <w:rPr>
          <w:rFonts w:ascii="BentonSans Comp Regular" w:hAnsi="BentonSans Comp Regular"/>
          <w:snapToGrid/>
          <w:color w:val="000000" w:themeColor="text1"/>
          <w:sz w:val="20"/>
        </w:rPr>
        <w:t xml:space="preserve">and </w:t>
      </w:r>
      <w:r w:rsidRPr="00547C8D">
        <w:rPr>
          <w:rFonts w:ascii="BentonSans Comp Regular" w:hAnsi="BentonSans Comp Regular"/>
          <w:bCs/>
          <w:snapToGrid/>
          <w:color w:val="000000" w:themeColor="text1"/>
          <w:sz w:val="20"/>
        </w:rPr>
        <w:t xml:space="preserve">Pre-Nursing major. </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CHEM 1204.  Laboratory investigations into the nature of organic and biochemical compounds.  One three-hour laboratory per week.</w:t>
      </w:r>
      <w:r w:rsidRPr="00547C8D">
        <w:rPr>
          <w:rFonts w:ascii="BentonSans Comp Regular" w:hAnsi="BentonSans Comp Regular"/>
          <w:i/>
          <w:iCs/>
          <w:snapToGrid/>
          <w:color w:val="000000" w:themeColor="text1"/>
          <w:sz w:val="20"/>
        </w:rPr>
        <w:t xml:space="preserve"> </w:t>
      </w:r>
    </w:p>
    <w:p w14:paraId="7A6BA2DE"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E542898" w14:textId="30EC4DF8"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1251. General Chemistry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1100 </w:t>
      </w:r>
      <w:r w:rsidR="003E612A">
        <w:rPr>
          <w:rFonts w:ascii="BentonSans Comp Regular" w:hAnsi="BentonSans Comp Regular"/>
          <w:color w:val="000000" w:themeColor="text1"/>
          <w:sz w:val="20"/>
        </w:rPr>
        <w:t xml:space="preserve">or MATH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(or equivalent test score) or CHEM 1200 (which is recommended for students who have not had chemistry in high school)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A principles-oriented course for science and engineering majors.  Fundamental principles and laws of chemistry; the relationship of atomic structure to physical and chemical properties of the elements.  Topics include:  measurements, chemical nomenclature, reactions and stoichiometry, thermochemistry, atomic structure, periodicity, bonding, and molecular structure.  Three lecture hours and one P</w:t>
      </w:r>
      <w:r w:rsidR="00BD6421" w:rsidRPr="00547C8D">
        <w:rPr>
          <w:rFonts w:ascii="BentonSans Comp Regular" w:hAnsi="BentonSans Comp Regular"/>
          <w:color w:val="000000" w:themeColor="text1"/>
          <w:sz w:val="20"/>
        </w:rPr>
        <w:t xml:space="preserve">roblem Session hour per week.  </w:t>
      </w:r>
      <w:r w:rsidRPr="00547C8D">
        <w:rPr>
          <w:rFonts w:ascii="BentonSans Comp Regular" w:hAnsi="BentonSans Comp Regular"/>
          <w:color w:val="000000" w:themeColor="text1"/>
          <w:sz w:val="20"/>
        </w:rPr>
        <w:t xml:space="preserve">Students may attempt CHEM 1251 a total of three times.  Withdrawing from the course after the Add/Drop deadline constitutes an attempt as does receiving any letter grade.  </w:t>
      </w:r>
      <w:r w:rsidR="006F5949" w:rsidRPr="00547C8D">
        <w:rPr>
          <w:rFonts w:ascii="BentonSans Comp Regular" w:hAnsi="BentonSans Comp Regular"/>
          <w:color w:val="000000" w:themeColor="text1"/>
          <w:sz w:val="20"/>
        </w:rPr>
        <w:t>Students who have received credit for CHEM 1251 may not enroll in CHEM 1111 or CHEM 1111L.  Students who have received credit for CHEM 1251 with a grade of C or above may not enroll in CHEM 1200.</w:t>
      </w:r>
    </w:p>
    <w:p w14:paraId="4DA61221"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77125DB1" w14:textId="4724B826"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1251L. General Chemistry I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1251. Experimental investigations involving the </w:t>
      </w:r>
      <w:r w:rsidRPr="00547C8D">
        <w:rPr>
          <w:rFonts w:ascii="BentonSans Comp Regular" w:hAnsi="BentonSans Comp Regular"/>
          <w:color w:val="000000" w:themeColor="text1"/>
          <w:sz w:val="20"/>
        </w:rPr>
        <w:t>fundamental principles and laws of chemistry. One th</w:t>
      </w:r>
      <w:r w:rsidR="00BD6421" w:rsidRPr="00547C8D">
        <w:rPr>
          <w:rFonts w:ascii="BentonSans Comp Regular" w:hAnsi="BentonSans Comp Regular"/>
          <w:color w:val="000000" w:themeColor="text1"/>
          <w:sz w:val="20"/>
        </w:rPr>
        <w:t xml:space="preserve">ree-hour laboratory per week.  </w:t>
      </w:r>
      <w:r w:rsidRPr="00547C8D">
        <w:rPr>
          <w:rFonts w:ascii="BentonSans Comp Regular" w:hAnsi="BentonSans Comp Regular"/>
          <w:color w:val="000000" w:themeColor="text1"/>
          <w:sz w:val="20"/>
        </w:rPr>
        <w:t xml:space="preserve">Students may attempt CHEM 1251L a total of three times.  Withdrawing from the course after the Add/Drop deadline constitutes an attempt as does receiving any letter grade.  </w:t>
      </w:r>
      <w:r w:rsidR="006F5949" w:rsidRPr="00547C8D">
        <w:rPr>
          <w:rFonts w:ascii="BentonSans Comp Regular" w:hAnsi="BentonSans Comp Regular"/>
          <w:color w:val="000000" w:themeColor="text1"/>
          <w:sz w:val="20"/>
        </w:rPr>
        <w:t xml:space="preserve">Students who have received credit for CHEM 1251L may not enroll in CHEM 1111L.  </w:t>
      </w:r>
    </w:p>
    <w:p w14:paraId="16A14A1C" w14:textId="02EDE1FD" w:rsidR="005F06A0"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4A4E2EC" w14:textId="131529AE"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1252. General Chemistry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Continuation of CHEM 1251.  Topics include:  gas laws, liquids and solids, solutions, chemical kinetics, chemical equilibrium, thermodynamics, and electrochemistry.  Three lecture hours and one Problem Session hour per </w:t>
      </w:r>
      <w:r w:rsidR="009C4DF0" w:rsidRPr="00547C8D">
        <w:rPr>
          <w:rFonts w:ascii="BentonSans Comp Regular" w:hAnsi="BentonSans Comp Regular"/>
          <w:color w:val="000000" w:themeColor="text1"/>
          <w:sz w:val="20"/>
        </w:rPr>
        <w:t xml:space="preserve">week.  </w:t>
      </w:r>
      <w:r w:rsidRPr="00547C8D">
        <w:rPr>
          <w:rFonts w:ascii="BentonSans Comp Regular" w:hAnsi="BentonSans Comp Regular"/>
          <w:color w:val="000000" w:themeColor="text1"/>
          <w:sz w:val="20"/>
        </w:rPr>
        <w:t xml:space="preserve">Students may attempt CHEM 1252 a total of three times. </w:t>
      </w:r>
      <w:r w:rsidR="0058404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Withdrawing from the course after the Add/Drop deadline constitutes an attempt as does receiving any letter grade.  </w:t>
      </w:r>
      <w:r w:rsidR="00584040" w:rsidRPr="00547C8D">
        <w:rPr>
          <w:rFonts w:ascii="BentonSans Comp Regular" w:hAnsi="BentonSans Comp Regular"/>
          <w:color w:val="000000" w:themeColor="text1"/>
          <w:sz w:val="20"/>
        </w:rPr>
        <w:t>Students who have received credit for CHEM 1252 may not enroll in CHEM 1112 or CHEM 1112L.</w:t>
      </w:r>
    </w:p>
    <w:p w14:paraId="04A24DE8"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61936C69" w14:textId="209F9772"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1252L. General Chemistry II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and </w:t>
      </w:r>
      <w:r w:rsidR="00174D30"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1251L</w:t>
      </w:r>
      <w:r w:rsidR="00174D30"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w:t>
      </w:r>
      <w:r w:rsidR="00AC46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1252. </w:t>
      </w:r>
      <w:r w:rsidR="00AC46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Continuation of CHEM 1251L. </w:t>
      </w:r>
      <w:r w:rsidR="00AC46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One th</w:t>
      </w:r>
      <w:r w:rsidR="00BD6421" w:rsidRPr="00547C8D">
        <w:rPr>
          <w:rFonts w:ascii="BentonSans Comp Regular" w:hAnsi="BentonSans Comp Regular"/>
          <w:color w:val="000000" w:themeColor="text1"/>
          <w:sz w:val="20"/>
        </w:rPr>
        <w:t xml:space="preserve">ree-hour laboratory per week.  </w:t>
      </w:r>
      <w:r w:rsidRPr="00547C8D">
        <w:rPr>
          <w:rFonts w:ascii="BentonSans Comp Regular" w:hAnsi="BentonSans Comp Regular"/>
          <w:color w:val="000000" w:themeColor="text1"/>
          <w:sz w:val="20"/>
        </w:rPr>
        <w:t xml:space="preserve">Students may attempt CHEM 1252L a total of three times.  Withdrawing from the course after the Add/Drop deadline constitutes an attempt as does receiving any letter grade.  </w:t>
      </w:r>
      <w:r w:rsidR="00584040" w:rsidRPr="00547C8D">
        <w:rPr>
          <w:rFonts w:ascii="BentonSans Comp Regular" w:hAnsi="BentonSans Comp Regular"/>
          <w:color w:val="000000" w:themeColor="text1"/>
          <w:sz w:val="20"/>
        </w:rPr>
        <w:t>Students who have received credit for CHEM 1252L may not enroll in CHEM 1112L.</w:t>
      </w:r>
    </w:p>
    <w:p w14:paraId="6FB2DBA6"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BA15189" w14:textId="77E70E73"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1253L. Introduction to Modern Laboratory Methods.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1252.  For students planning to take additional chemistry courses; can be substituted for the </w:t>
      </w:r>
      <w:r w:rsidR="003C207B"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1252L requirement for all degrees in Chemistry. Open-ended studies on topics compatible with CHEM 1252 lecture materials.  A quasi-research approach is used, involving modern instrumentation extensively.  The background needed to utilize microcomputers in data acquisition and data reduction is presented.  One three-hour laboratory per week. </w:t>
      </w:r>
    </w:p>
    <w:p w14:paraId="36C1D3B4"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C39726F"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CHEM 2130. Survey of Organic Chemistry.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 </w:t>
      </w:r>
      <w:r w:rsidR="009E297B" w:rsidRPr="00547C8D">
        <w:rPr>
          <w:rFonts w:ascii="BentonSans Comp Regular" w:hAnsi="BentonSans Comp Regular"/>
          <w:color w:val="000000" w:themeColor="text1"/>
          <w:sz w:val="20"/>
        </w:rPr>
        <w:t>with grade</w:t>
      </w:r>
      <w:r w:rsidR="009F593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A survey of organic chemistry, including aldehydes, ketones, amines, amides and carboxylic acids, designed to meet the needs of B.A. in Biology majors.  </w:t>
      </w:r>
    </w:p>
    <w:p w14:paraId="52E7F526" w14:textId="77777777" w:rsidR="005F06A0" w:rsidRPr="00547C8D" w:rsidRDefault="005F06A0" w:rsidP="00F33998">
      <w:pPr>
        <w:jc w:val="both"/>
        <w:rPr>
          <w:rFonts w:ascii="BentonSans Comp Regular" w:hAnsi="BentonSans Comp Regular"/>
          <w:color w:val="000000" w:themeColor="text1"/>
          <w:sz w:val="20"/>
        </w:rPr>
      </w:pPr>
    </w:p>
    <w:p w14:paraId="27B49111"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2131. Organic Chemistry 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 </w:t>
      </w:r>
      <w:r w:rsidR="009E297B" w:rsidRPr="00547C8D">
        <w:rPr>
          <w:rFonts w:ascii="BentonSans Comp Regular" w:hAnsi="BentonSans Comp Regular"/>
          <w:color w:val="000000" w:themeColor="text1"/>
          <w:sz w:val="20"/>
        </w:rPr>
        <w:t>with grade</w:t>
      </w:r>
      <w:r w:rsidR="00C7562F"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C7562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Descriptive principles and techniques of organic chemistry and their applications to reactions of aliphatic and aromatic compounds and natural products.  Students may attempt CHEM 2131 a total of three times. Withdrawing from the course after the Add/Drop deadline constitutes an attempt as doe</w:t>
      </w:r>
      <w:r w:rsidR="00743DFC" w:rsidRPr="00547C8D">
        <w:rPr>
          <w:rFonts w:ascii="BentonSans Comp Regular" w:hAnsi="BentonSans Comp Regular"/>
          <w:color w:val="000000" w:themeColor="text1"/>
          <w:sz w:val="20"/>
        </w:rPr>
        <w:t>s receiving any letter grade.</w:t>
      </w:r>
    </w:p>
    <w:p w14:paraId="642AB62C" w14:textId="77777777" w:rsidR="00663BE5" w:rsidRPr="00547C8D" w:rsidRDefault="00663BE5" w:rsidP="00F33998">
      <w:pPr>
        <w:tabs>
          <w:tab w:val="left" w:pos="162"/>
          <w:tab w:val="right" w:pos="4050"/>
        </w:tabs>
        <w:snapToGrid w:val="0"/>
        <w:jc w:val="both"/>
        <w:rPr>
          <w:rFonts w:ascii="BentonSans Comp Regular" w:hAnsi="BentonSans Comp Regular"/>
          <w:color w:val="000000" w:themeColor="text1"/>
          <w:sz w:val="20"/>
        </w:rPr>
      </w:pPr>
    </w:p>
    <w:p w14:paraId="60C232F9" w14:textId="1A712162"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CHEM 2131L. Organic Chemistry I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1251L,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1252</w:t>
      </w:r>
      <w:r w:rsidR="00C7562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1252L </w:t>
      </w:r>
      <w:r w:rsidR="009E297B" w:rsidRPr="00547C8D">
        <w:rPr>
          <w:rFonts w:ascii="BentonSans Comp Regular" w:hAnsi="BentonSans Comp Regular"/>
          <w:color w:val="000000" w:themeColor="text1"/>
          <w:sz w:val="20"/>
        </w:rPr>
        <w:t>with grade</w:t>
      </w:r>
      <w:r w:rsidR="00C7562F"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C7562F"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2131 </w:t>
      </w:r>
      <w:r w:rsidRPr="00547C8D">
        <w:rPr>
          <w:rFonts w:ascii="BentonSans Comp Regular" w:hAnsi="BentonSans Comp Regular"/>
          <w:bCs/>
          <w:color w:val="000000" w:themeColor="text1"/>
          <w:sz w:val="20"/>
        </w:rPr>
        <w:t xml:space="preserve">or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bCs/>
          <w:color w:val="000000" w:themeColor="text1"/>
          <w:sz w:val="20"/>
        </w:rPr>
        <w:t>2130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Laboratory investigations into the physical and chemical properties of organic compounds. One laboratory p</w:t>
      </w:r>
      <w:r w:rsidR="00743DFC" w:rsidRPr="00547C8D">
        <w:rPr>
          <w:rFonts w:ascii="BentonSans Comp Regular" w:hAnsi="BentonSans Comp Regular"/>
          <w:color w:val="000000" w:themeColor="text1"/>
          <w:sz w:val="20"/>
        </w:rPr>
        <w:t xml:space="preserve">eriod of three hours per week.  </w:t>
      </w:r>
      <w:r w:rsidRPr="00547C8D">
        <w:rPr>
          <w:rFonts w:ascii="BentonSans Comp Regular" w:hAnsi="BentonSans Comp Regular"/>
          <w:color w:val="000000" w:themeColor="text1"/>
          <w:sz w:val="20"/>
        </w:rPr>
        <w:t>Students may attempt CHEM 2131L a total of three times. Withdrawing from the course after the Add/Drop deadline constitutes an attempt as doe</w:t>
      </w:r>
      <w:r w:rsidR="00743DFC" w:rsidRPr="00547C8D">
        <w:rPr>
          <w:rFonts w:ascii="BentonSans Comp Regular" w:hAnsi="BentonSans Comp Regular"/>
          <w:color w:val="000000" w:themeColor="text1"/>
          <w:sz w:val="20"/>
        </w:rPr>
        <w:t>s receiving any letter grade.</w:t>
      </w:r>
    </w:p>
    <w:p w14:paraId="0BA20BB6" w14:textId="5D2061A1" w:rsidR="00BE3E0C" w:rsidRDefault="00BE3E0C" w:rsidP="00F33998">
      <w:pPr>
        <w:tabs>
          <w:tab w:val="left" w:pos="162"/>
          <w:tab w:val="right" w:pos="4050"/>
        </w:tabs>
        <w:snapToGrid w:val="0"/>
        <w:jc w:val="both"/>
        <w:rPr>
          <w:rFonts w:ascii="BentonSans Comp Regular" w:hAnsi="BentonSans Comp Regular"/>
          <w:b/>
          <w:color w:val="000000" w:themeColor="text1"/>
          <w:sz w:val="20"/>
        </w:rPr>
      </w:pPr>
    </w:p>
    <w:p w14:paraId="3E4E468A" w14:textId="5BF4E8EF" w:rsidR="00CB4A91" w:rsidRDefault="00CB4A91" w:rsidP="00F33998">
      <w:pPr>
        <w:tabs>
          <w:tab w:val="left" w:pos="162"/>
          <w:tab w:val="right" w:pos="4050"/>
        </w:tabs>
        <w:snapToGrid w:val="0"/>
        <w:jc w:val="both"/>
        <w:rPr>
          <w:rFonts w:ascii="BentonSans Comp Regular" w:hAnsi="BentonSans Comp Regular"/>
          <w:b/>
          <w:color w:val="000000" w:themeColor="text1"/>
          <w:sz w:val="20"/>
        </w:rPr>
      </w:pPr>
    </w:p>
    <w:p w14:paraId="5D98F9A1" w14:textId="50AD8967" w:rsidR="00CB4A91" w:rsidRDefault="00CB4A91" w:rsidP="00F33998">
      <w:pPr>
        <w:tabs>
          <w:tab w:val="left" w:pos="162"/>
          <w:tab w:val="right" w:pos="4050"/>
        </w:tabs>
        <w:snapToGrid w:val="0"/>
        <w:jc w:val="both"/>
        <w:rPr>
          <w:rFonts w:ascii="BentonSans Comp Regular" w:hAnsi="BentonSans Comp Regular"/>
          <w:b/>
          <w:color w:val="000000" w:themeColor="text1"/>
          <w:sz w:val="20"/>
        </w:rPr>
      </w:pPr>
    </w:p>
    <w:p w14:paraId="1583272E"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2132. Organic Chemistry II. (3)</w:t>
      </w:r>
      <w:r w:rsidR="00C7562F"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BA4F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Continuation of CHEM 2131.</w:t>
      </w:r>
      <w:r w:rsidR="00BA4F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and one </w:t>
      </w:r>
      <w:r w:rsidR="00743DFC" w:rsidRPr="00547C8D">
        <w:rPr>
          <w:rFonts w:ascii="BentonSans Comp Regular" w:hAnsi="BentonSans Comp Regular"/>
          <w:color w:val="000000" w:themeColor="text1"/>
          <w:sz w:val="20"/>
        </w:rPr>
        <w:t xml:space="preserve">Problem Session hour per week. </w:t>
      </w:r>
      <w:r w:rsidRPr="00547C8D">
        <w:rPr>
          <w:rFonts w:ascii="BentonSans Comp Regular" w:hAnsi="BentonSans Comp Regular"/>
          <w:color w:val="000000" w:themeColor="text1"/>
          <w:sz w:val="20"/>
        </w:rPr>
        <w:t xml:space="preserve">Students may attempt CHEM 2132 a </w:t>
      </w:r>
      <w:r w:rsidRPr="00547C8D">
        <w:rPr>
          <w:rFonts w:ascii="BentonSans Comp Regular" w:hAnsi="BentonSans Comp Regular"/>
          <w:color w:val="000000" w:themeColor="text1"/>
          <w:sz w:val="20"/>
        </w:rPr>
        <w:lastRenderedPageBreak/>
        <w:t xml:space="preserve">total of three times. Withdrawing from the course after the Add/Drop deadline constitutes an attempt as does receiving any letter grade.  </w:t>
      </w:r>
    </w:p>
    <w:p w14:paraId="6382C13D"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2A3C1D79" w14:textId="6E2F168D"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2132L. Organic Chemistry II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2131L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2132. </w:t>
      </w:r>
      <w:r w:rsidR="00BA4F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Continuation of CHEM 2131L. </w:t>
      </w:r>
      <w:r w:rsidR="00BA4F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One laboratory period of three hours per we</w:t>
      </w:r>
      <w:r w:rsidR="00743DFC" w:rsidRPr="00547C8D">
        <w:rPr>
          <w:rFonts w:ascii="BentonSans Comp Regular" w:hAnsi="BentonSans Comp Regular"/>
          <w:color w:val="000000" w:themeColor="text1"/>
          <w:sz w:val="20"/>
        </w:rPr>
        <w:t xml:space="preserve">ek.  </w:t>
      </w:r>
      <w:r w:rsidRPr="00547C8D">
        <w:rPr>
          <w:rFonts w:ascii="BentonSans Comp Regular" w:hAnsi="BentonSans Comp Regular"/>
          <w:color w:val="000000" w:themeColor="text1"/>
          <w:sz w:val="20"/>
        </w:rPr>
        <w:t>Students may attempt CHEM 2132L a total of three times. Withdrawing from the course after the Add/Drop deadline constitutes an attempt as does</w:t>
      </w:r>
      <w:r w:rsidR="00743DFC" w:rsidRPr="00547C8D">
        <w:rPr>
          <w:rFonts w:ascii="BentonSans Comp Regular" w:hAnsi="BentonSans Comp Regular"/>
          <w:color w:val="000000" w:themeColor="text1"/>
          <w:sz w:val="20"/>
        </w:rPr>
        <w:t xml:space="preserve"> receiving any letter grade.</w:t>
      </w:r>
    </w:p>
    <w:p w14:paraId="5F437C67"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3B086644" w14:textId="380CB0F8"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2136L. Organic Chemistry Laboratory.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2132.</w:t>
      </w:r>
      <w:r w:rsidR="009C03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Laboratory investigation involving a research-type project in lieu of CHEM 2132L. </w:t>
      </w:r>
      <w:r w:rsidR="009C03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Available only upon departmental invitation. </w:t>
      </w:r>
    </w:p>
    <w:p w14:paraId="4C48194A"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04FF1CE1" w14:textId="4B44FA18"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2141. Survey of Physical Chemistry.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1252 and </w:t>
      </w:r>
      <w:r w:rsidR="0092734B"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1252L</w:t>
      </w:r>
      <w:r w:rsidR="009273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with grades of C or above; MATH 1120 or one semester of calculus (high school or above); and PHYS 1101</w:t>
      </w:r>
      <w:r w:rsidR="0092734B" w:rsidRPr="00547C8D">
        <w:rPr>
          <w:rFonts w:ascii="BentonSans Comp Regular" w:hAnsi="BentonSans Comp Regular"/>
          <w:color w:val="000000" w:themeColor="text1"/>
          <w:sz w:val="20"/>
        </w:rPr>
        <w:t>, PHYS 2101,</w:t>
      </w:r>
      <w:r w:rsidRPr="00547C8D">
        <w:rPr>
          <w:rFonts w:ascii="BentonSans Comp Regular" w:hAnsi="BentonSans Comp Regular"/>
          <w:color w:val="000000" w:themeColor="text1"/>
          <w:sz w:val="20"/>
        </w:rPr>
        <w:t xml:space="preserve"> or one semester of physics (high school or above).  A course designed for students in the life sciences or others desiring a one-semester survey of the physical aspects of chemistry. Application of thermodynamics to chemical reactions, energy transfer processes, and chemical and physical equilibria; the study of reaction rates and mechanisms; structure of gases, liquids, and solids; molecular structure and spectroscopy. </w:t>
      </w:r>
      <w:r w:rsidRPr="00547C8D">
        <w:rPr>
          <w:rFonts w:ascii="BentonSans Comp Regular" w:hAnsi="BentonSans Comp Regular"/>
          <w:i/>
          <w:color w:val="000000" w:themeColor="text1"/>
          <w:sz w:val="20"/>
        </w:rPr>
        <w:t xml:space="preserve"> </w:t>
      </w:r>
    </w:p>
    <w:p w14:paraId="4A0393EB"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064E7059"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3090. Special Topics in Chemistry.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Topics chosen from analytical, biochemistry, inorganic, organic, and physical chemistry.  Lecture and/or laboratory hours will vary with the nature of the course taught. </w:t>
      </w:r>
      <w:r w:rsidR="005D17C4" w:rsidRPr="00547C8D">
        <w:rPr>
          <w:rFonts w:ascii="BentonSans Comp Regular" w:hAnsi="BentonSans Comp Regular"/>
          <w:color w:val="000000" w:themeColor="text1"/>
          <w:sz w:val="20"/>
        </w:rPr>
        <w:t xml:space="preserve"> </w:t>
      </w:r>
      <w:r w:rsidR="005D17C4" w:rsidRPr="00547C8D">
        <w:rPr>
          <w:rFonts w:ascii="BentonSans Comp Regular" w:hAnsi="BentonSans Comp Regular"/>
          <w:i/>
          <w:color w:val="000000" w:themeColor="text1"/>
          <w:sz w:val="20"/>
        </w:rPr>
        <w:t xml:space="preserve">May be repeated for credit.  </w:t>
      </w:r>
    </w:p>
    <w:p w14:paraId="0A38AEDF"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B995EC1"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3111. Quantitative Analysis.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1252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1252L with grades of C or above. </w:t>
      </w:r>
      <w:r w:rsidR="00C7562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Introduct</w:t>
      </w:r>
      <w:r w:rsidR="00C7562F" w:rsidRPr="00547C8D">
        <w:rPr>
          <w:rFonts w:ascii="BentonSans Comp Regular" w:hAnsi="BentonSans Comp Regular"/>
          <w:color w:val="000000" w:themeColor="text1"/>
          <w:sz w:val="20"/>
        </w:rPr>
        <w:t>ion</w:t>
      </w:r>
      <w:r w:rsidRPr="00547C8D">
        <w:rPr>
          <w:rFonts w:ascii="BentonSans Comp Regular" w:hAnsi="BentonSans Comp Regular"/>
          <w:color w:val="000000" w:themeColor="text1"/>
          <w:sz w:val="20"/>
        </w:rPr>
        <w:t xml:space="preserve"> to quantitative and analytical chemistry.  Principles of equilibrium, classical</w:t>
      </w:r>
      <w:r w:rsidR="00C7562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simple instrumental approaches are considered.  Three lecture hours, one Problem Session hour, and one laboratory period of three hours each week. </w:t>
      </w:r>
      <w:r w:rsidR="009C03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may attempt CHEM 3111 a total of three times.  Withdrawing from the course after the Add/Drop deadline constitutes an attempt, as does receiving any letter grade. </w:t>
      </w:r>
    </w:p>
    <w:p w14:paraId="05D4DF5E"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5289D70A"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3112. Modern Separation Techniques.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2131,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2131L</w:t>
      </w:r>
      <w:r w:rsidR="00C7562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C7562F"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3111 with grades of C or above. </w:t>
      </w:r>
      <w:r w:rsidR="00C7562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theoretical and application course in modern separation techniques with emphasis on liquid and gas chromatography.  Two lecture hours and two laboratory periods of three hours each week. </w:t>
      </w:r>
      <w:r w:rsidR="009C034C" w:rsidRPr="00547C8D">
        <w:rPr>
          <w:rFonts w:ascii="BentonSans Comp Regular" w:hAnsi="BentonSans Comp Regular"/>
          <w:color w:val="000000" w:themeColor="text1"/>
          <w:sz w:val="20"/>
        </w:rPr>
        <w:t xml:space="preserve"> Either CHEM 3113 or CHEM 3112, but not both, may be used to meet requirements for the B.A. degree.  </w:t>
      </w:r>
    </w:p>
    <w:p w14:paraId="0D0B75D3"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BB3D54E"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3113. Survey of Instrumental Methods of Analysis.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3111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Methods of instrumental analysis with emphasis on sample handling, instrument parameters, data handling, and trouble-shooting in various areas that include Potentiometry, Spectroscopy, Mass Spectrometry, and Chromatography.  Either CHEM 3113 or </w:t>
      </w:r>
      <w:r w:rsidR="003C207B"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3112, but not both, may be used to meet requirements for the B.A. degree.  Credit will not be given for both CHEM 3113 and </w:t>
      </w:r>
      <w:r w:rsidR="003C207B"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4111.  Two lecture hours and two three-hour laboratory periods per week.  </w:t>
      </w:r>
    </w:p>
    <w:p w14:paraId="0D0AC6EA" w14:textId="63705431"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602D4FE7" w14:textId="5A85A283" w:rsidR="00387520" w:rsidRPr="00547C8D" w:rsidRDefault="0038752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3121. Inorganic Chemistry. (3)</w:t>
      </w:r>
      <w:r w:rsidRPr="00547C8D">
        <w:rPr>
          <w:rFonts w:ascii="BentonSans Comp Regular" w:hAnsi="BentonSans Comp Regular"/>
          <w:color w:val="000000" w:themeColor="text1"/>
          <w:sz w:val="20"/>
        </w:rPr>
        <w:t xml:space="preserve">  Prerequisite(s): CHEM 2131 with grade of C or above.  </w:t>
      </w:r>
      <w:r w:rsidR="0008466E" w:rsidRPr="00547C8D">
        <w:rPr>
          <w:rFonts w:ascii="BentonSans Comp Regular" w:hAnsi="BentonSans Comp Regular"/>
          <w:color w:val="000000" w:themeColor="text1"/>
          <w:sz w:val="20"/>
        </w:rPr>
        <w:t xml:space="preserve">Exploration of trends and bonding models for main </w:t>
      </w:r>
      <w:r w:rsidR="0008466E" w:rsidRPr="00547C8D">
        <w:rPr>
          <w:rFonts w:ascii="BentonSans Comp Regular" w:hAnsi="BentonSans Comp Regular"/>
          <w:color w:val="000000" w:themeColor="text1"/>
          <w:sz w:val="20"/>
        </w:rPr>
        <w:t>group and metal elements and compounds.  Additional topics include: the qualitative and quantitative aspects of periodicity, symmetry, acid-base chemistry, and redox chemistry, with application of these concepts to explain structure, bonding, and reactivity of inorganic and organometallic species.</w:t>
      </w:r>
    </w:p>
    <w:p w14:paraId="455F3BEA" w14:textId="77777777" w:rsidR="00387520" w:rsidRPr="00547C8D" w:rsidRDefault="00387520" w:rsidP="00F33998">
      <w:pPr>
        <w:tabs>
          <w:tab w:val="left" w:pos="162"/>
          <w:tab w:val="right" w:pos="4050"/>
        </w:tabs>
        <w:snapToGrid w:val="0"/>
        <w:jc w:val="both"/>
        <w:rPr>
          <w:rFonts w:ascii="BentonSans Comp Regular" w:hAnsi="BentonSans Comp Regular"/>
          <w:b/>
          <w:color w:val="000000" w:themeColor="text1"/>
          <w:sz w:val="20"/>
        </w:rPr>
      </w:pPr>
    </w:p>
    <w:p w14:paraId="717DAD9C" w14:textId="190D057D"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3141. Physical Chemistry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1252 and CHEM 1252L, each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MATH 1241 and MATH 1242; PHYS 2102 and PHYS 2102L.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At least one of the following: MATH 2241, MATH 2242, MATH 2164, MATH 2171, STAT 3128, or a department-approved mathematics course.  Quantum chemistry, atomic and molecular structure, spectroscopy.   </w:t>
      </w:r>
    </w:p>
    <w:p w14:paraId="7D7A391F"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54EE596A" w14:textId="26A06D8E"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CHEM 3141L. Physical Chemistry I Laboratory.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3141.  Experiments in laser spectroscopy, quantum mechanics, kinetics, and thermodynamics.  One laboratory period of three hours per week. </w:t>
      </w:r>
    </w:p>
    <w:p w14:paraId="56E91AC9"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47B584B5" w14:textId="1D9E675E" w:rsidR="005F06A0" w:rsidRPr="00547C8D" w:rsidRDefault="005F06A0" w:rsidP="00F33998">
      <w:pPr>
        <w:tabs>
          <w:tab w:val="left" w:pos="162"/>
          <w:tab w:val="right" w:pos="4050"/>
        </w:tabs>
        <w:snapToGrid w:val="0"/>
        <w:jc w:val="both"/>
        <w:rPr>
          <w:rFonts w:ascii="BentonSans Comp Regular" w:hAnsi="BentonSans Comp Regular"/>
          <w:strike/>
          <w:color w:val="000000" w:themeColor="text1"/>
          <w:sz w:val="20"/>
        </w:rPr>
      </w:pPr>
      <w:r w:rsidRPr="00547C8D">
        <w:rPr>
          <w:rFonts w:ascii="BentonSans Comp Regular" w:hAnsi="BentonSans Comp Regular"/>
          <w:b/>
          <w:bCs/>
          <w:color w:val="000000" w:themeColor="text1"/>
          <w:sz w:val="20"/>
        </w:rPr>
        <w:t xml:space="preserve">CHEM 3142. Physical Chemistry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1252, CHEM 1252L, and CHEM 3141, each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MATH 1241 and MATH 1242; PHYS 2102 and PHYS 2102L; or permission of instructor.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At least one of the following: MATH 2241, MATH 2242, MATH 2164, MATH 2171, STAT 3128, or a department-approved mathematics course.  Kinetic theory of gases, statistical and classical thermodynamics, kinetics. </w:t>
      </w:r>
    </w:p>
    <w:p w14:paraId="19B0FEFB"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363293E3" w14:textId="7E24C17F"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3142L. Physical Chemistry II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3141L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3141 or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3142.  Continuation of CHEM 3141L. One laboratory period of three hours per week. </w:t>
      </w:r>
    </w:p>
    <w:p w14:paraId="4D6047DA" w14:textId="30E42D2F"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0C36A314" w14:textId="7A0625EA" w:rsidR="0092734B" w:rsidRPr="00547C8D" w:rsidRDefault="0092734B"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3165. Survey of Biochemistry. (3)</w:t>
      </w:r>
      <w:r w:rsidRPr="00547C8D">
        <w:rPr>
          <w:rFonts w:ascii="BentonSans Comp Regular" w:hAnsi="BentonSans Comp Regular"/>
          <w:color w:val="000000" w:themeColor="text1"/>
          <w:sz w:val="20"/>
        </w:rPr>
        <w:t xml:space="preserve">  Prerequisite(s): CHEM 2131 with grade of C or above.  An introduction to fundamental principles of biochemistry, including the structures and functions of the four major classes of biological macromolecules (proteins, carbohydrates, nucleic acids</w:t>
      </w:r>
      <w:r w:rsidR="003F0C0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lipids), enzyme catalysis with basic kinetics, and the chemical nature of metabolic/bioenergetics processes.  These topics are introduced by examining the primary catabolic pathways of carbohydrates (glycolysis, gluconeogenesis, and the Krebs cycle) in detail.</w:t>
      </w:r>
    </w:p>
    <w:p w14:paraId="3CA6306D" w14:textId="77777777" w:rsidR="0092734B" w:rsidRPr="00547C8D" w:rsidRDefault="0092734B" w:rsidP="00F33998">
      <w:pPr>
        <w:tabs>
          <w:tab w:val="left" w:pos="162"/>
          <w:tab w:val="right" w:pos="4050"/>
        </w:tabs>
        <w:snapToGrid w:val="0"/>
        <w:jc w:val="both"/>
        <w:rPr>
          <w:rFonts w:ascii="BentonSans Comp Regular" w:hAnsi="BentonSans Comp Regular"/>
          <w:color w:val="000000" w:themeColor="text1"/>
          <w:sz w:val="20"/>
        </w:rPr>
      </w:pPr>
    </w:p>
    <w:p w14:paraId="01B14E9D" w14:textId="46DC24DD"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3197. Internship in Community Education and Service. </w:t>
      </w:r>
      <w:r w:rsidR="003155B1" w:rsidRPr="00547C8D">
        <w:rPr>
          <w:rFonts w:ascii="BentonSans Comp Regular" w:hAnsi="BentonSans Comp Regular"/>
          <w:b/>
          <w:color w:val="000000" w:themeColor="text1"/>
          <w:sz w:val="20"/>
        </w:rPr>
        <w:t>(1 to 3)</w:t>
      </w:r>
      <w:r w:rsidR="0094067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acceptance into the program, and approval of department. </w:t>
      </w:r>
      <w:r w:rsidR="009406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project-oriented, service learning internship with a cooperating community organization. (Credit toward the B.A. and B.S. degrees in Chemistry will not be given.)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F02C42" w:rsidRPr="00547C8D">
        <w:rPr>
          <w:rFonts w:ascii="BentonSans Comp Regular" w:hAnsi="BentonSans Comp Regular"/>
          <w:i/>
          <w:color w:val="000000" w:themeColor="text1"/>
          <w:sz w:val="20"/>
        </w:rPr>
        <w:t xml:space="preserve"> of </w:t>
      </w:r>
      <w:r w:rsidRPr="00547C8D">
        <w:rPr>
          <w:rFonts w:ascii="BentonSans Comp Regular" w:hAnsi="BentonSans Comp Regular"/>
          <w:i/>
          <w:color w:val="000000" w:themeColor="text1"/>
          <w:sz w:val="20"/>
        </w:rPr>
        <w:t>department.</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color w:val="000000" w:themeColor="text1"/>
          <w:sz w:val="20"/>
        </w:rPr>
        <w:t xml:space="preserve">  </w:t>
      </w:r>
    </w:p>
    <w:p w14:paraId="0A219D67"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46A02D05" w14:textId="2B5887A1"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CHEM 3500. Chemistry 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chemistry through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2132</w:t>
      </w:r>
      <w:r w:rsidR="0039755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acceptance into the Experiential Learning Program by the University Career Center. </w:t>
      </w:r>
      <w:r w:rsidR="0039755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Enrollment </w:t>
      </w:r>
      <w:r w:rsidR="00875637" w:rsidRPr="00547C8D">
        <w:rPr>
          <w:rFonts w:ascii="BentonSans Comp Regular" w:hAnsi="BentonSans Comp Regular"/>
          <w:color w:val="000000" w:themeColor="text1"/>
          <w:sz w:val="20"/>
        </w:rPr>
        <w:t>in this course is required for C</w:t>
      </w:r>
      <w:r w:rsidRPr="00547C8D">
        <w:rPr>
          <w:rFonts w:ascii="BentonSans Comp Regular" w:hAnsi="BentonSans Comp Regular"/>
          <w:color w:val="000000" w:themeColor="text1"/>
          <w:sz w:val="20"/>
        </w:rPr>
        <w:t xml:space="preserve">hemistry majors during each semester or summer when they are working on a co-op assignment.  Participating students pay a course registration fee for transcript notation. </w:t>
      </w:r>
      <w:r w:rsidR="008756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w:t>
      </w:r>
      <w:r w:rsidRPr="00547C8D">
        <w:rPr>
          <w:rFonts w:ascii="BentonSans Comp Regular" w:hAnsi="BentonSans Comp Regular"/>
          <w:color w:val="000000" w:themeColor="text1"/>
          <w:sz w:val="20"/>
        </w:rPr>
        <w:lastRenderedPageBreak/>
        <w:t xml:space="preserve">the University Career Center. </w:t>
      </w:r>
      <w:r w:rsidR="00875637" w:rsidRPr="00547C8D">
        <w:rPr>
          <w:rFonts w:ascii="BentonSans Comp Regular" w:hAnsi="BentonSans Comp Regular"/>
          <w:color w:val="000000" w:themeColor="text1"/>
          <w:sz w:val="20"/>
        </w:rPr>
        <w:t xml:space="preserve"> </w:t>
      </w:r>
      <w:r w:rsidR="00875637" w:rsidRPr="00547C8D">
        <w:rPr>
          <w:rFonts w:ascii="BentonSans Comp Regular" w:hAnsi="BentonSans Comp Regular"/>
          <w:i/>
          <w:color w:val="000000" w:themeColor="text1"/>
          <w:sz w:val="20"/>
        </w:rPr>
        <w:t xml:space="preserve">Course may be repeated.  Graded on a Satisfactory/Unsatisfactory basis.  </w:t>
      </w:r>
    </w:p>
    <w:p w14:paraId="09EBF6EC"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C6C6552" w14:textId="176BDD3D"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3695. Chemistry Seminar</w:t>
      </w:r>
      <w:r w:rsidR="00C57896" w:rsidRPr="00547C8D">
        <w:rPr>
          <w:rFonts w:ascii="BentonSans Comp Regular" w:hAnsi="BentonSans Comp Regular"/>
          <w:b/>
          <w:color w:val="000000" w:themeColor="text1"/>
          <w:sz w:val="20"/>
        </w:rPr>
        <w:t xml:space="preserve"> I</w:t>
      </w:r>
      <w:r w:rsidRPr="00547C8D">
        <w:rPr>
          <w:rFonts w:ascii="BentonSans Comp Regular" w:hAnsi="BentonSans Comp Regular"/>
          <w:b/>
          <w:color w:val="000000" w:themeColor="text1"/>
          <w:sz w:val="20"/>
        </w:rPr>
        <w:t xml:space="preserve">. (1) </w:t>
      </w:r>
      <w:r w:rsidR="00C57896"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C57896" w:rsidRPr="00547C8D">
        <w:rPr>
          <w:rFonts w:ascii="BentonSans Comp Regular" w:hAnsi="BentonSans Comp Regular"/>
          <w:color w:val="000000" w:themeColor="text1"/>
          <w:sz w:val="20"/>
        </w:rPr>
        <w:t xml:space="preserve">Prerequisite(s): </w:t>
      </w:r>
      <w:r w:rsidR="00B12357" w:rsidRPr="00547C8D">
        <w:rPr>
          <w:rFonts w:ascii="BentonSans Comp Regular" w:hAnsi="BentonSans Comp Regular"/>
          <w:color w:val="000000" w:themeColor="text1"/>
          <w:sz w:val="20"/>
        </w:rPr>
        <w:t xml:space="preserve">Chemistry major and </w:t>
      </w:r>
      <w:r w:rsidR="00C57896" w:rsidRPr="00547C8D">
        <w:rPr>
          <w:rFonts w:ascii="BentonSans Comp Regular" w:hAnsi="BentonSans Comp Regular"/>
          <w:color w:val="000000" w:themeColor="text1"/>
          <w:sz w:val="20"/>
        </w:rPr>
        <w:t>CHEM 2131 with a grade of C or above.  Introduction to electronic database queries and analysis of the chemical literature.  Reading and analyzing primary chemical literature articles and writing a journal format paper based on them.</w:t>
      </w:r>
      <w:r w:rsidRPr="00547C8D">
        <w:rPr>
          <w:rFonts w:ascii="BentonSans Comp Regular" w:hAnsi="BentonSans Comp Regular"/>
          <w:color w:val="000000" w:themeColor="text1"/>
          <w:sz w:val="20"/>
        </w:rPr>
        <w:t xml:space="preserve"> </w:t>
      </w:r>
    </w:p>
    <w:p w14:paraId="2577CD5D"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00E22B5" w14:textId="0B2B8352"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4090. Special Topics in Chemistry.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Selected topics in chemistry.  Lecture and/or laboratory hours vary with the nature of the course taught.  </w:t>
      </w:r>
      <w:r w:rsidR="005D17C4" w:rsidRPr="00547C8D">
        <w:rPr>
          <w:rFonts w:ascii="BentonSans Comp Regular" w:hAnsi="BentonSans Comp Regular"/>
          <w:i/>
          <w:color w:val="000000" w:themeColor="text1"/>
          <w:sz w:val="20"/>
        </w:rPr>
        <w:t>May be repeated for credit.</w:t>
      </w:r>
      <w:r w:rsidR="005D17C4" w:rsidRPr="00547C8D">
        <w:rPr>
          <w:rFonts w:ascii="BentonSans Comp Regular" w:hAnsi="BentonSans Comp Regular"/>
          <w:color w:val="000000" w:themeColor="text1"/>
          <w:sz w:val="20"/>
        </w:rPr>
        <w:t xml:space="preserve">  </w:t>
      </w:r>
    </w:p>
    <w:p w14:paraId="39563CE4"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3C6AC714" w14:textId="4C519296"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4095. Topics for Teachers.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Selected topics in chemical education. </w:t>
      </w:r>
      <w:r w:rsidR="005D17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Lecture and/or laboratory hours vary with the nature of the course taught.</w:t>
      </w:r>
      <w:r w:rsidR="005D17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D17C4" w:rsidRPr="00547C8D">
        <w:rPr>
          <w:rFonts w:ascii="BentonSans Comp Regular" w:hAnsi="BentonSans Comp Regular"/>
          <w:i/>
          <w:color w:val="000000" w:themeColor="text1"/>
          <w:sz w:val="20"/>
        </w:rPr>
        <w:t xml:space="preserve">May be repeated for credit. </w:t>
      </w:r>
    </w:p>
    <w:p w14:paraId="67641FFB"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72BD899" w14:textId="55C8A936"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4111. Instrumental Analysis.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3111,</w:t>
      </w:r>
      <w:r w:rsidR="00940679" w:rsidRPr="00547C8D">
        <w:rPr>
          <w:rFonts w:ascii="BentonSans Comp Regular" w:hAnsi="BentonSans Comp Regular"/>
          <w:color w:val="000000" w:themeColor="text1"/>
          <w:sz w:val="20"/>
        </w:rPr>
        <w:t xml:space="preserve">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3141, and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3141L </w:t>
      </w:r>
      <w:r w:rsidR="009E297B" w:rsidRPr="00547C8D">
        <w:rPr>
          <w:rFonts w:ascii="BentonSans Comp Regular" w:hAnsi="BentonSans Comp Regular"/>
          <w:color w:val="000000" w:themeColor="text1"/>
          <w:sz w:val="20"/>
        </w:rPr>
        <w:t>with grade</w:t>
      </w:r>
      <w:r w:rsidR="0039755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Selected modern instrumental methods of analysis, including theory and practice, with considerable attention given to the instrument and elementary electronics involved in the techniques. Two lecture hours and six hours of lab per week.   </w:t>
      </w:r>
    </w:p>
    <w:p w14:paraId="38211516"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6832CCF9" w14:textId="2D15C44B"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4121. Advanced Inorganic Chemistry.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w:t>
      </w:r>
      <w:r w:rsidR="00484E9E" w:rsidRPr="00547C8D">
        <w:rPr>
          <w:rFonts w:ascii="BentonSans Comp Regular" w:hAnsi="BentonSans Comp Regular"/>
          <w:color w:val="000000" w:themeColor="text1"/>
          <w:sz w:val="20"/>
        </w:rPr>
        <w:t>2132</w:t>
      </w:r>
      <w:r w:rsidR="003D4C0E" w:rsidRPr="00547C8D">
        <w:rPr>
          <w:rFonts w:ascii="BentonSans Comp Regular" w:hAnsi="BentonSans Comp Regular"/>
          <w:color w:val="000000" w:themeColor="text1"/>
          <w:sz w:val="20"/>
        </w:rPr>
        <w:t>;</w:t>
      </w:r>
      <w:r w:rsidR="00484E9E" w:rsidRPr="00547C8D">
        <w:rPr>
          <w:rFonts w:ascii="BentonSans Comp Regular" w:hAnsi="BentonSans Comp Regular"/>
          <w:color w:val="000000" w:themeColor="text1"/>
          <w:sz w:val="20"/>
        </w:rPr>
        <w:t xml:space="preserve"> and </w:t>
      </w:r>
      <w:r w:rsidR="0039755D" w:rsidRPr="00547C8D">
        <w:rPr>
          <w:rFonts w:ascii="BentonSans Comp Regular" w:hAnsi="BentonSans Comp Regular"/>
          <w:color w:val="000000" w:themeColor="text1"/>
          <w:sz w:val="20"/>
        </w:rPr>
        <w:t xml:space="preserve">CHEM </w:t>
      </w:r>
      <w:r w:rsidR="00484E9E" w:rsidRPr="00547C8D">
        <w:rPr>
          <w:rFonts w:ascii="BentonSans Comp Regular" w:hAnsi="BentonSans Comp Regular"/>
          <w:color w:val="000000" w:themeColor="text1"/>
          <w:sz w:val="20"/>
        </w:rPr>
        <w:t>2132</w:t>
      </w:r>
      <w:r w:rsidRPr="00547C8D">
        <w:rPr>
          <w:rFonts w:ascii="BentonSans Comp Regular" w:hAnsi="BentonSans Comp Regular"/>
          <w:color w:val="000000" w:themeColor="text1"/>
          <w:sz w:val="20"/>
        </w:rPr>
        <w:t>L</w:t>
      </w:r>
      <w:r w:rsidR="00484E9E" w:rsidRPr="00547C8D">
        <w:rPr>
          <w:rFonts w:ascii="BentonSans Comp Regular" w:hAnsi="BentonSans Comp Regular"/>
          <w:color w:val="000000" w:themeColor="text1"/>
          <w:sz w:val="20"/>
        </w:rPr>
        <w:t xml:space="preserve"> or CHEM 2136L</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39755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484E9E" w:rsidRPr="00547C8D">
        <w:rPr>
          <w:rFonts w:ascii="BentonSans Comp Regular" w:hAnsi="BentonSans Comp Regular"/>
          <w:color w:val="000000" w:themeColor="text1"/>
          <w:sz w:val="20"/>
        </w:rPr>
        <w:t xml:space="preserve"> Pre-or </w:t>
      </w:r>
      <w:r w:rsidR="007B3431" w:rsidRPr="00547C8D">
        <w:rPr>
          <w:rFonts w:ascii="BentonSans Comp Regular" w:hAnsi="BentonSans Comp Regular"/>
          <w:color w:val="000000" w:themeColor="text1"/>
          <w:sz w:val="20"/>
        </w:rPr>
        <w:t>Corequisite(s):</w:t>
      </w:r>
      <w:r w:rsidR="00484E9E" w:rsidRPr="00547C8D">
        <w:rPr>
          <w:rFonts w:ascii="BentonSans Comp Regular" w:hAnsi="BentonSans Comp Regular"/>
          <w:color w:val="000000" w:themeColor="text1"/>
          <w:sz w:val="20"/>
        </w:rPr>
        <w:t xml:space="preserve">  CHEM 3141.  </w:t>
      </w:r>
      <w:r w:rsidR="00D542D4" w:rsidRPr="00547C8D">
        <w:rPr>
          <w:rFonts w:ascii="BentonSans Comp Regular" w:hAnsi="BentonSans Comp Regular"/>
          <w:color w:val="000000" w:themeColor="text1"/>
          <w:sz w:val="20"/>
        </w:rPr>
        <w:t xml:space="preserve">A review of atomic structure and bonding, a survey of the synthesis, structure, and reactivity of the elements and their most important compounds, a discussion of key industrial processes dealing with the preparation of inorganic compounds, and an overview of coordination and organometallic chemistry.  </w:t>
      </w:r>
      <w:r w:rsidRPr="00547C8D">
        <w:rPr>
          <w:rFonts w:ascii="BentonSans Comp Regular" w:hAnsi="BentonSans Comp Regular"/>
          <w:color w:val="000000" w:themeColor="text1"/>
          <w:sz w:val="20"/>
        </w:rPr>
        <w:t xml:space="preserve">Laboratory work involves inorganic preparations and characterization techniques. </w:t>
      </w:r>
      <w:r w:rsidR="00D542D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and one laboratory period of three hours a week. </w:t>
      </w:r>
    </w:p>
    <w:p w14:paraId="7FEE6071"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76F6D625" w14:textId="2BB11949"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4133. Methods of Organic Structure Determination.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2132</w:t>
      </w:r>
      <w:r w:rsidR="003D4C0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39755D"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2132L </w:t>
      </w:r>
      <w:r w:rsidR="003D4C0E" w:rsidRPr="00547C8D">
        <w:rPr>
          <w:rFonts w:ascii="BentonSans Comp Regular" w:hAnsi="BentonSans Comp Regular"/>
          <w:color w:val="000000" w:themeColor="text1"/>
          <w:sz w:val="20"/>
        </w:rPr>
        <w:t xml:space="preserve">or CHEM 2136L </w:t>
      </w:r>
      <w:r w:rsidR="009E297B" w:rsidRPr="00547C8D">
        <w:rPr>
          <w:rFonts w:ascii="BentonSans Comp Regular" w:hAnsi="BentonSans Comp Regular"/>
          <w:color w:val="000000" w:themeColor="text1"/>
          <w:sz w:val="20"/>
        </w:rPr>
        <w:t>with grade</w:t>
      </w:r>
      <w:r w:rsidR="0039755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39755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Study and application of modern techniques, primarily spectroscopy, to determine the structure of organic molecules. One hour of lecture and one laboratory period of three hours each week.   </w:t>
      </w:r>
    </w:p>
    <w:p w14:paraId="76823676"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7C7031CB" w14:textId="552E1910"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4134. Organic Reaction Mechanisms.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2132</w:t>
      </w:r>
      <w:r w:rsidR="003D4C0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940679"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2132L</w:t>
      </w:r>
      <w:r w:rsidR="003D4C0E" w:rsidRPr="00547C8D">
        <w:rPr>
          <w:rFonts w:ascii="BentonSans Comp Regular" w:hAnsi="BentonSans Comp Regular"/>
          <w:color w:val="000000" w:themeColor="text1"/>
          <w:sz w:val="20"/>
        </w:rPr>
        <w:t xml:space="preserve"> or CHEM 2136L w</w:t>
      </w:r>
      <w:r w:rsidR="009E297B" w:rsidRPr="00547C8D">
        <w:rPr>
          <w:rFonts w:ascii="BentonSans Comp Regular" w:hAnsi="BentonSans Comp Regular"/>
          <w:color w:val="000000" w:themeColor="text1"/>
          <w:sz w:val="20"/>
        </w:rPr>
        <w:t>ith grade</w:t>
      </w:r>
      <w:r w:rsidR="003D4C0E"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3D4C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Mechanistic and theoretical topics which ar</w:t>
      </w:r>
      <w:r w:rsidR="00940679" w:rsidRPr="00547C8D">
        <w:rPr>
          <w:rFonts w:ascii="BentonSans Comp Regular" w:hAnsi="BentonSans Comp Regular"/>
          <w:color w:val="000000" w:themeColor="text1"/>
          <w:sz w:val="20"/>
        </w:rPr>
        <w:t xml:space="preserve">e beyond the scope of CHEM 2131 and CHEM </w:t>
      </w:r>
      <w:r w:rsidRPr="00547C8D">
        <w:rPr>
          <w:rFonts w:ascii="BentonSans Comp Regular" w:hAnsi="BentonSans Comp Regular"/>
          <w:color w:val="000000" w:themeColor="text1"/>
          <w:sz w:val="20"/>
        </w:rPr>
        <w:t xml:space="preserve">2132, including orbital symmetry control of organic reactions, the Hammett Equation and other linear free energy relationships, heterocyclic compounds, polycyclic aromatic compounds, organic photochemistry, </w:t>
      </w:r>
      <w:proofErr w:type="spellStart"/>
      <w:r w:rsidRPr="00547C8D">
        <w:rPr>
          <w:rFonts w:ascii="BentonSans Comp Regular" w:hAnsi="BentonSans Comp Regular"/>
          <w:color w:val="000000" w:themeColor="text1"/>
          <w:sz w:val="20"/>
        </w:rPr>
        <w:t>carbynes</w:t>
      </w:r>
      <w:proofErr w:type="spellEnd"/>
      <w:r w:rsidRPr="00547C8D">
        <w:rPr>
          <w:rFonts w:ascii="BentonSans Comp Regular" w:hAnsi="BentonSans Comp Regular"/>
          <w:color w:val="000000" w:themeColor="text1"/>
          <w:sz w:val="20"/>
        </w:rPr>
        <w:t xml:space="preserve">, nitrenes, arynes and other short lived, reactive intermediates.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77332C5B"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0139A9C1" w14:textId="60936B64"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4135. Concepts and Techniques in Organic Synthesis. (2)</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4133. Modern techniques of organic synthesis. Laboratory includes one or more multi</w:t>
      </w:r>
      <w:r w:rsidRPr="00547C8D">
        <w:rPr>
          <w:rFonts w:ascii="BentonSans Comp Regular" w:hAnsi="BentonSans Comp Regular"/>
          <w:color w:val="000000" w:themeColor="text1"/>
          <w:sz w:val="20"/>
        </w:rPr>
        <w:noBreakHyphen/>
        <w:t xml:space="preserve">step syntheses of complex molecules. One hour of lecture and one laboratory period of three hours each week. </w:t>
      </w:r>
      <w:r w:rsidRPr="00547C8D">
        <w:rPr>
          <w:rFonts w:ascii="BentonSans Comp Regular" w:hAnsi="BentonSans Comp Regular"/>
          <w:i/>
          <w:color w:val="000000" w:themeColor="text1"/>
          <w:sz w:val="20"/>
        </w:rPr>
        <w:t xml:space="preserve"> </w:t>
      </w:r>
    </w:p>
    <w:p w14:paraId="1C320CFC"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728D80B"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4165. Principles of Biochemistry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 study of the structures, properties, and functions of biological molecules, bioenergetics of biological reactions, </w:t>
      </w:r>
      <w:r w:rsidRPr="00547C8D">
        <w:rPr>
          <w:rFonts w:ascii="BentonSans Comp Regular" w:hAnsi="BentonSans Comp Regular"/>
          <w:color w:val="000000" w:themeColor="text1"/>
          <w:sz w:val="20"/>
        </w:rPr>
        <w:t xml:space="preserve">and enzyme catalysis, with particular emphasis on the underlying chemical principles, including thermodynamics and kinetics.  </w:t>
      </w:r>
    </w:p>
    <w:p w14:paraId="04F501B1"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64E9D72" w14:textId="5FF76724"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4165L. Principles of Biochemistry 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2132L </w:t>
      </w:r>
      <w:r w:rsidR="006A73D1" w:rsidRPr="00547C8D">
        <w:rPr>
          <w:rFonts w:ascii="BentonSans Comp Regular" w:hAnsi="BentonSans Comp Regular"/>
          <w:color w:val="000000" w:themeColor="text1"/>
          <w:sz w:val="20"/>
        </w:rPr>
        <w:t xml:space="preserve">or CHEM 2136L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6A73D1"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CHEM 4165.  Physical properties of biological molecules and an introduction to experimental techniques of biochemical research. Eleven four-hour lab periods. </w:t>
      </w:r>
    </w:p>
    <w:p w14:paraId="50FAF674"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6CDAA64"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4166. Principles of Biochemistry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4165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 study of various metabolic pathways and information transfer, including molecular aspects of cell biology and genetics, with particular emphasis on the underlying chemical reactions, including thermodynamics and kinetics. </w:t>
      </w:r>
    </w:p>
    <w:p w14:paraId="5B0E8788"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57725801"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CHEM 4167. Structure and Mechanism in Protein Chemistry.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4165</w:t>
      </w:r>
      <w:r w:rsidR="0094067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CHEM 4166 or BIOL 4171</w:t>
      </w:r>
      <w:r w:rsidR="0094067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  Examination of structures, properties, and functions of proteins, enzyme catalysis, and bioenergetics, emphasizing underlying mechanistic chemical and biochemical principles. </w:t>
      </w:r>
    </w:p>
    <w:p w14:paraId="58A6F1E8"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179B3F6E" w14:textId="77777777"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CHEM 4171. Biochemical Instrumentation.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w:t>
      </w:r>
      <w:r w:rsidRPr="00547C8D">
        <w:rPr>
          <w:rFonts w:ascii="BentonSans Comp Regular" w:hAnsi="BentonSans Comp Regular"/>
          <w:bCs/>
          <w:color w:val="000000" w:themeColor="text1"/>
          <w:sz w:val="20"/>
        </w:rPr>
        <w:t>3111,</w:t>
      </w:r>
      <w:r w:rsidRPr="00547C8D">
        <w:rPr>
          <w:rFonts w:ascii="BentonSans Comp Regular" w:hAnsi="BentonSans Comp Regular"/>
          <w:color w:val="000000" w:themeColor="text1"/>
          <w:sz w:val="20"/>
        </w:rPr>
        <w:t xml:space="preserve"> </w:t>
      </w:r>
      <w:r w:rsidR="00940679"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4165, and </w:t>
      </w:r>
      <w:r w:rsidR="00940679"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4165L </w:t>
      </w:r>
      <w:r w:rsidR="009E297B" w:rsidRPr="00547C8D">
        <w:rPr>
          <w:rFonts w:ascii="BentonSans Comp Regular" w:hAnsi="BentonSans Comp Regular"/>
          <w:color w:val="000000" w:themeColor="text1"/>
          <w:sz w:val="20"/>
        </w:rPr>
        <w:t>with grade</w:t>
      </w:r>
      <w:r w:rsidR="00940679"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9406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 </w:t>
      </w:r>
      <w:r w:rsidR="00940679" w:rsidRPr="00547C8D">
        <w:rPr>
          <w:rFonts w:ascii="BentonSans Comp Regular" w:hAnsi="BentonSans Comp Regular"/>
          <w:color w:val="000000" w:themeColor="text1"/>
          <w:sz w:val="20"/>
        </w:rPr>
        <w:t>p</w:t>
      </w:r>
      <w:r w:rsidR="00DD333E" w:rsidRPr="00547C8D">
        <w:rPr>
          <w:rFonts w:ascii="BentonSans Comp Regular" w:hAnsi="BentonSans Comp Regular"/>
          <w:color w:val="000000" w:themeColor="text1"/>
          <w:sz w:val="20"/>
        </w:rPr>
        <w:t>ermission of department</w:t>
      </w:r>
      <w:r w:rsidRPr="00547C8D">
        <w:rPr>
          <w:rFonts w:ascii="BentonSans Comp Regular" w:hAnsi="BentonSans Comp Regular"/>
          <w:color w:val="000000" w:themeColor="text1"/>
          <w:sz w:val="20"/>
        </w:rPr>
        <w:t xml:space="preserve">.  Modern instrumental methods used in </w:t>
      </w:r>
      <w:proofErr w:type="spellStart"/>
      <w:r w:rsidRPr="00547C8D">
        <w:rPr>
          <w:rFonts w:ascii="BentonSans Comp Regular" w:hAnsi="BentonSans Comp Regular"/>
          <w:color w:val="000000" w:themeColor="text1"/>
          <w:sz w:val="20"/>
        </w:rPr>
        <w:t>biorelated</w:t>
      </w:r>
      <w:proofErr w:type="spellEnd"/>
      <w:r w:rsidRPr="00547C8D">
        <w:rPr>
          <w:rFonts w:ascii="BentonSans Comp Regular" w:hAnsi="BentonSans Comp Regular"/>
          <w:color w:val="000000" w:themeColor="text1"/>
          <w:sz w:val="20"/>
        </w:rPr>
        <w:t xml:space="preserve"> areas such as biochemistry, biotechnology, and medical technology. Theory and practice. Electrochemistry, immunochemistry, spectroscopy, chromatography, sedimentation, and electrophoresis.  Two lecture hours and six hours of lab per week.  </w:t>
      </w:r>
    </w:p>
    <w:p w14:paraId="39DD12E3"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712A6395"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4175. Physical Biochemistry.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w:t>
      </w:r>
      <w:r w:rsidR="00940679" w:rsidRPr="00547C8D">
        <w:rPr>
          <w:rFonts w:ascii="BentonSans Comp Regular" w:hAnsi="BentonSans Comp Regular"/>
          <w:color w:val="000000" w:themeColor="text1"/>
          <w:sz w:val="20"/>
        </w:rPr>
        <w:t xml:space="preserve">3141, CHEM </w:t>
      </w:r>
      <w:r w:rsidRPr="00547C8D">
        <w:rPr>
          <w:rFonts w:ascii="BentonSans Comp Regular" w:hAnsi="BentonSans Comp Regular"/>
          <w:color w:val="000000" w:themeColor="text1"/>
          <w:sz w:val="20"/>
        </w:rPr>
        <w:t xml:space="preserve">4165, </w:t>
      </w:r>
      <w:r w:rsidR="00940679" w:rsidRPr="00547C8D">
        <w:rPr>
          <w:rFonts w:ascii="BentonSans Comp Regular" w:hAnsi="BentonSans Comp Regular"/>
          <w:color w:val="000000" w:themeColor="text1"/>
          <w:sz w:val="20"/>
        </w:rPr>
        <w:t xml:space="preserve">CHEM </w:t>
      </w:r>
      <w:r w:rsidRPr="00547C8D">
        <w:rPr>
          <w:rFonts w:ascii="BentonSans Comp Regular" w:hAnsi="BentonSans Comp Regular"/>
          <w:color w:val="000000" w:themeColor="text1"/>
          <w:sz w:val="20"/>
        </w:rPr>
        <w:t xml:space="preserve">4165L, </w:t>
      </w:r>
      <w:r w:rsidR="00940679" w:rsidRPr="00547C8D">
        <w:rPr>
          <w:rFonts w:ascii="BentonSans Comp Regular" w:hAnsi="BentonSans Comp Regular"/>
          <w:color w:val="000000" w:themeColor="text1"/>
          <w:sz w:val="20"/>
        </w:rPr>
        <w:t xml:space="preserve">and CHEM 4166 </w:t>
      </w:r>
      <w:r w:rsidR="009E297B" w:rsidRPr="00547C8D">
        <w:rPr>
          <w:rFonts w:ascii="BentonSans Comp Regular" w:hAnsi="BentonSans Comp Regular"/>
          <w:color w:val="000000" w:themeColor="text1"/>
          <w:sz w:val="20"/>
        </w:rPr>
        <w:t>with grade</w:t>
      </w:r>
      <w:r w:rsidR="00940679"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9406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Colloid systems, equilibria in biological fluids, mass and energy transport in fluids and in association with membranes, energy storage and dissipation with relation to specific chemical bonding, enzyme kinetics.  </w:t>
      </w:r>
    </w:p>
    <w:p w14:paraId="023B3229"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33FFF915"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CHEM 4185. Chemical Fate of Pollutants.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or Graduate Standing and CHEM 2132. </w:t>
      </w:r>
      <w:r w:rsidR="00767A7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Chemical reactivity and fate of pollutants (in air, water, soil) in terms of their chemical structure and energetics, mechanisms, structure/energy relationships and their interaction with reactive environmental species including light.  </w:t>
      </w:r>
    </w:p>
    <w:p w14:paraId="7E035838"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15C5906" w14:textId="7BCF665D"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4200. Computational Chemistry. (4)  </w:t>
      </w:r>
      <w:r w:rsidRPr="00547C8D">
        <w:rPr>
          <w:rFonts w:ascii="BentonSans Comp Regular" w:hAnsi="BentonSans Comp Regular"/>
          <w:color w:val="000000" w:themeColor="text1"/>
          <w:sz w:val="20"/>
        </w:rPr>
        <w:t>Prerequisite</w:t>
      </w:r>
      <w:r w:rsidR="009B64E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w:t>
      </w:r>
      <w:r w:rsidR="000529AA" w:rsidRPr="00547C8D">
        <w:rPr>
          <w:rFonts w:ascii="BentonSans Comp Regular" w:hAnsi="BentonSans Comp Regular"/>
          <w:color w:val="000000" w:themeColor="text1"/>
          <w:sz w:val="20"/>
        </w:rPr>
        <w:t xml:space="preserve">CHEM 2141, </w:t>
      </w:r>
      <w:r w:rsidRPr="00547C8D">
        <w:rPr>
          <w:rFonts w:ascii="BentonSans Comp Regular" w:hAnsi="BentonSans Comp Regular"/>
          <w:color w:val="000000" w:themeColor="text1"/>
          <w:sz w:val="20"/>
        </w:rPr>
        <w:t xml:space="preserve">CHEM </w:t>
      </w:r>
      <w:r w:rsidR="009B64EE" w:rsidRPr="00547C8D">
        <w:rPr>
          <w:rFonts w:ascii="BentonSans Comp Regular" w:hAnsi="BentonSans Comp Regular"/>
          <w:color w:val="000000" w:themeColor="text1"/>
          <w:sz w:val="20"/>
        </w:rPr>
        <w:t>3121,</w:t>
      </w:r>
      <w:r w:rsidRPr="00547C8D">
        <w:rPr>
          <w:rFonts w:ascii="BentonSans Comp Regular" w:hAnsi="BentonSans Comp Regular"/>
          <w:color w:val="000000" w:themeColor="text1"/>
          <w:sz w:val="20"/>
        </w:rPr>
        <w:t xml:space="preserve"> or permission of instructor</w:t>
      </w:r>
      <w:r w:rsidR="009B64EE" w:rsidRPr="00547C8D">
        <w:rPr>
          <w:rFonts w:ascii="BentonSans Comp Regular" w:hAnsi="BentonSans Comp Regular"/>
          <w:color w:val="000000" w:themeColor="text1"/>
          <w:sz w:val="20"/>
        </w:rPr>
        <w:t xml:space="preserve"> </w:t>
      </w:r>
      <w:r w:rsidR="00CD0942" w:rsidRPr="00547C8D">
        <w:rPr>
          <w:rFonts w:ascii="BentonSans Comp Regular" w:hAnsi="BentonSans Comp Regular"/>
          <w:color w:val="000000" w:themeColor="text1"/>
          <w:sz w:val="20"/>
        </w:rPr>
        <w:t>(</w:t>
      </w:r>
      <w:r w:rsidR="009B64EE" w:rsidRPr="00547C8D">
        <w:rPr>
          <w:rFonts w:ascii="BentonSans Comp Regular" w:hAnsi="BentonSans Comp Regular"/>
          <w:color w:val="000000" w:themeColor="text1"/>
          <w:sz w:val="20"/>
        </w:rPr>
        <w:t>for the B.A. in Chemistry</w:t>
      </w:r>
      <w:r w:rsidR="00CD0942" w:rsidRPr="00547C8D">
        <w:rPr>
          <w:rFonts w:ascii="BentonSans Comp Regular" w:hAnsi="BentonSans Comp Regular"/>
          <w:color w:val="000000" w:themeColor="text1"/>
          <w:sz w:val="20"/>
        </w:rPr>
        <w:t xml:space="preserve"> program)</w:t>
      </w:r>
      <w:r w:rsidRPr="00547C8D">
        <w:rPr>
          <w:rFonts w:ascii="BentonSans Comp Regular" w:hAnsi="BentonSans Comp Regular"/>
          <w:color w:val="000000" w:themeColor="text1"/>
          <w:sz w:val="20"/>
        </w:rPr>
        <w:t>.  Pre- or corequisite</w:t>
      </w:r>
      <w:r w:rsidR="009B64E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CHEM 3</w:t>
      </w:r>
      <w:r w:rsidR="009B64EE" w:rsidRPr="00547C8D">
        <w:rPr>
          <w:rFonts w:ascii="BentonSans Comp Regular" w:hAnsi="BentonSans Comp Regular"/>
          <w:color w:val="000000" w:themeColor="text1"/>
          <w:sz w:val="20"/>
        </w:rPr>
        <w:t>141 or permissi</w:t>
      </w:r>
      <w:r w:rsidR="000529AA" w:rsidRPr="00547C8D">
        <w:rPr>
          <w:rFonts w:ascii="BentonSans Comp Regular" w:hAnsi="BentonSans Comp Regular"/>
          <w:color w:val="000000" w:themeColor="text1"/>
          <w:sz w:val="20"/>
        </w:rPr>
        <w:t>on of instructor (for the B.S. and</w:t>
      </w:r>
      <w:r w:rsidR="009B64EE" w:rsidRPr="00547C8D">
        <w:rPr>
          <w:rFonts w:ascii="BentonSans Comp Regular" w:hAnsi="BentonSans Comp Regular"/>
          <w:color w:val="000000" w:themeColor="text1"/>
          <w:sz w:val="20"/>
        </w:rPr>
        <w:t xml:space="preserve"> M.S. in Chemistry programs).</w:t>
      </w:r>
      <w:r w:rsidRPr="00547C8D">
        <w:rPr>
          <w:rFonts w:ascii="BentonSans Comp Regular" w:hAnsi="BentonSans Comp Regular"/>
          <w:color w:val="000000" w:themeColor="text1"/>
          <w:sz w:val="20"/>
        </w:rPr>
        <w:t xml:space="preserve">  Electronic and molecular mechanics-based computational methods, including properties, optimized equilibrium and transition state structures and potential energy surfaces of reactions.  Three lecture hours and three hours of laboratory each week.  Additional projects required of graduate students.  </w:t>
      </w:r>
    </w:p>
    <w:p w14:paraId="2ED01E9C"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013321F0" w14:textId="7DC31971"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CHEM 4695. Chemistry Seminar</w:t>
      </w:r>
      <w:r w:rsidR="00B12357" w:rsidRPr="00547C8D">
        <w:rPr>
          <w:rFonts w:ascii="BentonSans Comp Regular" w:hAnsi="BentonSans Comp Regular"/>
          <w:b/>
          <w:color w:val="000000" w:themeColor="text1"/>
          <w:sz w:val="20"/>
        </w:rPr>
        <w:t xml:space="preserve"> II</w:t>
      </w:r>
      <w:r w:rsidRPr="00547C8D">
        <w:rPr>
          <w:rFonts w:ascii="BentonSans Comp Regular" w:hAnsi="BentonSans Comp Regular"/>
          <w:b/>
          <w:color w:val="000000" w:themeColor="text1"/>
          <w:sz w:val="20"/>
        </w:rPr>
        <w:t xml:space="preserve">.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80F71" w:rsidRPr="00547C8D">
        <w:rPr>
          <w:rFonts w:ascii="BentonSans Comp Regular" w:hAnsi="BentonSans Comp Regular"/>
          <w:color w:val="000000" w:themeColor="text1"/>
          <w:sz w:val="20"/>
        </w:rPr>
        <w:t xml:space="preserve">Senior standing; CHEM 3695 with a grade of C or above; and CHEM 2132, CHEM 2141, CHEM 3111, </w:t>
      </w:r>
      <w:r w:rsidR="00B8477E" w:rsidRPr="00547C8D">
        <w:rPr>
          <w:rFonts w:ascii="BentonSans Comp Regular" w:hAnsi="BentonSans Comp Regular"/>
          <w:color w:val="000000" w:themeColor="text1"/>
          <w:sz w:val="20"/>
        </w:rPr>
        <w:t xml:space="preserve">CHEM 3121, </w:t>
      </w:r>
      <w:r w:rsidR="00380F71" w:rsidRPr="00547C8D">
        <w:rPr>
          <w:rFonts w:ascii="BentonSans Comp Regular" w:hAnsi="BentonSans Comp Regular"/>
          <w:color w:val="000000" w:themeColor="text1"/>
          <w:sz w:val="20"/>
        </w:rPr>
        <w:t xml:space="preserve">or CHEM 3141 with a grade of C or above.  </w:t>
      </w:r>
      <w:r w:rsidRPr="00547C8D">
        <w:rPr>
          <w:rFonts w:ascii="BentonSans Comp Regular" w:hAnsi="BentonSans Comp Regular"/>
          <w:color w:val="000000" w:themeColor="text1"/>
          <w:sz w:val="20"/>
        </w:rPr>
        <w:t>Senior standing.  Discussion of recent developments in chemistry</w:t>
      </w:r>
      <w:r w:rsidR="00380F71" w:rsidRPr="00547C8D">
        <w:rPr>
          <w:rFonts w:ascii="BentonSans Comp Regular" w:hAnsi="BentonSans Comp Regular"/>
          <w:color w:val="000000" w:themeColor="text1"/>
          <w:sz w:val="20"/>
        </w:rPr>
        <w:t xml:space="preserve"> based on primary literature</w:t>
      </w:r>
      <w:r w:rsidRPr="00547C8D">
        <w:rPr>
          <w:rFonts w:ascii="BentonSans Comp Regular" w:hAnsi="BentonSans Comp Regular"/>
          <w:color w:val="000000" w:themeColor="text1"/>
          <w:sz w:val="20"/>
        </w:rPr>
        <w:t xml:space="preserve">. </w:t>
      </w:r>
      <w:r w:rsidR="00380F7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Written and oral reports are required.  </w:t>
      </w:r>
    </w:p>
    <w:p w14:paraId="21A9B0CF" w14:textId="62A808B3" w:rsidR="005F06A0" w:rsidRDefault="005F06A0" w:rsidP="00F33998">
      <w:pPr>
        <w:tabs>
          <w:tab w:val="left" w:pos="162"/>
          <w:tab w:val="right" w:pos="4050"/>
        </w:tabs>
        <w:snapToGrid w:val="0"/>
        <w:jc w:val="both"/>
        <w:rPr>
          <w:rFonts w:ascii="BentonSans Comp Regular" w:hAnsi="BentonSans Comp Regular"/>
          <w:color w:val="000000" w:themeColor="text1"/>
          <w:sz w:val="20"/>
        </w:rPr>
      </w:pPr>
    </w:p>
    <w:p w14:paraId="6362B515" w14:textId="77777777" w:rsidR="00BE3E0C" w:rsidRPr="00547C8D" w:rsidRDefault="00BE3E0C" w:rsidP="00F33998">
      <w:pPr>
        <w:tabs>
          <w:tab w:val="left" w:pos="162"/>
          <w:tab w:val="right" w:pos="4050"/>
        </w:tabs>
        <w:snapToGrid w:val="0"/>
        <w:jc w:val="both"/>
        <w:rPr>
          <w:rFonts w:ascii="BentonSans Comp Regular" w:hAnsi="BentonSans Comp Regular"/>
          <w:color w:val="000000" w:themeColor="text1"/>
          <w:sz w:val="20"/>
        </w:rPr>
      </w:pPr>
    </w:p>
    <w:p w14:paraId="05F0A6A8" w14:textId="40B3F45E"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CHEM 4696. Chemistry Seminar.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3695, CHEM 4695, and Senior standing.  Discussion of recent developments and special topics in chemistry.  Written and oral reports are required. </w:t>
      </w:r>
      <w:r w:rsidRPr="00547C8D">
        <w:rPr>
          <w:rFonts w:ascii="BentonSans Comp Regular" w:hAnsi="BentonSans Comp Regular"/>
          <w:i/>
          <w:color w:val="000000" w:themeColor="text1"/>
          <w:sz w:val="20"/>
        </w:rPr>
        <w:t xml:space="preserve"> </w:t>
      </w:r>
    </w:p>
    <w:p w14:paraId="7C363582"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46AFC6CE" w14:textId="4B6A2FF3"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CHEM 4900. Directed Undergraduate Research.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overseeing the research</w:t>
      </w:r>
      <w:r w:rsidR="00712BE5" w:rsidRPr="00547C8D">
        <w:rPr>
          <w:rFonts w:ascii="BentonSans Comp Regular" w:hAnsi="BentonSans Comp Regular"/>
          <w:color w:val="000000" w:themeColor="text1"/>
          <w:sz w:val="20"/>
        </w:rPr>
        <w:t xml:space="preserve">; </w:t>
      </w:r>
      <w:r w:rsidR="00712BE5"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color w:val="000000" w:themeColor="text1"/>
          <w:sz w:val="20"/>
        </w:rPr>
        <w:t>.</w:t>
      </w:r>
      <w:r w:rsidR="00712BE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Independent study and research in any of these fields of chemistry: organic, physical, analytical, inorganic chemistry or biochemistry. </w:t>
      </w:r>
      <w:r w:rsidR="005D17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Hours for laboratory and library work to be determined.  </w:t>
      </w:r>
      <w:r w:rsidR="005D17C4"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06AB7C2"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79186F08" w14:textId="77777777" w:rsidR="005F06A0" w:rsidRPr="00547C8D" w:rsidRDefault="00E1241E" w:rsidP="00F33998">
      <w:pPr>
        <w:keepNext/>
        <w:pBdr>
          <w:top w:val="single" w:sz="4" w:space="1" w:color="auto"/>
        </w:pBdr>
        <w:tabs>
          <w:tab w:val="left" w:pos="162"/>
          <w:tab w:val="right" w:pos="4050"/>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Child and Family Development</w:t>
      </w:r>
      <w:r w:rsidR="005F06A0" w:rsidRPr="00547C8D">
        <w:rPr>
          <w:rFonts w:ascii="BentonSans Comp Regular" w:hAnsi="BentonSans Comp Regular"/>
          <w:b/>
          <w:color w:val="000000" w:themeColor="text1"/>
          <w:sz w:val="32"/>
        </w:rPr>
        <w:t xml:space="preserve"> (CHFD)</w:t>
      </w:r>
    </w:p>
    <w:p w14:paraId="396872C7" w14:textId="77777777" w:rsidR="005F06A0" w:rsidRPr="00547C8D" w:rsidRDefault="005F06A0" w:rsidP="00F33998">
      <w:pPr>
        <w:keepNext/>
        <w:tabs>
          <w:tab w:val="left" w:pos="162"/>
          <w:tab w:val="right" w:pos="4050"/>
        </w:tabs>
        <w:jc w:val="both"/>
        <w:rPr>
          <w:rFonts w:ascii="BentonSans Comp Regular" w:hAnsi="BentonSans Comp Regular"/>
          <w:b/>
          <w:color w:val="000000" w:themeColor="text1"/>
          <w:sz w:val="20"/>
        </w:rPr>
      </w:pPr>
    </w:p>
    <w:p w14:paraId="77081348" w14:textId="0A719B1E" w:rsidR="005F06A0" w:rsidRPr="00547C8D" w:rsidRDefault="005B77B5" w:rsidP="00F33998">
      <w:pPr>
        <w:keepNext/>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2111. Foundations in Child </w:t>
      </w:r>
      <w:r w:rsidR="00D71EBD" w:rsidRPr="00547C8D">
        <w:rPr>
          <w:rFonts w:ascii="BentonSans Comp Regular" w:hAnsi="BentonSans Comp Regular"/>
          <w:b/>
          <w:color w:val="000000" w:themeColor="text1"/>
          <w:sz w:val="20"/>
        </w:rPr>
        <w:t>and</w:t>
      </w:r>
      <w:r w:rsidRPr="00547C8D">
        <w:rPr>
          <w:rFonts w:ascii="BentonSans Comp Regular" w:hAnsi="BentonSans Comp Regular"/>
          <w:b/>
          <w:color w:val="000000" w:themeColor="text1"/>
          <w:sz w:val="20"/>
        </w:rPr>
        <w:t xml:space="preserve"> Family Development</w:t>
      </w:r>
      <w:r w:rsidR="005F06A0" w:rsidRPr="00547C8D">
        <w:rPr>
          <w:rFonts w:ascii="BentonSans Comp Regular" w:hAnsi="BentonSans Comp Regular"/>
          <w:b/>
          <w:color w:val="000000" w:themeColor="text1"/>
          <w:sz w:val="20"/>
        </w:rPr>
        <w:t>. (3)</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D71EBD" w:rsidRPr="00547C8D">
        <w:rPr>
          <w:rFonts w:ascii="BentonSans Comp Regular" w:hAnsi="BentonSans Comp Regular"/>
          <w:color w:val="000000" w:themeColor="text1"/>
          <w:sz w:val="20"/>
        </w:rPr>
        <w:t xml:space="preserve"> Pre-CHFD or CHFD major or minor</w:t>
      </w:r>
      <w:r w:rsidR="006F738F" w:rsidRPr="00547C8D">
        <w:rPr>
          <w:rFonts w:ascii="BentonSans Comp Regular" w:hAnsi="BentonSans Comp Regular"/>
          <w:color w:val="000000" w:themeColor="text1"/>
          <w:sz w:val="20"/>
        </w:rPr>
        <w:t xml:space="preserve">; and minimum 2.5 </w:t>
      </w:r>
      <w:r w:rsidR="00D71EBD" w:rsidRPr="00547C8D">
        <w:rPr>
          <w:rFonts w:ascii="BentonSans Comp Regular" w:hAnsi="BentonSans Comp Regular"/>
          <w:color w:val="000000" w:themeColor="text1"/>
          <w:sz w:val="20"/>
        </w:rPr>
        <w:t xml:space="preserve">GPA overall.  </w:t>
      </w:r>
      <w:r w:rsidRPr="00547C8D">
        <w:rPr>
          <w:rFonts w:ascii="BentonSans Comp Regular" w:hAnsi="BentonSans Comp Regular"/>
          <w:color w:val="000000" w:themeColor="text1"/>
          <w:sz w:val="20"/>
        </w:rPr>
        <w:t>Focuses on the latest research and practice in the field of early child development.  Increases understanding of the basic concepts of development of children from birth through age 8, including developmental theory, milestones, current issues, and practical examples from the early childhood field.  Opportunities to study the developmental domains (social, emotional, cognitive, language, physical, and creativity) and apply this knowledge to planning appropriate activities and establishing appropriate expectations for children are provided.</w:t>
      </w:r>
      <w:r w:rsidR="005F06A0" w:rsidRPr="00547C8D">
        <w:rPr>
          <w:rFonts w:ascii="BentonSans Comp Regular" w:hAnsi="BentonSans Comp Regular"/>
          <w:color w:val="000000" w:themeColor="text1"/>
          <w:sz w:val="20"/>
        </w:rPr>
        <w:t xml:space="preserve"> </w:t>
      </w:r>
    </w:p>
    <w:p w14:paraId="0BD8ACF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26F4FBA" w14:textId="657F94CC"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2113. Development: Prenatal to 36 Months. (3)  </w:t>
      </w:r>
      <w:r w:rsidR="0014669A" w:rsidRPr="00547C8D">
        <w:rPr>
          <w:rFonts w:ascii="BentonSans Comp Regular" w:hAnsi="BentonSans Comp Regular"/>
          <w:color w:val="000000" w:themeColor="text1"/>
          <w:sz w:val="20"/>
        </w:rPr>
        <w:t>Prerequisite(s):</w:t>
      </w:r>
      <w:r w:rsidR="00D71EBD" w:rsidRPr="00547C8D">
        <w:rPr>
          <w:rFonts w:ascii="BentonSans Comp Regular" w:hAnsi="BentonSans Comp Regular"/>
          <w:color w:val="000000" w:themeColor="text1"/>
          <w:sz w:val="20"/>
        </w:rPr>
        <w:t xml:space="preserve"> </w:t>
      </w:r>
      <w:r w:rsidR="006F738F" w:rsidRPr="00547C8D">
        <w:rPr>
          <w:rFonts w:ascii="BentonSans Comp Regular" w:hAnsi="BentonSans Comp Regular"/>
          <w:color w:val="000000" w:themeColor="text1"/>
          <w:sz w:val="20"/>
        </w:rPr>
        <w:t>Pre-CHFD or CHFD major or minor; and minimum 2.5 GPA overall</w:t>
      </w:r>
      <w:r w:rsidR="00D71EB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Focuses on development beginning at conception through 36 months of age. </w:t>
      </w:r>
      <w:r w:rsidR="00EF6C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potential influences of biological, genetic, environmental, and cultural factors on development are explored. </w:t>
      </w:r>
      <w:r w:rsidR="00EF6C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Examined within the course are theories and research related to developmental processes. Relationship-based approaches (e.g., Touchpoints) </w:t>
      </w:r>
      <w:r w:rsidR="00EF6C5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embedded throughout course content.</w:t>
      </w:r>
      <w:r w:rsidR="00EF6C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field-based clinical assignment of approximately 8 hours is required. </w:t>
      </w:r>
    </w:p>
    <w:p w14:paraId="5352528F"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8361670" w14:textId="5C6E885F"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2412. The Practice of Observation, Documentation, and Analysis of Young Children’s Behavior. (3) </w:t>
      </w:r>
      <w:r w:rsidR="00EF6C5F" w:rsidRPr="00547C8D">
        <w:rPr>
          <w:rFonts w:ascii="BentonSans Comp Regular" w:hAnsi="BentonSans Comp Regular"/>
          <w:b/>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CHFD 2111</w:t>
      </w:r>
      <w:r w:rsidR="006F738F" w:rsidRPr="00547C8D">
        <w:rPr>
          <w:rFonts w:ascii="BentonSans Comp Regular" w:hAnsi="BentonSans Comp Regular"/>
          <w:color w:val="000000" w:themeColor="text1"/>
          <w:sz w:val="20"/>
        </w:rPr>
        <w:t>;</w:t>
      </w:r>
      <w:r w:rsidR="00D71EBD" w:rsidRPr="00547C8D">
        <w:rPr>
          <w:rFonts w:ascii="BentonSans Comp Regular" w:hAnsi="BentonSans Comp Regular"/>
          <w:color w:val="000000" w:themeColor="text1"/>
          <w:sz w:val="20"/>
        </w:rPr>
        <w:t xml:space="preserve"> </w:t>
      </w:r>
      <w:r w:rsidR="006F738F" w:rsidRPr="00547C8D">
        <w:rPr>
          <w:rFonts w:ascii="BentonSans Comp Regular" w:hAnsi="BentonSans Comp Regular"/>
          <w:color w:val="000000" w:themeColor="text1"/>
          <w:sz w:val="20"/>
        </w:rPr>
        <w:t xml:space="preserve">Pre-CHFD or CHFD major or minor; and minimum 2.5 GPA overall. </w:t>
      </w:r>
      <w:r w:rsidR="00EF6C5F"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ffective methods of observation, documentation, and assessment as related to developmental theory for young children, Birth-8, who are culturally, linguistically, and ability-diverse.  A field-based clinical assignment of approximately 30 clinical hours is required.</w:t>
      </w:r>
      <w:r w:rsidRPr="00547C8D">
        <w:rPr>
          <w:rFonts w:ascii="BentonSans Comp Regular" w:hAnsi="BentonSans Comp Regular"/>
          <w:b/>
          <w:color w:val="000000" w:themeColor="text1"/>
          <w:sz w:val="20"/>
        </w:rPr>
        <w:t xml:space="preserve"> </w:t>
      </w:r>
    </w:p>
    <w:p w14:paraId="6E077C09"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302E4BB3"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3112. Supporting Diverse Young Learners - Birth through </w:t>
      </w:r>
      <w:r w:rsidR="000F7D1F" w:rsidRPr="00547C8D">
        <w:rPr>
          <w:rFonts w:ascii="BentonSans Comp Regular" w:hAnsi="BentonSans Comp Regular"/>
          <w:b/>
          <w:color w:val="000000" w:themeColor="text1"/>
          <w:sz w:val="20"/>
        </w:rPr>
        <w:t>Kindergarten</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CHFD major with GPA of at least 2.5 overall and 2.75 in the major</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2111</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2113</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CHFD 2412.  Focuses on </w:t>
      </w:r>
      <w:r w:rsidR="000F7D1F" w:rsidRPr="00547C8D">
        <w:rPr>
          <w:rFonts w:ascii="BentonSans Comp Regular" w:hAnsi="BentonSans Comp Regular"/>
          <w:color w:val="000000" w:themeColor="text1"/>
          <w:sz w:val="20"/>
        </w:rPr>
        <w:t>the</w:t>
      </w:r>
      <w:r w:rsidRPr="00547C8D">
        <w:rPr>
          <w:rFonts w:ascii="BentonSans Comp Regular" w:hAnsi="BentonSans Comp Regular"/>
          <w:color w:val="000000" w:themeColor="text1"/>
          <w:sz w:val="20"/>
        </w:rPr>
        <w:t xml:space="preserve"> developmental and individual needs of children as related to group settings, curriculum decisions, and the design of early learning environments.  </w:t>
      </w:r>
      <w:r w:rsidR="000F7D1F"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urrent issues, </w:t>
      </w:r>
      <w:r w:rsidR="000F7D1F" w:rsidRPr="00547C8D">
        <w:rPr>
          <w:rFonts w:ascii="BentonSans Comp Regular" w:hAnsi="BentonSans Comp Regular"/>
          <w:color w:val="000000" w:themeColor="text1"/>
          <w:sz w:val="20"/>
        </w:rPr>
        <w:t xml:space="preserve">the developmentally appropriate practice, curriculum models, </w:t>
      </w:r>
      <w:r w:rsidRPr="00547C8D">
        <w:rPr>
          <w:rFonts w:ascii="BentonSans Comp Regular" w:hAnsi="BentonSans Comp Regular"/>
          <w:color w:val="000000" w:themeColor="text1"/>
          <w:sz w:val="20"/>
        </w:rPr>
        <w:t>the role of the caregiver (family and/or teacher), the process of guiding and teaching, and the facilitation of development and learning of young children who are culturally, linguistically, and ability diverse</w:t>
      </w:r>
      <w:r w:rsidR="000F7D1F" w:rsidRPr="00547C8D">
        <w:rPr>
          <w:rFonts w:ascii="BentonSans Comp Regular" w:hAnsi="BentonSans Comp Regular"/>
          <w:color w:val="000000" w:themeColor="text1"/>
          <w:sz w:val="20"/>
        </w:rPr>
        <w:t xml:space="preserve"> are explored</w:t>
      </w:r>
      <w:r w:rsidRPr="00547C8D">
        <w:rPr>
          <w:rFonts w:ascii="BentonSans Comp Regular" w:hAnsi="BentonSans Comp Regular"/>
          <w:color w:val="000000" w:themeColor="text1"/>
          <w:sz w:val="20"/>
        </w:rPr>
        <w:t xml:space="preserve">. </w:t>
      </w:r>
    </w:p>
    <w:p w14:paraId="7B1AD130"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4ED8235C"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3113. Families as the Core of Partnerships.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CHFD major or minor with GPA of at least 2.5 overall and 2.75 in the major</w:t>
      </w:r>
      <w:r w:rsidR="005B77B5" w:rsidRPr="00547C8D">
        <w:rPr>
          <w:rFonts w:ascii="BentonSans Comp Regular" w:hAnsi="BentonSans Comp Regular"/>
          <w:color w:val="000000" w:themeColor="text1"/>
          <w:sz w:val="20"/>
        </w:rPr>
        <w:t>; CHFD 2111; CHFD 2113; and CHFD 2412</w:t>
      </w:r>
      <w:r w:rsidRPr="00547C8D">
        <w:rPr>
          <w:rFonts w:ascii="BentonSans Comp Regular" w:hAnsi="BentonSans Comp Regular"/>
          <w:color w:val="000000" w:themeColor="text1"/>
          <w:sz w:val="20"/>
        </w:rPr>
        <w:t xml:space="preserve">.  Examines diverse family systems and dynamics as related to the developmental process of parenting in adolescence and adulthood.  Emphasis on the role of formal and informal support systems, and effective family-professional collaborative </w:t>
      </w:r>
      <w:r w:rsidRPr="00547C8D">
        <w:rPr>
          <w:rFonts w:ascii="BentonSans Comp Regular" w:hAnsi="BentonSans Comp Regular"/>
          <w:color w:val="000000" w:themeColor="text1"/>
          <w:sz w:val="20"/>
        </w:rPr>
        <w:t xml:space="preserve">partnerships that are family driven. </w:t>
      </w:r>
    </w:p>
    <w:p w14:paraId="54D16340"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FD97E7D"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CHFD 3114. Responsive Approaches for Infants and Toddlers.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 in Child and Family Development, GPA of at least 2.5 overall and 2.75 in the major, CHFD 3112.  Examines integrated approaches to supporting infants and toddlers who are culturally, linguistically, and ability diverse with an emphasis on practice in applied settings including all environments that support children’s active learning.  </w:t>
      </w:r>
      <w:r w:rsidR="005B77B5"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rovides opportunities to examine relationships that support and facilitate learning.</w:t>
      </w:r>
      <w:r w:rsidR="005B77B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B77B5" w:rsidRPr="00547C8D">
        <w:rPr>
          <w:rFonts w:ascii="BentonSans Comp Regular" w:hAnsi="BentonSans Comp Regular"/>
          <w:color w:val="000000" w:themeColor="text1"/>
          <w:sz w:val="20"/>
        </w:rPr>
        <w:t xml:space="preserve">A field-based clinical assignment of approximately 15-20 hours is included.  </w:t>
      </w:r>
    </w:p>
    <w:p w14:paraId="55D6855C"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1C6EF51" w14:textId="201332D9"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3115. An Ecological Approach to Learning and Development - Early Childhood to Pre-Adolescence. (3) </w:t>
      </w:r>
      <w:r w:rsidR="00203A4A"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4B178B" w:rsidRPr="00547C8D">
        <w:rPr>
          <w:rFonts w:ascii="BentonSans Comp Regular" w:hAnsi="BentonSans Comp Regular"/>
        </w:rPr>
        <w:t xml:space="preserve"> </w:t>
      </w:r>
      <w:r w:rsidR="004B178B" w:rsidRPr="00547C8D">
        <w:rPr>
          <w:rFonts w:ascii="BentonSans Comp Regular" w:hAnsi="BentonSans Comp Regular"/>
          <w:color w:val="000000" w:themeColor="text1"/>
          <w:sz w:val="20"/>
        </w:rPr>
        <w:t xml:space="preserve">Admittance to Teacher Education in Child and Family Development </w:t>
      </w:r>
      <w:r w:rsidRPr="00547C8D">
        <w:rPr>
          <w:rFonts w:ascii="BentonSans Comp Regular" w:hAnsi="BentonSans Comp Regular"/>
          <w:color w:val="000000" w:themeColor="text1"/>
          <w:sz w:val="20"/>
        </w:rPr>
        <w:t>with GPA of at least 2.5 overall and 2.75 in the major</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2111</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2113</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CHFD 2412.  Examines learning and development in the context of the child’s physical and social environments, including home, neighborhoods, schools, communities, national policies and global influences.  Specific attention to the approaches to learning, emotional/social, health/physical, cognitive, and language/communication domains and theories as seen in a multicultural context. </w:t>
      </w:r>
    </w:p>
    <w:p w14:paraId="67D7C88C"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5C357FB2"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3116. Approaches to Integrated Curriculum for Young Children [3-8]. (3) </w:t>
      </w:r>
      <w:r w:rsidR="00EF6C5F"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 in Child and Family Development, GPA of at least 2.5 overall and 2.75 in the major</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CHFD 3112</w:t>
      </w:r>
      <w:r w:rsidR="00EF6C5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EF6C5F"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CHFD 3115. </w:t>
      </w:r>
      <w:r w:rsidR="00EF6C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approaches to learning within the context of emotional/social, health and physical, language and communication, and cognitive domains with an emphasis on practice in applied settings. This course provides opportunities to select, modify, present, and extend curriculum for young children who are culturally, linguistically, and ability diverse in a developmental framework. </w:t>
      </w:r>
    </w:p>
    <w:p w14:paraId="0B70AB88"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7C71280A" w14:textId="1B925F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3118. </w:t>
      </w:r>
      <w:r w:rsidR="002527B5" w:rsidRPr="00547C8D">
        <w:rPr>
          <w:rFonts w:ascii="BentonSans Comp Regular" w:hAnsi="BentonSans Comp Regular"/>
          <w:b/>
          <w:color w:val="000000" w:themeColor="text1"/>
          <w:sz w:val="20"/>
        </w:rPr>
        <w:t xml:space="preserve">Approaches to </w:t>
      </w:r>
      <w:r w:rsidRPr="00547C8D">
        <w:rPr>
          <w:rFonts w:ascii="BentonSans Comp Regular" w:hAnsi="BentonSans Comp Regular"/>
          <w:b/>
          <w:color w:val="000000" w:themeColor="text1"/>
          <w:sz w:val="20"/>
        </w:rPr>
        <w:t>Family Support</w:t>
      </w:r>
      <w:r w:rsidR="00356E34" w:rsidRPr="00547C8D">
        <w:rPr>
          <w:rFonts w:ascii="BentonSans Comp Regular" w:hAnsi="BentonSans Comp Regular"/>
          <w:b/>
          <w:color w:val="000000" w:themeColor="text1"/>
          <w:sz w:val="20"/>
        </w:rPr>
        <w:t>s</w:t>
      </w:r>
      <w:r w:rsidR="002527B5" w:rsidRPr="00547C8D">
        <w:rPr>
          <w:rFonts w:ascii="BentonSans Comp Regular" w:hAnsi="BentonSans Comp Regular"/>
          <w:b/>
          <w:color w:val="000000" w:themeColor="text1"/>
          <w:sz w:val="20"/>
        </w:rPr>
        <w:t xml:space="preserve"> and Resources</w:t>
      </w:r>
      <w:r w:rsidRPr="00547C8D">
        <w:rPr>
          <w:rFonts w:ascii="BentonSans Comp Regular" w:hAnsi="BentonSans Comp Regular"/>
          <w:b/>
          <w:color w:val="000000" w:themeColor="text1"/>
          <w:sz w:val="20"/>
        </w:rPr>
        <w:t xml:space="preserve">. (3) </w:t>
      </w:r>
      <w:r w:rsidR="002527B5"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w:t>
      </w:r>
      <w:r w:rsidR="00356E3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GPA of at least 2.5 overall and 2.75 in the major</w:t>
      </w:r>
      <w:r w:rsidR="00356E3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527B5"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CHFD 3113. </w:t>
      </w:r>
      <w:r w:rsidR="002527B5"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CHFD 3416. </w:t>
      </w:r>
      <w:r w:rsidR="002527B5" w:rsidRPr="00547C8D">
        <w:rPr>
          <w:rFonts w:ascii="BentonSans Comp Regular" w:hAnsi="BentonSans Comp Regular"/>
          <w:color w:val="000000" w:themeColor="text1"/>
          <w:sz w:val="20"/>
        </w:rPr>
        <w:t xml:space="preserve"> </w:t>
      </w:r>
      <w:r w:rsidR="00356E34" w:rsidRPr="00547C8D">
        <w:rPr>
          <w:rFonts w:ascii="BentonSans Comp Regular" w:hAnsi="BentonSans Comp Regular"/>
          <w:color w:val="000000" w:themeColor="text1"/>
          <w:sz w:val="20"/>
        </w:rPr>
        <w:t>Examines and a</w:t>
      </w:r>
      <w:r w:rsidRPr="00547C8D">
        <w:rPr>
          <w:rFonts w:ascii="BentonSans Comp Regular" w:hAnsi="BentonSans Comp Regular"/>
          <w:color w:val="000000" w:themeColor="text1"/>
          <w:sz w:val="20"/>
        </w:rPr>
        <w:t xml:space="preserve">pplies in-depth research, theory, and practices to create and implement </w:t>
      </w:r>
      <w:r w:rsidR="00356E34" w:rsidRPr="00547C8D">
        <w:rPr>
          <w:rFonts w:ascii="BentonSans Comp Regular" w:hAnsi="BentonSans Comp Regular"/>
          <w:color w:val="000000" w:themeColor="text1"/>
          <w:sz w:val="20"/>
        </w:rPr>
        <w:t>evidence-</w:t>
      </w:r>
      <w:r w:rsidRPr="00547C8D">
        <w:rPr>
          <w:rFonts w:ascii="BentonSans Comp Regular" w:hAnsi="BentonSans Comp Regular"/>
          <w:color w:val="000000" w:themeColor="text1"/>
          <w:sz w:val="20"/>
        </w:rPr>
        <w:t xml:space="preserve">based supports that build upon family </w:t>
      </w:r>
      <w:r w:rsidR="00356E34" w:rsidRPr="00547C8D">
        <w:rPr>
          <w:rFonts w:ascii="BentonSans Comp Regular" w:hAnsi="BentonSans Comp Regular"/>
          <w:color w:val="000000" w:themeColor="text1"/>
          <w:sz w:val="20"/>
        </w:rPr>
        <w:t xml:space="preserve">and child </w:t>
      </w:r>
      <w:r w:rsidRPr="00547C8D">
        <w:rPr>
          <w:rFonts w:ascii="BentonSans Comp Regular" w:hAnsi="BentonSans Comp Regular"/>
          <w:color w:val="000000" w:themeColor="text1"/>
          <w:sz w:val="20"/>
        </w:rPr>
        <w:t xml:space="preserve">strengths in a variety of home and community settings. </w:t>
      </w:r>
      <w:r w:rsidR="002527B5" w:rsidRPr="00547C8D">
        <w:rPr>
          <w:rFonts w:ascii="BentonSans Comp Regular" w:hAnsi="BentonSans Comp Regular"/>
          <w:color w:val="000000" w:themeColor="text1"/>
          <w:sz w:val="20"/>
        </w:rPr>
        <w:t xml:space="preserve"> Candidates complete a field-based clinical assignment of approximately 20 hours in settings with infants, toddlers, and/or twos, their families, and/or prenatal families who are culturally, linguistically, and ability diverse.  Collaboration with families is emphasized. </w:t>
      </w:r>
    </w:p>
    <w:p w14:paraId="1C1A0B36"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E2CC899" w14:textId="1DFBB928"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3412. Internship 1: The Family and the Community (Birth to 3 Years). (3-6)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 GPA of at least 2.5 overall and 2.75 in the major.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CHFD 3113.  Explores the influence of family and community on the development of infants and toddlers through field-based experiences. Students complete an intensive internship in settings with children who are culturally, linguistically, and ability diverse. Collaboration with families is emphasized.  A field-based clinical assignment of approximately 150 hours is required. </w:t>
      </w:r>
    </w:p>
    <w:p w14:paraId="07184EFB"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4A9AABE7" w14:textId="77777777" w:rsidR="00F87EAF" w:rsidRPr="00547C8D" w:rsidRDefault="00F87EAF"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CHFD 3414. Language, Literacy, and Mathematical Thinking of Young Children: Birth-Kindergarten.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Admittance to Teacher Education in Child and Family Development</w:t>
      </w:r>
      <w:r w:rsidR="005269F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GPA of at least 2.5 overall and 2.75 in the major</w:t>
      </w:r>
      <w:r w:rsidR="005269F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CHFD 3112.  </w:t>
      </w:r>
      <w:r w:rsidR="005269F5" w:rsidRPr="00547C8D">
        <w:rPr>
          <w:rFonts w:ascii="BentonSans Comp Regular" w:hAnsi="BentonSans Comp Regular"/>
          <w:color w:val="000000" w:themeColor="text1"/>
          <w:sz w:val="20"/>
        </w:rPr>
        <w:t>Examines t</w:t>
      </w:r>
      <w:r w:rsidRPr="00547C8D">
        <w:rPr>
          <w:rFonts w:ascii="BentonSans Comp Regular" w:hAnsi="BentonSans Comp Regular"/>
          <w:color w:val="000000" w:themeColor="text1"/>
          <w:sz w:val="20"/>
        </w:rPr>
        <w:t>he development of language, literacy, and mathematical thinking in young children who are culturally, linguistically</w:t>
      </w:r>
      <w:r w:rsidR="005C45F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ability-diverse.  Research, current </w:t>
      </w:r>
      <w:r w:rsidRPr="00547C8D">
        <w:rPr>
          <w:rFonts w:ascii="BentonSans Comp Regular" w:hAnsi="BentonSans Comp Regular"/>
          <w:color w:val="000000" w:themeColor="text1"/>
          <w:sz w:val="20"/>
        </w:rPr>
        <w:lastRenderedPageBreak/>
        <w:t xml:space="preserve">educational practice, and instructional materials and strategies are analyzed.  Emphasis is on the design and assessment of integrated listening, speaking, reading, writing, and mathematical activities.  A field-based clinical experience of approximately 15-20 hours is included. </w:t>
      </w:r>
      <w:r w:rsidRPr="00547C8D">
        <w:rPr>
          <w:rFonts w:ascii="BentonSans Comp Regular" w:hAnsi="BentonSans Comp Regular"/>
          <w:i/>
          <w:color w:val="000000" w:themeColor="text1"/>
          <w:sz w:val="20"/>
        </w:rPr>
        <w:t xml:space="preserve"> </w:t>
      </w:r>
    </w:p>
    <w:p w14:paraId="2AC1AA04" w14:textId="77777777" w:rsidR="00F87EAF" w:rsidRPr="00547C8D" w:rsidRDefault="00F87EAF" w:rsidP="00F33998">
      <w:pPr>
        <w:tabs>
          <w:tab w:val="left" w:pos="162"/>
          <w:tab w:val="right" w:pos="4050"/>
        </w:tabs>
        <w:jc w:val="both"/>
        <w:rPr>
          <w:rFonts w:ascii="BentonSans Comp Regular" w:hAnsi="BentonSans Comp Regular"/>
          <w:color w:val="000000" w:themeColor="text1"/>
          <w:sz w:val="20"/>
        </w:rPr>
      </w:pPr>
    </w:p>
    <w:p w14:paraId="62A420E9" w14:textId="77777777" w:rsidR="005F06A0" w:rsidRPr="00547C8D" w:rsidRDefault="004B178B"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CHFD 3416. Internship</w:t>
      </w:r>
      <w:r w:rsidR="005F06A0" w:rsidRPr="00547C8D">
        <w:rPr>
          <w:rFonts w:ascii="BentonSans Comp Regular" w:hAnsi="BentonSans Comp Regular"/>
          <w:b/>
          <w:color w:val="000000" w:themeColor="text1"/>
          <w:sz w:val="20"/>
        </w:rPr>
        <w:t xml:space="preserve">: Child and Family Development. (3)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Admittance to Teacher Education in Child and Family Development</w:t>
      </w:r>
      <w:r w:rsidR="005269F5"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GPA of at least 2.5 overall a</w:t>
      </w:r>
      <w:r w:rsidRPr="00547C8D">
        <w:rPr>
          <w:rFonts w:ascii="BentonSans Comp Regular" w:hAnsi="BentonSans Comp Regular"/>
          <w:color w:val="000000" w:themeColor="text1"/>
          <w:sz w:val="20"/>
        </w:rPr>
        <w:t>nd 2.75 in the major</w:t>
      </w:r>
      <w:r w:rsidR="005269F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CHFD 3113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005F06A0" w:rsidRPr="00547C8D">
        <w:rPr>
          <w:rFonts w:ascii="BentonSans Comp Regular" w:hAnsi="BentonSans Comp Regular"/>
          <w:color w:val="000000" w:themeColor="text1"/>
          <w:sz w:val="20"/>
        </w:rPr>
        <w:t xml:space="preserve"> CHFD 3118. </w:t>
      </w:r>
      <w:r w:rsidRPr="00547C8D">
        <w:rPr>
          <w:rFonts w:ascii="BentonSans Comp Regular" w:hAnsi="BentonSans Comp Regular"/>
          <w:color w:val="000000" w:themeColor="text1"/>
          <w:sz w:val="20"/>
        </w:rPr>
        <w:t xml:space="preserve"> I</w:t>
      </w:r>
      <w:r w:rsidR="005F06A0" w:rsidRPr="00547C8D">
        <w:rPr>
          <w:rFonts w:ascii="BentonSans Comp Regular" w:hAnsi="BentonSans Comp Regular"/>
          <w:color w:val="000000" w:themeColor="text1"/>
          <w:sz w:val="20"/>
        </w:rPr>
        <w:t xml:space="preserve">ntensive work with children and families in home and community settings planned by student and advisor with focus on integration of theory and practice. </w:t>
      </w:r>
    </w:p>
    <w:p w14:paraId="4D8F7318"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33F4181"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3800. Individual Study in Child and Family Development.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5269F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CC0A6E9"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05D0299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CHFD 4000.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Topics in Child and Family Development.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5269F5"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May include classroom and/or clinical experiences in the content area.  </w:t>
      </w:r>
      <w:r w:rsidR="00C65D36" w:rsidRPr="00547C8D">
        <w:rPr>
          <w:rFonts w:ascii="BentonSans Comp Regular" w:hAnsi="BentonSans Comp Regular"/>
          <w:i/>
          <w:color w:val="000000" w:themeColor="text1"/>
          <w:sz w:val="20"/>
        </w:rPr>
        <w:t xml:space="preserve">May be repeated for credit with change of topic </w:t>
      </w:r>
      <w:r w:rsidR="00DD333E" w:rsidRPr="00547C8D">
        <w:rPr>
          <w:rFonts w:ascii="BentonSans Comp Regular" w:hAnsi="BentonSans Comp Regular"/>
          <w:i/>
          <w:color w:val="000000" w:themeColor="text1"/>
          <w:sz w:val="20"/>
        </w:rPr>
        <w:t>and permission of department</w:t>
      </w:r>
      <w:r w:rsidR="00C65D36" w:rsidRPr="00547C8D">
        <w:rPr>
          <w:rFonts w:ascii="BentonSans Comp Regular" w:hAnsi="BentonSans Comp Regular"/>
          <w:i/>
          <w:color w:val="000000" w:themeColor="text1"/>
          <w:sz w:val="20"/>
        </w:rPr>
        <w:t>.</w:t>
      </w:r>
      <w:r w:rsidR="00F02C42"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1DD748F7"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716E26D" w14:textId="77777777" w:rsidR="009F66FF" w:rsidRPr="00547C8D" w:rsidRDefault="009F66FF"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CHFD 4200</w:t>
      </w:r>
      <w:r w:rsidR="00B134E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C</w:t>
      </w:r>
      <w:r w:rsidR="00B134E1" w:rsidRPr="00547C8D">
        <w:rPr>
          <w:rFonts w:ascii="BentonSans Comp Regular" w:hAnsi="BentonSans Comp Regular"/>
          <w:b/>
          <w:color w:val="000000" w:themeColor="text1"/>
          <w:sz w:val="20"/>
        </w:rPr>
        <w:t>hild Life: Supporting Children and</w:t>
      </w:r>
      <w:r w:rsidRPr="00547C8D">
        <w:rPr>
          <w:rFonts w:ascii="BentonSans Comp Regular" w:hAnsi="BentonSans Comp Regular"/>
          <w:b/>
          <w:color w:val="000000" w:themeColor="text1"/>
          <w:sz w:val="20"/>
        </w:rPr>
        <w:t xml:space="preserve"> Families. (3) </w:t>
      </w:r>
      <w:r w:rsidR="005269F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overview of the child life field.  Introduces and examine</w:t>
      </w:r>
      <w:r w:rsidR="005269F5"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concepts, principles and applications for the child life profession.  Students are introduced to the role of the child life specialist in supporting ill children and their families to promote optimal coping and development.  Includes site visits.  </w:t>
      </w:r>
    </w:p>
    <w:p w14:paraId="73F9605D" w14:textId="77777777" w:rsidR="009F66FF" w:rsidRPr="00547C8D" w:rsidRDefault="009F66FF" w:rsidP="00F33998">
      <w:pPr>
        <w:tabs>
          <w:tab w:val="left" w:pos="162"/>
          <w:tab w:val="right" w:pos="4050"/>
        </w:tabs>
        <w:jc w:val="both"/>
        <w:rPr>
          <w:rFonts w:ascii="BentonSans Comp Regular" w:hAnsi="BentonSans Comp Regular"/>
          <w:color w:val="000000" w:themeColor="text1"/>
          <w:sz w:val="20"/>
        </w:rPr>
      </w:pPr>
    </w:p>
    <w:p w14:paraId="40F2B7C9" w14:textId="46ACD288"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CHFD 4410. Student Teaching/Seminar: B-K Child and Family Development. (15)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Approval of an Application for Student Teaching. </w:t>
      </w:r>
      <w:r w:rsidR="00E43AC5" w:rsidRPr="00547C8D">
        <w:rPr>
          <w:rFonts w:ascii="BentonSans Comp Regular" w:hAnsi="BentonSans Comp Regular"/>
          <w:color w:val="000000" w:themeColor="text1"/>
          <w:sz w:val="20"/>
        </w:rPr>
        <w:t xml:space="preserve"> 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5E0DE2" w:rsidRPr="00547C8D">
        <w:rPr>
          <w:rFonts w:ascii="BentonSans Comp Regular" w:hAnsi="BentonSans Comp Regular"/>
          <w:color w:val="000000" w:themeColor="text1"/>
          <w:sz w:val="20"/>
        </w:rPr>
        <w:t xml:space="preserve"> </w:t>
      </w:r>
      <w:bookmarkStart w:id="10" w:name="_Hlk104205213"/>
      <w:r w:rsidR="00C77F7F" w:rsidRPr="00547C8D">
        <w:rPr>
          <w:rFonts w:ascii="BentonSans Comp Regular" w:hAnsi="BentonSans Comp Regular"/>
          <w:color w:val="000000" w:themeColor="text1"/>
          <w:sz w:val="20"/>
        </w:rPr>
        <w:t xml:space="preserve">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w:t>
      </w:r>
      <w:bookmarkEnd w:id="10"/>
      <w:r w:rsidR="008D2228" w:rsidRPr="00547C8D">
        <w:rPr>
          <w:rFonts w:ascii="BentonSans Comp Regular" w:hAnsi="BentonSans Comp Regular"/>
          <w:i/>
          <w:color w:val="000000" w:themeColor="text1"/>
          <w:sz w:val="20"/>
        </w:rPr>
        <w:t xml:space="preserve"> Graded on a Pass/No Credit basis.</w:t>
      </w:r>
      <w:r w:rsidR="008D2228" w:rsidRPr="00547C8D">
        <w:rPr>
          <w:rFonts w:ascii="BentonSans Comp Regular" w:hAnsi="BentonSans Comp Regular"/>
          <w:color w:val="000000" w:themeColor="text1"/>
          <w:sz w:val="20"/>
        </w:rPr>
        <w:t xml:space="preserve"> </w:t>
      </w:r>
    </w:p>
    <w:p w14:paraId="3A81785B"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3F308D6" w14:textId="77777777" w:rsidR="005F06A0" w:rsidRPr="00547C8D" w:rsidRDefault="0045185D"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Chinese</w:t>
      </w:r>
      <w:r w:rsidR="005F06A0" w:rsidRPr="00547C8D">
        <w:rPr>
          <w:rFonts w:ascii="BentonSans Comp Regular" w:hAnsi="BentonSans Comp Regular"/>
          <w:b/>
          <w:color w:val="000000" w:themeColor="text1"/>
          <w:sz w:val="32"/>
        </w:rPr>
        <w:t xml:space="preserve"> (CHNS)</w:t>
      </w:r>
    </w:p>
    <w:p w14:paraId="6DA6C20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6F2B10" w14:textId="3C7FABF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1201. Elementary Chinese I. (</w:t>
      </w:r>
      <w:r w:rsidR="00DF7058"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D80206" w:rsidRPr="00547C8D">
        <w:rPr>
          <w:rFonts w:ascii="BentonSans Comp Regular" w:hAnsi="BentonSans Comp Regular"/>
          <w:color w:val="000000" w:themeColor="text1"/>
          <w:sz w:val="20"/>
        </w:rPr>
        <w:t xml:space="preserve">Corequisite(s): CHNS 1201L.  </w:t>
      </w:r>
      <w:r w:rsidRPr="00547C8D">
        <w:rPr>
          <w:rFonts w:ascii="BentonSans Comp Regular" w:hAnsi="BentonSans Comp Regular"/>
          <w:color w:val="000000" w:themeColor="text1"/>
          <w:sz w:val="20"/>
        </w:rPr>
        <w:t xml:space="preserve">Fundamentals of the Chinese language, including speaking, listening comprehension, reading, and writing. </w:t>
      </w:r>
    </w:p>
    <w:p w14:paraId="10D3E373" w14:textId="1367C4C7"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EF4AF35" w14:textId="77777777" w:rsidR="00C83224" w:rsidRPr="00547C8D" w:rsidRDefault="00C832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5E954E" w14:textId="16B0E4BE" w:rsidR="00FD3F28" w:rsidRPr="00547C8D" w:rsidRDefault="00FD3F2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1201L. Elementary Chinese I Lab. (1)</w:t>
      </w:r>
      <w:r w:rsidRPr="00547C8D">
        <w:rPr>
          <w:rFonts w:ascii="BentonSans Comp Regular" w:hAnsi="BentonSans Comp Regular"/>
          <w:color w:val="000000" w:themeColor="text1"/>
          <w:sz w:val="20"/>
        </w:rPr>
        <w:t xml:space="preserve">  Corequisite(s): CHNS 1201.  A continuation of class activities practicing the fundamentals of the Chinese language, including speaking, listening comprehension, reading, and writing.</w:t>
      </w:r>
    </w:p>
    <w:p w14:paraId="102532D9" w14:textId="77777777" w:rsidR="00FD3F28" w:rsidRPr="00547C8D" w:rsidRDefault="00FD3F2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BC97611" w14:textId="044618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1202. Elementary Chinese II. (</w:t>
      </w:r>
      <w:r w:rsidR="00DF7058"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CHNS 1201 </w:t>
      </w:r>
      <w:r w:rsidR="00D80206" w:rsidRPr="00547C8D">
        <w:rPr>
          <w:rFonts w:ascii="BentonSans Comp Regular" w:hAnsi="BentonSans Comp Regular"/>
          <w:color w:val="000000" w:themeColor="text1"/>
          <w:sz w:val="20"/>
        </w:rPr>
        <w:t xml:space="preserve">and CHNS 1201L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D80206" w:rsidRPr="00547C8D">
        <w:rPr>
          <w:rFonts w:ascii="BentonSans Comp Regular" w:hAnsi="BentonSans Comp Regular"/>
          <w:color w:val="000000" w:themeColor="text1"/>
          <w:sz w:val="20"/>
        </w:rPr>
        <w:t xml:space="preserve">Corequisite(s): CHNS 1202L.  </w:t>
      </w:r>
      <w:r w:rsidRPr="00547C8D">
        <w:rPr>
          <w:rFonts w:ascii="BentonSans Comp Regular" w:hAnsi="BentonSans Comp Regular"/>
          <w:color w:val="000000" w:themeColor="text1"/>
          <w:sz w:val="20"/>
        </w:rPr>
        <w:t xml:space="preserve">Fundamentals of the Chinese language, including speaking, listening comprehension, reading, and writing. </w:t>
      </w:r>
    </w:p>
    <w:p w14:paraId="6AC321FF" w14:textId="5471342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9EBB36D" w14:textId="47C3BBE0" w:rsidR="00FD3F28" w:rsidRPr="00547C8D" w:rsidRDefault="00FD3F2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1202L. Elementary Chinese II Lab.</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(1)  </w:t>
      </w:r>
      <w:r w:rsidRPr="00547C8D">
        <w:rPr>
          <w:rFonts w:ascii="BentonSans Comp Regular" w:hAnsi="BentonSans Comp Regular"/>
          <w:color w:val="000000" w:themeColor="text1"/>
          <w:sz w:val="20"/>
        </w:rPr>
        <w:t xml:space="preserve">Prerequisite(s): CHNS </w:t>
      </w:r>
      <w:r w:rsidRPr="00547C8D">
        <w:rPr>
          <w:rFonts w:ascii="BentonSans Comp Regular" w:hAnsi="BentonSans Comp Regular"/>
          <w:color w:val="000000" w:themeColor="text1"/>
          <w:sz w:val="20"/>
        </w:rPr>
        <w:t>1201 and CHNS 1201L.  Corequisite(s): CHNS 1202.  Continuation of class activities practicing the fundamentals of the Chinese language, including speaking, listening comprehension, reading, and writing.</w:t>
      </w:r>
    </w:p>
    <w:p w14:paraId="124F5E74" w14:textId="77777777" w:rsidR="00FD3F28" w:rsidRPr="00547C8D" w:rsidRDefault="00FD3F2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F3F1F1A" w14:textId="0C3124EA" w:rsidR="00253959" w:rsidRPr="00547C8D" w:rsidRDefault="00253959" w:rsidP="0025395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CHNS 1205. Accelerated Elementary Chinese. (4)  </w:t>
      </w:r>
      <w:r w:rsidRPr="00547C8D">
        <w:rPr>
          <w:rFonts w:ascii="BentonSans Comp Regular" w:hAnsi="BentonSans Comp Regular"/>
          <w:color w:val="000000" w:themeColor="text1"/>
          <w:sz w:val="20"/>
        </w:rPr>
        <w:t>Focus on basic reading and writing skills for students with native/near-native listening and speaking abilities in Chinese.</w:t>
      </w:r>
    </w:p>
    <w:p w14:paraId="1BB52D56" w14:textId="6F75A27C" w:rsidR="00253959" w:rsidRDefault="00253959" w:rsidP="0025395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EE75D45" w14:textId="35154A65" w:rsidR="00DC7427" w:rsidRPr="004B7679" w:rsidRDefault="00DC7427" w:rsidP="00045B3F">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4B7679">
        <w:rPr>
          <w:rFonts w:ascii="BentonSans Comp Regular" w:hAnsi="BentonSans Comp Regular"/>
          <w:b/>
          <w:color w:val="000000" w:themeColor="text1"/>
          <w:sz w:val="20"/>
        </w:rPr>
        <w:t>CHNS 1502. Global Arts/Humanities: Chinese Culture in the World. (3)</w:t>
      </w:r>
      <w:r w:rsidRPr="004B7679">
        <w:rPr>
          <w:rFonts w:ascii="BentonSans Comp Regular" w:hAnsi="BentonSans Comp Regular"/>
          <w:color w:val="000000" w:themeColor="text1"/>
          <w:sz w:val="20"/>
        </w:rPr>
        <w:t xml:space="preserve"> </w:t>
      </w:r>
      <w:r w:rsidR="00045B3F" w:rsidRPr="004B7679">
        <w:rPr>
          <w:rFonts w:ascii="BentonSans Comp Regular" w:hAnsi="BentonSans Comp Regular"/>
          <w:color w:val="000000" w:themeColor="text1"/>
          <w:sz w:val="20"/>
        </w:rPr>
        <w:t xml:space="preserve">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4B7679" w:rsidRPr="004B7679">
        <w:rPr>
          <w:rFonts w:ascii="BentonSans Comp Regular" w:hAnsi="BentonSans Comp Regular"/>
          <w:color w:val="000000" w:themeColor="text1"/>
          <w:sz w:val="20"/>
        </w:rPr>
        <w:t>S</w:t>
      </w:r>
      <w:r w:rsidR="00045B3F" w:rsidRPr="004B7679">
        <w:rPr>
          <w:rFonts w:ascii="BentonSans Comp Regular" w:hAnsi="BentonSans Comp Regular"/>
          <w:color w:val="000000" w:themeColor="text1"/>
          <w:sz w:val="20"/>
        </w:rPr>
        <w:t xml:space="preserve">tudents </w:t>
      </w:r>
      <w:r w:rsidR="004B7679" w:rsidRPr="004B7679">
        <w:rPr>
          <w:rFonts w:ascii="BentonSans Comp Regular" w:hAnsi="BentonSans Comp Regular"/>
          <w:color w:val="000000" w:themeColor="text1"/>
          <w:sz w:val="20"/>
        </w:rPr>
        <w:t xml:space="preserve">are introduced </w:t>
      </w:r>
      <w:r w:rsidR="00045B3F" w:rsidRPr="004B7679">
        <w:rPr>
          <w:rFonts w:ascii="BentonSans Comp Regular" w:hAnsi="BentonSans Comp Regular"/>
          <w:color w:val="000000" w:themeColor="text1"/>
          <w:sz w:val="20"/>
        </w:rPr>
        <w:t xml:space="preserve">to critical studies of language and culture through a broad engagement with the influence and presence of Chinese and Chinese Culture throughout the world. Course materials may draw widely from pop culture, music, film, media, the arts, and literature. </w:t>
      </w:r>
      <w:r w:rsidR="00873251" w:rsidRPr="004B7679">
        <w:rPr>
          <w:rFonts w:ascii="BentonSans Comp Regular" w:hAnsi="BentonSans Comp Regular"/>
          <w:color w:val="000000" w:themeColor="text1"/>
          <w:sz w:val="20"/>
        </w:rPr>
        <w:t>T</w:t>
      </w:r>
      <w:r w:rsidR="00045B3F" w:rsidRPr="004B7679">
        <w:rPr>
          <w:rFonts w:ascii="BentonSans Comp Regular" w:hAnsi="BentonSans Comp Regular"/>
          <w:color w:val="000000" w:themeColor="text1"/>
          <w:sz w:val="20"/>
        </w:rPr>
        <w:t>aught in English.</w:t>
      </w:r>
    </w:p>
    <w:p w14:paraId="456CC03C" w14:textId="34C8C18C" w:rsidR="00DC7427" w:rsidRPr="004B7679" w:rsidRDefault="00DC7427" w:rsidP="0025395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4B5F260" w14:textId="1E4F804A" w:rsidR="00045B3F" w:rsidRDefault="00045B3F" w:rsidP="00045B3F">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4B7679">
        <w:rPr>
          <w:rFonts w:ascii="BentonSans Comp Regular" w:hAnsi="BentonSans Comp Regular"/>
          <w:b/>
          <w:color w:val="000000" w:themeColor="text1"/>
          <w:sz w:val="20"/>
        </w:rPr>
        <w:t>CHNS 1512. Local Arts/Humanities: Chinese and Chinese Culture in the U</w:t>
      </w:r>
      <w:r w:rsidR="00EF3243" w:rsidRPr="004B7679">
        <w:rPr>
          <w:rFonts w:ascii="BentonSans Comp Regular" w:hAnsi="BentonSans Comp Regular"/>
          <w:b/>
          <w:color w:val="000000" w:themeColor="text1"/>
          <w:sz w:val="20"/>
        </w:rPr>
        <w:t>.</w:t>
      </w:r>
      <w:r w:rsidRPr="004B7679">
        <w:rPr>
          <w:rFonts w:ascii="BentonSans Comp Regular" w:hAnsi="BentonSans Comp Regular"/>
          <w:b/>
          <w:color w:val="000000" w:themeColor="text1"/>
          <w:sz w:val="20"/>
        </w:rPr>
        <w:t>S. (3)</w:t>
      </w:r>
      <w:r w:rsidRPr="004B7679">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4B7679" w:rsidRPr="004B7679">
        <w:rPr>
          <w:rFonts w:ascii="BentonSans Comp Regular" w:hAnsi="BentonSans Comp Regular"/>
          <w:color w:val="000000" w:themeColor="text1"/>
          <w:sz w:val="20"/>
        </w:rPr>
        <w:t>S</w:t>
      </w:r>
      <w:r w:rsidRPr="004B7679">
        <w:rPr>
          <w:rFonts w:ascii="BentonSans Comp Regular" w:hAnsi="BentonSans Comp Regular"/>
          <w:color w:val="000000" w:themeColor="text1"/>
          <w:sz w:val="20"/>
        </w:rPr>
        <w:t xml:space="preserve">tudents </w:t>
      </w:r>
      <w:r w:rsidR="004B7679" w:rsidRPr="004B7679">
        <w:rPr>
          <w:rFonts w:ascii="BentonSans Comp Regular" w:hAnsi="BentonSans Comp Regular"/>
          <w:color w:val="000000" w:themeColor="text1"/>
          <w:sz w:val="20"/>
        </w:rPr>
        <w:t xml:space="preserve">are introduced </w:t>
      </w:r>
      <w:r w:rsidRPr="004B7679">
        <w:rPr>
          <w:rFonts w:ascii="BentonSans Comp Regular" w:hAnsi="BentonSans Comp Regular"/>
          <w:color w:val="000000" w:themeColor="text1"/>
          <w:sz w:val="20"/>
        </w:rPr>
        <w:t xml:space="preserve">to critical studies of language through a broad engagement with the influence and presence of Chinese and Chinese Culture in the United States. Course materials may draw from literature, history, film, linguistics, and the arts. </w:t>
      </w:r>
      <w:r w:rsidR="00873251" w:rsidRPr="004B7679">
        <w:rPr>
          <w:rFonts w:ascii="BentonSans Comp Regular" w:hAnsi="BentonSans Comp Regular"/>
          <w:color w:val="000000" w:themeColor="text1"/>
          <w:sz w:val="20"/>
        </w:rPr>
        <w:t>T</w:t>
      </w:r>
      <w:r w:rsidRPr="004B7679">
        <w:rPr>
          <w:rFonts w:ascii="BentonSans Comp Regular" w:hAnsi="BentonSans Comp Regular"/>
          <w:color w:val="000000" w:themeColor="text1"/>
          <w:sz w:val="20"/>
        </w:rPr>
        <w:t>aught in English.</w:t>
      </w:r>
    </w:p>
    <w:p w14:paraId="2027326F" w14:textId="77777777" w:rsidR="00045B3F" w:rsidRPr="00547C8D" w:rsidRDefault="00045B3F" w:rsidP="0025395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AFC19D6" w14:textId="0398E5D1" w:rsidR="005F06A0" w:rsidRPr="00547C8D" w:rsidRDefault="005F06A0" w:rsidP="0025395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2201. Intermediate Chinese I. (</w:t>
      </w:r>
      <w:r w:rsidR="00DF7058"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CHNS 1202</w:t>
      </w:r>
      <w:r w:rsidR="00D80206" w:rsidRPr="00547C8D">
        <w:rPr>
          <w:rFonts w:ascii="BentonSans Comp Regular" w:hAnsi="BentonSans Comp Regular"/>
          <w:color w:val="000000" w:themeColor="text1"/>
          <w:sz w:val="20"/>
        </w:rPr>
        <w:t xml:space="preserve"> and CHNS 1202L,</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D80206" w:rsidRPr="00547C8D">
        <w:rPr>
          <w:rFonts w:ascii="BentonSans Comp Regular" w:hAnsi="BentonSans Comp Regular"/>
          <w:color w:val="000000" w:themeColor="text1"/>
          <w:sz w:val="20"/>
        </w:rPr>
        <w:t xml:space="preserve"> Corequisite(s): CHNS 2201L.  </w:t>
      </w:r>
      <w:r w:rsidRPr="00547C8D">
        <w:rPr>
          <w:rFonts w:ascii="BentonSans Comp Regular" w:hAnsi="BentonSans Comp Regular"/>
          <w:color w:val="000000" w:themeColor="text1"/>
          <w:sz w:val="20"/>
        </w:rPr>
        <w:t xml:space="preserve">Review of grammar, with conversation and composition. </w:t>
      </w:r>
    </w:p>
    <w:p w14:paraId="14781DA8" w14:textId="09C1DFF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40126AA" w14:textId="1F6CC801" w:rsidR="00A055C6" w:rsidRPr="00547C8D" w:rsidRDefault="00A055C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CHNS 2201L. Intermediate Chinese I Lab. (1) </w:t>
      </w:r>
      <w:r w:rsidRPr="00547C8D">
        <w:rPr>
          <w:rFonts w:ascii="BentonSans Comp Regular" w:hAnsi="BentonSans Comp Regular"/>
          <w:color w:val="000000" w:themeColor="text1"/>
          <w:sz w:val="20"/>
        </w:rPr>
        <w:t xml:space="preserve"> Prerequisite(s): CHNS 1202 and CHNS 1202L.  Corequisite(s): CHNS 2201.  Continuation of class activities, including a review of grammar, with conversation and composition.</w:t>
      </w:r>
    </w:p>
    <w:p w14:paraId="49B06BEF" w14:textId="77777777" w:rsidR="00A055C6" w:rsidRPr="00547C8D" w:rsidRDefault="00A055C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F16739F" w14:textId="0948D21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2202. Intermediate Chinese II. (</w:t>
      </w:r>
      <w:r w:rsidR="00DF7058"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D80206"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CHNS 2201</w:t>
      </w:r>
      <w:r w:rsidR="00D80206" w:rsidRPr="00547C8D">
        <w:rPr>
          <w:rFonts w:ascii="BentonSans Comp Regular" w:hAnsi="BentonSans Comp Regular"/>
          <w:color w:val="000000" w:themeColor="text1"/>
          <w:sz w:val="20"/>
        </w:rPr>
        <w:t xml:space="preserve"> and CHNS 2201L,</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D80206" w:rsidRPr="00547C8D">
        <w:rPr>
          <w:rFonts w:ascii="BentonSans Comp Regular" w:hAnsi="BentonSans Comp Regular"/>
          <w:color w:val="000000" w:themeColor="text1"/>
          <w:sz w:val="20"/>
        </w:rPr>
        <w:t xml:space="preserve"> Corequisite(s): CHNS 2202L.  </w:t>
      </w:r>
      <w:r w:rsidRPr="00547C8D">
        <w:rPr>
          <w:rFonts w:ascii="BentonSans Comp Regular" w:hAnsi="BentonSans Comp Regular"/>
          <w:color w:val="000000" w:themeColor="text1"/>
          <w:sz w:val="20"/>
        </w:rPr>
        <w:t xml:space="preserve">Continued review of grammar, conversation, and composition. </w:t>
      </w:r>
    </w:p>
    <w:p w14:paraId="7B5E8070" w14:textId="3879BEA5"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7800C513" w14:textId="2D1C5DBE" w:rsidR="00CF2810" w:rsidRPr="00547C8D" w:rsidRDefault="00CF281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2202L. Intermediate Chinese II Lab.</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(1)</w:t>
      </w:r>
      <w:r w:rsidRPr="00547C8D">
        <w:rPr>
          <w:rFonts w:ascii="BentonSans Comp Regular" w:hAnsi="BentonSans Comp Regular"/>
          <w:color w:val="000000" w:themeColor="text1"/>
          <w:sz w:val="20"/>
        </w:rPr>
        <w:t xml:space="preserve">  Prerequisite(s): CHNS 2201 and CHNS 2201L.  Corequisite(s): CHNS 2202.  Continuation of class activities, including a review of grammar, conversation, and composition.</w:t>
      </w:r>
    </w:p>
    <w:p w14:paraId="5095563F" w14:textId="4BFEFA8F" w:rsidR="00CF2810" w:rsidRPr="00547C8D" w:rsidRDefault="00CF2810" w:rsidP="00F33998">
      <w:pPr>
        <w:tabs>
          <w:tab w:val="left" w:pos="162"/>
          <w:tab w:val="right" w:pos="4050"/>
        </w:tabs>
        <w:jc w:val="both"/>
        <w:rPr>
          <w:rFonts w:ascii="BentonSans Comp Regular" w:hAnsi="BentonSans Comp Regular"/>
          <w:color w:val="000000" w:themeColor="text1"/>
          <w:sz w:val="20"/>
        </w:rPr>
      </w:pPr>
    </w:p>
    <w:p w14:paraId="42B35676" w14:textId="44D14094" w:rsidR="00750F38" w:rsidRPr="00547C8D" w:rsidRDefault="00750F38" w:rsidP="00750F3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2205. Accelerated Intermediate Chinese. (4)</w:t>
      </w:r>
      <w:r w:rsidRPr="00547C8D">
        <w:rPr>
          <w:rFonts w:ascii="BentonSans Comp Regular" w:hAnsi="BentonSans Comp Regular"/>
          <w:color w:val="000000" w:themeColor="text1"/>
          <w:sz w:val="20"/>
        </w:rPr>
        <w:t xml:space="preserve">  Prerequisite(s): CHNS 1202 and CHNS 1202L; or CHNS 1205; or permission of department.  Focuses on developing reading and writing skills for students with native/near-native listening and speaking abilities in Chinese.</w:t>
      </w:r>
    </w:p>
    <w:p w14:paraId="577D1B61" w14:textId="5CC9E2B5" w:rsidR="00750F38" w:rsidRDefault="00750F38" w:rsidP="00750F38">
      <w:pPr>
        <w:tabs>
          <w:tab w:val="left" w:pos="162"/>
          <w:tab w:val="right" w:pos="4050"/>
        </w:tabs>
        <w:jc w:val="both"/>
        <w:rPr>
          <w:rFonts w:ascii="BentonSans Comp Regular" w:hAnsi="BentonSans Comp Regular"/>
          <w:color w:val="000000" w:themeColor="text1"/>
          <w:sz w:val="20"/>
        </w:rPr>
      </w:pPr>
    </w:p>
    <w:p w14:paraId="7372352E" w14:textId="5965074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CHNS 3050. Topics in Chinese. (3)   </w:t>
      </w:r>
      <w:r w:rsidR="005818AD" w:rsidRPr="00547C8D">
        <w:rPr>
          <w:rFonts w:ascii="BentonSans Comp Regular" w:hAnsi="BentonSans Comp Regular"/>
          <w:color w:val="000000" w:themeColor="text1"/>
          <w:sz w:val="20"/>
        </w:rPr>
        <w:t xml:space="preserve">Study of a particular facet of the Chinese language, culture, or literature.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7F6F2682" w14:textId="673CE2F4" w:rsidR="005F06A0" w:rsidRDefault="005F06A0" w:rsidP="00F33998">
      <w:pPr>
        <w:jc w:val="both"/>
        <w:rPr>
          <w:rFonts w:ascii="BentonSans Comp Regular" w:hAnsi="BentonSans Comp Regular"/>
          <w:snapToGrid/>
          <w:color w:val="000000" w:themeColor="text1"/>
          <w:sz w:val="20"/>
        </w:rPr>
      </w:pPr>
    </w:p>
    <w:p w14:paraId="25DB8EE6" w14:textId="77777777" w:rsidR="00B25BF4" w:rsidRPr="00547C8D" w:rsidRDefault="00B25BF4" w:rsidP="00F33998">
      <w:pPr>
        <w:jc w:val="both"/>
        <w:rPr>
          <w:rFonts w:ascii="BentonSans Comp Regular" w:hAnsi="BentonSans Comp Regular"/>
          <w:snapToGrid/>
          <w:color w:val="000000" w:themeColor="text1"/>
          <w:sz w:val="20"/>
        </w:rPr>
      </w:pPr>
    </w:p>
    <w:p w14:paraId="662552B8"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CHNS 3051. Topics in Chinese.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5818AD" w:rsidRPr="00547C8D">
        <w:rPr>
          <w:rFonts w:ascii="BentonSans Comp Regular" w:hAnsi="BentonSans Comp Regular"/>
          <w:color w:val="000000" w:themeColor="text1"/>
          <w:sz w:val="20"/>
        </w:rPr>
        <w:t xml:space="preserve">Study of a particular facet of the Chinese language, culture, or literature.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0E342AC" w14:textId="77777777" w:rsidR="005F06A0" w:rsidRPr="00547C8D" w:rsidRDefault="005F06A0" w:rsidP="00F33998">
      <w:pPr>
        <w:jc w:val="both"/>
        <w:rPr>
          <w:rFonts w:ascii="BentonSans Comp Regular" w:hAnsi="BentonSans Comp Regular"/>
          <w:snapToGrid/>
          <w:color w:val="000000" w:themeColor="text1"/>
          <w:sz w:val="20"/>
        </w:rPr>
      </w:pPr>
    </w:p>
    <w:p w14:paraId="6981948D"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CHNS 3201. Chinese Grammar and Conversation</w:t>
      </w:r>
      <w:r w:rsidR="007D3329" w:rsidRPr="00547C8D">
        <w:rPr>
          <w:rFonts w:ascii="BentonSans Comp Regular" w:hAnsi="BentonSans Comp Regular"/>
          <w:b/>
          <w:bCs/>
          <w:snapToGrid/>
          <w:color w:val="000000" w:themeColor="text1"/>
          <w:sz w:val="20"/>
        </w:rPr>
        <w:t xml:space="preserve"> I</w:t>
      </w:r>
      <w:r w:rsidRPr="00547C8D">
        <w:rPr>
          <w:rFonts w:ascii="BentonSans Comp Regular" w:hAnsi="BentonSans Comp Regular"/>
          <w:b/>
          <w:bCs/>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CHNS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7D332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Review of Chinese grammar and guided conversation on prepared topics.</w:t>
      </w:r>
      <w:r w:rsidR="007D332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Emphasis on spoken Chinese. </w:t>
      </w:r>
    </w:p>
    <w:p w14:paraId="1A4B48AA" w14:textId="77777777" w:rsidR="00F17FC3" w:rsidRPr="00547C8D" w:rsidRDefault="00F17FC3" w:rsidP="00F33998">
      <w:pPr>
        <w:jc w:val="both"/>
        <w:rPr>
          <w:rFonts w:ascii="BentonSans Comp Regular" w:hAnsi="BentonSans Comp Regular"/>
          <w:snapToGrid/>
          <w:color w:val="000000" w:themeColor="text1"/>
          <w:sz w:val="20"/>
        </w:rPr>
      </w:pPr>
    </w:p>
    <w:p w14:paraId="73452575" w14:textId="71F42BF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CHNS 3202. Chinese Grammar and Conversation</w:t>
      </w:r>
      <w:r w:rsidR="007D3329" w:rsidRPr="00547C8D">
        <w:rPr>
          <w:rFonts w:ascii="BentonSans Comp Regular" w:hAnsi="BentonSans Comp Regular"/>
          <w:b/>
          <w:bCs/>
          <w:snapToGrid/>
          <w:color w:val="000000" w:themeColor="text1"/>
          <w:sz w:val="20"/>
        </w:rPr>
        <w:t xml:space="preserve"> II</w:t>
      </w:r>
      <w:r w:rsidRPr="00547C8D">
        <w:rPr>
          <w:rFonts w:ascii="BentonSans Comp Regular" w:hAnsi="BentonSans Comp Regular"/>
          <w:b/>
          <w:bCs/>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CHNS 3201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7D332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Review of Chinese grammar and guided compositions on prepared topics. </w:t>
      </w:r>
      <w:r w:rsidR="007D332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on vocabulary, idiomatic expressions, and stylistics. </w:t>
      </w:r>
    </w:p>
    <w:p w14:paraId="3F48077D" w14:textId="486194DA" w:rsidR="00F62EAA" w:rsidRPr="00547C8D" w:rsidRDefault="00F62EAA" w:rsidP="00F33998">
      <w:pPr>
        <w:jc w:val="both"/>
        <w:rPr>
          <w:rFonts w:ascii="BentonSans Comp Regular" w:hAnsi="BentonSans Comp Regular"/>
          <w:snapToGrid/>
          <w:color w:val="000000" w:themeColor="text1"/>
          <w:sz w:val="20"/>
        </w:rPr>
      </w:pPr>
    </w:p>
    <w:p w14:paraId="62985ACA" w14:textId="6EACC199" w:rsidR="00F62EAA" w:rsidRPr="00547C8D" w:rsidRDefault="00BF1A38"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CHNS</w:t>
      </w:r>
      <w:r w:rsidR="00F62EAA" w:rsidRPr="00547C8D">
        <w:rPr>
          <w:rFonts w:ascii="BentonSans Comp Regular" w:hAnsi="BentonSans Comp Regular"/>
          <w:b/>
          <w:snapToGrid/>
          <w:color w:val="000000" w:themeColor="text1"/>
          <w:sz w:val="20"/>
        </w:rPr>
        <w:t xml:space="preserve"> 3225. Short-Term Abroad. (3) </w:t>
      </w:r>
      <w:r w:rsidR="00F62EAA" w:rsidRPr="00547C8D">
        <w:rPr>
          <w:rFonts w:ascii="BentonSans Comp Regular" w:hAnsi="BentonSans Comp Regular"/>
          <w:snapToGrid/>
          <w:color w:val="000000" w:themeColor="text1"/>
          <w:sz w:val="20"/>
        </w:rPr>
        <w:t xml:space="preserve"> Prerequisite(s): Permission of instructor.  Faculty-led short-term study abroad experience offered during Spring Break.</w:t>
      </w:r>
    </w:p>
    <w:p w14:paraId="3EBAF79C"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25B9EA20" w14:textId="77777777" w:rsidR="005F06A0" w:rsidRPr="00547C8D" w:rsidRDefault="00E1241E" w:rsidP="00F33998">
      <w:pPr>
        <w:pBdr>
          <w:top w:val="single" w:sz="4" w:space="1" w:color="auto"/>
        </w:pBdr>
        <w:tabs>
          <w:tab w:val="left" w:pos="162"/>
          <w:tab w:val="right" w:pos="405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Criminal Justice and Criminology </w:t>
      </w:r>
      <w:r w:rsidR="005F06A0" w:rsidRPr="00547C8D">
        <w:rPr>
          <w:rFonts w:ascii="BentonSans Comp Regular" w:hAnsi="BentonSans Comp Regular"/>
          <w:b/>
          <w:color w:val="000000" w:themeColor="text1"/>
          <w:sz w:val="32"/>
        </w:rPr>
        <w:t>(CJUS)</w:t>
      </w:r>
    </w:p>
    <w:p w14:paraId="685787EB" w14:textId="5C8CD300" w:rsidR="005F06A0" w:rsidRDefault="005F06A0" w:rsidP="00F33998">
      <w:pPr>
        <w:tabs>
          <w:tab w:val="left" w:pos="162"/>
          <w:tab w:val="right" w:pos="4050"/>
        </w:tabs>
        <w:jc w:val="both"/>
        <w:rPr>
          <w:rFonts w:ascii="BentonSans Comp Regular" w:hAnsi="BentonSans Comp Regular"/>
          <w:b/>
          <w:color w:val="000000" w:themeColor="text1"/>
          <w:sz w:val="20"/>
        </w:rPr>
      </w:pPr>
    </w:p>
    <w:p w14:paraId="668EC7F7" w14:textId="77777777" w:rsidR="00947E80" w:rsidRPr="00947E80" w:rsidRDefault="00947E80" w:rsidP="00947E80">
      <w:pPr>
        <w:tabs>
          <w:tab w:val="left" w:pos="162"/>
          <w:tab w:val="right" w:pos="4050"/>
        </w:tabs>
        <w:jc w:val="both"/>
        <w:rPr>
          <w:rFonts w:ascii="BentonSans Comp Regular" w:hAnsi="BentonSans Comp Regular"/>
          <w:color w:val="000000" w:themeColor="text1"/>
          <w:sz w:val="20"/>
        </w:rPr>
      </w:pPr>
      <w:r w:rsidRPr="00947E80">
        <w:rPr>
          <w:rFonts w:ascii="BentonSans Comp Regular" w:hAnsi="BentonSans Comp Regular"/>
          <w:b/>
          <w:color w:val="000000" w:themeColor="text1"/>
          <w:sz w:val="20"/>
        </w:rPr>
        <w:t xml:space="preserve">CJUS 1100. Foundations of Criminal Justice. (3) </w:t>
      </w:r>
      <w:r w:rsidRPr="00947E80">
        <w:rPr>
          <w:rFonts w:ascii="BentonSans Comp Regular" w:hAnsi="BentonSans Comp Regular"/>
          <w:color w:val="000000" w:themeColor="text1"/>
          <w:sz w:val="20"/>
        </w:rPr>
        <w:t xml:space="preserve"> Components of the criminal justice system are reviewed and their interrelatedness assessed; law enforcement, corrections and courts discussed; studies of the functions of the system reviewed.  </w:t>
      </w:r>
      <w:r w:rsidRPr="00947E80">
        <w:rPr>
          <w:rFonts w:ascii="BentonSans Comp Regular" w:hAnsi="BentonSans Comp Regular"/>
          <w:i/>
          <w:color w:val="000000" w:themeColor="text1"/>
          <w:sz w:val="20"/>
        </w:rPr>
        <w:t>Criminal Justice major or minor must earn a grade of C or above within two attempts. May not be taken for credit and for a grade if credit has been received for CJUS 1511.</w:t>
      </w:r>
    </w:p>
    <w:p w14:paraId="218781E4" w14:textId="77777777" w:rsidR="00947E80" w:rsidRPr="00547C8D" w:rsidRDefault="00947E80" w:rsidP="00F33998">
      <w:pPr>
        <w:tabs>
          <w:tab w:val="left" w:pos="162"/>
          <w:tab w:val="right" w:pos="4050"/>
        </w:tabs>
        <w:jc w:val="both"/>
        <w:rPr>
          <w:rFonts w:ascii="BentonSans Comp Regular" w:hAnsi="BentonSans Comp Regular"/>
          <w:b/>
          <w:color w:val="000000" w:themeColor="text1"/>
          <w:sz w:val="20"/>
        </w:rPr>
      </w:pPr>
    </w:p>
    <w:p w14:paraId="0565B1C0" w14:textId="0BCF91B9"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1200. Professionalism in Criminal Justice and Criminology. (1)</w:t>
      </w:r>
      <w:r w:rsidRPr="00547C8D">
        <w:rPr>
          <w:rFonts w:ascii="BentonSans Comp Regular" w:hAnsi="BentonSans Comp Regular"/>
          <w:color w:val="000000" w:themeColor="text1"/>
          <w:sz w:val="20"/>
        </w:rPr>
        <w:t xml:space="preserve">  Prerequisite(s): </w:t>
      </w:r>
      <w:r w:rsidR="001E4195" w:rsidRPr="00547C8D">
        <w:rPr>
          <w:rFonts w:ascii="BentonSans Comp Regular" w:hAnsi="BentonSans Comp Regular"/>
          <w:color w:val="000000" w:themeColor="text1"/>
          <w:sz w:val="20"/>
        </w:rPr>
        <w:t>Pre-Criminal Justice major</w:t>
      </w:r>
      <w:r w:rsidR="0009471F" w:rsidRPr="00547C8D">
        <w:rPr>
          <w:rFonts w:ascii="BentonSans Comp Regular" w:hAnsi="BentonSans Comp Regular"/>
          <w:color w:val="000000" w:themeColor="text1"/>
          <w:sz w:val="20"/>
        </w:rPr>
        <w:t xml:space="preserve">.  </w:t>
      </w:r>
      <w:r w:rsidR="0009471F" w:rsidRPr="00547C8D">
        <w:rPr>
          <w:rFonts w:ascii="BentonSans Comp Regular" w:hAnsi="BentonSans Comp Regular"/>
          <w:color w:val="000000" w:themeColor="text1"/>
          <w:sz w:val="20"/>
        </w:rPr>
        <w:tab/>
      </w:r>
      <w:r w:rsidR="0093676E"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repare</w:t>
      </w:r>
      <w:r w:rsidR="0093676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students for the rigorous workload associated with academic studies and offer</w:t>
      </w:r>
      <w:r w:rsidR="0093676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skills to be successful as they pursue the Criminal Justice major</w:t>
      </w:r>
      <w:r w:rsidR="0093676E" w:rsidRPr="00547C8D">
        <w:rPr>
          <w:rFonts w:ascii="BentonSans Comp Regular" w:hAnsi="BentonSans Comp Regular"/>
          <w:color w:val="000000" w:themeColor="text1"/>
          <w:sz w:val="20"/>
        </w:rPr>
        <w:t xml:space="preserve"> and careers after graduation</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Criminal Justice major</w:t>
      </w:r>
      <w:r w:rsidR="0093676E" w:rsidRPr="00547C8D">
        <w:rPr>
          <w:rFonts w:ascii="BentonSans Comp Regular" w:hAnsi="BentonSans Comp Regular"/>
          <w:i/>
          <w:color w:val="000000" w:themeColor="text1"/>
          <w:sz w:val="20"/>
        </w:rPr>
        <w:t>s</w:t>
      </w:r>
      <w:r w:rsidRPr="00547C8D">
        <w:rPr>
          <w:rFonts w:ascii="BentonSans Comp Regular" w:hAnsi="BentonSans Comp Regular"/>
          <w:i/>
          <w:color w:val="000000" w:themeColor="text1"/>
          <w:sz w:val="20"/>
        </w:rPr>
        <w:t xml:space="preserve"> must earn a grade of C or above</w:t>
      </w:r>
      <w:r w:rsidR="0093676E" w:rsidRPr="00547C8D">
        <w:rPr>
          <w:rFonts w:ascii="BentonSans Comp Regular" w:hAnsi="BentonSans Comp Regular"/>
          <w:i/>
          <w:color w:val="000000" w:themeColor="text1"/>
          <w:sz w:val="20"/>
        </w:rPr>
        <w:t xml:space="preserve"> within two attempts</w:t>
      </w:r>
      <w:r w:rsidRPr="00547C8D">
        <w:rPr>
          <w:rFonts w:ascii="BentonSans Comp Regular" w:hAnsi="BentonSans Comp Regular"/>
          <w:i/>
          <w:color w:val="000000" w:themeColor="text1"/>
          <w:sz w:val="20"/>
        </w:rPr>
        <w:t>.</w:t>
      </w:r>
    </w:p>
    <w:p w14:paraId="2960B37F" w14:textId="70FCEAC5" w:rsidR="00142495" w:rsidRDefault="00142495" w:rsidP="00F33998">
      <w:pPr>
        <w:tabs>
          <w:tab w:val="left" w:pos="162"/>
          <w:tab w:val="right" w:pos="4050"/>
        </w:tabs>
        <w:jc w:val="both"/>
        <w:rPr>
          <w:rFonts w:ascii="BentonSans Comp Regular" w:hAnsi="BentonSans Comp Regular"/>
          <w:color w:val="000000" w:themeColor="text1"/>
          <w:sz w:val="20"/>
        </w:rPr>
      </w:pPr>
    </w:p>
    <w:p w14:paraId="31C77BC8" w14:textId="546671DA" w:rsidR="000D5B11" w:rsidRPr="00854D29" w:rsidRDefault="000D5B11" w:rsidP="000D5B11">
      <w:pPr>
        <w:tabs>
          <w:tab w:val="left" w:pos="162"/>
          <w:tab w:val="right" w:pos="4050"/>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CJUS 1511. Local Social Science: Foundations of Criminal Justice. (3)</w:t>
      </w:r>
      <w:r w:rsidR="00EF5EFC" w:rsidRPr="00854D29">
        <w:rPr>
          <w:rFonts w:ascii="BentonSans Comp Regular" w:hAnsi="BentonSans Comp Regular"/>
          <w:color w:val="000000" w:themeColor="text1"/>
          <w:sz w:val="20"/>
        </w:rPr>
        <w:t xml:space="preserve"> </w:t>
      </w:r>
    </w:p>
    <w:p w14:paraId="792A96E7" w14:textId="7C45C131" w:rsidR="00EF5EFC" w:rsidRPr="00EF5EFC" w:rsidRDefault="00EF5EFC" w:rsidP="00EF5EFC">
      <w:pPr>
        <w:tabs>
          <w:tab w:val="left" w:pos="162"/>
          <w:tab w:val="right" w:pos="4050"/>
        </w:tabs>
        <w:jc w:val="both"/>
        <w:rPr>
          <w:rFonts w:ascii="BentonSans Comp Regular" w:hAnsi="BentonSans Comp Regular"/>
          <w:sz w:val="20"/>
        </w:rPr>
      </w:pPr>
      <w:r w:rsidRPr="00854D29">
        <w:rPr>
          <w:rFonts w:ascii="BentonSans Comp Regular" w:hAnsi="BentonSans Comp Regular"/>
          <w:sz w:val="20"/>
        </w:rPr>
        <w:t>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w:t>
      </w:r>
      <w:r w:rsidR="00854D29" w:rsidRPr="00854D29">
        <w:rPr>
          <w:rFonts w:ascii="BentonSans Comp Regular" w:hAnsi="BentonSans Comp Regular"/>
          <w:sz w:val="20"/>
        </w:rPr>
        <w:t>e. S</w:t>
      </w:r>
      <w:r w:rsidRPr="00854D29">
        <w:rPr>
          <w:rFonts w:ascii="BentonSans Comp Regular" w:hAnsi="BentonSans Comp Regular"/>
          <w:sz w:val="20"/>
        </w:rPr>
        <w:t>tudent</w:t>
      </w:r>
      <w:r w:rsidR="00854D29" w:rsidRPr="00854D29">
        <w:rPr>
          <w:rFonts w:ascii="BentonSans Comp Regular" w:hAnsi="BentonSans Comp Regular"/>
          <w:sz w:val="20"/>
        </w:rPr>
        <w:t xml:space="preserve">s are introduced </w:t>
      </w:r>
      <w:r w:rsidRPr="00854D29">
        <w:rPr>
          <w:rFonts w:ascii="BentonSans Comp Regular" w:hAnsi="BentonSans Comp Regular"/>
          <w:sz w:val="20"/>
        </w:rPr>
        <w:t xml:space="preserve">to the major components of the American criminal justice system at the local, state and federal levels. Contemporary issues within the criminal justice system are discussed, including the over-representation of different demographic groups under criminal justice </w:t>
      </w:r>
      <w:r w:rsidRPr="00223C7E">
        <w:rPr>
          <w:rFonts w:ascii="BentonSans Comp Regular" w:hAnsi="BentonSans Comp Regular"/>
          <w:sz w:val="20"/>
        </w:rPr>
        <w:t>supervision.</w:t>
      </w:r>
      <w:r w:rsidR="00223C7E" w:rsidRPr="00223C7E">
        <w:rPr>
          <w:rFonts w:ascii="BentonSans Comp Regular" w:hAnsi="BentonSans Comp Regular"/>
          <w:sz w:val="20"/>
        </w:rPr>
        <w:t xml:space="preserve"> </w:t>
      </w:r>
      <w:r w:rsidR="00223C7E" w:rsidRPr="00223C7E">
        <w:rPr>
          <w:rFonts w:ascii="BentonSans Comp Regular" w:hAnsi="BentonSans Comp Regular"/>
          <w:i/>
          <w:color w:val="000000" w:themeColor="text1"/>
          <w:sz w:val="20"/>
        </w:rPr>
        <w:t>May not be taken for credit and for a grade if credit has been received for CJUS 1100.</w:t>
      </w:r>
    </w:p>
    <w:p w14:paraId="73B648E9" w14:textId="77777777" w:rsidR="000D5B11" w:rsidRPr="00EF5EFC" w:rsidRDefault="000D5B11" w:rsidP="00F33998">
      <w:pPr>
        <w:tabs>
          <w:tab w:val="left" w:pos="162"/>
          <w:tab w:val="right" w:pos="4050"/>
        </w:tabs>
        <w:jc w:val="both"/>
        <w:rPr>
          <w:rFonts w:ascii="BentonSans Comp Regular" w:hAnsi="BentonSans Comp Regular"/>
          <w:color w:val="000000" w:themeColor="text1"/>
          <w:sz w:val="20"/>
        </w:rPr>
      </w:pPr>
    </w:p>
    <w:p w14:paraId="7DD2D112" w14:textId="3572EA6B"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2320. Introduction to Courts.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w:t>
      </w:r>
      <w:r w:rsidR="00E13F7F" w:rsidRPr="00547C8D">
        <w:rPr>
          <w:rFonts w:ascii="BentonSans Comp Regular" w:hAnsi="BentonSans Comp Regular"/>
          <w:color w:val="000000" w:themeColor="text1"/>
          <w:sz w:val="20"/>
        </w:rPr>
        <w:t>2320</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grade of C or above.  Analysis of the court area of criminal justice with emphasis on social science literature concerning prosecutors, defense attorneys, judges, juries, and court reform policies. </w:t>
      </w:r>
    </w:p>
    <w:p w14:paraId="759B9436" w14:textId="77777777" w:rsidR="00BE3E0C" w:rsidRPr="00547C8D" w:rsidRDefault="00BE3E0C" w:rsidP="00F33998">
      <w:pPr>
        <w:tabs>
          <w:tab w:val="left" w:pos="162"/>
          <w:tab w:val="right" w:pos="4050"/>
        </w:tabs>
        <w:jc w:val="both"/>
        <w:rPr>
          <w:rFonts w:ascii="BentonSans Comp Regular" w:hAnsi="BentonSans Comp Regular"/>
          <w:color w:val="000000" w:themeColor="text1"/>
          <w:sz w:val="20"/>
        </w:rPr>
      </w:pPr>
    </w:p>
    <w:p w14:paraId="2136181E" w14:textId="20B83C9B"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2340. Criminological Theory.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An overview of the dominant theoretical explanations for crime and deviance.  Special attention is given to the empirical research on these theories and their corresponding policy/program recommendations for reducing crime and delinquency in </w:t>
      </w:r>
      <w:r w:rsidRPr="00547C8D">
        <w:rPr>
          <w:rFonts w:ascii="BentonSans Comp Regular" w:hAnsi="BentonSans Comp Regular"/>
          <w:color w:val="000000" w:themeColor="text1"/>
          <w:sz w:val="20"/>
        </w:rPr>
        <w:t>society.</w:t>
      </w:r>
      <w:r w:rsidRPr="00547C8D">
        <w:rPr>
          <w:rFonts w:ascii="BentonSans Comp Regular" w:hAnsi="BentonSans Comp Regular"/>
          <w:color w:val="000000" w:themeColor="text1"/>
          <w:szCs w:val="24"/>
        </w:rPr>
        <w:t xml:space="preserve">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Criminal Justice major or minor must earn a grade of C or above</w:t>
      </w:r>
      <w:r w:rsidR="0093676E" w:rsidRPr="00547C8D">
        <w:rPr>
          <w:rFonts w:ascii="BentonSans Comp Regular" w:hAnsi="BentonSans Comp Regular"/>
          <w:i/>
          <w:color w:val="000000" w:themeColor="text1"/>
          <w:sz w:val="20"/>
        </w:rPr>
        <w:t xml:space="preserve"> within two attempts</w:t>
      </w:r>
      <w:r w:rsidRPr="00547C8D">
        <w:rPr>
          <w:rFonts w:ascii="BentonSans Comp Regular" w:hAnsi="BentonSans Comp Regular"/>
          <w:i/>
          <w:color w:val="000000" w:themeColor="text1"/>
          <w:sz w:val="20"/>
        </w:rPr>
        <w:t>.</w:t>
      </w:r>
    </w:p>
    <w:p w14:paraId="334807AC"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6D5B23FA" w14:textId="451428CC"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2350. Introduction to Corrections.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An overview of community and institutional corrections in the U.S. such as jails, probation, alternatives to incarceration, correctional institutions, treatment strategies, and parole.</w:t>
      </w:r>
      <w:r w:rsidRPr="00547C8D">
        <w:rPr>
          <w:rFonts w:ascii="BentonSans Comp Regular" w:hAnsi="BentonSans Comp Regular"/>
          <w:i/>
          <w:color w:val="000000" w:themeColor="text1"/>
          <w:sz w:val="20"/>
        </w:rPr>
        <w:t xml:space="preserve"> </w:t>
      </w:r>
    </w:p>
    <w:p w14:paraId="5C802D7F"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3C5E4EC2" w14:textId="5FB65FA8"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2360. Ethics and the Criminal Justice System.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The study of applied and professional ethics and ethical issues in the administration of justice. </w:t>
      </w:r>
    </w:p>
    <w:p w14:paraId="0900385B"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687EA04C" w14:textId="4D044A55"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2361. Juvenile Justice.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Intensive analysis of the administration of juvenile justice within the United States. Particular emphasis on decision-making and procedures of police, courts, and correctional agencies for juveniles. </w:t>
      </w:r>
    </w:p>
    <w:p w14:paraId="175828C5" w14:textId="77777777" w:rsidR="00F17FC3" w:rsidRPr="00547C8D" w:rsidRDefault="00F17FC3" w:rsidP="00F33998">
      <w:pPr>
        <w:tabs>
          <w:tab w:val="left" w:pos="162"/>
          <w:tab w:val="right" w:pos="4050"/>
        </w:tabs>
        <w:jc w:val="both"/>
        <w:rPr>
          <w:rFonts w:ascii="BentonSans Comp Regular" w:hAnsi="BentonSans Comp Regular"/>
          <w:color w:val="000000" w:themeColor="text1"/>
          <w:sz w:val="20"/>
        </w:rPr>
      </w:pPr>
    </w:p>
    <w:p w14:paraId="751B2436" w14:textId="18CEFB7C"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2370. Research Methods in Criminal Justice. (3)</w:t>
      </w:r>
      <w:r w:rsidR="0093676E"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0093676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with grade of C or</w:t>
      </w:r>
      <w:r w:rsidR="0093676E" w:rsidRPr="00547C8D">
        <w:rPr>
          <w:rFonts w:ascii="BentonSans Comp Regular" w:hAnsi="BentonSans Comp Regular"/>
          <w:color w:val="000000" w:themeColor="text1"/>
          <w:sz w:val="20"/>
        </w:rPr>
        <w:t xml:space="preserve"> above</w:t>
      </w:r>
      <w:r w:rsidRPr="00547C8D">
        <w:rPr>
          <w:rFonts w:ascii="BentonSans Comp Regular" w:hAnsi="BentonSans Comp Regular"/>
          <w:color w:val="000000" w:themeColor="text1"/>
          <w:sz w:val="20"/>
        </w:rPr>
        <w:t xml:space="preserve">.  Research designs, data collection, and data analysis relevant to criminal justice.  </w:t>
      </w:r>
      <w:r w:rsidRPr="00547C8D">
        <w:rPr>
          <w:rFonts w:ascii="BentonSans Comp Regular" w:hAnsi="BentonSans Comp Regular"/>
          <w:i/>
          <w:color w:val="000000" w:themeColor="text1"/>
          <w:sz w:val="20"/>
        </w:rPr>
        <w:t>Criminal Justice major or minor must earn a grade of C or above</w:t>
      </w:r>
      <w:r w:rsidR="0031036C" w:rsidRPr="00547C8D">
        <w:rPr>
          <w:rFonts w:ascii="BentonSans Comp Regular" w:hAnsi="BentonSans Comp Regular"/>
          <w:i/>
          <w:color w:val="000000" w:themeColor="text1"/>
          <w:sz w:val="20"/>
        </w:rPr>
        <w:t xml:space="preserve"> within two attempts</w:t>
      </w:r>
      <w:r w:rsidRPr="00547C8D">
        <w:rPr>
          <w:rFonts w:ascii="BentonSans Comp Regular" w:hAnsi="BentonSans Comp Regular"/>
          <w:i/>
          <w:color w:val="000000" w:themeColor="text1"/>
          <w:sz w:val="20"/>
        </w:rPr>
        <w:t>.</w:t>
      </w:r>
    </w:p>
    <w:p w14:paraId="2D4925C0"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183DCCF6" w14:textId="29BDD8D1" w:rsidR="00126C93"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2380. Introduction to Law Enforcement.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00126C9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Critical examination of policing in terms of the past and present structures, methods, ethics, legal frameworks, and operations typical of contemporary American law enforcement agencies.</w:t>
      </w:r>
    </w:p>
    <w:p w14:paraId="5A107FF4" w14:textId="77777777" w:rsidR="00126C93" w:rsidRPr="00547C8D" w:rsidRDefault="00126C93" w:rsidP="00F33998">
      <w:pPr>
        <w:tabs>
          <w:tab w:val="left" w:pos="162"/>
          <w:tab w:val="right" w:pos="4050"/>
        </w:tabs>
        <w:jc w:val="both"/>
        <w:rPr>
          <w:rFonts w:ascii="BentonSans Comp Regular" w:hAnsi="BentonSans Comp Regular"/>
          <w:color w:val="000000" w:themeColor="text1"/>
          <w:sz w:val="20"/>
        </w:rPr>
      </w:pPr>
    </w:p>
    <w:p w14:paraId="6A3A1395" w14:textId="1E88EE9A" w:rsidR="00142495" w:rsidRPr="00547C8D" w:rsidRDefault="00142495"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CJUS 3000. Topics in Criminal Justice.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Specialized criminal justice topics.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10E3D5B" w14:textId="77777777" w:rsidR="00142495" w:rsidRPr="00547C8D" w:rsidRDefault="00142495" w:rsidP="00F33998">
      <w:pPr>
        <w:tabs>
          <w:tab w:val="left" w:pos="162"/>
          <w:tab w:val="right" w:pos="4050"/>
        </w:tabs>
        <w:jc w:val="both"/>
        <w:rPr>
          <w:rFonts w:ascii="BentonSans Comp Regular" w:hAnsi="BentonSans Comp Regular"/>
          <w:i/>
          <w:color w:val="000000" w:themeColor="text1"/>
          <w:sz w:val="20"/>
        </w:rPr>
      </w:pPr>
    </w:p>
    <w:p w14:paraId="2A549A10" w14:textId="6D3203A0"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3320. Criminal Justice and the Law.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3</w:t>
      </w:r>
      <w:r w:rsidR="008E209D" w:rsidRPr="00547C8D">
        <w:rPr>
          <w:rFonts w:ascii="BentonSans Comp Regular" w:hAnsi="BentonSans Comp Regular"/>
          <w:color w:val="000000" w:themeColor="text1"/>
          <w:sz w:val="20"/>
        </w:rPr>
        <w:t>320</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2320; Criminal Justice major or minor; and Junior or Senior standing.  Nature and development of criminal law including the concepts of criminal liability, responsibility, and capacity; comprehensive analysis of the various crimes against persons, property, and morality. </w:t>
      </w:r>
    </w:p>
    <w:p w14:paraId="0AA70EAA"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45EA41BC" w14:textId="55798ACD" w:rsidR="00142495" w:rsidRPr="00547C8D" w:rsidRDefault="00142495"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CJUS 3321. Criminal Procedure.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3</w:t>
      </w:r>
      <w:r w:rsidR="008E209D" w:rsidRPr="00547C8D">
        <w:rPr>
          <w:rFonts w:ascii="BentonSans Comp Regular" w:hAnsi="BentonSans Comp Regular"/>
          <w:color w:val="000000" w:themeColor="text1"/>
          <w:sz w:val="20"/>
        </w:rPr>
        <w:t>321</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2320; Criminal Justice major or minor; and Junior or Senior standing.  Examines the rules that govern everyday operation of the criminal justice system from investigation to appeal. </w:t>
      </w:r>
    </w:p>
    <w:p w14:paraId="46E8A90E" w14:textId="738E0DFD" w:rsidR="00142495" w:rsidRDefault="00142495" w:rsidP="00F33998">
      <w:pPr>
        <w:tabs>
          <w:tab w:val="left" w:pos="162"/>
          <w:tab w:val="right" w:pos="4050"/>
        </w:tabs>
        <w:jc w:val="both"/>
        <w:rPr>
          <w:rFonts w:ascii="BentonSans Comp Regular" w:hAnsi="BentonSans Comp Regular"/>
          <w:color w:val="000000" w:themeColor="text1"/>
          <w:sz w:val="20"/>
        </w:rPr>
      </w:pPr>
    </w:p>
    <w:p w14:paraId="66AA5D2B" w14:textId="4299E830"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3322. Juvenile Law.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2320; Criminal Justice major or minor; and Junior or Senior standing.  Statutory and case law relating to juveniles with special emphasis on the North Carolina Juvenile Code. </w:t>
      </w:r>
    </w:p>
    <w:p w14:paraId="30C527B8"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1691834E" w14:textId="6C1853DF" w:rsidR="00142495" w:rsidRPr="00547C8D" w:rsidRDefault="00142495" w:rsidP="00BE3E0C">
      <w:pPr>
        <w:keepLines/>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3323. Correctional Law.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2320; Criminal Justice major or minor; and Junior or Senior standing.  Development, substance, and application of the law of corrections. </w:t>
      </w:r>
    </w:p>
    <w:p w14:paraId="6767096C"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76E15603" w14:textId="1CEF9F4A"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3340. The Juvenile Offender.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Measurement of juvenile delinquency, explanations of </w:t>
      </w:r>
      <w:r w:rsidRPr="00547C8D">
        <w:rPr>
          <w:rFonts w:ascii="BentonSans Comp Regular" w:hAnsi="BentonSans Comp Regular"/>
          <w:color w:val="000000" w:themeColor="text1"/>
          <w:sz w:val="20"/>
        </w:rPr>
        <w:lastRenderedPageBreak/>
        <w:t xml:space="preserve">delinquent behavior, and policies intended to both prevent and respond to delinquent behavior.  </w:t>
      </w:r>
    </w:p>
    <w:p w14:paraId="3DADB2DE"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4BB3B934" w14:textId="3DB1C38A"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3341. The Criminal Offender.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Examines the research, theory, and practice of criminal behavior focusing primarily on interaction of the offender with social-environmental factors. </w:t>
      </w:r>
    </w:p>
    <w:p w14:paraId="48D4CF77" w14:textId="77777777" w:rsidR="00142495" w:rsidRPr="00547C8D" w:rsidRDefault="00142495" w:rsidP="00F33998">
      <w:pPr>
        <w:tabs>
          <w:tab w:val="left" w:pos="162"/>
          <w:tab w:val="right" w:pos="4050"/>
        </w:tabs>
        <w:jc w:val="both"/>
        <w:rPr>
          <w:rFonts w:ascii="BentonSans Comp Regular" w:hAnsi="BentonSans Comp Regular"/>
          <w:i/>
          <w:color w:val="000000" w:themeColor="text1"/>
          <w:sz w:val="20"/>
        </w:rPr>
      </w:pPr>
    </w:p>
    <w:p w14:paraId="2727DE53" w14:textId="1C51F85B"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3351. Community Corrections.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2350; Criminal Justice major or minor; and Junior or Senior standing.  Structure, functions, and effectiveness of community corrections. Emphasis on the deinstitutionalization movement, community-based treatment centers, community service agencies, work release programs, and current trends in community corrections. </w:t>
      </w:r>
    </w:p>
    <w:p w14:paraId="3F88E4AD"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01B9A87A" w14:textId="243DD734"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3352. Institutional Corrections.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2350; Criminal Justice major or minor; and Junior or Senior standing.  Structure, functions, and effectiveness of correctional institutions.  Emphasis on the history of corrections, classification of offenders, institutionalization, treatment programs, juvenile training schools, and the future of corrections. </w:t>
      </w:r>
    </w:p>
    <w:p w14:paraId="4A810BD0" w14:textId="77777777" w:rsidR="00142495" w:rsidRPr="00547C8D" w:rsidRDefault="00142495" w:rsidP="00F33998">
      <w:pPr>
        <w:tabs>
          <w:tab w:val="left" w:pos="162"/>
          <w:tab w:val="right" w:pos="4050"/>
        </w:tabs>
        <w:jc w:val="both"/>
        <w:rPr>
          <w:rFonts w:ascii="BentonSans Comp Regular" w:hAnsi="BentonSans Comp Regular"/>
          <w:i/>
          <w:color w:val="000000" w:themeColor="text1"/>
          <w:sz w:val="20"/>
        </w:rPr>
      </w:pPr>
    </w:p>
    <w:p w14:paraId="53AF0CF2" w14:textId="0407A01D"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3353. Juvenile Corrections.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2350; Criminal Justice major or minor; and Junior or Senior standing.  Examination of community-based and institutional correctional programs for juveniles and analysis of the effectiveness of these programs. </w:t>
      </w:r>
    </w:p>
    <w:p w14:paraId="7D907D59"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2B25AC94" w14:textId="23F23774"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CJUS 3354. Punishment and Freedom. (3)  </w:t>
      </w:r>
      <w:r w:rsidR="00A031D5" w:rsidRPr="00547C8D">
        <w:rPr>
          <w:rFonts w:ascii="BentonSans Comp Regular" w:hAnsi="BentonSans Comp Regular"/>
          <w:color w:val="000000" w:themeColor="text1"/>
          <w:sz w:val="20"/>
        </w:rPr>
        <w:t>Cross-listed Course(s):</w:t>
      </w:r>
      <w:r w:rsidR="000F510F" w:rsidRPr="00547C8D">
        <w:rPr>
          <w:rFonts w:ascii="BentonSans Comp Regular" w:hAnsi="BentonSans Comp Regular"/>
          <w:color w:val="000000" w:themeColor="text1"/>
          <w:sz w:val="20"/>
        </w:rPr>
        <w:t xml:space="preserve"> LEGL 3354</w:t>
      </w:r>
      <w:r w:rsidRPr="00547C8D">
        <w:rPr>
          <w:rFonts w:ascii="BentonSans Comp Regular" w:hAnsi="BentonSans Comp Regular"/>
          <w:color w:val="000000" w:themeColor="text1"/>
          <w:sz w:val="20"/>
        </w:rPr>
        <w:t xml:space="preserve"> and HONR 3700-H01.  Prerequisite(s): </w:t>
      </w:r>
      <w:r w:rsidR="00A91EEC">
        <w:rPr>
          <w:rFonts w:ascii="BentonSans Comp Regular" w:hAnsi="BentonSans Comp Regular"/>
          <w:color w:val="000000" w:themeColor="text1"/>
          <w:sz w:val="20"/>
        </w:rPr>
        <w:t>CJUS 1511</w:t>
      </w:r>
      <w:r w:rsidR="00464E30">
        <w:rPr>
          <w:rFonts w:ascii="BentonSans Comp Regular" w:hAnsi="BentonSans Comp Regular"/>
          <w:color w:val="000000" w:themeColor="text1"/>
          <w:sz w:val="20"/>
        </w:rPr>
        <w:t xml:space="preserve"> with grade of C or above; </w:t>
      </w:r>
      <w:r w:rsidRPr="00547C8D">
        <w:rPr>
          <w:rFonts w:ascii="BentonSans Comp Regular" w:hAnsi="BentonSans Comp Regular"/>
          <w:color w:val="000000" w:themeColor="text1"/>
          <w:sz w:val="20"/>
        </w:rPr>
        <w:t xml:space="preserve">Criminal Justice major or minor; and Junior or Senior standing.  Examines the manner in which the notions of freedom and punishment are fundamentally bound to one another, and how, at their intersections, these constructs are the source of considerable speculation regarding consumerism, democracy, capitalism, and ethics.  </w:t>
      </w:r>
    </w:p>
    <w:p w14:paraId="5F5A7D4F" w14:textId="77777777" w:rsidR="00142495" w:rsidRPr="00547C8D" w:rsidRDefault="00142495" w:rsidP="00F33998">
      <w:pPr>
        <w:tabs>
          <w:tab w:val="left" w:pos="162"/>
          <w:tab w:val="right" w:pos="4050"/>
        </w:tabs>
        <w:jc w:val="both"/>
        <w:rPr>
          <w:rFonts w:ascii="BentonSans Comp Regular" w:hAnsi="BentonSans Comp Regular"/>
          <w:i/>
          <w:color w:val="000000" w:themeColor="text1"/>
          <w:sz w:val="20"/>
        </w:rPr>
      </w:pPr>
    </w:p>
    <w:p w14:paraId="2D862DD8" w14:textId="026DFE43"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3360. Criminal Justice Learning Community I. (3) </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grade of C or above; and Pre-Criminal Justice major.  First course in the year-long sequence Learning Community for Criminal Justice Transfer Students.  Designed to introduce transfer students to criminal justice and expose them to the discipline with an emphasis in writing, including exploration of academic and social culture at the University and within the discipline. </w:t>
      </w:r>
    </w:p>
    <w:p w14:paraId="7942C88D" w14:textId="77777777" w:rsidR="00C0360E" w:rsidRPr="00547C8D" w:rsidRDefault="00C0360E" w:rsidP="00F33998">
      <w:pPr>
        <w:tabs>
          <w:tab w:val="left" w:pos="162"/>
          <w:tab w:val="right" w:pos="4050"/>
        </w:tabs>
        <w:jc w:val="both"/>
        <w:rPr>
          <w:rFonts w:ascii="BentonSans Comp Regular" w:hAnsi="BentonSans Comp Regular"/>
          <w:color w:val="000000" w:themeColor="text1"/>
          <w:sz w:val="20"/>
        </w:rPr>
      </w:pPr>
    </w:p>
    <w:p w14:paraId="11799499" w14:textId="7181B90C"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3361. Criminal Justice Learning Community II. (3) </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grade of C or above; CJUS 3360; and Pre-Criminal Justice major.  Second course in the year-long sequence Learning Community for Criminal Justice Transfer Students, focuses on career and job seeking skills, including preparation for work experience and community involvement. </w:t>
      </w:r>
    </w:p>
    <w:p w14:paraId="00467240"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2999AB5D" w14:textId="77777777" w:rsidR="00142495" w:rsidRPr="00547C8D" w:rsidRDefault="00142495" w:rsidP="00F33998">
      <w:pPr>
        <w:pStyle w:val="BodyTextIndent"/>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CJUS 3362. Famous Criminal Trials of the Twentieth Century. (3)  </w:t>
      </w:r>
      <w:r w:rsidRPr="00547C8D">
        <w:rPr>
          <w:rFonts w:ascii="BentonSans Comp Regular" w:hAnsi="BentonSans Comp Regular"/>
          <w:i w:val="0"/>
          <w:color w:val="000000" w:themeColor="text1"/>
        </w:rPr>
        <w:t xml:space="preserve">Prerequisite(s): Criminal Justice major or minor; and Junior or Senior standing.  The study of American criminal trials from 1900 to the present, with a review of specific cases to determine their effect upon, and reflection of, American society and culture. </w:t>
      </w:r>
    </w:p>
    <w:p w14:paraId="074FC56A" w14:textId="77777777" w:rsidR="00142495" w:rsidRPr="00547C8D" w:rsidRDefault="00142495" w:rsidP="00F33998">
      <w:pPr>
        <w:jc w:val="both"/>
        <w:rPr>
          <w:rFonts w:ascii="BentonSans Comp Regular" w:hAnsi="BentonSans Comp Regular"/>
          <w:color w:val="000000" w:themeColor="text1"/>
          <w:sz w:val="20"/>
        </w:rPr>
      </w:pPr>
    </w:p>
    <w:p w14:paraId="1A551EF8" w14:textId="0931D16A" w:rsidR="00142495" w:rsidRPr="00547C8D" w:rsidRDefault="00142495"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3363. Mediation and Conflict Resolution. (3)   </w:t>
      </w:r>
      <w:r w:rsidR="00A031D5" w:rsidRPr="00547C8D">
        <w:rPr>
          <w:rFonts w:ascii="BentonSans Comp Regular" w:hAnsi="BentonSans Comp Regular"/>
          <w:color w:val="000000" w:themeColor="text1"/>
          <w:sz w:val="20"/>
        </w:rPr>
        <w:t xml:space="preserve">Cross-listed </w:t>
      </w:r>
      <w:r w:rsidR="00A031D5" w:rsidRPr="00547C8D">
        <w:rPr>
          <w:rFonts w:ascii="BentonSans Comp Regular" w:hAnsi="BentonSans Comp Regular"/>
          <w:color w:val="000000" w:themeColor="text1"/>
          <w:sz w:val="20"/>
        </w:rPr>
        <w:t>Course(s):</w:t>
      </w:r>
      <w:r w:rsidRPr="00547C8D">
        <w:rPr>
          <w:rFonts w:ascii="BentonSans Comp Regular" w:hAnsi="BentonSans Comp Regular"/>
          <w:color w:val="000000" w:themeColor="text1"/>
          <w:sz w:val="20"/>
        </w:rPr>
        <w:t xml:space="preserve"> LEGL 3</w:t>
      </w:r>
      <w:r w:rsidR="00081368" w:rsidRPr="00547C8D">
        <w:rPr>
          <w:rFonts w:ascii="BentonSans Comp Regular" w:hAnsi="BentonSans Comp Regular"/>
          <w:color w:val="000000" w:themeColor="text1"/>
          <w:sz w:val="20"/>
        </w:rPr>
        <w:t>363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00464E30">
        <w:rPr>
          <w:rFonts w:ascii="BentonSans Comp Regular" w:hAnsi="BentonSans Comp Regular"/>
          <w:color w:val="000000" w:themeColor="text1"/>
          <w:sz w:val="20"/>
        </w:rPr>
        <w:t xml:space="preserve"> with grade of C or above; </w:t>
      </w:r>
      <w:r w:rsidRPr="00547C8D">
        <w:rPr>
          <w:rFonts w:ascii="BentonSans Comp Regular" w:hAnsi="BentonSans Comp Regular"/>
          <w:color w:val="000000" w:themeColor="text1"/>
          <w:sz w:val="20"/>
        </w:rPr>
        <w:t xml:space="preserve">Criminal Justice major or minor; and Junior or Senior standing.  Introduction to conflict and dispute resolution, with a specific emphasis on mediation.  Course format includes lecture, case studies, and practice mediation role plays with instructor and peer feedback. </w:t>
      </w:r>
    </w:p>
    <w:p w14:paraId="4E91D10E" w14:textId="77777777" w:rsidR="00142495" w:rsidRPr="00547C8D" w:rsidRDefault="00142495" w:rsidP="00F33998">
      <w:pPr>
        <w:jc w:val="both"/>
        <w:rPr>
          <w:rFonts w:ascii="BentonSans Comp Regular" w:hAnsi="BentonSans Comp Regular"/>
          <w:color w:val="000000" w:themeColor="text1"/>
          <w:sz w:val="20"/>
        </w:rPr>
      </w:pPr>
    </w:p>
    <w:p w14:paraId="4B0DF26F" w14:textId="244A4A9F"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3364. The Administration of Criminal Justice.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Examines major organizational theories and administrative functions with direct application to criminal justice agencies.  </w:t>
      </w:r>
    </w:p>
    <w:p w14:paraId="711A58D3"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1ACE81F4" w14:textId="73BC53E7"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3365. Interviewing in Criminal Justice. (3) </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Examines the interpersonal dynamics, theories, empirical research, and legal basis of the investigative interview necessary for the criminal justice professional.  Special emphasis will be given to the establishment of rapport, the process of inquiry, the evaluation of response, cultural and age differences, and the need to remain within the legal bounds of the U.S. Constitution. </w:t>
      </w:r>
    </w:p>
    <w:p w14:paraId="7F5C254F"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0D104655" w14:textId="5FF93EF9"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3366. Domestic Violence.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Examination of the interpersonal dynamics of abusive relationships and how the cycle of violence perpetuates the home resulting in the physical, psychological and sexual abuse of women and children and how men can become part of the solution to this social cancer. </w:t>
      </w:r>
    </w:p>
    <w:p w14:paraId="4466DD75"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394A9C48" w14:textId="101EAD1A"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3367. Problems and Decisions in Criminal Justice. (3) </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Evaluation of criminal justice policy and decision-making. </w:t>
      </w:r>
    </w:p>
    <w:p w14:paraId="7E5A5AA2"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6B53E8F1" w14:textId="470682DF"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3380. Law Enforcement Behavioral Systems.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2380; Criminal Justice major or minor; and Junior or Senior standing.  Examines the issues surrounding the individual officer.  Such issues include:  selection, discretion, ethics, stress, the use of force, and the effects of culture. </w:t>
      </w:r>
    </w:p>
    <w:p w14:paraId="0D1C5B91"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13F18074" w14:textId="6B3B2B12"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3381. Security and Loss Prevention.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2380; Criminal Justice major or minor; and Junior or Senior standing.  Overview of the field of private security and loss prevention with emphasis on current legislation, loss prevention, risk management, and security countermeasures. </w:t>
      </w:r>
    </w:p>
    <w:p w14:paraId="32D98D27"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5F08CEAF" w14:textId="63A68242" w:rsidR="00142495"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CJUS 3382. Community-Oriented Policing and Problem-Solving.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2380; Criminal Justice major or minor; and Junior or Senior standing.  Designed to help students learn, in a </w:t>
      </w:r>
      <w:proofErr w:type="gramStart"/>
      <w:r w:rsidRPr="00547C8D">
        <w:rPr>
          <w:rFonts w:ascii="BentonSans Comp Regular" w:hAnsi="BentonSans Comp Regular"/>
          <w:color w:val="000000" w:themeColor="text1"/>
          <w:sz w:val="20"/>
        </w:rPr>
        <w:t>practical hands</w:t>
      </w:r>
      <w:proofErr w:type="gramEnd"/>
      <w:r w:rsidRPr="00547C8D">
        <w:rPr>
          <w:rFonts w:ascii="BentonSans Comp Regular" w:hAnsi="BentonSans Comp Regular"/>
          <w:color w:val="000000" w:themeColor="text1"/>
          <w:sz w:val="20"/>
        </w:rPr>
        <w:t xml:space="preserve"> on way, about community policing concepts, problem-solving tools and resources, and crime prevention strategies that are currently used by law enforcement and community leaders. </w:t>
      </w:r>
    </w:p>
    <w:p w14:paraId="05E00AED" w14:textId="77777777" w:rsidR="00BE3E0C" w:rsidRPr="00547C8D" w:rsidRDefault="00BE3E0C" w:rsidP="00F33998">
      <w:pPr>
        <w:tabs>
          <w:tab w:val="left" w:pos="162"/>
          <w:tab w:val="right" w:pos="4050"/>
        </w:tabs>
        <w:jc w:val="both"/>
        <w:rPr>
          <w:rFonts w:ascii="BentonSans Comp Regular" w:hAnsi="BentonSans Comp Regular"/>
          <w:color w:val="000000" w:themeColor="text1"/>
          <w:sz w:val="20"/>
        </w:rPr>
      </w:pPr>
    </w:p>
    <w:p w14:paraId="15DB30C7" w14:textId="6D73E0F1"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3400. Criminal Justice Internship. (1 to 6)</w:t>
      </w:r>
      <w:r w:rsidRPr="00547C8D">
        <w:rPr>
          <w:rFonts w:ascii="BentonSans Comp Regular" w:hAnsi="BentonSans Comp Regular"/>
          <w:color w:val="000000" w:themeColor="text1"/>
          <w:sz w:val="20"/>
        </w:rPr>
        <w:t xml:space="preserve">  Prerequisite(s): Criminal Justice major; minimum 2.5 GPA; Junior or Senior standing; and permission of department and criminal justice agency.  Supervised experience in a criminal justice agency. </w:t>
      </w:r>
      <w:r w:rsidRPr="00547C8D">
        <w:rPr>
          <w:rFonts w:ascii="BentonSans Comp Regular" w:hAnsi="BentonSans Comp Regular"/>
          <w:i/>
          <w:color w:val="000000" w:themeColor="text1"/>
          <w:sz w:val="20"/>
        </w:rPr>
        <w:t xml:space="preserve">May be repeated for credit up to a maximum of 12 hours but with no more than six hours counting toward </w:t>
      </w:r>
      <w:r w:rsidRPr="00547C8D">
        <w:rPr>
          <w:rFonts w:ascii="BentonSans Comp Regular" w:hAnsi="BentonSans Comp Regular"/>
          <w:i/>
          <w:color w:val="000000" w:themeColor="text1"/>
          <w:sz w:val="20"/>
        </w:rPr>
        <w:lastRenderedPageBreak/>
        <w:t xml:space="preserve">the major.  </w:t>
      </w:r>
    </w:p>
    <w:p w14:paraId="14EAF612"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14EED7B9" w14:textId="62F6FD80"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3800. Directed Individual Study. (1 to </w:t>
      </w:r>
      <w:r w:rsidR="00061653"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Junior or Senior standing; and permission of department.  Supervised individual investigation of a topic in criminal justice and criminology.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29D69D1D"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29563143" w14:textId="07A7FC83"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4000. Topics in Criminal Justice. (1 to 6)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Specialized topics in criminal justice.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B31CE87" w14:textId="67A56FF0" w:rsidR="00782F31" w:rsidRPr="00547C8D" w:rsidRDefault="00782F31" w:rsidP="00F33998">
      <w:pPr>
        <w:tabs>
          <w:tab w:val="left" w:pos="162"/>
          <w:tab w:val="right" w:pos="4050"/>
        </w:tabs>
        <w:jc w:val="both"/>
        <w:rPr>
          <w:rFonts w:ascii="BentonSans Comp Regular" w:hAnsi="BentonSans Comp Regular"/>
          <w:color w:val="000000" w:themeColor="text1"/>
          <w:sz w:val="20"/>
        </w:rPr>
      </w:pPr>
    </w:p>
    <w:p w14:paraId="50C42E24" w14:textId="3C1DD2EB" w:rsidR="00782F31" w:rsidRPr="00547C8D" w:rsidRDefault="00782F31"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CHNS 4050. Topics in Chinese. (3)</w:t>
      </w:r>
      <w:r w:rsidRPr="00547C8D">
        <w:rPr>
          <w:rFonts w:ascii="BentonSans Comp Regular" w:hAnsi="BentonSans Comp Regular"/>
          <w:color w:val="000000" w:themeColor="text1"/>
          <w:sz w:val="20"/>
        </w:rPr>
        <w:t xml:space="preserve">  Prerequisite(s): CHNS 3202 or equivalent, or permission of instructor.  Study of a particular facet of Chinese culture with emphasis on continued language study.  Classes offered in Chinese.  </w:t>
      </w:r>
      <w:r w:rsidRPr="00547C8D">
        <w:rPr>
          <w:rFonts w:ascii="BentonSans Comp Regular" w:hAnsi="BentonSans Comp Regular"/>
          <w:i/>
          <w:color w:val="000000" w:themeColor="text1"/>
          <w:sz w:val="20"/>
        </w:rPr>
        <w:t>May be repeated for credit with change of topic.</w:t>
      </w:r>
    </w:p>
    <w:p w14:paraId="6AAC9501"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79DD3402" w14:textId="4F966CC0"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4320. Evidence.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LEGL 4</w:t>
      </w:r>
      <w:r w:rsidR="00F80A3C"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20.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A critical examination of the use of evidence within the criminal courtroom.  Emphasis placed on the rules of courtroom evidence with particular attention to the proper search and seizure of evidence.</w:t>
      </w:r>
    </w:p>
    <w:p w14:paraId="3621191A"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2ECCD556" w14:textId="474E0F09" w:rsidR="00142495" w:rsidRPr="00547C8D" w:rsidRDefault="00142495"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CJUS 4340. Seminar on Sexual Assault.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A comprehensive and systematic critical examination of sexual exploitation in the United States.  Topics may include: historical and legal perspectives, theories of causation, and practical policy implications in the areas of rape, child sexual abuse, and incest, among others.  </w:t>
      </w:r>
    </w:p>
    <w:p w14:paraId="03210463"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24B1E9A9" w14:textId="57034A8B" w:rsidR="00142495" w:rsidRPr="00547C8D" w:rsidRDefault="00142495"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CJUS 4350. Victims and the Criminal Justice System.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Relationship between victims of crime and the criminal justice system.  Topics include:  an analysis of the characteristics of crime victims, victim reporting and non-reporting patterns, treatment of victims by the various segments of the criminal justice system, victim assistance programs, and the issue of compensation and/or restitution for victims of crime. </w:t>
      </w:r>
    </w:p>
    <w:p w14:paraId="585DCBDE"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2162DB77" w14:textId="6E49836B" w:rsidR="00142495" w:rsidRPr="00547C8D" w:rsidRDefault="00142495"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CJUS 4351. Violence and the Violent Offender.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Issues surrounding violence in today’s society and their impact on offenders involved in homicide, child and domestic abuse, and other forms of violence.  Examination of myths about violence, victim-offender characteristics and relationships, and theories of violence.  </w:t>
      </w:r>
    </w:p>
    <w:p w14:paraId="688A3992" w14:textId="7F0FDD9E" w:rsidR="00142495" w:rsidRDefault="00142495" w:rsidP="00F33998">
      <w:pPr>
        <w:tabs>
          <w:tab w:val="left" w:pos="162"/>
          <w:tab w:val="right" w:pos="4050"/>
        </w:tabs>
        <w:jc w:val="both"/>
        <w:rPr>
          <w:rFonts w:ascii="BentonSans Comp Regular" w:hAnsi="BentonSans Comp Regular"/>
          <w:color w:val="000000" w:themeColor="text1"/>
          <w:sz w:val="20"/>
        </w:rPr>
      </w:pPr>
    </w:p>
    <w:p w14:paraId="3139A54B" w14:textId="599561CC" w:rsidR="00F371E0" w:rsidRDefault="00F371E0" w:rsidP="00F371E0">
      <w:pPr>
        <w:tabs>
          <w:tab w:val="left" w:pos="162"/>
          <w:tab w:val="right" w:pos="4050"/>
        </w:tabs>
        <w:jc w:val="both"/>
        <w:rPr>
          <w:rFonts w:ascii="BentonSans Comp Regular" w:hAnsi="BentonSans Comp Regular"/>
          <w:snapToGrid/>
          <w:color w:val="000000" w:themeColor="text1"/>
          <w:sz w:val="20"/>
        </w:rPr>
      </w:pPr>
      <w:r>
        <w:rPr>
          <w:rFonts w:ascii="BentonSans Comp Regular" w:hAnsi="BentonSans Comp Regular"/>
          <w:b/>
          <w:color w:val="000000" w:themeColor="text1"/>
          <w:sz w:val="20"/>
        </w:rPr>
        <w:t xml:space="preserve">CJUS 4352. Serial Murder. (3) (O)  </w:t>
      </w:r>
      <w:r>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w:t>
      </w:r>
      <w:r>
        <w:rPr>
          <w:rFonts w:ascii="BentonSans Comp Regular" w:hAnsi="BentonSans Comp Regular"/>
          <w:color w:val="000000" w:themeColor="text1"/>
          <w:sz w:val="20"/>
        </w:rPr>
        <w:t xml:space="preserve"> Criminal Justice major or minor; and Junior or Senior standing.  An examination of the history, causation, investigation, and control of serial murder in the United States.  Popular beliefs about serial murder are examined and contrasted with the most current research.</w:t>
      </w:r>
    </w:p>
    <w:p w14:paraId="0960F924" w14:textId="77777777" w:rsidR="00F371E0" w:rsidRPr="00547C8D" w:rsidRDefault="00F371E0" w:rsidP="00F33998">
      <w:pPr>
        <w:tabs>
          <w:tab w:val="left" w:pos="162"/>
          <w:tab w:val="right" w:pos="4050"/>
        </w:tabs>
        <w:jc w:val="both"/>
        <w:rPr>
          <w:rFonts w:ascii="BentonSans Comp Regular" w:hAnsi="BentonSans Comp Regular"/>
          <w:color w:val="000000" w:themeColor="text1"/>
          <w:sz w:val="20"/>
        </w:rPr>
      </w:pPr>
    </w:p>
    <w:p w14:paraId="19CF91F9" w14:textId="68ED6D63"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4360. Drugs, Crime, and the Criminal Justice System.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Use of drugs and their relationship to crime, including the impact of drugs on the individual and </w:t>
      </w:r>
      <w:r w:rsidRPr="00547C8D">
        <w:rPr>
          <w:rFonts w:ascii="BentonSans Comp Regular" w:hAnsi="BentonSans Comp Regular"/>
          <w:color w:val="000000" w:themeColor="text1"/>
          <w:sz w:val="20"/>
        </w:rPr>
        <w:t xml:space="preserve">the criminal justice system. </w:t>
      </w:r>
    </w:p>
    <w:p w14:paraId="4B1FC191"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1C51B5CA" w14:textId="13DD818C"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4361. International Criminal Justice.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Examination of the patterns and trends in international crime such as terrorism, transnational organized crime, and trafficking in people, and a review of how the legal traditions of common law, civil law, Islamic law, and socialist legal systems are structured and function.  </w:t>
      </w:r>
    </w:p>
    <w:p w14:paraId="05B7BF42"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p>
    <w:p w14:paraId="7530F548" w14:textId="583F9DAB"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4362. Computer Crime.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  The complex nature of computer crime, as well as its significance across a variety of disciplines, including the social sciences and information systems. </w:t>
      </w:r>
    </w:p>
    <w:p w14:paraId="723EAEBC" w14:textId="77777777"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69C24B92" w14:textId="14EE0729" w:rsidR="00142495" w:rsidRPr="00547C8D" w:rsidRDefault="00142495" w:rsidP="00F33998">
      <w:pPr>
        <w:tabs>
          <w:tab w:val="left" w:pos="162"/>
          <w:tab w:val="right" w:pos="4050"/>
        </w:tabs>
        <w:jc w:val="both"/>
        <w:rPr>
          <w:rFonts w:ascii="BentonSans Comp Regular" w:hAnsi="BentonSans Comp Regular"/>
          <w:i/>
          <w:sz w:val="20"/>
        </w:rPr>
      </w:pPr>
      <w:r w:rsidRPr="00547C8D">
        <w:rPr>
          <w:rFonts w:ascii="BentonSans Comp Regular" w:hAnsi="BentonSans Comp Regular"/>
          <w:b/>
          <w:bCs/>
          <w:sz w:val="20"/>
        </w:rPr>
        <w:t xml:space="preserve">CJUS 4363. Gender, Race, and Justice.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Criminal Justice major or minor; and Junior or Senior standing</w:t>
      </w:r>
      <w:r w:rsidRPr="00547C8D">
        <w:rPr>
          <w:rFonts w:ascii="BentonSans Comp Regular" w:hAnsi="BentonSans Comp Regular"/>
          <w:sz w:val="20"/>
        </w:rPr>
        <w:t xml:space="preserve">.  Examines how racial background, femininities, and masculinities might intersect to influence participants in the criminal justice system.  Topics include: perceptions of race for offending and victimization, the notion of gender and offending, women and men as victims of violence and as professionals within the criminal justice system. </w:t>
      </w:r>
    </w:p>
    <w:p w14:paraId="5DDA01D2"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0F84B0B4" w14:textId="6772A4E2"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CJUS 4364. Elders and the Criminal Justice System. (3)</w:t>
      </w:r>
      <w:r w:rsidRPr="00547C8D">
        <w:rPr>
          <w:rFonts w:ascii="BentonSans Comp Regular" w:hAnsi="BentonSans Comp Regular"/>
          <w:sz w:val="20"/>
        </w:rPr>
        <w:t xml:space="preserve">  </w:t>
      </w:r>
      <w:r w:rsidR="00A031D5" w:rsidRPr="00547C8D">
        <w:rPr>
          <w:rFonts w:ascii="BentonSans Comp Regular" w:hAnsi="BentonSans Comp Regular"/>
          <w:sz w:val="20"/>
        </w:rPr>
        <w:t>Cross-listed Course(s</w:t>
      </w:r>
      <w:proofErr w:type="gramStart"/>
      <w:r w:rsidR="00A031D5" w:rsidRPr="00547C8D">
        <w:rPr>
          <w:rFonts w:ascii="BentonSans Comp Regular" w:hAnsi="BentonSans Comp Regular"/>
          <w:sz w:val="20"/>
        </w:rPr>
        <w:t>):</w:t>
      </w:r>
      <w:r w:rsidRPr="00547C8D">
        <w:rPr>
          <w:rFonts w:ascii="BentonSans Comp Regular" w:hAnsi="BentonSans Comp Regular"/>
          <w:sz w:val="20"/>
        </w:rPr>
        <w:t>:</w:t>
      </w:r>
      <w:proofErr w:type="gramEnd"/>
      <w:r w:rsidRPr="00547C8D">
        <w:rPr>
          <w:rFonts w:ascii="BentonSans Comp Regular" w:hAnsi="BentonSans Comp Regular"/>
          <w:sz w:val="20"/>
        </w:rPr>
        <w:t xml:space="preserve"> GRNT 4364.  Utilizes an interdisciplinary approach to examining the many ways in which </w:t>
      </w:r>
      <w:proofErr w:type="gramStart"/>
      <w:r w:rsidRPr="00547C8D">
        <w:rPr>
          <w:rFonts w:ascii="BentonSans Comp Regular" w:hAnsi="BentonSans Comp Regular"/>
          <w:sz w:val="20"/>
        </w:rPr>
        <w:t>elders</w:t>
      </w:r>
      <w:proofErr w:type="gramEnd"/>
      <w:r w:rsidRPr="00547C8D">
        <w:rPr>
          <w:rFonts w:ascii="BentonSans Comp Regular" w:hAnsi="BentonSans Comp Regular"/>
          <w:sz w:val="20"/>
        </w:rPr>
        <w:t xml:space="preserve"> interface with the criminal justice system.  Topics include: the nature and extent of elderly crime, the criminal justice system response to older offenders, elders as participants in criminal trials, elders as victims of crime and abuse, and legal issues for the older adult population.  Particular attention is placed on assessing these issues from a policy perspective that incorporates concern for administrative, legal, and ethical issues.</w:t>
      </w:r>
    </w:p>
    <w:p w14:paraId="707BB3F1" w14:textId="77777777" w:rsidR="00142495" w:rsidRPr="00547C8D" w:rsidRDefault="00142495" w:rsidP="00F33998">
      <w:pPr>
        <w:jc w:val="both"/>
        <w:rPr>
          <w:rFonts w:ascii="BentonSans Comp Regular" w:hAnsi="BentonSans Comp Regular"/>
          <w:sz w:val="20"/>
        </w:rPr>
      </w:pPr>
    </w:p>
    <w:p w14:paraId="54B31A7D" w14:textId="1F2C0F88"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CJUS 4370. Data Analytics</w:t>
      </w:r>
      <w:r w:rsidR="00061653" w:rsidRPr="00547C8D">
        <w:rPr>
          <w:rFonts w:ascii="BentonSans Comp Regular" w:hAnsi="BentonSans Comp Regular"/>
          <w:b/>
          <w:sz w:val="20"/>
        </w:rPr>
        <w:t xml:space="preserve"> and Crime</w:t>
      </w:r>
      <w:r w:rsidRPr="00547C8D">
        <w:rPr>
          <w:rFonts w:ascii="BentonSans Comp Regular" w:hAnsi="BentonSans Comp Regular"/>
          <w:b/>
          <w:sz w:val="20"/>
        </w:rPr>
        <w:t xml:space="preserve">. (3) </w:t>
      </w:r>
      <w:r w:rsidRPr="00547C8D">
        <w:rPr>
          <w:rFonts w:ascii="BentonSans Comp Regular" w:hAnsi="BentonSans Comp Regular"/>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An overview of the skills to read, manipulate, and analyze crime and victimization data.</w:t>
      </w:r>
    </w:p>
    <w:p w14:paraId="760C03A6" w14:textId="77777777" w:rsidR="00142495" w:rsidRPr="00547C8D" w:rsidRDefault="00142495" w:rsidP="00F33998">
      <w:pPr>
        <w:jc w:val="both"/>
        <w:rPr>
          <w:rFonts w:ascii="BentonSans Comp Regular" w:hAnsi="BentonSans Comp Regular"/>
          <w:sz w:val="20"/>
        </w:rPr>
      </w:pPr>
    </w:p>
    <w:p w14:paraId="45F4FA21" w14:textId="142E543D"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 xml:space="preserve">CJUS 4371. Criminal Data Sources, Data Management, and Cleaning.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The identification, extraction, management, and cleaning of criminal justice data in preparation for analytic procedures.</w:t>
      </w:r>
    </w:p>
    <w:p w14:paraId="43A55F27" w14:textId="77777777" w:rsidR="00C0360E" w:rsidRDefault="00C0360E" w:rsidP="00F33998">
      <w:pPr>
        <w:jc w:val="both"/>
        <w:rPr>
          <w:rFonts w:ascii="BentonSans Comp Regular" w:hAnsi="BentonSans Comp Regular"/>
          <w:sz w:val="20"/>
        </w:rPr>
      </w:pPr>
    </w:p>
    <w:p w14:paraId="658A15DB" w14:textId="683FCF70"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 xml:space="preserve">CJUS 4372. Drug Analytics.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Scholarly and analytic measurement of drug, alcohol, and crime data and the health and financial impacts that has on society.</w:t>
      </w:r>
    </w:p>
    <w:p w14:paraId="1CBDC027" w14:textId="43759B5A"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 xml:space="preserve">CJUS 4373. Intelligence Analysis and Security Analytics.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Intelligence analysis at the Federal, State, and Local levels and how analytic strategies can be employed to analyze qualitative and quantitative data of interest to those operating in the national security environment.</w:t>
      </w:r>
    </w:p>
    <w:p w14:paraId="368164D2" w14:textId="77777777" w:rsidR="00142495" w:rsidRPr="00547C8D" w:rsidRDefault="00142495" w:rsidP="00F33998">
      <w:pPr>
        <w:jc w:val="both"/>
        <w:rPr>
          <w:rFonts w:ascii="BentonSans Comp Regular" w:hAnsi="BentonSans Comp Regular"/>
          <w:sz w:val="20"/>
        </w:rPr>
      </w:pPr>
    </w:p>
    <w:p w14:paraId="1D059F2A" w14:textId="4AB55C08"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 xml:space="preserve">CJUS 4374. Geospatial Analytics and Crime.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 xml:space="preserve">Criminal Justice major or minor, and Junior or Senior standing.  Analytic understanding of the spatial </w:t>
      </w:r>
      <w:r w:rsidRPr="00547C8D">
        <w:rPr>
          <w:rFonts w:ascii="BentonSans Comp Regular" w:hAnsi="BentonSans Comp Regular"/>
          <w:sz w:val="20"/>
        </w:rPr>
        <w:lastRenderedPageBreak/>
        <w:t>distribution of crime and the factors that precipitate crime patterns.</w:t>
      </w:r>
    </w:p>
    <w:p w14:paraId="52F4E1F4" w14:textId="340CE3B3"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 xml:space="preserve">CJUS 4375. Community-Oriented Policing, Problem Solving, and Crime Analysis.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 xml:space="preserve">Criminal Justice major or minor, and Junior or Senior standing.  Substantive understanding of the implementation of problem-solving strategies in policing as a foundation for crime analysis.  </w:t>
      </w:r>
    </w:p>
    <w:p w14:paraId="178D1F64" w14:textId="77777777" w:rsidR="00142495" w:rsidRPr="00547C8D" w:rsidRDefault="00142495" w:rsidP="00F33998">
      <w:pPr>
        <w:jc w:val="both"/>
        <w:rPr>
          <w:rFonts w:ascii="BentonSans Comp Regular" w:hAnsi="BentonSans Comp Regular"/>
          <w:sz w:val="20"/>
        </w:rPr>
      </w:pPr>
    </w:p>
    <w:p w14:paraId="1BF9F953" w14:textId="1B814590"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 xml:space="preserve">CJUS 4376. Social Network Analysis. (3)   </w:t>
      </w:r>
      <w:r w:rsidRPr="00547C8D">
        <w:rPr>
          <w:rFonts w:ascii="BentonSans Comp Regular" w:hAnsi="BentonSans Comp Regular"/>
          <w:color w:val="000000" w:themeColor="text1"/>
          <w:sz w:val="20"/>
        </w:rPr>
        <w:t>Prerequisite(s):</w:t>
      </w:r>
      <w:r w:rsidRPr="00547C8D">
        <w:rPr>
          <w:rFonts w:ascii="BentonSans Comp Regular" w:hAnsi="BentonSans Comp Regular"/>
          <w:sz w:val="20"/>
        </w:rPr>
        <w:t xml:space="preserve">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 xml:space="preserve">Criminal Justice major or minor, and Junior or Senior standing.  Discussion of key social network concepts, their application to crime and delinquency, and the policy implications of social networks. </w:t>
      </w:r>
    </w:p>
    <w:p w14:paraId="5FDEAF41" w14:textId="77777777" w:rsidR="00142495" w:rsidRPr="00547C8D" w:rsidRDefault="00142495" w:rsidP="00F33998">
      <w:pPr>
        <w:jc w:val="both"/>
        <w:rPr>
          <w:rFonts w:ascii="BentonSans Comp Regular" w:hAnsi="BentonSans Comp Regular"/>
          <w:sz w:val="20"/>
        </w:rPr>
      </w:pPr>
    </w:p>
    <w:p w14:paraId="7CF6431A" w14:textId="13BDEAD9" w:rsidR="00142495" w:rsidRPr="00547C8D" w:rsidRDefault="00142495" w:rsidP="00F33998">
      <w:pPr>
        <w:jc w:val="both"/>
        <w:rPr>
          <w:rFonts w:ascii="BentonSans Comp Regular" w:hAnsi="BentonSans Comp Regular"/>
          <w:sz w:val="20"/>
        </w:rPr>
      </w:pPr>
      <w:r w:rsidRPr="00547C8D">
        <w:rPr>
          <w:rFonts w:ascii="BentonSans Comp Regular" w:hAnsi="BentonSans Comp Regular"/>
          <w:b/>
          <w:sz w:val="20"/>
        </w:rPr>
        <w:t xml:space="preserve">CJUS 4377. Crime Measurement and Data Visualization. (3)  </w:t>
      </w:r>
      <w:r w:rsidRPr="00547C8D">
        <w:rPr>
          <w:rFonts w:ascii="BentonSans Comp Regular" w:hAnsi="BentonSans Comp Regular"/>
          <w:sz w:val="20"/>
        </w:rPr>
        <w:t xml:space="preserve"> </w:t>
      </w:r>
      <w:r w:rsidRPr="00547C8D">
        <w:rPr>
          <w:rFonts w:ascii="BentonSans Comp Regular" w:hAnsi="BentonSans Comp Regular"/>
          <w:color w:val="000000" w:themeColor="text1"/>
          <w:sz w:val="20"/>
        </w:rPr>
        <w:t>Prerequisite(s):</w:t>
      </w:r>
      <w:r w:rsidRPr="00547C8D">
        <w:rPr>
          <w:rFonts w:ascii="BentonSans Comp Regular" w:hAnsi="BentonSans Comp Regular"/>
          <w:sz w:val="20"/>
        </w:rPr>
        <w:t xml:space="preserve">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sz w:val="20"/>
        </w:rPr>
        <w:t>Criminal Justice major or minor, and Junior or Senior standing.  Principles and techniques of data visualization as it relates to the measurement of crime and victimization.</w:t>
      </w:r>
    </w:p>
    <w:p w14:paraId="0E792B45" w14:textId="7EFCDF89" w:rsidR="00142495" w:rsidRPr="00547C8D" w:rsidRDefault="00142495" w:rsidP="00F33998">
      <w:pPr>
        <w:jc w:val="both"/>
        <w:rPr>
          <w:rFonts w:ascii="BentonSans Comp Regular" w:hAnsi="BentonSans Comp Regular"/>
          <w:sz w:val="20"/>
        </w:rPr>
      </w:pPr>
    </w:p>
    <w:p w14:paraId="25D01280" w14:textId="7C308051" w:rsidR="006D59B8" w:rsidRPr="00547C8D" w:rsidRDefault="006D59B8" w:rsidP="00F33998">
      <w:pPr>
        <w:jc w:val="both"/>
        <w:rPr>
          <w:rFonts w:ascii="BentonSans Comp Regular" w:hAnsi="BentonSans Comp Regular"/>
          <w:sz w:val="20"/>
        </w:rPr>
      </w:pPr>
      <w:r w:rsidRPr="00547C8D">
        <w:rPr>
          <w:rFonts w:ascii="BentonSans Comp Regular" w:hAnsi="BentonSans Comp Regular"/>
          <w:b/>
          <w:sz w:val="20"/>
        </w:rPr>
        <w:t xml:space="preserve">CJUS 4378. Causes and Consequences of Crime. (3) </w:t>
      </w:r>
      <w:r w:rsidRPr="00547C8D">
        <w:rPr>
          <w:rFonts w:ascii="BentonSans Comp Regular" w:hAnsi="BentonSans Comp Regular"/>
          <w:sz w:val="20"/>
        </w:rPr>
        <w:t xml:space="preserve">  Prerequisite(s): Criminal Justice major or minor; Junior or Senior standing; and </w:t>
      </w:r>
      <w:r w:rsidR="00A91EEC">
        <w:rPr>
          <w:rFonts w:ascii="BentonSans Comp Regular" w:hAnsi="BentonSans Comp Regular"/>
          <w:sz w:val="20"/>
        </w:rPr>
        <w:t>CJUS 1511</w:t>
      </w:r>
      <w:r w:rsidRPr="00547C8D">
        <w:rPr>
          <w:rFonts w:ascii="BentonSans Comp Regular" w:hAnsi="BentonSans Comp Regular"/>
          <w:sz w:val="20"/>
        </w:rPr>
        <w:t xml:space="preserve"> with grade of C or above.  An examination of various causes and consequences of criminal activity through empirical research and with data analytical tools and techniques.   </w:t>
      </w:r>
    </w:p>
    <w:p w14:paraId="3A6288AD" w14:textId="0EA03E78" w:rsidR="006D59B8" w:rsidRPr="00547C8D" w:rsidRDefault="006D59B8" w:rsidP="00F33998">
      <w:pPr>
        <w:jc w:val="both"/>
        <w:rPr>
          <w:rFonts w:ascii="BentonSans Comp Regular" w:hAnsi="BentonSans Comp Regular"/>
          <w:sz w:val="20"/>
        </w:rPr>
      </w:pPr>
    </w:p>
    <w:p w14:paraId="4AD67337" w14:textId="7EA5ADE3" w:rsidR="00D94C68" w:rsidRPr="00547C8D" w:rsidRDefault="00D94C68" w:rsidP="00D94C68">
      <w:pPr>
        <w:jc w:val="both"/>
        <w:rPr>
          <w:rFonts w:ascii="BentonSans Comp Regular" w:hAnsi="BentonSans Comp Regular"/>
          <w:sz w:val="20"/>
        </w:rPr>
      </w:pPr>
      <w:r w:rsidRPr="00547C8D">
        <w:rPr>
          <w:rFonts w:ascii="BentonSans Comp Regular" w:hAnsi="BentonSans Comp Regular"/>
          <w:b/>
          <w:sz w:val="20"/>
        </w:rPr>
        <w:t xml:space="preserve">CJUS 4379. Qualitative Research and Analysis in Criminal Justice. (3) </w:t>
      </w:r>
      <w:r w:rsidRPr="00547C8D">
        <w:rPr>
          <w:rFonts w:ascii="BentonSans Comp Regular" w:hAnsi="BentonSans Comp Regular"/>
          <w:sz w:val="20"/>
        </w:rPr>
        <w:t xml:space="preserve">  Prerequisite(s): Criminal Justice major or minor; Junior or Senior standing; and </w:t>
      </w:r>
      <w:r w:rsidR="00A91EEC">
        <w:rPr>
          <w:rFonts w:ascii="BentonSans Comp Regular" w:hAnsi="BentonSans Comp Regular"/>
          <w:sz w:val="20"/>
        </w:rPr>
        <w:t>CJUS 1511</w:t>
      </w:r>
      <w:r w:rsidRPr="00547C8D">
        <w:rPr>
          <w:rFonts w:ascii="BentonSans Comp Regular" w:hAnsi="BentonSans Comp Regular"/>
          <w:sz w:val="20"/>
        </w:rPr>
        <w:t xml:space="preserve"> with grade of C or above.  An overview of the skills to conduct qualitative research, with an emphasis on the collection and analysis of qualitative data and its use and interpretation in criminal justice.</w:t>
      </w:r>
    </w:p>
    <w:p w14:paraId="200EF454" w14:textId="77777777" w:rsidR="00D94C68" w:rsidRPr="00547C8D" w:rsidRDefault="00D94C68" w:rsidP="00D94C68">
      <w:pPr>
        <w:jc w:val="both"/>
        <w:rPr>
          <w:rFonts w:ascii="BentonSans Comp Regular" w:hAnsi="BentonSans Comp Regular"/>
          <w:sz w:val="20"/>
        </w:rPr>
      </w:pPr>
    </w:p>
    <w:p w14:paraId="597D9C0E" w14:textId="49DA3848" w:rsidR="00142495" w:rsidRPr="00547C8D"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CJUS 4400. Research Practicum. (3)</w:t>
      </w:r>
      <w:r w:rsidRPr="00547C8D">
        <w:rPr>
          <w:rFonts w:ascii="BentonSans Comp Regular" w:hAnsi="BentonSans Comp Regular"/>
          <w:color w:val="000000" w:themeColor="text1"/>
          <w:sz w:val="20"/>
        </w:rPr>
        <w:t xml:space="preserve">  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 CJUS 2340; CJUS 2370; Criminal Justice major or minor; and Junior or Senior standing.  Development, analysis, and presentation of independent research under the supervision of a faculty member.  Graduate students are encouraged to register for CJUS 6800. </w:t>
      </w:r>
    </w:p>
    <w:p w14:paraId="42D8A272" w14:textId="77777777" w:rsidR="00142495" w:rsidRPr="00547C8D" w:rsidRDefault="00142495" w:rsidP="00F33998">
      <w:pPr>
        <w:tabs>
          <w:tab w:val="left" w:pos="162"/>
          <w:tab w:val="right" w:pos="4050"/>
        </w:tabs>
        <w:jc w:val="both"/>
        <w:rPr>
          <w:rFonts w:ascii="BentonSans Comp Regular" w:hAnsi="BentonSans Comp Regular"/>
          <w:b/>
          <w:color w:val="000000" w:themeColor="text1"/>
          <w:sz w:val="20"/>
        </w:rPr>
      </w:pPr>
    </w:p>
    <w:p w14:paraId="4F38C430" w14:textId="54C8D5E3" w:rsidR="009F2F3A" w:rsidRDefault="0014249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CJUS 4700. Honors </w:t>
      </w:r>
      <w:r w:rsidR="00885650">
        <w:rPr>
          <w:rFonts w:ascii="BentonSans Comp Regular" w:hAnsi="BentonSans Comp Regular"/>
          <w:b/>
          <w:color w:val="000000" w:themeColor="text1"/>
          <w:sz w:val="20"/>
        </w:rPr>
        <w:t>Thesis</w:t>
      </w:r>
      <w:r w:rsidRPr="00547C8D">
        <w:rPr>
          <w:rFonts w:ascii="BentonSans Comp Regular" w:hAnsi="BentonSans Comp Regular"/>
          <w:b/>
          <w:color w:val="000000" w:themeColor="text1"/>
          <w:sz w:val="20"/>
        </w:rPr>
        <w:t xml:space="preserve"> in Criminal Justice</w:t>
      </w:r>
      <w:r w:rsidR="009F2F3A">
        <w:rPr>
          <w:rFonts w:ascii="BentonSans Comp Regular" w:hAnsi="BentonSans Comp Regular"/>
          <w:b/>
          <w:color w:val="000000" w:themeColor="text1"/>
          <w:sz w:val="20"/>
        </w:rPr>
        <w:t xml:space="preserve"> I</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Pr="00547C8D">
        <w:rPr>
          <w:rFonts w:ascii="BentonSans Comp Regular" w:hAnsi="BentonSans Comp Regular"/>
          <w:color w:val="000000" w:themeColor="text1"/>
          <w:sz w:val="20"/>
        </w:rPr>
        <w:t xml:space="preserve"> with a grade of C or above</w:t>
      </w:r>
      <w:r w:rsidR="009F2F3A">
        <w:rPr>
          <w:rFonts w:ascii="BentonSans Comp Regular" w:hAnsi="BentonSans Comp Regular"/>
          <w:color w:val="000000" w:themeColor="text1"/>
          <w:sz w:val="20"/>
        </w:rPr>
        <w:t xml:space="preserve">. </w:t>
      </w:r>
      <w:r w:rsidR="009F2F3A" w:rsidRPr="00547C8D">
        <w:rPr>
          <w:rFonts w:ascii="BentonSans Comp Regular" w:hAnsi="BentonSans Comp Regular"/>
          <w:color w:val="000000" w:themeColor="text1"/>
          <w:sz w:val="20"/>
        </w:rPr>
        <w:t xml:space="preserve">Criminal Justice major or minor; Junior or Senior standing; </w:t>
      </w:r>
      <w:r w:rsidR="009F2F3A">
        <w:rPr>
          <w:rFonts w:ascii="BentonSans Comp Regular" w:hAnsi="BentonSans Comp Regular"/>
          <w:color w:val="000000" w:themeColor="text1"/>
          <w:sz w:val="20"/>
        </w:rPr>
        <w:t>P</w:t>
      </w:r>
      <w:r w:rsidR="009F2F3A" w:rsidRPr="00547C8D">
        <w:rPr>
          <w:rFonts w:ascii="BentonSans Comp Regular" w:hAnsi="BentonSans Comp Regular"/>
          <w:color w:val="000000" w:themeColor="text1"/>
          <w:sz w:val="20"/>
        </w:rPr>
        <w:t>ermission of instructor</w:t>
      </w:r>
      <w:r w:rsidR="009F2F3A">
        <w:rPr>
          <w:rFonts w:ascii="BentonSans Comp Regular" w:hAnsi="BentonSans Comp Regular"/>
          <w:color w:val="000000" w:themeColor="text1"/>
          <w:sz w:val="20"/>
        </w:rPr>
        <w:t xml:space="preserve">. </w:t>
      </w:r>
      <w:r w:rsidR="009F2F3A" w:rsidRPr="009F2F3A">
        <w:rPr>
          <w:rFonts w:ascii="BentonSans Comp Regular" w:hAnsi="BentonSans Comp Regular"/>
          <w:color w:val="000000" w:themeColor="text1"/>
          <w:sz w:val="20"/>
        </w:rPr>
        <w:t>Required of all Honors students. Students will identify an honors thesis committee, complete assigned readings, and write an honors thesis proposal consistent with departmental and Honors College expectations.</w:t>
      </w:r>
      <w:r w:rsidR="009F2F3A">
        <w:rPr>
          <w:rFonts w:ascii="BentonSans Comp Regular" w:hAnsi="BentonSans Comp Regular"/>
          <w:color w:val="000000" w:themeColor="text1"/>
          <w:sz w:val="20"/>
        </w:rPr>
        <w:t xml:space="preserve"> </w:t>
      </w:r>
    </w:p>
    <w:p w14:paraId="14CE5794" w14:textId="4B029318" w:rsidR="003C18FD" w:rsidRDefault="003C18FD" w:rsidP="00F33998">
      <w:pPr>
        <w:tabs>
          <w:tab w:val="left" w:pos="162"/>
          <w:tab w:val="right" w:pos="4050"/>
        </w:tabs>
        <w:jc w:val="both"/>
        <w:rPr>
          <w:rFonts w:ascii="BentonSans Comp Regular" w:hAnsi="BentonSans Comp Regular"/>
          <w:color w:val="000000" w:themeColor="text1"/>
          <w:sz w:val="20"/>
        </w:rPr>
      </w:pPr>
    </w:p>
    <w:p w14:paraId="3CD1E0C0" w14:textId="30E6D1D0" w:rsidR="003C18FD" w:rsidRPr="003C18FD" w:rsidRDefault="003C18FD" w:rsidP="00F33998">
      <w:pPr>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CJUS 4701. </w:t>
      </w:r>
      <w:r w:rsidRPr="003C18FD">
        <w:rPr>
          <w:rFonts w:ascii="BentonSans Comp Regular" w:hAnsi="BentonSans Comp Regular"/>
          <w:b/>
          <w:color w:val="000000" w:themeColor="text1"/>
          <w:sz w:val="20"/>
        </w:rPr>
        <w:t>Honors Thesis in Criminal Justice II</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w:t>
      </w:r>
      <w:r w:rsidR="00574E0F">
        <w:rPr>
          <w:rFonts w:ascii="BentonSans Comp Regular" w:hAnsi="BentonSans Comp Regular"/>
          <w:color w:val="000000" w:themeColor="text1"/>
          <w:sz w:val="20"/>
        </w:rPr>
        <w:t xml:space="preserve">Prerequisite(s): </w:t>
      </w:r>
      <w:r w:rsidR="00A91EEC">
        <w:rPr>
          <w:rFonts w:ascii="BentonSans Comp Regular" w:hAnsi="BentonSans Comp Regular"/>
          <w:color w:val="000000" w:themeColor="text1"/>
          <w:sz w:val="20"/>
        </w:rPr>
        <w:t>CJUS 1511</w:t>
      </w:r>
      <w:r w:rsidR="00574E0F" w:rsidRPr="00574E0F">
        <w:rPr>
          <w:rFonts w:ascii="BentonSans Comp Regular" w:hAnsi="BentonSans Comp Regular"/>
          <w:color w:val="000000" w:themeColor="text1"/>
          <w:sz w:val="20"/>
        </w:rPr>
        <w:t> with grade of C or above; CJUS 4700</w:t>
      </w:r>
      <w:r w:rsidR="00574E0F">
        <w:rPr>
          <w:rFonts w:ascii="BentonSans Comp Regular" w:hAnsi="BentonSans Comp Regular"/>
          <w:color w:val="000000" w:themeColor="text1"/>
          <w:sz w:val="20"/>
        </w:rPr>
        <w:t xml:space="preserve">. </w:t>
      </w:r>
      <w:r w:rsidR="00574E0F" w:rsidRPr="00574E0F">
        <w:rPr>
          <w:rFonts w:ascii="BentonSans Comp Regular" w:hAnsi="BentonSans Comp Regular"/>
          <w:color w:val="000000" w:themeColor="text1"/>
          <w:sz w:val="20"/>
        </w:rPr>
        <w:t xml:space="preserve">Criminal Justice major or minor; Junior or Senior standing; </w:t>
      </w:r>
      <w:r w:rsidR="00574E0F">
        <w:rPr>
          <w:rFonts w:ascii="BentonSans Comp Regular" w:hAnsi="BentonSans Comp Regular"/>
          <w:color w:val="000000" w:themeColor="text1"/>
          <w:sz w:val="20"/>
        </w:rPr>
        <w:t>P</w:t>
      </w:r>
      <w:r w:rsidR="00574E0F" w:rsidRPr="00574E0F">
        <w:rPr>
          <w:rFonts w:ascii="BentonSans Comp Regular" w:hAnsi="BentonSans Comp Regular"/>
          <w:color w:val="000000" w:themeColor="text1"/>
          <w:sz w:val="20"/>
        </w:rPr>
        <w:t>ermission of instructor</w:t>
      </w:r>
      <w:r w:rsidR="00574E0F">
        <w:rPr>
          <w:rFonts w:ascii="BentonSans Comp Regular" w:hAnsi="BentonSans Comp Regular"/>
          <w:color w:val="000000" w:themeColor="text1"/>
          <w:sz w:val="20"/>
        </w:rPr>
        <w:t xml:space="preserve">. </w:t>
      </w:r>
      <w:r w:rsidRPr="003C18FD">
        <w:rPr>
          <w:rFonts w:ascii="BentonSans Comp Regular" w:hAnsi="BentonSans Comp Regular"/>
          <w:color w:val="000000" w:themeColor="text1"/>
          <w:sz w:val="20"/>
        </w:rPr>
        <w:t>Required of all Honors students.  Working with their Honors Thesis Committee, students will complete their thesis, orally defend the final product, and submit all files/documentation to the Honors College. </w:t>
      </w:r>
    </w:p>
    <w:p w14:paraId="4F68E50A" w14:textId="1C9FE28D" w:rsidR="002D20E3" w:rsidRPr="00547C8D" w:rsidRDefault="002D20E3" w:rsidP="00F33998">
      <w:pPr>
        <w:tabs>
          <w:tab w:val="left" w:pos="162"/>
          <w:tab w:val="right" w:pos="4050"/>
        </w:tabs>
        <w:jc w:val="both"/>
        <w:rPr>
          <w:rFonts w:ascii="BentonSans Comp Regular" w:hAnsi="BentonSans Comp Regular"/>
          <w:color w:val="000000" w:themeColor="text1"/>
          <w:sz w:val="20"/>
        </w:rPr>
      </w:pPr>
    </w:p>
    <w:p w14:paraId="476E79CE" w14:textId="77777777" w:rsidR="00615530" w:rsidRPr="00547C8D" w:rsidRDefault="00615530" w:rsidP="00F33998">
      <w:pPr>
        <w:pStyle w:val="BodyText2"/>
        <w:keepNext/>
        <w:widowControl w:val="0"/>
        <w:pBdr>
          <w:top w:val="single" w:sz="4" w:space="1" w:color="auto"/>
        </w:pBdr>
        <w:tabs>
          <w:tab w:val="left" w:pos="792"/>
          <w:tab w:val="right" w:pos="3870"/>
        </w:tabs>
        <w:snapToGrid w:val="0"/>
        <w:spacing w:line="240" w:lineRule="auto"/>
        <w:jc w:val="left"/>
        <w:rPr>
          <w:rFonts w:ascii="BentonSans Comp Regular" w:hAnsi="BentonSans Comp Regular"/>
          <w:snapToGrid/>
          <w:color w:val="000000" w:themeColor="text1"/>
          <w:sz w:val="32"/>
        </w:rPr>
      </w:pPr>
      <w:r w:rsidRPr="00547C8D">
        <w:rPr>
          <w:rFonts w:ascii="BentonSans Comp Regular" w:hAnsi="BentonSans Comp Regular"/>
          <w:snapToGrid/>
          <w:color w:val="000000" w:themeColor="text1"/>
          <w:sz w:val="32"/>
        </w:rPr>
        <w:t>Liberal Arts &amp; Sciences (CLAS)</w:t>
      </w:r>
    </w:p>
    <w:p w14:paraId="7443A37B" w14:textId="77777777" w:rsidR="00615530" w:rsidRPr="00547C8D" w:rsidRDefault="00615530" w:rsidP="00F33998">
      <w:pPr>
        <w:keepNext/>
        <w:tabs>
          <w:tab w:val="left" w:pos="792"/>
          <w:tab w:val="right" w:pos="3870"/>
        </w:tabs>
        <w:snapToGrid w:val="0"/>
        <w:jc w:val="both"/>
        <w:rPr>
          <w:rFonts w:ascii="BentonSans Comp Regular" w:hAnsi="BentonSans Comp Regular"/>
          <w:b/>
          <w:snapToGrid/>
          <w:color w:val="000000" w:themeColor="text1"/>
          <w:sz w:val="20"/>
        </w:rPr>
      </w:pPr>
    </w:p>
    <w:p w14:paraId="313646D1" w14:textId="045424C9" w:rsidR="00D20DC9" w:rsidRPr="00547C8D" w:rsidRDefault="00362802" w:rsidP="00B25BF4">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CLAS 2600. LEADS Colloquium. (1)  </w:t>
      </w:r>
      <w:r w:rsidR="00D20DC9" w:rsidRPr="00547C8D">
        <w:rPr>
          <w:rFonts w:ascii="BentonSans Comp Regular" w:hAnsi="BentonSans Comp Regular"/>
          <w:color w:val="000000" w:themeColor="text1"/>
          <w:sz w:val="20"/>
        </w:rPr>
        <w:t xml:space="preserve">Prerequisite(s): </w:t>
      </w:r>
      <w:r w:rsidR="00D20DC9" w:rsidRPr="00547C8D">
        <w:rPr>
          <w:rFonts w:ascii="BentonSans Comp Regular" w:hAnsi="BentonSans Comp Regular"/>
          <w:snapToGrid/>
          <w:color w:val="000000" w:themeColor="text1"/>
          <w:sz w:val="20"/>
        </w:rPr>
        <w:t xml:space="preserve">Freshman or Sophomore standing.  An introduction to LEADS focused on providing opportunities for students to engage with the key pillars of LEADS.  It is conducted in the context of real-world thinking and activities designed to help students understand what leadership is, how it can be cultivated, </w:t>
      </w:r>
      <w:r w:rsidR="00D20DC9" w:rsidRPr="00547C8D">
        <w:rPr>
          <w:rFonts w:ascii="BentonSans Comp Regular" w:hAnsi="BentonSans Comp Regular"/>
          <w:snapToGrid/>
          <w:color w:val="000000" w:themeColor="text1"/>
          <w:sz w:val="20"/>
        </w:rPr>
        <w:t xml:space="preserve">and how leaders can use creative problem solving to move from ideas to causing action.  Through a series of highly personalized activities, the course emphasizes initiative, adaptability, creativity, critical questioning, and problem solving.  Reflective learning and the development of communication skills are central to this course experience.  Upon successful completion of this course, students should be able to display attitudes, skills, and behaviors that are needed to succeed academically, personally and professionally.  Students gain practice and knowledge around communication, critical thinking, collaboration, creativity, and careers.  Developing and practicing these core competencies, called the 5 C's, contribute to the student's overall personal and academic brand, confidence level around their academic path, and their connection to the UNC Charlotte and LEADS culture and community. </w:t>
      </w:r>
    </w:p>
    <w:p w14:paraId="7FA8F405" w14:textId="77777777" w:rsidR="00F17FC3" w:rsidRPr="00547C8D" w:rsidRDefault="00F17FC3" w:rsidP="00F33998">
      <w:pPr>
        <w:keepNext/>
        <w:tabs>
          <w:tab w:val="left" w:pos="792"/>
          <w:tab w:val="right" w:pos="3870"/>
        </w:tabs>
        <w:snapToGrid w:val="0"/>
        <w:jc w:val="both"/>
        <w:rPr>
          <w:rFonts w:ascii="BentonSans Comp Regular" w:hAnsi="BentonSans Comp Regular"/>
          <w:snapToGrid/>
          <w:color w:val="000000" w:themeColor="text1"/>
          <w:sz w:val="20"/>
        </w:rPr>
      </w:pPr>
    </w:p>
    <w:p w14:paraId="61E3A91B" w14:textId="3A4519F6" w:rsidR="00615530" w:rsidRPr="00547C8D" w:rsidRDefault="00615530" w:rsidP="00F33998">
      <w:pPr>
        <w:keepNext/>
        <w:tabs>
          <w:tab w:val="left" w:pos="792"/>
          <w:tab w:val="right" w:pos="387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CLAS 3000. Topic</w:t>
      </w:r>
      <w:r w:rsidR="00AE7F37" w:rsidRPr="00547C8D">
        <w:rPr>
          <w:rFonts w:ascii="BentonSans Comp Regular" w:hAnsi="BentonSans Comp Regular"/>
          <w:b/>
          <w:snapToGrid/>
          <w:color w:val="000000" w:themeColor="text1"/>
          <w:sz w:val="20"/>
        </w:rPr>
        <w:t>s in Liberal Arts &amp; Sciences. (1 to 4</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Prerequisite(s): </w:t>
      </w:r>
      <w:r w:rsidR="007320CA" w:rsidRPr="00547C8D">
        <w:rPr>
          <w:rFonts w:ascii="BentonSans Comp Regular" w:hAnsi="BentonSans Comp Regular"/>
          <w:snapToGrid/>
          <w:color w:val="000000" w:themeColor="text1"/>
          <w:sz w:val="20"/>
        </w:rPr>
        <w:t>Sophomore, Junior, or Senior standing</w:t>
      </w:r>
      <w:r w:rsidRPr="00547C8D">
        <w:rPr>
          <w:rFonts w:ascii="BentonSans Comp Regular" w:hAnsi="BentonSans Comp Regular"/>
          <w:snapToGrid/>
          <w:color w:val="000000" w:themeColor="text1"/>
          <w:sz w:val="20"/>
        </w:rPr>
        <w:t xml:space="preserve">.  Topics chosen from the general area of the arts and sciences in order to demonstrate relationships and interdisciplinary influences.  </w:t>
      </w:r>
      <w:r w:rsidRPr="00547C8D">
        <w:rPr>
          <w:rFonts w:ascii="BentonSans Comp Regular" w:hAnsi="BentonSans Comp Regular"/>
          <w:i/>
          <w:snapToGrid/>
          <w:color w:val="000000" w:themeColor="text1"/>
          <w:sz w:val="20"/>
        </w:rPr>
        <w:t xml:space="preserve">May be repeated for credit with change of topics and permission of student’s major department.  </w:t>
      </w:r>
      <w:r w:rsidRPr="00547C8D">
        <w:rPr>
          <w:rFonts w:ascii="BentonSans Comp Regular" w:hAnsi="BentonSans Comp Regular"/>
          <w:snapToGrid/>
          <w:color w:val="000000" w:themeColor="text1"/>
          <w:sz w:val="20"/>
        </w:rPr>
        <w:t xml:space="preserve">Can be used toward general degree requirements as indicated each time the course is offered.  </w:t>
      </w:r>
    </w:p>
    <w:p w14:paraId="75DB61B9" w14:textId="77777777" w:rsidR="00615530" w:rsidRPr="00547C8D" w:rsidRDefault="00615530" w:rsidP="00F33998">
      <w:pPr>
        <w:tabs>
          <w:tab w:val="left" w:pos="792"/>
          <w:tab w:val="right" w:pos="3870"/>
        </w:tabs>
        <w:snapToGrid w:val="0"/>
        <w:jc w:val="both"/>
        <w:rPr>
          <w:rFonts w:ascii="BentonSans Comp Regular" w:hAnsi="BentonSans Comp Regular"/>
          <w:snapToGrid/>
          <w:color w:val="000000" w:themeColor="text1"/>
          <w:sz w:val="20"/>
        </w:rPr>
      </w:pPr>
    </w:p>
    <w:p w14:paraId="7C40EC24" w14:textId="243D1DF0" w:rsidR="00615530" w:rsidRPr="00547C8D" w:rsidRDefault="00615530" w:rsidP="00F33998">
      <w:pPr>
        <w:tabs>
          <w:tab w:val="left" w:pos="792"/>
          <w:tab w:val="right" w:pos="387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CLAS 3400. Non-Residential Studies. (1 to 15)</w:t>
      </w:r>
      <w:r w:rsidRPr="00547C8D">
        <w:rPr>
          <w:rFonts w:ascii="BentonSans Comp Regular" w:hAnsi="BentonSans Comp Regular"/>
          <w:snapToGrid/>
          <w:color w:val="000000" w:themeColor="text1"/>
          <w:sz w:val="20"/>
        </w:rPr>
        <w:t xml:space="preserve"> </w:t>
      </w:r>
      <w:r w:rsidR="00D20DC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Experience outside the University which provides an alternative learning opportunity to broaden understanding of the major and </w:t>
      </w:r>
      <w:proofErr w:type="gramStart"/>
      <w:r w:rsidRPr="00547C8D">
        <w:rPr>
          <w:rFonts w:ascii="BentonSans Comp Regular" w:hAnsi="BentonSans Comp Regular"/>
          <w:snapToGrid/>
          <w:color w:val="000000" w:themeColor="text1"/>
          <w:sz w:val="20"/>
        </w:rPr>
        <w:t>provide an introduction to</w:t>
      </w:r>
      <w:proofErr w:type="gramEnd"/>
      <w:r w:rsidRPr="00547C8D">
        <w:rPr>
          <w:rFonts w:ascii="BentonSans Comp Regular" w:hAnsi="BentonSans Comp Regular"/>
          <w:snapToGrid/>
          <w:color w:val="000000" w:themeColor="text1"/>
          <w:sz w:val="20"/>
        </w:rPr>
        <w:t xml:space="preserve"> various careers.  All arrangements for non-residential study must be approved in advance and include a written proposal of goals, methods, duration, hours credit, and evaluation procedures.  The University Career Center is available to assist students to locate appropriate work experiences.  Student projects are approved, supervised, and evaluated within the student’s major department.  Grading by a faculty advisor may be on a </w:t>
      </w:r>
      <w:r w:rsidRPr="00547C8D">
        <w:rPr>
          <w:rFonts w:ascii="BentonSans Comp Regular" w:hAnsi="BentonSans Comp Regular"/>
          <w:i/>
          <w:snapToGrid/>
          <w:color w:val="000000" w:themeColor="text1"/>
          <w:sz w:val="20"/>
        </w:rPr>
        <w:t>Pass/No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basis</w:t>
      </w:r>
      <w:r w:rsidRPr="00547C8D">
        <w:rPr>
          <w:rFonts w:ascii="BentonSans Comp Regular" w:hAnsi="BentonSans Comp Regular"/>
          <w:snapToGrid/>
          <w:color w:val="000000" w:themeColor="text1"/>
          <w:sz w:val="20"/>
        </w:rPr>
        <w:t xml:space="preserve">, ordinarily to be taken in the Junior or Senior year.  </w:t>
      </w:r>
      <w:r w:rsidRPr="00547C8D">
        <w:rPr>
          <w:rFonts w:ascii="BentonSans Comp Regular" w:hAnsi="BentonSans Comp Regular"/>
          <w:i/>
          <w:snapToGrid/>
          <w:color w:val="000000" w:themeColor="text1"/>
          <w:sz w:val="20"/>
        </w:rPr>
        <w:t xml:space="preserve">May be repeated for credit.  </w:t>
      </w:r>
      <w:r w:rsidRPr="00547C8D">
        <w:rPr>
          <w:rFonts w:ascii="BentonSans Comp Regular" w:hAnsi="BentonSans Comp Regular"/>
          <w:snapToGrid/>
          <w:color w:val="000000" w:themeColor="text1"/>
          <w:sz w:val="20"/>
        </w:rPr>
        <w:t xml:space="preserve">No more than 15 hours of non-residential studies may be presented toward a degree. (Cannot be used toward general degree requirements.)  Contact major department or University Career Center for information.  </w:t>
      </w:r>
    </w:p>
    <w:p w14:paraId="61B01DAF" w14:textId="77777777" w:rsidR="00615530" w:rsidRPr="00547C8D" w:rsidRDefault="00615530" w:rsidP="00F33998">
      <w:pPr>
        <w:tabs>
          <w:tab w:val="left" w:pos="792"/>
          <w:tab w:val="right" w:pos="3870"/>
        </w:tabs>
        <w:snapToGrid w:val="0"/>
        <w:jc w:val="both"/>
        <w:rPr>
          <w:rFonts w:ascii="BentonSans Comp Regular" w:hAnsi="BentonSans Comp Regular"/>
          <w:snapToGrid/>
          <w:color w:val="000000" w:themeColor="text1"/>
          <w:sz w:val="20"/>
        </w:rPr>
      </w:pPr>
    </w:p>
    <w:p w14:paraId="3C6F9F1C" w14:textId="7DAB17C5" w:rsidR="00615530" w:rsidRPr="00547C8D" w:rsidRDefault="00615530" w:rsidP="00F33998">
      <w:pPr>
        <w:tabs>
          <w:tab w:val="left" w:pos="792"/>
          <w:tab w:val="right" w:pos="3870"/>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CLAS 3480. Citizenship and Service Practicum. (3) </w:t>
      </w:r>
      <w:r w:rsidRPr="00547C8D">
        <w:rPr>
          <w:rFonts w:ascii="BentonSans Comp Regular" w:hAnsi="BentonSans Comp Regular"/>
          <w:snapToGrid/>
          <w:color w:val="000000" w:themeColor="text1"/>
          <w:sz w:val="20"/>
        </w:rPr>
        <w:t xml:space="preserve"> An interdisciplinary, experiential learning course which examines the relationship between citizenship and service to one’s community.  Lectures, reading, and seminars explore the historical, ethical, and political foundations of voluntary service for issues such as poverty, homelessness, and social justice. Course meets for two hours of lecture/discussion per week and requires completion of 40 hours of voluntary service in the community. </w:t>
      </w:r>
    </w:p>
    <w:p w14:paraId="542FDD50" w14:textId="77777777" w:rsidR="00BE3E0C" w:rsidRPr="00547C8D" w:rsidRDefault="00BE3E0C" w:rsidP="00F33998">
      <w:pPr>
        <w:tabs>
          <w:tab w:val="left" w:pos="792"/>
          <w:tab w:val="right" w:pos="3870"/>
        </w:tabs>
        <w:snapToGrid w:val="0"/>
        <w:jc w:val="both"/>
        <w:rPr>
          <w:rFonts w:ascii="BentonSans Comp Regular" w:hAnsi="BentonSans Comp Regular"/>
          <w:b/>
          <w:snapToGrid/>
          <w:color w:val="000000" w:themeColor="text1"/>
          <w:sz w:val="20"/>
        </w:rPr>
      </w:pPr>
    </w:p>
    <w:p w14:paraId="76ED8229" w14:textId="77777777" w:rsidR="00615530" w:rsidRPr="00547C8D" w:rsidRDefault="00615530" w:rsidP="00F33998">
      <w:pPr>
        <w:autoSpaceDE w:val="0"/>
        <w:autoSpaceDN w:val="0"/>
        <w:adjustRightInd w:val="0"/>
        <w:jc w:val="both"/>
        <w:rPr>
          <w:rFonts w:ascii="BentonSans Comp Regular" w:hAnsi="BentonSans Comp Regular"/>
          <w:i/>
          <w:iCs/>
          <w:color w:val="000000" w:themeColor="text1"/>
          <w:sz w:val="20"/>
        </w:rPr>
      </w:pPr>
      <w:r w:rsidRPr="00547C8D">
        <w:rPr>
          <w:rFonts w:ascii="BentonSans Comp Regular" w:hAnsi="BentonSans Comp Regular"/>
          <w:b/>
          <w:snapToGrid/>
          <w:color w:val="000000" w:themeColor="text1"/>
          <w:sz w:val="20"/>
        </w:rPr>
        <w:t>CLAS</w:t>
      </w:r>
      <w:r w:rsidRPr="00547C8D">
        <w:rPr>
          <w:rFonts w:ascii="BentonSans Comp Regular" w:hAnsi="BentonSans Comp Regular"/>
          <w:b/>
          <w:bCs/>
          <w:color w:val="000000" w:themeColor="text1"/>
          <w:sz w:val="20"/>
        </w:rPr>
        <w:t xml:space="preserve"> 3500. Liberal Arts &amp; Sciences Cooperative Education Experience. (0) </w:t>
      </w:r>
      <w:r w:rsidRPr="00547C8D">
        <w:rPr>
          <w:rFonts w:ascii="BentonSans Comp Regular" w:hAnsi="BentonSans Comp Regular"/>
          <w:color w:val="000000" w:themeColor="text1"/>
          <w:sz w:val="20"/>
        </w:rPr>
        <w:t xml:space="preserve">Prerequisite(s): Departmental GPA and credit hours required and approval by the departmental Co-op Coordinator in conjunction with the University Career Center.  Enrollment in this course is required for College of Liberal Arts &amp; Sciences students involved in professional work experiences offered through either the co-op (part-time work) or the alternating co-op (full-time work) option of the cooperative education program.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information, contact the </w:t>
      </w:r>
      <w:r w:rsidRPr="00547C8D">
        <w:rPr>
          <w:rFonts w:ascii="BentonSans Comp Regular" w:hAnsi="BentonSans Comp Regular"/>
          <w:color w:val="000000" w:themeColor="text1"/>
          <w:sz w:val="20"/>
        </w:rPr>
        <w:lastRenderedPageBreak/>
        <w:t xml:space="preserve">University Career Center.  </w:t>
      </w:r>
      <w:r w:rsidRPr="00547C8D">
        <w:rPr>
          <w:rFonts w:ascii="BentonSans Comp Regular" w:hAnsi="BentonSans Comp Regular"/>
          <w:i/>
          <w:color w:val="000000" w:themeColor="text1"/>
          <w:sz w:val="20"/>
        </w:rPr>
        <w:t xml:space="preserve">Course may be repeated.  Graded on a Satisfactory/Unsatisfactory basis.  </w:t>
      </w:r>
    </w:p>
    <w:p w14:paraId="3CC308B3" w14:textId="361F4F12" w:rsidR="00615530" w:rsidRPr="00547C8D" w:rsidRDefault="00615530" w:rsidP="00F33998">
      <w:pPr>
        <w:tabs>
          <w:tab w:val="left" w:pos="162"/>
          <w:tab w:val="right" w:pos="4050"/>
        </w:tabs>
        <w:jc w:val="both"/>
        <w:rPr>
          <w:rFonts w:ascii="BentonSans Comp Regular" w:hAnsi="BentonSans Comp Regular"/>
          <w:color w:val="000000" w:themeColor="text1"/>
          <w:sz w:val="20"/>
        </w:rPr>
      </w:pPr>
    </w:p>
    <w:p w14:paraId="355EC63D" w14:textId="0FA64EF8" w:rsidR="006C32A3" w:rsidRDefault="006C32A3"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CLAS 4800. LEADS Capstone Project. (3)   </w:t>
      </w:r>
      <w:r w:rsidRPr="00547C8D">
        <w:rPr>
          <w:rFonts w:ascii="BentonSans Comp Regular" w:hAnsi="BentonSans Comp Regular"/>
          <w:color w:val="000000" w:themeColor="text1"/>
          <w:sz w:val="20"/>
        </w:rPr>
        <w:t xml:space="preserve">Prerequisite(s): CLAS 2600, LEADS elective courses, Senior standing, and permission of department.  The capstone experience for completion of the Undergraduate Certificate in Leadership, Innovation, Diversity, and Technology.  Student are expected to demonstrate their professional experience, growth, and development through the LEADS certificate program in an electronic portfolio format. </w:t>
      </w:r>
    </w:p>
    <w:p w14:paraId="50B55DB1" w14:textId="77777777" w:rsidR="006C32A3" w:rsidRPr="00547C8D" w:rsidRDefault="006C32A3" w:rsidP="00F33998">
      <w:pPr>
        <w:tabs>
          <w:tab w:val="left" w:pos="162"/>
          <w:tab w:val="right" w:pos="4050"/>
        </w:tabs>
        <w:jc w:val="both"/>
        <w:rPr>
          <w:rFonts w:ascii="BentonSans Comp Regular" w:hAnsi="BentonSans Comp Regular"/>
          <w:color w:val="000000" w:themeColor="text1"/>
          <w:sz w:val="20"/>
        </w:rPr>
      </w:pPr>
    </w:p>
    <w:p w14:paraId="0627A347" w14:textId="77777777" w:rsidR="005F06A0" w:rsidRPr="00547C8D" w:rsidRDefault="00E1241E" w:rsidP="00F33998">
      <w:pPr>
        <w:pBdr>
          <w:top w:val="single" w:sz="4" w:space="1" w:color="auto"/>
        </w:pBdr>
        <w:tabs>
          <w:tab w:val="left" w:pos="162"/>
          <w:tab w:val="right" w:pos="405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Construction Management</w:t>
      </w:r>
      <w:r w:rsidR="005F06A0" w:rsidRPr="00547C8D">
        <w:rPr>
          <w:rFonts w:ascii="BentonSans Comp Regular" w:hAnsi="BentonSans Comp Regular"/>
          <w:b/>
          <w:color w:val="000000" w:themeColor="text1"/>
          <w:sz w:val="32"/>
        </w:rPr>
        <w:t xml:space="preserve"> (CMET)</w:t>
      </w:r>
    </w:p>
    <w:p w14:paraId="39AF8AD3"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1E6D84B1"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CMET 1680. Professional Development I: Construction Safety</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Open to freshman level Civil Engineering Technology and Construction Management majors. Professional seminar laboratory study of OSHA regulations pertaining to construction safety. Course includes presentations by industry professionals. Three hours per week. </w:t>
      </w:r>
    </w:p>
    <w:p w14:paraId="6A882B14" w14:textId="677CD375" w:rsidR="005F06A0" w:rsidRPr="00547C8D" w:rsidRDefault="005F06A0" w:rsidP="00F33998">
      <w:pPr>
        <w:jc w:val="both"/>
        <w:rPr>
          <w:rFonts w:ascii="BentonSans Comp Regular" w:hAnsi="BentonSans Comp Regular"/>
          <w:snapToGrid/>
          <w:color w:val="000000" w:themeColor="text1"/>
          <w:sz w:val="20"/>
        </w:rPr>
      </w:pPr>
    </w:p>
    <w:p w14:paraId="2BDE97E9" w14:textId="6C7B908A" w:rsidR="00FF2D0C" w:rsidRPr="00547C8D" w:rsidRDefault="00FF2D0C"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CMET 2135. Building Information Modeling (BIM). (3)</w:t>
      </w:r>
      <w:r w:rsidRPr="00547C8D">
        <w:rPr>
          <w:rFonts w:ascii="BentonSans Comp Regular" w:hAnsi="BentonSans Comp Regular"/>
          <w:snapToGrid/>
          <w:color w:val="000000" w:themeColor="text1"/>
          <w:sz w:val="20"/>
        </w:rPr>
        <w:t xml:space="preserve">  Prerequisite(s): ETCE 1104.  The creation, management, and application of building information models (BIM) to the construction, operation, and maintenance of a facility.  Focus on 3D and 4D computer models of building components, renderings, animations, and interfacing with analysis tools.</w:t>
      </w:r>
    </w:p>
    <w:p w14:paraId="0221118D" w14:textId="77777777" w:rsidR="00FF2D0C" w:rsidRPr="00547C8D" w:rsidRDefault="00FF2D0C" w:rsidP="00F33998">
      <w:pPr>
        <w:jc w:val="both"/>
        <w:rPr>
          <w:rFonts w:ascii="BentonSans Comp Regular" w:hAnsi="BentonSans Comp Regular"/>
          <w:b/>
          <w:bCs/>
          <w:snapToGrid/>
          <w:color w:val="000000" w:themeColor="text1"/>
          <w:sz w:val="20"/>
        </w:rPr>
      </w:pPr>
    </w:p>
    <w:p w14:paraId="04E981A0" w14:textId="3734DD78"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2680. Professional Development II: Sustainable Engineering and Construction. (1)  </w:t>
      </w:r>
      <w:r w:rsidR="00C37017" w:rsidRPr="00547C8D">
        <w:rPr>
          <w:rFonts w:ascii="BentonSans Comp Regular" w:hAnsi="BentonSans Comp Regular"/>
          <w:bCs/>
          <w:snapToGrid/>
          <w:color w:val="000000" w:themeColor="text1"/>
          <w:sz w:val="20"/>
        </w:rPr>
        <w:t xml:space="preserve">Prerequisite(s): </w:t>
      </w:r>
      <w:r w:rsidR="00C37017" w:rsidRPr="00547C8D">
        <w:rPr>
          <w:rFonts w:ascii="BentonSans Comp Regular" w:hAnsi="BentonSans Comp Regular"/>
          <w:color w:val="000000" w:themeColor="text1"/>
          <w:sz w:val="20"/>
        </w:rPr>
        <w:t>Engineering major or minor</w:t>
      </w:r>
      <w:r w:rsidR="00C3701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Professional seminar study of introductory concepts of sustainability and their application to engineering and construction.  Course includes presentations by industry professionals. Three hours per week.</w:t>
      </w:r>
    </w:p>
    <w:p w14:paraId="0D1E850F" w14:textId="77777777" w:rsidR="005F06A0" w:rsidRPr="00547C8D" w:rsidRDefault="005F06A0" w:rsidP="00F33998">
      <w:pPr>
        <w:tabs>
          <w:tab w:val="left" w:pos="162"/>
          <w:tab w:val="right" w:pos="4050"/>
        </w:tabs>
        <w:jc w:val="both"/>
        <w:rPr>
          <w:rFonts w:ascii="BentonSans Comp Regular" w:hAnsi="BentonSans Comp Regular"/>
          <w:i/>
          <w:iCs/>
          <w:snapToGrid/>
          <w:color w:val="000000" w:themeColor="text1"/>
          <w:sz w:val="20"/>
        </w:rPr>
      </w:pPr>
    </w:p>
    <w:p w14:paraId="66E3512F"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CMET 3123. Cost Estimating.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2105</w:t>
      </w:r>
      <w:r w:rsidR="00C3701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CMET 3224</w:t>
      </w:r>
      <w:r w:rsidR="00C3701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Methods used to prepare construction cost estimates, engineer production and cost, and determine labor and equipment resources.</w:t>
      </w:r>
    </w:p>
    <w:p w14:paraId="39AE75E1" w14:textId="77777777" w:rsidR="005F06A0" w:rsidRPr="00547C8D" w:rsidRDefault="005F06A0" w:rsidP="00F33998">
      <w:pPr>
        <w:tabs>
          <w:tab w:val="left" w:pos="162"/>
          <w:tab w:val="right" w:pos="4050"/>
        </w:tabs>
        <w:jc w:val="both"/>
        <w:rPr>
          <w:rFonts w:ascii="BentonSans Comp Regular" w:hAnsi="BentonSans Comp Regular"/>
          <w:i/>
          <w:iCs/>
          <w:snapToGrid/>
          <w:color w:val="000000" w:themeColor="text1"/>
          <w:sz w:val="20"/>
        </w:rPr>
      </w:pPr>
    </w:p>
    <w:p w14:paraId="74ED119A" w14:textId="4B6F1B38" w:rsidR="005F06A0" w:rsidRPr="00547C8D" w:rsidRDefault="005F06A0" w:rsidP="00F33998">
      <w:pPr>
        <w:tabs>
          <w:tab w:val="left" w:pos="162"/>
          <w:tab w:val="right" w:pos="4050"/>
        </w:tabs>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CMET 3224. Construction Project Administration.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or AAS degree</w:t>
      </w:r>
      <w:r w:rsidR="00C37017" w:rsidRPr="00547C8D">
        <w:rPr>
          <w:rFonts w:ascii="BentonSans Comp Regular" w:hAnsi="BentonSans Comp Regular"/>
          <w:snapToGrid/>
          <w:color w:val="000000" w:themeColor="text1"/>
          <w:sz w:val="20"/>
        </w:rPr>
        <w:t xml:space="preserve">; </w:t>
      </w:r>
      <w:r w:rsidR="00C37017"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A study of the project management processes used in the design and construction of civil engineering projects. Topics include: the roles and responsibilities of project participants, project delivery methods, engineering and construction contracts, project control and documentation, and dispute resolution mechanisms</w:t>
      </w:r>
      <w:r w:rsidRPr="00547C8D">
        <w:rPr>
          <w:rFonts w:ascii="BentonSans Comp Regular" w:hAnsi="BentonSans Comp Regular"/>
          <w:i/>
          <w:iCs/>
          <w:snapToGrid/>
          <w:color w:val="000000" w:themeColor="text1"/>
          <w:sz w:val="20"/>
        </w:rPr>
        <w:t xml:space="preserve">. </w:t>
      </w:r>
    </w:p>
    <w:p w14:paraId="74F8FB1F" w14:textId="77777777" w:rsidR="00BE3E0C" w:rsidRDefault="00BE3E0C" w:rsidP="00F33998">
      <w:pPr>
        <w:tabs>
          <w:tab w:val="left" w:pos="162"/>
          <w:tab w:val="right" w:pos="4050"/>
        </w:tabs>
        <w:jc w:val="both"/>
        <w:rPr>
          <w:rFonts w:ascii="BentonSans Comp Regular" w:hAnsi="BentonSans Comp Regular"/>
          <w:iCs/>
          <w:snapToGrid/>
          <w:color w:val="000000" w:themeColor="text1"/>
          <w:sz w:val="20"/>
        </w:rPr>
      </w:pPr>
    </w:p>
    <w:p w14:paraId="51880693" w14:textId="5EDB5260"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3680. Professional Development III: Professional Ethics.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2F117D" w:rsidRPr="00547C8D">
        <w:rPr>
          <w:rFonts w:ascii="BentonSans Comp Regular" w:hAnsi="BentonSans Comp Regular"/>
          <w:snapToGrid/>
          <w:color w:val="000000" w:themeColor="text1"/>
          <w:sz w:val="20"/>
        </w:rPr>
        <w:t xml:space="preserve">Civil </w:t>
      </w:r>
      <w:r w:rsidR="00C37017" w:rsidRPr="00547C8D">
        <w:rPr>
          <w:rFonts w:ascii="BentonSans Comp Regular" w:hAnsi="BentonSans Comp Regular"/>
          <w:color w:val="000000" w:themeColor="text1"/>
          <w:sz w:val="20"/>
        </w:rPr>
        <w:t xml:space="preserve">Engineering </w:t>
      </w:r>
      <w:r w:rsidR="002F117D" w:rsidRPr="00547C8D">
        <w:rPr>
          <w:rFonts w:ascii="BentonSans Comp Regular" w:hAnsi="BentonSans Comp Regular"/>
          <w:color w:val="000000" w:themeColor="text1"/>
          <w:sz w:val="20"/>
        </w:rPr>
        <w:t xml:space="preserve">Technology or Construction Management </w:t>
      </w:r>
      <w:r w:rsidR="00C37017" w:rsidRPr="00547C8D">
        <w:rPr>
          <w:rFonts w:ascii="BentonSans Comp Regular" w:hAnsi="BentonSans Comp Regular"/>
          <w:color w:val="000000" w:themeColor="text1"/>
          <w:sz w:val="20"/>
        </w:rPr>
        <w:t>major</w:t>
      </w:r>
      <w:r w:rsidR="002F117D" w:rsidRPr="00547C8D">
        <w:rPr>
          <w:rFonts w:ascii="BentonSans Comp Regular" w:hAnsi="BentonSans Comp Regular"/>
          <w:color w:val="000000" w:themeColor="text1"/>
          <w:sz w:val="20"/>
        </w:rPr>
        <w:t>; and Junior standing</w:t>
      </w:r>
      <w:r w:rsidRPr="00547C8D">
        <w:rPr>
          <w:rFonts w:ascii="BentonSans Comp Regular" w:hAnsi="BentonSans Comp Regular"/>
          <w:snapToGrid/>
          <w:color w:val="000000" w:themeColor="text1"/>
          <w:sz w:val="20"/>
        </w:rPr>
        <w:t>.  Professional seminar study of ethical issues and the application of professional ethical codes within the AEC industry.  Course includes presentations by industry professionals. Three hours per week.</w:t>
      </w:r>
      <w:r w:rsidRPr="00547C8D">
        <w:rPr>
          <w:rFonts w:ascii="BentonSans Comp Regular" w:hAnsi="BentonSans Comp Regular"/>
          <w:b/>
          <w:snapToGrid/>
          <w:color w:val="000000" w:themeColor="text1"/>
          <w:sz w:val="20"/>
        </w:rPr>
        <w:t xml:space="preserve"> </w:t>
      </w:r>
    </w:p>
    <w:p w14:paraId="6A7105B9" w14:textId="77777777" w:rsidR="005F06A0" w:rsidRPr="00547C8D"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0CF57FA0" w14:textId="144E8E62" w:rsidR="005F06A0" w:rsidRPr="00547C8D" w:rsidRDefault="005F06A0" w:rsidP="00F33998">
      <w:pPr>
        <w:tabs>
          <w:tab w:val="left" w:pos="162"/>
          <w:tab w:val="right" w:pos="4050"/>
        </w:tabs>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CMET 4073. Special Topics - Construction Management. </w:t>
      </w:r>
      <w:r w:rsidR="003155B1" w:rsidRPr="00547C8D">
        <w:rPr>
          <w:rFonts w:ascii="BentonSans Comp Regular" w:hAnsi="BentonSans Comp Regular"/>
          <w:b/>
          <w:bCs/>
          <w:snapToGrid/>
          <w:color w:val="000000" w:themeColor="text1"/>
          <w:sz w:val="20"/>
        </w:rPr>
        <w:t>(1 to 4)</w:t>
      </w:r>
      <w:r w:rsidRPr="00547C8D">
        <w:rPr>
          <w:rFonts w:ascii="BentonSans Comp Regular" w:hAnsi="BentonSans Comp Regular"/>
          <w:b/>
          <w:bCs/>
          <w:snapToGrid/>
          <w:color w:val="000000" w:themeColor="text1"/>
          <w:sz w:val="20"/>
        </w:rPr>
        <w:t xml:space="preserve"> </w:t>
      </w:r>
      <w:r w:rsidR="0080071C" w:rsidRPr="00547C8D">
        <w:rPr>
          <w:rFonts w:ascii="BentonSans Comp Regular" w:hAnsi="BentonSans Comp Regular"/>
          <w:b/>
          <w:bCs/>
          <w:snapToGrid/>
          <w:color w:val="000000" w:themeColor="text1"/>
          <w:sz w:val="20"/>
        </w:rPr>
        <w:t xml:space="preserve"> </w:t>
      </w:r>
      <w:r w:rsidR="00F2296F" w:rsidRPr="00547C8D">
        <w:rPr>
          <w:rFonts w:ascii="BentonSans Comp Regular" w:hAnsi="BentonSans Comp Regular"/>
          <w:bCs/>
          <w:snapToGrid/>
          <w:color w:val="000000" w:themeColor="text1"/>
          <w:sz w:val="20"/>
        </w:rPr>
        <w:t xml:space="preserve">Cross-listed Course(s): CMET 5000.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Senior standing</w:t>
      </w:r>
      <w:r w:rsidR="00C3701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permission of instructor</w:t>
      </w:r>
      <w:r w:rsidR="00C37017" w:rsidRPr="00547C8D">
        <w:rPr>
          <w:rFonts w:ascii="BentonSans Comp Regular" w:hAnsi="BentonSans Comp Regular"/>
          <w:snapToGrid/>
          <w:color w:val="000000" w:themeColor="text1"/>
          <w:sz w:val="20"/>
        </w:rPr>
        <w:t xml:space="preserve">, </w:t>
      </w:r>
      <w:r w:rsidR="00C37017"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w:t>
      </w:r>
      <w:r w:rsidR="00C3701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A study of new and emerging technical topics pertinent to the field of construction management.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12DC271" w14:textId="77777777" w:rsidR="005F06A0" w:rsidRPr="00547C8D"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13892E10" w14:textId="7777777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CMET 4125. Construction Codes, Documents, and Permits. (2</w:t>
      </w:r>
      <w:r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C37017" w:rsidRPr="00547C8D">
        <w:rPr>
          <w:rFonts w:ascii="BentonSans Comp Regular" w:hAnsi="BentonSans Comp Regular"/>
          <w:snapToGrid/>
          <w:color w:val="000000" w:themeColor="text1"/>
          <w:sz w:val="20"/>
        </w:rPr>
        <w:t xml:space="preserve"> CMET 1680,</w:t>
      </w:r>
      <w:r w:rsidRPr="00547C8D">
        <w:rPr>
          <w:rFonts w:ascii="BentonSans Comp Regular" w:hAnsi="BentonSans Comp Regular"/>
          <w:snapToGrid/>
          <w:color w:val="000000" w:themeColor="text1"/>
          <w:sz w:val="20"/>
        </w:rPr>
        <w:t xml:space="preserve"> CMET 3224</w:t>
      </w:r>
      <w:r w:rsidR="00C37017" w:rsidRPr="00547C8D">
        <w:rPr>
          <w:rFonts w:ascii="BentonSans Comp Regular" w:hAnsi="BentonSans Comp Regular"/>
          <w:snapToGrid/>
          <w:color w:val="000000" w:themeColor="text1"/>
          <w:sz w:val="20"/>
        </w:rPr>
        <w:t xml:space="preserve">, </w:t>
      </w:r>
      <w:r w:rsidR="00C37017"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w:t>
      </w:r>
      <w:r w:rsidR="00C3701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analysis of technical specifications, construction regulations and permits, procurement documents, and safety programs and plans. </w:t>
      </w:r>
    </w:p>
    <w:p w14:paraId="10B8DA75" w14:textId="77777777" w:rsidR="005F06A0" w:rsidRPr="00547C8D"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1EA1684A" w14:textId="4B06E043"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4126. Project Scheduling and Control.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CMET 3224</w:t>
      </w:r>
      <w:r w:rsidR="00C37017"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snapToGrid/>
          <w:color w:val="000000" w:themeColor="text1"/>
          <w:sz w:val="20"/>
        </w:rPr>
        <w:t xml:space="preserve">. </w:t>
      </w:r>
      <w:r w:rsidR="009B1AE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Methods for planning, scheduling, and controlling construction projects, emphasizing manual and </w:t>
      </w:r>
      <w:proofErr w:type="gramStart"/>
      <w:r w:rsidRPr="00547C8D">
        <w:rPr>
          <w:rFonts w:ascii="BentonSans Comp Regular" w:hAnsi="BentonSans Comp Regular"/>
          <w:snapToGrid/>
          <w:color w:val="000000" w:themeColor="text1"/>
          <w:sz w:val="20"/>
        </w:rPr>
        <w:t>computer based</w:t>
      </w:r>
      <w:proofErr w:type="gramEnd"/>
      <w:r w:rsidRPr="00547C8D">
        <w:rPr>
          <w:rFonts w:ascii="BentonSans Comp Regular" w:hAnsi="BentonSans Comp Regular"/>
          <w:snapToGrid/>
          <w:color w:val="000000" w:themeColor="text1"/>
          <w:sz w:val="20"/>
        </w:rPr>
        <w:t xml:space="preserve"> techniques for critical path method scheduling, resource management, construction cost control, and reporting practices. </w:t>
      </w:r>
      <w:r w:rsidRPr="00547C8D">
        <w:rPr>
          <w:rFonts w:ascii="BentonSans Comp Regular" w:hAnsi="BentonSans Comp Regular"/>
          <w:i/>
          <w:snapToGrid/>
          <w:color w:val="000000" w:themeColor="text1"/>
          <w:sz w:val="20"/>
        </w:rPr>
        <w:t xml:space="preserve"> </w:t>
      </w:r>
    </w:p>
    <w:p w14:paraId="312A91AF" w14:textId="77777777" w:rsidR="005F06A0" w:rsidRPr="00547C8D" w:rsidRDefault="005F06A0" w:rsidP="00F33998">
      <w:pPr>
        <w:jc w:val="both"/>
        <w:rPr>
          <w:rFonts w:ascii="BentonSans Comp Regular" w:hAnsi="BentonSans Comp Regular"/>
          <w:b/>
          <w:i/>
          <w:snapToGrid/>
          <w:color w:val="000000" w:themeColor="text1"/>
          <w:sz w:val="20"/>
        </w:rPr>
      </w:pPr>
    </w:p>
    <w:p w14:paraId="627F2592" w14:textId="25B5BA73"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4129L. Construction Planning Laboratory. (1)  </w:t>
      </w:r>
      <w:r w:rsidR="004C4690"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00ED0435" w:rsidRPr="00547C8D">
        <w:rPr>
          <w:rFonts w:ascii="BentonSans Comp Regular" w:hAnsi="BentonSans Comp Regular"/>
          <w:bCs/>
          <w:snapToGrid/>
          <w:color w:val="000000" w:themeColor="text1"/>
          <w:sz w:val="20"/>
        </w:rPr>
        <w:t xml:space="preserve"> CMET 3123</w:t>
      </w:r>
      <w:r w:rsidR="00C37017" w:rsidRPr="00547C8D">
        <w:rPr>
          <w:rFonts w:ascii="BentonSans Comp Regular" w:hAnsi="BentonSans Comp Regular"/>
          <w:color w:val="000000" w:themeColor="text1"/>
          <w:sz w:val="20"/>
        </w:rPr>
        <w:t xml:space="preserve"> and Engineering major or minor</w:t>
      </w:r>
      <w:r w:rsidR="00ED0435" w:rsidRPr="00547C8D">
        <w:rPr>
          <w:rFonts w:ascii="BentonSans Comp Regular" w:hAnsi="BentonSans Comp Regular"/>
          <w:bCs/>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CMET 4126.  Methods for planning construction operations and projects for directed projects with an emphasis on developing schedules and cost estimates to reflect the plan.  Three laboratory hours per week. </w:t>
      </w:r>
    </w:p>
    <w:p w14:paraId="42D13D90" w14:textId="77777777" w:rsidR="005F06A0" w:rsidRPr="00547C8D" w:rsidRDefault="005F06A0" w:rsidP="00F33998">
      <w:pPr>
        <w:tabs>
          <w:tab w:val="left" w:pos="162"/>
          <w:tab w:val="right" w:pos="4050"/>
        </w:tabs>
        <w:jc w:val="both"/>
        <w:rPr>
          <w:rFonts w:ascii="BentonSans Comp Regular" w:hAnsi="BentonSans Comp Regular"/>
          <w:i/>
          <w:iCs/>
          <w:snapToGrid/>
          <w:color w:val="000000" w:themeColor="text1"/>
          <w:sz w:val="20"/>
        </w:rPr>
      </w:pPr>
    </w:p>
    <w:p w14:paraId="703389E3" w14:textId="02F4359A" w:rsidR="003D4DAF" w:rsidRPr="00547C8D" w:rsidRDefault="003D4DAF"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CMET 4130. Infrastructure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CMET 3123</w:t>
      </w:r>
      <w:r w:rsidR="00C3701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ETCE 3131</w:t>
      </w:r>
      <w:r w:rsidR="00C3701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Design of processes for the construction of permanent works applied to airports, roadways, bridges, dams/levees, water/wastewater facilities, and energy infrastructure; and the design and construction of associated temporary structures.</w:t>
      </w:r>
    </w:p>
    <w:p w14:paraId="5EE9C019" w14:textId="77777777" w:rsidR="00F55C5B" w:rsidRPr="00547C8D" w:rsidRDefault="00F55C5B" w:rsidP="00F33998">
      <w:pPr>
        <w:tabs>
          <w:tab w:val="left" w:pos="162"/>
          <w:tab w:val="right" w:pos="4050"/>
        </w:tabs>
        <w:jc w:val="both"/>
        <w:rPr>
          <w:rFonts w:ascii="BentonSans Comp Regular" w:hAnsi="BentonSans Comp Regular"/>
          <w:color w:val="000000" w:themeColor="text1"/>
          <w:sz w:val="20"/>
        </w:rPr>
      </w:pPr>
    </w:p>
    <w:p w14:paraId="4F57CEEC" w14:textId="3F349F0A" w:rsidR="00D115F2" w:rsidRPr="00547C8D" w:rsidRDefault="00D115F2" w:rsidP="00F33998">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CMET 4135. Building Information Modeling.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ETCE 3271</w:t>
      </w:r>
      <w:r w:rsidR="00F55C5B">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ETCE 1104</w:t>
      </w:r>
      <w:r w:rsidR="00C37017" w:rsidRPr="00547C8D">
        <w:rPr>
          <w:rFonts w:ascii="BentonSans Comp Regular" w:hAnsi="BentonSans Comp Regular"/>
          <w:bCs/>
          <w:color w:val="000000" w:themeColor="text1"/>
          <w:sz w:val="20"/>
        </w:rPr>
        <w:t xml:space="preserve">; </w:t>
      </w:r>
      <w:r w:rsidR="00C37017"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The creation, management, and application of building information models to the construction, operation, and maintenance of a facility.  Focus on 3D and 4D computer models of building components, renderings, animations, and interfacing with analysis tools.</w:t>
      </w:r>
    </w:p>
    <w:p w14:paraId="76AA1357" w14:textId="77777777" w:rsidR="00D115F2" w:rsidRPr="00547C8D" w:rsidRDefault="00D115F2" w:rsidP="00F33998">
      <w:pPr>
        <w:tabs>
          <w:tab w:val="left" w:pos="162"/>
          <w:tab w:val="right" w:pos="4050"/>
        </w:tabs>
        <w:jc w:val="both"/>
        <w:rPr>
          <w:rFonts w:ascii="BentonSans Comp Regular" w:hAnsi="BentonSans Comp Regular"/>
          <w:bCs/>
          <w:color w:val="000000" w:themeColor="text1"/>
          <w:sz w:val="20"/>
        </w:rPr>
      </w:pPr>
    </w:p>
    <w:p w14:paraId="143A5708"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CMET 4228. Construction Office Operations.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CMET 3224</w:t>
      </w:r>
      <w:r w:rsidR="00CA4696"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A study of management issues encountered in home and job-site office operations.  Topics include: insurance and bonds, risk management, cost accounting, and quality management. </w:t>
      </w:r>
    </w:p>
    <w:p w14:paraId="1D2999E3" w14:textId="77777777" w:rsidR="005F06A0" w:rsidRPr="00547C8D"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600153FB" w14:textId="03E0E441" w:rsidR="005F06A0" w:rsidRPr="00547C8D" w:rsidRDefault="005F06A0" w:rsidP="00F33998">
      <w:pPr>
        <w:tabs>
          <w:tab w:val="left" w:pos="162"/>
          <w:tab w:val="right" w:pos="4050"/>
        </w:tabs>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CMET 4272. Capstone Project.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Senior standing in Construction Management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CA469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Utilization of students’ previous coursework to creatively investigate and produce solutions for a comprehensive construction management project. </w:t>
      </w:r>
    </w:p>
    <w:p w14:paraId="2DFFBF11" w14:textId="77777777" w:rsidR="00FE1CB8" w:rsidRPr="00547C8D" w:rsidRDefault="00FE1CB8" w:rsidP="00F33998">
      <w:pPr>
        <w:tabs>
          <w:tab w:val="left" w:pos="162"/>
          <w:tab w:val="right" w:pos="4050"/>
        </w:tabs>
        <w:jc w:val="both"/>
        <w:rPr>
          <w:rFonts w:ascii="BentonSans Comp Regular" w:hAnsi="BentonSans Comp Regular"/>
          <w:snapToGrid/>
          <w:color w:val="000000" w:themeColor="text1"/>
          <w:sz w:val="20"/>
        </w:rPr>
      </w:pPr>
    </w:p>
    <w:p w14:paraId="4751C4D2" w14:textId="77777777" w:rsidR="00FE1CB8" w:rsidRPr="00547C8D" w:rsidRDefault="00FE1CB8" w:rsidP="00F33998">
      <w:pPr>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CMET 4290. Temporary Structures in Construction. (3)</w:t>
      </w:r>
      <w:r w:rsidRPr="00547C8D">
        <w:rPr>
          <w:rFonts w:ascii="BentonSans Comp Regular" w:hAnsi="BentonSans Comp Regular"/>
          <w:iCs/>
          <w:snapToGrid/>
          <w:color w:val="000000" w:themeColor="text1"/>
          <w:sz w:val="20"/>
        </w:rPr>
        <w:t xml:space="preserve">  </w:t>
      </w:r>
      <w:r w:rsidR="0014669A" w:rsidRPr="00547C8D">
        <w:rPr>
          <w:rFonts w:ascii="BentonSans Comp Regular" w:hAnsi="BentonSans Comp Regular"/>
          <w:iCs/>
          <w:snapToGrid/>
          <w:color w:val="000000" w:themeColor="text1"/>
          <w:sz w:val="20"/>
        </w:rPr>
        <w:t>Prerequisite(s):</w:t>
      </w:r>
      <w:r w:rsidRPr="00547C8D">
        <w:rPr>
          <w:rFonts w:ascii="BentonSans Comp Regular" w:hAnsi="BentonSans Comp Regular"/>
          <w:iCs/>
          <w:snapToGrid/>
          <w:color w:val="000000" w:themeColor="text1"/>
          <w:sz w:val="20"/>
        </w:rPr>
        <w:t xml:space="preserve"> ETCE 3163</w:t>
      </w:r>
      <w:r w:rsidR="00CA4696"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iCs/>
          <w:snapToGrid/>
          <w:color w:val="000000" w:themeColor="text1"/>
          <w:sz w:val="20"/>
        </w:rPr>
        <w:t>.  Temporary structures and used to support construction operations such as concrete formwork, scaffolding systems, shoring systems, cofferdams, underpinning, slurry walls, and construction dewatering systems.</w:t>
      </w:r>
    </w:p>
    <w:p w14:paraId="26F8775E" w14:textId="77777777" w:rsidR="005F06A0" w:rsidRPr="00547C8D" w:rsidRDefault="005F06A0" w:rsidP="00F33998">
      <w:pPr>
        <w:tabs>
          <w:tab w:val="left" w:pos="162"/>
          <w:tab w:val="right" w:pos="4050"/>
        </w:tabs>
        <w:jc w:val="both"/>
        <w:rPr>
          <w:rFonts w:ascii="BentonSans Comp Regular" w:hAnsi="BentonSans Comp Regular"/>
          <w:iCs/>
          <w:snapToGrid/>
          <w:color w:val="000000" w:themeColor="text1"/>
          <w:sz w:val="20"/>
        </w:rPr>
      </w:pPr>
    </w:p>
    <w:p w14:paraId="25082B24" w14:textId="7777777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CMET 4680. Professional Development IV.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A4696" w:rsidRPr="00547C8D">
        <w:rPr>
          <w:rFonts w:ascii="BentonSans Comp Regular" w:hAnsi="BentonSans Comp Regular"/>
          <w:snapToGrid/>
          <w:color w:val="000000" w:themeColor="text1"/>
          <w:sz w:val="20"/>
        </w:rPr>
        <w:t xml:space="preserve">Senior standing; and </w:t>
      </w:r>
      <w:r w:rsidRPr="00547C8D">
        <w:rPr>
          <w:rFonts w:ascii="BentonSans Comp Regular" w:hAnsi="BentonSans Comp Regular"/>
          <w:snapToGrid/>
          <w:color w:val="000000" w:themeColor="text1"/>
          <w:sz w:val="20"/>
        </w:rPr>
        <w:t xml:space="preserve">Civil Engineering Technology </w:t>
      </w:r>
      <w:r w:rsidR="00CA4696" w:rsidRPr="00547C8D">
        <w:rPr>
          <w:rFonts w:ascii="BentonSans Comp Regular" w:hAnsi="BentonSans Comp Regular"/>
          <w:snapToGrid/>
          <w:color w:val="000000" w:themeColor="text1"/>
          <w:sz w:val="20"/>
        </w:rPr>
        <w:t>or</w:t>
      </w:r>
      <w:r w:rsidRPr="00547C8D">
        <w:rPr>
          <w:rFonts w:ascii="BentonSans Comp Regular" w:hAnsi="BentonSans Comp Regular"/>
          <w:snapToGrid/>
          <w:color w:val="000000" w:themeColor="text1"/>
          <w:sz w:val="20"/>
        </w:rPr>
        <w:t xml:space="preserve"> Construction Management major. </w:t>
      </w:r>
      <w:r w:rsidR="00CA469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Seminar discussing professional development issues relating to the civil engineering technology and construction management professions. Course includes presentations by industry professionals. </w:t>
      </w:r>
    </w:p>
    <w:p w14:paraId="07406C1F" w14:textId="77777777" w:rsidR="00F17FC3" w:rsidRPr="00F17FC3" w:rsidRDefault="00F17FC3" w:rsidP="00F33998">
      <w:pPr>
        <w:tabs>
          <w:tab w:val="left" w:pos="162"/>
          <w:tab w:val="right" w:pos="4050"/>
        </w:tabs>
        <w:jc w:val="both"/>
        <w:rPr>
          <w:rFonts w:ascii="BentonSans Comp Regular" w:hAnsi="BentonSans Comp Regular"/>
          <w:b/>
          <w:iCs/>
          <w:snapToGrid/>
          <w:color w:val="000000" w:themeColor="text1"/>
          <w:sz w:val="20"/>
        </w:rPr>
      </w:pPr>
    </w:p>
    <w:p w14:paraId="514AEA4D" w14:textId="77777777" w:rsidR="00397AE4" w:rsidRPr="00547C8D" w:rsidRDefault="00397AE4" w:rsidP="00F33998">
      <w:pPr>
        <w:pBdr>
          <w:top w:val="single" w:sz="4" w:space="1" w:color="auto"/>
        </w:pBdr>
        <w:tabs>
          <w:tab w:val="left" w:pos="162"/>
          <w:tab w:val="right" w:pos="405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Arts + Architecture (COAA)</w:t>
      </w:r>
    </w:p>
    <w:p w14:paraId="420B5AF3" w14:textId="77777777" w:rsidR="00397AE4" w:rsidRPr="00547C8D" w:rsidRDefault="00397AE4" w:rsidP="00F33998">
      <w:pPr>
        <w:tabs>
          <w:tab w:val="left" w:pos="162"/>
          <w:tab w:val="right" w:pos="4050"/>
        </w:tabs>
        <w:jc w:val="both"/>
        <w:rPr>
          <w:rFonts w:ascii="BentonSans Comp Regular" w:hAnsi="BentonSans Comp Regular"/>
          <w:color w:val="000000" w:themeColor="text1"/>
          <w:sz w:val="20"/>
        </w:rPr>
      </w:pPr>
    </w:p>
    <w:p w14:paraId="48ACE0FD" w14:textId="59153030" w:rsidR="00317BAC" w:rsidRPr="00547C8D" w:rsidRDefault="00317BAC"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COAA 1101. Student Success in Architecture, Art, Performance, and Design. (2)  </w:t>
      </w:r>
      <w:r w:rsidR="00730A05" w:rsidRPr="00547C8D">
        <w:rPr>
          <w:rFonts w:ascii="BentonSans Comp Regular" w:hAnsi="BentonSans Comp Regular"/>
          <w:color w:val="000000" w:themeColor="text1"/>
          <w:sz w:val="20"/>
        </w:rPr>
        <w:t xml:space="preserve">Prerequisite(s): COAA freshmen with 0-30 credit hours.  </w:t>
      </w:r>
      <w:r w:rsidRPr="00547C8D">
        <w:rPr>
          <w:rFonts w:ascii="BentonSans Comp Regular" w:hAnsi="BentonSans Comp Regular"/>
          <w:color w:val="000000" w:themeColor="text1"/>
          <w:sz w:val="20"/>
        </w:rPr>
        <w:t xml:space="preserve">An introduction to the critical attributes and skills necessary to be a successful student in architecture, art, performance, and design. </w:t>
      </w:r>
      <w:r w:rsidR="00730A0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w:t>
      </w:r>
      <w:r w:rsidRPr="00547C8D">
        <w:rPr>
          <w:rFonts w:ascii="BentonSans Comp Regular" w:hAnsi="BentonSans Comp Regular"/>
          <w:color w:val="000000" w:themeColor="text1"/>
          <w:sz w:val="20"/>
        </w:rPr>
        <w:lastRenderedPageBreak/>
        <w:t>primary structure of the course is predicated on the three learning outcomes associated with the University's Prospect for Success initiative: commitment to success, cultural awareness, and inquiry.</w:t>
      </w:r>
      <w:r w:rsidR="00271AFD" w:rsidRPr="00547C8D">
        <w:rPr>
          <w:rFonts w:ascii="BentonSans Comp Regular" w:hAnsi="BentonSans Comp Regular"/>
          <w:color w:val="000000" w:themeColor="text1"/>
          <w:sz w:val="20"/>
        </w:rPr>
        <w:t xml:space="preserve">  </w:t>
      </w:r>
      <w:r w:rsidR="00271AFD" w:rsidRPr="00547C8D">
        <w:rPr>
          <w:rFonts w:ascii="BentonSans Comp Regular" w:hAnsi="BentonSans Comp Regular"/>
          <w:i/>
          <w:color w:val="000000" w:themeColor="text1"/>
          <w:sz w:val="20"/>
        </w:rPr>
        <w:t>May not be repeated for grade replacement.</w:t>
      </w:r>
    </w:p>
    <w:p w14:paraId="2B40130B" w14:textId="77777777" w:rsidR="00317BAC" w:rsidRPr="00547C8D" w:rsidRDefault="00317BAC" w:rsidP="00F33998">
      <w:pPr>
        <w:tabs>
          <w:tab w:val="left" w:pos="162"/>
          <w:tab w:val="right" w:pos="4050"/>
        </w:tabs>
        <w:jc w:val="both"/>
        <w:rPr>
          <w:rFonts w:ascii="BentonSans Comp Regular" w:hAnsi="BentonSans Comp Regular"/>
          <w:b/>
          <w:iCs/>
          <w:snapToGrid/>
          <w:color w:val="000000" w:themeColor="text1"/>
          <w:sz w:val="20"/>
        </w:rPr>
      </w:pPr>
    </w:p>
    <w:p w14:paraId="54274B43" w14:textId="77777777" w:rsidR="002040B8" w:rsidRPr="00547C8D" w:rsidRDefault="002040B8" w:rsidP="00F33998">
      <w:pPr>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COAA 3150. Musical Theatre History. (3)</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bCs/>
          <w:snapToGrid/>
          <w:color w:val="000000" w:themeColor="text1"/>
          <w:sz w:val="20"/>
        </w:rPr>
        <w:t xml:space="preserve">Prerequisite(s): </w:t>
      </w:r>
      <w:r w:rsidRPr="00547C8D">
        <w:rPr>
          <w:rFonts w:ascii="BentonSans Comp Regular" w:hAnsi="BentonSans Comp Regular"/>
          <w:iCs/>
          <w:snapToGrid/>
          <w:color w:val="000000" w:themeColor="text1"/>
          <w:sz w:val="20"/>
        </w:rPr>
        <w:t>Enrollment in Certificate in Music Theatre or permission of instructor.  An introduction to Musical Theatre, which surveys the major shows in musical theatre literature, through the study of plots, scores, characters, and songs of the shows.  Students explore the genre's place and function in theatre history as both an art form and popular entertainment and its influence on culture in general.</w:t>
      </w:r>
    </w:p>
    <w:p w14:paraId="027F2103" w14:textId="77777777" w:rsidR="00317BAC" w:rsidRPr="00547C8D" w:rsidRDefault="00317BAC" w:rsidP="00F33998">
      <w:pPr>
        <w:tabs>
          <w:tab w:val="left" w:pos="162"/>
          <w:tab w:val="right" w:pos="4050"/>
        </w:tabs>
        <w:jc w:val="both"/>
        <w:rPr>
          <w:rFonts w:ascii="BentonSans Comp Regular" w:hAnsi="BentonSans Comp Regular"/>
          <w:iCs/>
          <w:snapToGrid/>
          <w:color w:val="000000" w:themeColor="text1"/>
          <w:sz w:val="20"/>
        </w:rPr>
      </w:pPr>
    </w:p>
    <w:p w14:paraId="62221122" w14:textId="7765022B" w:rsidR="00317BAC" w:rsidRPr="00547C8D" w:rsidRDefault="00317BAC" w:rsidP="00F33998">
      <w:pPr>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COAA 3350. Musical Theatre Workshop. (1)</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bCs/>
          <w:color w:val="000000" w:themeColor="text1"/>
          <w:sz w:val="20"/>
        </w:rPr>
        <w:t xml:space="preserve">Prerequisite(s): </w:t>
      </w:r>
      <w:r w:rsidRPr="00547C8D">
        <w:rPr>
          <w:rFonts w:ascii="BentonSans Comp Regular" w:hAnsi="BentonSans Comp Regular"/>
          <w:iCs/>
          <w:snapToGrid/>
          <w:color w:val="000000" w:themeColor="text1"/>
          <w:sz w:val="20"/>
        </w:rPr>
        <w:t xml:space="preserve">Enrollment in Certificate in Music Theatre or permission of instructor.  </w:t>
      </w:r>
      <w:r w:rsidR="001E4195" w:rsidRPr="00547C8D">
        <w:rPr>
          <w:rFonts w:ascii="BentonSans Comp Regular" w:hAnsi="BentonSans Comp Regular"/>
          <w:iCs/>
          <w:snapToGrid/>
          <w:color w:val="000000" w:themeColor="text1"/>
          <w:sz w:val="20"/>
        </w:rPr>
        <w:t>Co</w:t>
      </w:r>
      <w:r w:rsidR="001E4195" w:rsidRPr="00547C8D">
        <w:rPr>
          <w:rFonts w:ascii="BentonSans Comp Regular" w:hAnsi="BentonSans Comp Regular"/>
          <w:bCs/>
          <w:color w:val="000000" w:themeColor="text1"/>
          <w:sz w:val="20"/>
        </w:rPr>
        <w:t xml:space="preserve">requisite(s): MUSC 1237.  </w:t>
      </w:r>
      <w:r w:rsidRPr="00547C8D">
        <w:rPr>
          <w:rFonts w:ascii="BentonSans Comp Regular" w:hAnsi="BentonSans Comp Regular"/>
          <w:iCs/>
          <w:snapToGrid/>
          <w:color w:val="000000" w:themeColor="text1"/>
          <w:sz w:val="20"/>
        </w:rPr>
        <w:t>A performance-oriented study of musical theatre, composers, and styles.</w:t>
      </w:r>
      <w:r w:rsidR="00BA06F5" w:rsidRPr="00547C8D">
        <w:rPr>
          <w:rFonts w:ascii="BentonSans Comp Regular" w:hAnsi="BentonSans Comp Regular"/>
          <w:iCs/>
          <w:snapToGrid/>
          <w:color w:val="000000" w:themeColor="text1"/>
          <w:sz w:val="20"/>
        </w:rPr>
        <w:t xml:space="preserve"> </w:t>
      </w:r>
      <w:r w:rsidRPr="00547C8D">
        <w:rPr>
          <w:rFonts w:ascii="BentonSans Comp Regular" w:hAnsi="BentonSans Comp Regular"/>
          <w:iCs/>
          <w:snapToGrid/>
          <w:color w:val="000000" w:themeColor="text1"/>
          <w:sz w:val="20"/>
        </w:rPr>
        <w:t xml:space="preserve"> Provides opportunities for students to synthesize and refine musical theatre performance skills, including acting, singing, and dancing.  </w:t>
      </w:r>
      <w:r w:rsidRPr="00547C8D">
        <w:rPr>
          <w:rFonts w:ascii="BentonSans Comp Regular" w:hAnsi="BentonSans Comp Regular"/>
          <w:i/>
          <w:iCs/>
          <w:snapToGrid/>
          <w:color w:val="000000" w:themeColor="text1"/>
          <w:sz w:val="20"/>
        </w:rPr>
        <w:t>May be repeated for credit.</w:t>
      </w:r>
    </w:p>
    <w:p w14:paraId="4FF8232A" w14:textId="3E1BB1B7" w:rsidR="002040B8" w:rsidRPr="00547C8D" w:rsidRDefault="002040B8" w:rsidP="00F33998">
      <w:pPr>
        <w:tabs>
          <w:tab w:val="left" w:pos="162"/>
          <w:tab w:val="right" w:pos="4050"/>
        </w:tabs>
        <w:jc w:val="both"/>
        <w:rPr>
          <w:rFonts w:ascii="BentonSans Comp Regular" w:hAnsi="BentonSans Comp Regular"/>
          <w:iCs/>
          <w:snapToGrid/>
          <w:color w:val="000000" w:themeColor="text1"/>
          <w:sz w:val="20"/>
        </w:rPr>
      </w:pPr>
    </w:p>
    <w:p w14:paraId="477D7F77" w14:textId="3EFC8182" w:rsidR="00A22070" w:rsidRPr="00547C8D" w:rsidRDefault="00A22070" w:rsidP="00F33998">
      <w:pPr>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COAA 4000. Interdisciplinary Topics in Architecture, Art, Performance, and Design. (1 to 5)</w:t>
      </w:r>
      <w:r w:rsidRPr="00547C8D">
        <w:rPr>
          <w:rFonts w:ascii="BentonSans Comp Regular" w:hAnsi="BentonSans Comp Regular"/>
          <w:iCs/>
          <w:snapToGrid/>
          <w:color w:val="000000" w:themeColor="text1"/>
          <w:sz w:val="20"/>
        </w:rPr>
        <w:t xml:space="preserve">  Interdisciplinary topics in architecture, art, performance, and design.</w:t>
      </w:r>
    </w:p>
    <w:p w14:paraId="7801355C" w14:textId="27F5EB09" w:rsidR="00A22070" w:rsidRPr="00547C8D" w:rsidRDefault="00A22070" w:rsidP="00F33998">
      <w:pPr>
        <w:tabs>
          <w:tab w:val="left" w:pos="162"/>
          <w:tab w:val="right" w:pos="4050"/>
        </w:tabs>
        <w:jc w:val="both"/>
        <w:rPr>
          <w:rFonts w:ascii="BentonSans Comp Regular" w:hAnsi="BentonSans Comp Regular"/>
          <w:iCs/>
          <w:snapToGrid/>
          <w:color w:val="000000" w:themeColor="text1"/>
          <w:sz w:val="20"/>
        </w:rPr>
      </w:pPr>
    </w:p>
    <w:p w14:paraId="20467171" w14:textId="4C2D7A21" w:rsidR="00A22070" w:rsidRPr="00547C8D" w:rsidRDefault="00A22070" w:rsidP="00F33998">
      <w:pPr>
        <w:tabs>
          <w:tab w:val="left" w:pos="162"/>
          <w:tab w:val="right" w:pos="4050"/>
        </w:tabs>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COAA 4800. Independent Study. (1 to 5)</w:t>
      </w:r>
      <w:r w:rsidRPr="00547C8D">
        <w:rPr>
          <w:rFonts w:ascii="BentonSans Comp Regular" w:hAnsi="BentonSans Comp Regular"/>
          <w:iCs/>
          <w:snapToGrid/>
          <w:color w:val="000000" w:themeColor="text1"/>
          <w:sz w:val="20"/>
        </w:rPr>
        <w:t xml:space="preserve">  Independent study investigations in architecture, art, performance, and design.</w:t>
      </w:r>
    </w:p>
    <w:p w14:paraId="52FBFABD" w14:textId="77777777" w:rsidR="00C0360E" w:rsidRPr="00547C8D" w:rsidRDefault="00C0360E" w:rsidP="00F33998">
      <w:pPr>
        <w:tabs>
          <w:tab w:val="left" w:pos="162"/>
          <w:tab w:val="right" w:pos="4050"/>
        </w:tabs>
        <w:jc w:val="both"/>
        <w:rPr>
          <w:rFonts w:ascii="BentonSans Comp Regular" w:hAnsi="BentonSans Comp Regular"/>
          <w:iCs/>
          <w:snapToGrid/>
          <w:color w:val="000000" w:themeColor="text1"/>
          <w:sz w:val="20"/>
        </w:rPr>
      </w:pPr>
    </w:p>
    <w:p w14:paraId="7D69DC9E" w14:textId="77777777" w:rsidR="005F06A0" w:rsidRPr="00547C8D" w:rsidRDefault="004830D7" w:rsidP="00F33998">
      <w:pPr>
        <w:pBdr>
          <w:top w:val="single" w:sz="4" w:space="1" w:color="auto"/>
        </w:pBdr>
        <w:tabs>
          <w:tab w:val="left" w:pos="162"/>
          <w:tab w:val="right" w:pos="405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Communication Studies (COMM)</w:t>
      </w:r>
    </w:p>
    <w:p w14:paraId="61419BD9"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D04B6D0" w14:textId="6F485C93"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COMM 1101. Public Speaking. (3) </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Pre-Communication Studies major/minor, English major, Pre-Elementary Education major, Elementary Education major, Pre-Kinesiology major, Exercise Science major, or Pre-Public Health major.  </w:t>
      </w:r>
      <w:r w:rsidRPr="00547C8D">
        <w:rPr>
          <w:rFonts w:ascii="BentonSans Comp Regular" w:hAnsi="BentonSans Comp Regular"/>
          <w:color w:val="000000" w:themeColor="text1"/>
          <w:sz w:val="20"/>
        </w:rPr>
        <w:t xml:space="preserve">For students who want to upgrade their oral communication skills. Opportunity to study theory and practice of public speaking. Special emphasis placed on constructing and delivering speeches. </w:t>
      </w:r>
      <w:r w:rsidRPr="00547C8D">
        <w:rPr>
          <w:rFonts w:ascii="BentonSans Comp Regular" w:hAnsi="BentonSans Comp Regular"/>
          <w:i/>
          <w:iCs/>
          <w:color w:val="000000" w:themeColor="text1"/>
          <w:sz w:val="20"/>
        </w:rPr>
        <w:t xml:space="preserve"> </w:t>
      </w:r>
    </w:p>
    <w:p w14:paraId="28E6216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F9B5B95"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1107. Introduction to Communication Contexts. (3)</w:t>
      </w:r>
      <w:r w:rsidRPr="00547C8D">
        <w:rPr>
          <w:rFonts w:ascii="BentonSans Comp Regular" w:hAnsi="BentonSans Comp Regular"/>
          <w:color w:val="000000" w:themeColor="text1"/>
          <w:sz w:val="20"/>
        </w:rPr>
        <w:t xml:space="preserve">  A survey of the nature and practice of communication in interpersonal, small group, intercultural, organizational, public relations, and mass communication contexts. </w:t>
      </w:r>
    </w:p>
    <w:p w14:paraId="261538B3" w14:textId="3EEEAE13" w:rsidR="005F06A0" w:rsidRDefault="005F06A0" w:rsidP="00F33998">
      <w:pPr>
        <w:tabs>
          <w:tab w:val="left" w:pos="162"/>
          <w:tab w:val="right" w:pos="4050"/>
        </w:tabs>
        <w:jc w:val="both"/>
        <w:rPr>
          <w:rFonts w:ascii="BentonSans Comp Regular" w:hAnsi="BentonSans Comp Regular"/>
          <w:b/>
          <w:color w:val="000000" w:themeColor="text1"/>
          <w:sz w:val="20"/>
        </w:rPr>
      </w:pPr>
    </w:p>
    <w:p w14:paraId="6598DD80" w14:textId="35639D8E" w:rsidR="00B17B0F" w:rsidRPr="00854D29" w:rsidRDefault="00B17B0F" w:rsidP="00B17B0F">
      <w:pPr>
        <w:tabs>
          <w:tab w:val="left" w:pos="162"/>
          <w:tab w:val="right" w:pos="4050"/>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COMM 1501. Global Social Science: Global and Intercultural Communication.</w:t>
      </w:r>
      <w:r w:rsidR="00A82D9B" w:rsidRPr="00854D29">
        <w:rPr>
          <w:rFonts w:ascii="BentonSans Comp Regular" w:hAnsi="BentonSans Comp Regular"/>
          <w:b/>
          <w:color w:val="000000" w:themeColor="text1"/>
          <w:sz w:val="20"/>
        </w:rPr>
        <w:t xml:space="preserve"> (3)</w:t>
      </w:r>
      <w:r w:rsidRPr="00854D29">
        <w:rPr>
          <w:rFonts w:ascii="BentonSans Comp Regular" w:hAnsi="BentonSans Comp Regular"/>
          <w:b/>
          <w:color w:val="000000" w:themeColor="text1"/>
          <w:sz w:val="20"/>
        </w:rPr>
        <w:t xml:space="preserve"> </w:t>
      </w:r>
      <w:r w:rsidRPr="00854D29">
        <w:rPr>
          <w:rFonts w:ascii="BentonSans Comp Regular" w:hAnsi="BentonSans Comp Regular"/>
          <w:color w:val="000000" w:themeColor="text1"/>
          <w:sz w:val="20"/>
        </w:rPr>
        <w:t xml:space="preserve">General Education Only: Does not count towards Communication Studies major.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854D29" w:rsidRPr="00854D29">
        <w:rPr>
          <w:rFonts w:ascii="BentonSans Comp Regular" w:hAnsi="BentonSans Comp Regular"/>
          <w:color w:val="000000" w:themeColor="text1"/>
          <w:sz w:val="20"/>
        </w:rPr>
        <w:t>Students</w:t>
      </w:r>
      <w:r w:rsidRPr="00854D29">
        <w:rPr>
          <w:rFonts w:ascii="BentonSans Comp Regular" w:hAnsi="BentonSans Comp Regular"/>
          <w:color w:val="000000" w:themeColor="text1"/>
          <w:sz w:val="20"/>
        </w:rPr>
        <w:t xml:space="preserve"> build intercultural communication competencies, and become responsible global citizens who understand the world from diverse social, political, economic, and historical perspectives. </w:t>
      </w:r>
    </w:p>
    <w:p w14:paraId="3D378474" w14:textId="10C01A04" w:rsidR="00B17B0F" w:rsidRPr="00854D29" w:rsidRDefault="00B17B0F" w:rsidP="00F33998">
      <w:pPr>
        <w:tabs>
          <w:tab w:val="left" w:pos="162"/>
          <w:tab w:val="right" w:pos="4050"/>
        </w:tabs>
        <w:jc w:val="both"/>
        <w:rPr>
          <w:rFonts w:ascii="BentonSans Comp Regular" w:hAnsi="BentonSans Comp Regular"/>
          <w:color w:val="000000" w:themeColor="text1"/>
          <w:sz w:val="20"/>
        </w:rPr>
      </w:pPr>
    </w:p>
    <w:p w14:paraId="34B2D290" w14:textId="07ED04AE" w:rsidR="00B17B0F" w:rsidRDefault="00B17B0F" w:rsidP="00B17B0F">
      <w:pPr>
        <w:tabs>
          <w:tab w:val="left" w:pos="162"/>
          <w:tab w:val="right" w:pos="4050"/>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COMM 1511. Local Social Science: Health, Well-Being, and Quality of Life.</w:t>
      </w:r>
      <w:r w:rsidR="00A82D9B" w:rsidRPr="00854D29">
        <w:rPr>
          <w:rFonts w:ascii="BentonSans Comp Regular" w:hAnsi="BentonSans Comp Regular"/>
          <w:b/>
          <w:color w:val="000000" w:themeColor="text1"/>
          <w:sz w:val="20"/>
        </w:rPr>
        <w:t xml:space="preserve"> (3)</w:t>
      </w:r>
      <w:r w:rsidRPr="00854D29">
        <w:rPr>
          <w:rFonts w:ascii="BentonSans Comp Regular" w:hAnsi="BentonSans Comp Regular"/>
          <w:b/>
          <w:color w:val="000000" w:themeColor="text1"/>
          <w:sz w:val="20"/>
        </w:rPr>
        <w:t xml:space="preserve"> </w:t>
      </w:r>
      <w:r w:rsidRPr="00854D29">
        <w:rPr>
          <w:rFonts w:ascii="BentonSans Comp Regular" w:hAnsi="BentonSans Comp Regular"/>
          <w:color w:val="000000" w:themeColor="text1"/>
          <w:sz w:val="20"/>
        </w:rPr>
        <w:t xml:space="preserve">General Education Only: Does not count towards Communication Studies. This Local Theme course uses the methods and insights of the social sciences to explore the central question of what it means to be a member of a “local” community. Through the study of the </w:t>
      </w:r>
      <w:r w:rsidRPr="00854D29">
        <w:rPr>
          <w:rFonts w:ascii="BentonSans Comp Regular" w:hAnsi="BentonSans Comp Regular"/>
          <w:color w:val="000000" w:themeColor="text1"/>
          <w:sz w:val="20"/>
        </w:rPr>
        <w:t xml:space="preserve">experiences of different peoples, cultures, and communities in our city, our region, or our nation, students will be able to better understand the complexity and diversity of the society in which we live. </w:t>
      </w:r>
      <w:r w:rsidR="00854D29" w:rsidRPr="00854D29">
        <w:rPr>
          <w:rFonts w:ascii="BentonSans Comp Regular" w:hAnsi="BentonSans Comp Regular"/>
          <w:color w:val="000000" w:themeColor="text1"/>
          <w:sz w:val="20"/>
        </w:rPr>
        <w:t xml:space="preserve">Students examine </w:t>
      </w:r>
      <w:r w:rsidRPr="00854D29">
        <w:rPr>
          <w:rFonts w:ascii="BentonSans Comp Regular" w:hAnsi="BentonSans Comp Regular"/>
          <w:color w:val="000000" w:themeColor="text1"/>
          <w:sz w:val="20"/>
        </w:rPr>
        <w:t>individual and social aspects of health and well-being as they are shaped in contexts of interpersonal communication, self-care, marginalization, ethics, and media consumption.</w:t>
      </w:r>
    </w:p>
    <w:p w14:paraId="22C48B19" w14:textId="77777777" w:rsidR="00B17B0F" w:rsidRPr="00B17B0F" w:rsidRDefault="00B17B0F" w:rsidP="00F33998">
      <w:pPr>
        <w:tabs>
          <w:tab w:val="left" w:pos="162"/>
          <w:tab w:val="right" w:pos="4050"/>
        </w:tabs>
        <w:jc w:val="both"/>
        <w:rPr>
          <w:rFonts w:ascii="BentonSans Comp Regular" w:hAnsi="BentonSans Comp Regular"/>
          <w:color w:val="000000" w:themeColor="text1"/>
          <w:sz w:val="20"/>
        </w:rPr>
      </w:pPr>
    </w:p>
    <w:p w14:paraId="172CEF24" w14:textId="46146AEA"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2050. Topics in Oral Communication. (3)   </w:t>
      </w:r>
      <w:r w:rsidRPr="00547C8D">
        <w:rPr>
          <w:rFonts w:ascii="BentonSans Comp Regular" w:hAnsi="BentonSans Comp Regular"/>
          <w:color w:val="000000" w:themeColor="text1"/>
          <w:sz w:val="20"/>
        </w:rPr>
        <w:t xml:space="preserve">Timely and important areas relevant to the study and practice of oral communication.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advisor.</w:t>
      </w:r>
      <w:r w:rsidRPr="00547C8D">
        <w:rPr>
          <w:rFonts w:ascii="BentonSans Comp Regular" w:hAnsi="BentonSans Comp Regular"/>
          <w:color w:val="000000" w:themeColor="text1"/>
          <w:sz w:val="20"/>
        </w:rPr>
        <w:t xml:space="preserve"> </w:t>
      </w:r>
    </w:p>
    <w:p w14:paraId="31DEEFD3"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50A350E3"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COMM 2100. Introduction to Communication Theory. (3)</w:t>
      </w:r>
      <w:r w:rsidR="00C90CB8"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Pre-Communication Studies major/minor, Pre-Public Health major, Public Health major, or </w:t>
      </w:r>
      <w:r w:rsidR="00323984" w:rsidRPr="00547C8D">
        <w:rPr>
          <w:rFonts w:ascii="BentonSans Comp Regular" w:hAnsi="BentonSans Comp Regular"/>
          <w:color w:val="000000" w:themeColor="text1"/>
          <w:sz w:val="20"/>
        </w:rPr>
        <w:t>C</w:t>
      </w:r>
      <w:r w:rsidR="00243576" w:rsidRPr="00547C8D">
        <w:rPr>
          <w:rFonts w:ascii="BentonSans Comp Regular" w:hAnsi="BentonSans Comp Regular"/>
          <w:color w:val="000000" w:themeColor="text1"/>
          <w:sz w:val="20"/>
        </w:rPr>
        <w:t>omputer Science</w:t>
      </w:r>
      <w:r w:rsidRPr="00547C8D">
        <w:rPr>
          <w:rFonts w:ascii="BentonSans Comp Regular" w:hAnsi="BentonSans Comp Regular"/>
          <w:color w:val="000000" w:themeColor="text1"/>
          <w:sz w:val="20"/>
        </w:rPr>
        <w:t xml:space="preserve"> major. Introduces students to traditional and contemporary theories about human communication processes including the nature of theory building, and major theoretical developments within the field of communication.  May not be taken more than twice.  </w:t>
      </w:r>
      <w:r w:rsidRPr="00547C8D">
        <w:rPr>
          <w:rFonts w:ascii="BentonSans Comp Regular" w:hAnsi="BentonSans Comp Regular"/>
          <w:i/>
          <w:iCs/>
          <w:color w:val="000000" w:themeColor="text1"/>
          <w:sz w:val="20"/>
        </w:rPr>
        <w:t xml:space="preserve"> </w:t>
      </w:r>
    </w:p>
    <w:p w14:paraId="2462E923"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0196A0EF" w14:textId="61FBB2D9"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2101. Introduction to Rhetorical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Evolution of rhetorical theory from ancient to modern times and examination of major rhetorical theorists. Emphasis on using rhetorical theory to better understand contemporary persuasive messages. </w:t>
      </w:r>
      <w:r w:rsidRPr="00547C8D">
        <w:rPr>
          <w:rFonts w:ascii="BentonSans Comp Regular" w:hAnsi="BentonSans Comp Regular"/>
          <w:i/>
          <w:color w:val="000000" w:themeColor="text1"/>
          <w:sz w:val="20"/>
        </w:rPr>
        <w:t xml:space="preserve"> </w:t>
      </w:r>
    </w:p>
    <w:p w14:paraId="0AA8B3AA"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05013523"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2102. Advanced Public Speaking.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or minor; COMM 1101 or permission of instructor. Advanced theory and practice of speaking in public. Research, composition, and delivery of various types of speeches and presentations.  </w:t>
      </w:r>
    </w:p>
    <w:p w14:paraId="1A603D6C"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9210ED1" w14:textId="25DF8664"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2103. Argumentation and Debate. (3)</w:t>
      </w:r>
      <w:r w:rsidRPr="00547C8D">
        <w:rPr>
          <w:rFonts w:ascii="BentonSans Comp Regular" w:hAnsi="BentonSans Comp Regular"/>
          <w:color w:val="000000" w:themeColor="text1"/>
          <w:sz w:val="20"/>
        </w:rPr>
        <w:t xml:space="preserve"> </w:t>
      </w:r>
      <w:r w:rsidR="006D2D8D"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6D2D8D" w:rsidRPr="00547C8D">
        <w:rPr>
          <w:rFonts w:ascii="BentonSans Comp Regular" w:hAnsi="BentonSans Comp Regular"/>
          <w:color w:val="000000" w:themeColor="text1"/>
          <w:sz w:val="20"/>
        </w:rPr>
        <w:t xml:space="preserve"> LEGL 2103. </w:t>
      </w:r>
      <w:r w:rsidR="0014669A" w:rsidRPr="00547C8D">
        <w:rPr>
          <w:rFonts w:ascii="BentonSans Comp Regular" w:hAnsi="BentonSans Comp Regular"/>
          <w:color w:val="000000" w:themeColor="text1"/>
          <w:sz w:val="20"/>
        </w:rPr>
        <w:t>Prerequisite(s):</w:t>
      </w:r>
      <w:r w:rsidR="006D2D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Communication Studies major or minor.  Introduction to the basic theory and skills of argumentation and debate. Assumptions of argumentation, evidence, reasoning, argument construction, cross-examination, refutation, and ethics included.</w:t>
      </w:r>
      <w:r w:rsidRPr="00547C8D">
        <w:rPr>
          <w:rFonts w:ascii="BentonSans Comp Regular" w:hAnsi="BentonSans Comp Regular"/>
          <w:i/>
          <w:color w:val="000000" w:themeColor="text1"/>
          <w:sz w:val="20"/>
        </w:rPr>
        <w:t xml:space="preserve">  </w:t>
      </w:r>
    </w:p>
    <w:p w14:paraId="0442616D" w14:textId="6930013B" w:rsidR="005F06A0" w:rsidRDefault="005F06A0" w:rsidP="00F33998">
      <w:pPr>
        <w:tabs>
          <w:tab w:val="left" w:pos="162"/>
          <w:tab w:val="right" w:pos="4050"/>
        </w:tabs>
        <w:jc w:val="both"/>
        <w:rPr>
          <w:rFonts w:ascii="BentonSans Comp Regular" w:hAnsi="BentonSans Comp Regular"/>
          <w:color w:val="000000" w:themeColor="text1"/>
          <w:sz w:val="20"/>
        </w:rPr>
      </w:pPr>
    </w:p>
    <w:p w14:paraId="71AC2FEA" w14:textId="23B551A9" w:rsidR="00FC02FE" w:rsidRPr="00FC02FE" w:rsidRDefault="00FC02FE" w:rsidP="00F33998">
      <w:pPr>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COMM 2104. Communications Studies Foundations. (3)</w:t>
      </w:r>
      <w:r>
        <w:rPr>
          <w:rFonts w:ascii="BentonSans Comp Regular" w:hAnsi="BentonSans Comp Regular"/>
          <w:color w:val="000000" w:themeColor="text1"/>
          <w:sz w:val="20"/>
        </w:rPr>
        <w:t xml:space="preserve">  An </w:t>
      </w:r>
      <w:r w:rsidRPr="00FC02FE">
        <w:rPr>
          <w:rFonts w:ascii="BentonSans Comp Regular" w:hAnsi="BentonSans Comp Regular"/>
          <w:color w:val="000000" w:themeColor="text1"/>
          <w:sz w:val="20"/>
        </w:rPr>
        <w:t>overview of the Communication Studies discipline.  Topics include an exploration of specialization areas in Communication Studies, research and writing in the discipline, career exploration and academic planning. </w:t>
      </w:r>
    </w:p>
    <w:p w14:paraId="0A2F28D2" w14:textId="77777777" w:rsidR="00FC02FE" w:rsidRPr="00547C8D" w:rsidRDefault="00FC02FE" w:rsidP="00F33998">
      <w:pPr>
        <w:tabs>
          <w:tab w:val="left" w:pos="162"/>
          <w:tab w:val="right" w:pos="4050"/>
        </w:tabs>
        <w:jc w:val="both"/>
        <w:rPr>
          <w:rFonts w:ascii="BentonSans Comp Regular" w:hAnsi="BentonSans Comp Regular"/>
          <w:color w:val="000000" w:themeColor="text1"/>
          <w:sz w:val="20"/>
        </w:rPr>
      </w:pPr>
    </w:p>
    <w:p w14:paraId="01A04747"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COMM 2105. Small Group Communication.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Communication Studies major</w:t>
      </w:r>
      <w:r w:rsidR="009920FF" w:rsidRPr="00547C8D">
        <w:rPr>
          <w:rFonts w:ascii="BentonSans Comp Regular" w:hAnsi="BentonSans Comp Regular"/>
          <w:bCs/>
          <w:color w:val="000000" w:themeColor="text1"/>
          <w:sz w:val="20"/>
        </w:rPr>
        <w:t xml:space="preserve"> or </w:t>
      </w:r>
      <w:r w:rsidRPr="00547C8D">
        <w:rPr>
          <w:rFonts w:ascii="BentonSans Comp Regular" w:hAnsi="BentonSans Comp Regular"/>
          <w:bCs/>
          <w:color w:val="000000" w:themeColor="text1"/>
          <w:sz w:val="20"/>
        </w:rPr>
        <w:t>minor, Computer Science major, Software and Information Systems major, Pre-Public Health major, or Public Health major.</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Principles of discussion and deliberation in small groups. Practice in organizing, leading, and participating in various forms of group communication. Emphasis on problem solving and group management.  </w:t>
      </w:r>
    </w:p>
    <w:p w14:paraId="7CDB1680"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7BFB370A"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COMM 2107. Interpersonal Communication.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Communication Studies major</w:t>
      </w:r>
      <w:r w:rsidR="009920FF" w:rsidRPr="00547C8D">
        <w:rPr>
          <w:rFonts w:ascii="BentonSans Comp Regular" w:hAnsi="BentonSans Comp Regular"/>
          <w:bCs/>
          <w:color w:val="000000" w:themeColor="text1"/>
          <w:sz w:val="20"/>
        </w:rPr>
        <w:t xml:space="preserve"> or </w:t>
      </w:r>
      <w:r w:rsidRPr="00547C8D">
        <w:rPr>
          <w:rFonts w:ascii="BentonSans Comp Regular" w:hAnsi="BentonSans Comp Regular"/>
          <w:bCs/>
          <w:color w:val="000000" w:themeColor="text1"/>
          <w:sz w:val="20"/>
        </w:rPr>
        <w:t xml:space="preserve">minor, Pre-Elementary Education major, Elementary Education major, Pre-Public Health major, or Public Health major.  </w:t>
      </w:r>
      <w:r w:rsidRPr="00547C8D">
        <w:rPr>
          <w:rFonts w:ascii="BentonSans Comp Regular" w:hAnsi="BentonSans Comp Regular"/>
          <w:color w:val="000000" w:themeColor="text1"/>
          <w:sz w:val="20"/>
        </w:rPr>
        <w:t xml:space="preserve">Study of the dynamics of one-to-one human communication. The relation of language to human communication, perception and reality, self-concept, nonverbal communication codes, development of trust and self-disclosure, and development of positive communication style. </w:t>
      </w:r>
    </w:p>
    <w:p w14:paraId="6F7B80D4"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700A2B24" w14:textId="51D27DC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COMM 2110. Women and the Media.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WGST </w:t>
      </w:r>
      <w:r w:rsidRPr="00547C8D">
        <w:rPr>
          <w:rFonts w:ascii="BentonSans Comp Regular" w:hAnsi="BentonSans Comp Regular"/>
          <w:bCs/>
          <w:snapToGrid/>
          <w:color w:val="000000" w:themeColor="text1"/>
          <w:sz w:val="20"/>
        </w:rPr>
        <w:lastRenderedPageBreak/>
        <w:t xml:space="preserve">2110.  </w:t>
      </w:r>
      <w:r w:rsidRPr="00547C8D">
        <w:rPr>
          <w:rFonts w:ascii="BentonSans Comp Regular" w:hAnsi="BentonSans Comp Regular"/>
          <w:snapToGrid/>
          <w:color w:val="000000" w:themeColor="text1"/>
          <w:sz w:val="20"/>
        </w:rPr>
        <w:t xml:space="preserve">Examination of messages about women as conveyed in contemporary media (magazines, newspapers, videos, the Internet, video games, television, and movies.) The role of gender in the power structures of the media producers is also analyzed. </w:t>
      </w:r>
    </w:p>
    <w:p w14:paraId="5125F418"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38122BD7" w14:textId="1BF9BE4E" w:rsidR="005F06A0" w:rsidRPr="00547C8D" w:rsidRDefault="005F06A0" w:rsidP="00F33998">
      <w:pPr>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COMM 2120. Black Images in the Media in the U.S.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2105.  Examination of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images projected through electronic and print media, historically and currently. </w:t>
      </w:r>
    </w:p>
    <w:p w14:paraId="2C2898E5"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C7E4F1A" w14:textId="14945EFB"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2145. Principles of Public Relations.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or minor.</w:t>
      </w:r>
      <w:r w:rsidRPr="00547C8D">
        <w:rPr>
          <w:rFonts w:ascii="BentonSans Comp Regular" w:hAnsi="BentonSans Comp Regular"/>
          <w:b/>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JOUR 2100.  </w:t>
      </w:r>
      <w:r w:rsidRPr="00547C8D">
        <w:rPr>
          <w:rFonts w:ascii="BentonSans Comp Regular" w:hAnsi="BentonSans Comp Regular"/>
          <w:color w:val="000000" w:themeColor="text1"/>
          <w:sz w:val="20"/>
        </w:rPr>
        <w:t xml:space="preserve">Familiarize students with basic concepts and principles of public relations within the context of communication theory.  Acquaints students with the history, functions, roles, social contexts, tools, techniques, and strategies of the profession.  </w:t>
      </w:r>
    </w:p>
    <w:p w14:paraId="1B0C70F8" w14:textId="076CBA1E" w:rsidR="00AA05F0" w:rsidRPr="00547C8D" w:rsidRDefault="00AA05F0" w:rsidP="00F33998">
      <w:pPr>
        <w:jc w:val="both"/>
        <w:rPr>
          <w:rFonts w:ascii="BentonSans Comp Regular" w:hAnsi="BentonSans Comp Regular"/>
          <w:color w:val="000000" w:themeColor="text1"/>
          <w:sz w:val="20"/>
        </w:rPr>
      </w:pPr>
    </w:p>
    <w:p w14:paraId="6E767668" w14:textId="525EEB6F" w:rsidR="00AA05F0" w:rsidRPr="00547C8D" w:rsidRDefault="00AA05F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2146. Public Relations Ethics. (3)</w:t>
      </w:r>
      <w:r w:rsidRPr="00547C8D">
        <w:rPr>
          <w:rFonts w:ascii="BentonSans Comp Regular" w:hAnsi="BentonSans Comp Regular"/>
          <w:color w:val="000000" w:themeColor="text1"/>
          <w:sz w:val="20"/>
        </w:rPr>
        <w:t xml:space="preserve">  Explores strategies for creating and maintaining an ethical organizational culture and models for determining the ethicality of various public relations actions.  Students learn how to articulate persuasive arguments for ethical public relations decisions, as well as understanding laws pertaining to unethical public relations practices.</w:t>
      </w:r>
    </w:p>
    <w:p w14:paraId="51A97329" w14:textId="77777777" w:rsidR="00AA05F0" w:rsidRPr="00547C8D" w:rsidRDefault="00AA05F0" w:rsidP="00F33998">
      <w:pPr>
        <w:jc w:val="both"/>
        <w:rPr>
          <w:rFonts w:ascii="BentonSans Comp Regular" w:hAnsi="BentonSans Comp Regular"/>
          <w:color w:val="000000" w:themeColor="text1"/>
          <w:sz w:val="20"/>
        </w:rPr>
      </w:pPr>
    </w:p>
    <w:p w14:paraId="09FB2F3E" w14:textId="124A44D3"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3050. Topics in Communication Studies. (</w:t>
      </w:r>
      <w:r w:rsidR="008D46EC" w:rsidRPr="00547C8D">
        <w:rPr>
          <w:rFonts w:ascii="BentonSans Comp Regular" w:hAnsi="BentonSans Comp Regular"/>
          <w:b/>
          <w:color w:val="000000" w:themeColor="text1"/>
          <w:sz w:val="20"/>
        </w:rPr>
        <w:t>1 to</w:t>
      </w:r>
      <w:r w:rsidR="001457E5"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916A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Timely and important areas relevant to communication studies.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advisor.</w:t>
      </w:r>
      <w:r w:rsidR="00F02C42"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 </w:t>
      </w:r>
    </w:p>
    <w:p w14:paraId="045014D3"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0F3B9814" w14:textId="3C353EA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3051. Topics in Health Communication.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COMM 3115</w:t>
      </w:r>
      <w:r w:rsidR="00973D8F" w:rsidRPr="00547C8D">
        <w:rPr>
          <w:rFonts w:ascii="BentonSans Comp Regular" w:hAnsi="BentonSans Comp Regular"/>
          <w:bCs/>
          <w:snapToGrid/>
          <w:color w:val="000000" w:themeColor="text1"/>
          <w:sz w:val="20"/>
        </w:rPr>
        <w:t xml:space="preserve"> or AFRS </w:t>
      </w:r>
      <w:r w:rsidR="00973D8F" w:rsidRPr="006D188C">
        <w:rPr>
          <w:rFonts w:ascii="BentonSans Comp Regular" w:hAnsi="BentonSans Comp Regular"/>
          <w:bCs/>
          <w:snapToGrid/>
          <w:color w:val="000000" w:themeColor="text1"/>
          <w:sz w:val="20"/>
        </w:rPr>
        <w:t>2170</w:t>
      </w:r>
      <w:r w:rsidRPr="006D188C">
        <w:rPr>
          <w:rFonts w:ascii="BentonSans Comp Regular" w:hAnsi="BentonSans Comp Regular"/>
          <w:bCs/>
          <w:snapToGrid/>
          <w:color w:val="000000" w:themeColor="text1"/>
          <w:sz w:val="20"/>
        </w:rPr>
        <w:t>.</w:t>
      </w:r>
      <w:r w:rsidR="0042688B" w:rsidRPr="006D188C">
        <w:rPr>
          <w:rFonts w:ascii="BentonSans Comp Regular" w:hAnsi="BentonSans Comp Regular"/>
          <w:bCs/>
          <w:snapToGrid/>
          <w:color w:val="000000" w:themeColor="text1"/>
          <w:sz w:val="20"/>
        </w:rPr>
        <w:t xml:space="preserve"> </w:t>
      </w:r>
      <w:r w:rsidRPr="006D188C">
        <w:rPr>
          <w:rFonts w:ascii="BentonSans Comp Regular" w:hAnsi="BentonSans Comp Regular"/>
          <w:bCs/>
          <w:snapToGrid/>
          <w:color w:val="000000" w:themeColor="text1"/>
          <w:sz w:val="20"/>
        </w:rPr>
        <w:t xml:space="preserve"> </w:t>
      </w:r>
      <w:r w:rsidR="006D188C" w:rsidRPr="006D188C">
        <w:rPr>
          <w:rFonts w:ascii="BentonSans Comp Regular" w:hAnsi="BentonSans Comp Regular"/>
          <w:bCs/>
          <w:snapToGrid/>
          <w:color w:val="000000" w:themeColor="text1"/>
          <w:sz w:val="20"/>
        </w:rPr>
        <w:t xml:space="preserve">Cross-listed course(s): HHUM 3020. </w:t>
      </w:r>
      <w:r w:rsidRPr="006D188C">
        <w:rPr>
          <w:rFonts w:ascii="BentonSans Comp Regular" w:hAnsi="BentonSans Comp Regular"/>
          <w:snapToGrid/>
          <w:color w:val="000000" w:themeColor="text1"/>
          <w:sz w:val="20"/>
        </w:rPr>
        <w:t>Timely and important areas relevant</w:t>
      </w:r>
      <w:r w:rsidRPr="00547C8D">
        <w:rPr>
          <w:rFonts w:ascii="BentonSans Comp Regular" w:hAnsi="BentonSans Comp Regular"/>
          <w:snapToGrid/>
          <w:color w:val="000000" w:themeColor="text1"/>
          <w:sz w:val="20"/>
        </w:rPr>
        <w:t xml:space="preserve"> to the study of health communication. </w:t>
      </w:r>
      <w:r w:rsidR="00F02C42" w:rsidRPr="00547C8D">
        <w:rPr>
          <w:rFonts w:ascii="BentonSans Comp Regular" w:hAnsi="BentonSans Comp Regular"/>
          <w:snapToGrid/>
          <w:color w:val="000000" w:themeColor="text1"/>
          <w:sz w:val="20"/>
        </w:rPr>
        <w:t xml:space="preserve"> </w:t>
      </w:r>
      <w:r w:rsidR="00F02C42"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F02C42" w:rsidRPr="00547C8D">
        <w:rPr>
          <w:rFonts w:ascii="BentonSans Comp Regular" w:hAnsi="BentonSans Comp Regular"/>
          <w:i/>
          <w:snapToGrid/>
          <w:color w:val="000000" w:themeColor="text1"/>
          <w:sz w:val="20"/>
        </w:rPr>
        <w:t xml:space="preserve"> of advisor. </w:t>
      </w:r>
      <w:r w:rsidRPr="00547C8D">
        <w:rPr>
          <w:rFonts w:ascii="BentonSans Comp Regular" w:hAnsi="BentonSans Comp Regular"/>
          <w:snapToGrid/>
          <w:color w:val="000000" w:themeColor="text1"/>
          <w:sz w:val="20"/>
        </w:rPr>
        <w:t xml:space="preserve"> </w:t>
      </w:r>
    </w:p>
    <w:p w14:paraId="7C45FE4B" w14:textId="77777777" w:rsidR="005F06A0" w:rsidRPr="00547C8D" w:rsidRDefault="005F06A0" w:rsidP="00F33998">
      <w:pPr>
        <w:jc w:val="both"/>
        <w:rPr>
          <w:rFonts w:ascii="BentonSans Comp Regular" w:hAnsi="BentonSans Comp Regular"/>
          <w:snapToGrid/>
          <w:color w:val="000000" w:themeColor="text1"/>
          <w:sz w:val="20"/>
        </w:rPr>
      </w:pPr>
    </w:p>
    <w:p w14:paraId="24398AF1" w14:textId="1851877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COMM 3052. Topics in Media</w:t>
      </w:r>
      <w:r w:rsidR="002B23EE">
        <w:rPr>
          <w:rFonts w:ascii="BentonSans Comp Regular" w:hAnsi="BentonSans Comp Regular"/>
          <w:b/>
          <w:bCs/>
          <w:snapToGrid/>
          <w:color w:val="000000" w:themeColor="text1"/>
          <w:sz w:val="20"/>
        </w:rPr>
        <w:t xml:space="preserve"> &amp; Technology Studies</w:t>
      </w:r>
      <w:r w:rsidRPr="00547C8D">
        <w:rPr>
          <w:rFonts w:ascii="BentonSans Comp Regular" w:hAnsi="BentonSans Comp Regular"/>
          <w:b/>
          <w:bCs/>
          <w:snapToGrid/>
          <w:color w:val="000000" w:themeColor="text1"/>
          <w:sz w:val="20"/>
        </w:rPr>
        <w:t xml:space="preserve">. (3) </w:t>
      </w:r>
      <w:r w:rsidR="0042688B" w:rsidRPr="00547C8D">
        <w:rPr>
          <w:rFonts w:ascii="BentonSans Comp Regular" w:hAnsi="BentonSans Comp Regular"/>
          <w:b/>
          <w:bCs/>
          <w:snapToGrid/>
          <w:color w:val="000000" w:themeColor="text1"/>
          <w:sz w:val="20"/>
        </w:rPr>
        <w:t xml:space="preserve"> </w:t>
      </w:r>
      <w:r w:rsidR="002B23EE" w:rsidRPr="002B23EE">
        <w:rPr>
          <w:rFonts w:ascii="BentonSans Comp Regular" w:hAnsi="BentonSans Comp Regular"/>
          <w:bCs/>
          <w:snapToGrid/>
          <w:color w:val="000000" w:themeColor="text1"/>
          <w:sz w:val="20"/>
        </w:rPr>
        <w:t xml:space="preserve">Prerequisite(s): </w:t>
      </w:r>
      <w:r w:rsidR="002B23EE">
        <w:rPr>
          <w:rFonts w:ascii="BentonSans Comp Regular" w:hAnsi="BentonSans Comp Regular"/>
          <w:snapToGrid/>
          <w:color w:val="000000" w:themeColor="text1"/>
          <w:sz w:val="20"/>
        </w:rPr>
        <w:t xml:space="preserve">COMM 3120. </w:t>
      </w:r>
      <w:r w:rsidR="006D188C" w:rsidRPr="006D188C">
        <w:rPr>
          <w:rFonts w:ascii="BentonSans Comp Regular" w:hAnsi="BentonSans Comp Regular"/>
          <w:bCs/>
          <w:snapToGrid/>
          <w:color w:val="000000" w:themeColor="text1"/>
          <w:sz w:val="20"/>
        </w:rPr>
        <w:t>Cross-listed course(s): HHUM 3020.</w:t>
      </w:r>
      <w:r w:rsidR="006D188C">
        <w:rPr>
          <w:rFonts w:ascii="BentonSans Comp Regular" w:hAnsi="BentonSans Comp Regular"/>
          <w:bCs/>
          <w:snapToGrid/>
          <w:color w:val="000000" w:themeColor="text1"/>
          <w:sz w:val="20"/>
        </w:rPr>
        <w:t xml:space="preserve"> </w:t>
      </w:r>
      <w:r w:rsidR="002B23EE">
        <w:rPr>
          <w:rFonts w:ascii="BentonSans Comp Regular" w:hAnsi="BentonSans Comp Regular"/>
          <w:snapToGrid/>
          <w:color w:val="000000" w:themeColor="text1"/>
          <w:sz w:val="20"/>
        </w:rPr>
        <w:t>T</w:t>
      </w:r>
      <w:r w:rsidR="002B23EE" w:rsidRPr="002B23EE">
        <w:rPr>
          <w:rFonts w:ascii="BentonSans Comp Regular" w:hAnsi="BentonSans Comp Regular"/>
          <w:snapToGrid/>
          <w:color w:val="000000" w:themeColor="text1"/>
          <w:sz w:val="20"/>
        </w:rPr>
        <w:t>imely and important areas related to media and technologies. Topics will include various contexts in which media and technologies are related to societal issues of concern.</w:t>
      </w:r>
      <w:r w:rsidRPr="00547C8D">
        <w:rPr>
          <w:rFonts w:ascii="BentonSans Comp Regular" w:hAnsi="BentonSans Comp Regular"/>
          <w:snapToGrid/>
          <w:color w:val="000000" w:themeColor="text1"/>
          <w:sz w:val="20"/>
        </w:rPr>
        <w:t xml:space="preserve"> </w:t>
      </w:r>
      <w:r w:rsidR="00F02C42"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F02C42" w:rsidRPr="00547C8D">
        <w:rPr>
          <w:rFonts w:ascii="BentonSans Comp Regular" w:hAnsi="BentonSans Comp Regular"/>
          <w:i/>
          <w:snapToGrid/>
          <w:color w:val="000000" w:themeColor="text1"/>
          <w:sz w:val="20"/>
        </w:rPr>
        <w:t xml:space="preserve"> of advisor. </w:t>
      </w:r>
      <w:r w:rsidRPr="00547C8D">
        <w:rPr>
          <w:rFonts w:ascii="BentonSans Comp Regular" w:hAnsi="BentonSans Comp Regular"/>
          <w:snapToGrid/>
          <w:color w:val="000000" w:themeColor="text1"/>
          <w:sz w:val="20"/>
        </w:rPr>
        <w:t xml:space="preserve"> </w:t>
      </w:r>
    </w:p>
    <w:p w14:paraId="4E941797" w14:textId="5312CCEE" w:rsidR="005F06A0" w:rsidRDefault="005F06A0" w:rsidP="00F33998">
      <w:pPr>
        <w:jc w:val="both"/>
        <w:rPr>
          <w:rFonts w:ascii="BentonSans Comp Regular" w:hAnsi="BentonSans Comp Regular"/>
          <w:snapToGrid/>
          <w:color w:val="000000" w:themeColor="text1"/>
          <w:sz w:val="20"/>
        </w:rPr>
      </w:pPr>
    </w:p>
    <w:p w14:paraId="134CB043" w14:textId="417BBBD3" w:rsidR="002704F3" w:rsidRPr="0048116E" w:rsidRDefault="002704F3" w:rsidP="002704F3">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305</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Topics in Rhetoric, Culture, and Social Change</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Pr="002704F3">
        <w:rPr>
          <w:rFonts w:ascii="BentonSans Comp Regular" w:hAnsi="BentonSans Comp Regular"/>
          <w:color w:val="000000" w:themeColor="text1"/>
          <w:sz w:val="20"/>
        </w:rPr>
        <w:t>Timely and important areas relevant to the study of rhetoric, culture and social change.</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with permission of the major advisor. </w:t>
      </w:r>
    </w:p>
    <w:p w14:paraId="6A605D0A" w14:textId="0EC6D777" w:rsidR="002704F3" w:rsidRDefault="002704F3" w:rsidP="00F33998">
      <w:pPr>
        <w:jc w:val="both"/>
        <w:rPr>
          <w:rFonts w:ascii="BentonSans Comp Regular" w:hAnsi="BentonSans Comp Regular"/>
          <w:snapToGrid/>
          <w:color w:val="000000" w:themeColor="text1"/>
          <w:sz w:val="20"/>
        </w:rPr>
      </w:pPr>
    </w:p>
    <w:p w14:paraId="2259E61B"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3054. Topics in Organizational Communication. (3) </w:t>
      </w:r>
      <w:r w:rsidR="0042688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COMM 3141.</w:t>
      </w:r>
      <w:r w:rsidRPr="00547C8D">
        <w:rPr>
          <w:rFonts w:ascii="BentonSans Comp Regular" w:hAnsi="BentonSans Comp Regular"/>
          <w:b/>
          <w:bCs/>
          <w:snapToGrid/>
          <w:color w:val="000000" w:themeColor="text1"/>
          <w:sz w:val="20"/>
        </w:rPr>
        <w:t xml:space="preserve"> </w:t>
      </w:r>
      <w:r w:rsidR="0042688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Timely and important areas relevant to the study of organizational communication. </w:t>
      </w:r>
      <w:r w:rsidR="0042688B" w:rsidRPr="00547C8D">
        <w:rPr>
          <w:rFonts w:ascii="BentonSans Comp Regular" w:hAnsi="BentonSans Comp Regular"/>
          <w:snapToGrid/>
          <w:color w:val="000000" w:themeColor="text1"/>
          <w:sz w:val="20"/>
        </w:rPr>
        <w:t xml:space="preserve"> </w:t>
      </w:r>
      <w:r w:rsidR="00F02C42"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F02C42" w:rsidRPr="00547C8D">
        <w:rPr>
          <w:rFonts w:ascii="BentonSans Comp Regular" w:hAnsi="BentonSans Comp Regular"/>
          <w:i/>
          <w:snapToGrid/>
          <w:color w:val="000000" w:themeColor="text1"/>
          <w:sz w:val="20"/>
        </w:rPr>
        <w:t xml:space="preserve"> of advisor. </w:t>
      </w:r>
      <w:r w:rsidRPr="00547C8D">
        <w:rPr>
          <w:rFonts w:ascii="BentonSans Comp Regular" w:hAnsi="BentonSans Comp Regular"/>
          <w:snapToGrid/>
          <w:color w:val="000000" w:themeColor="text1"/>
          <w:sz w:val="20"/>
        </w:rPr>
        <w:t xml:space="preserve"> </w:t>
      </w:r>
    </w:p>
    <w:p w14:paraId="6DDD6303" w14:textId="77777777" w:rsidR="005F06A0" w:rsidRPr="00547C8D" w:rsidRDefault="005F06A0" w:rsidP="00F33998">
      <w:pPr>
        <w:jc w:val="both"/>
        <w:rPr>
          <w:rFonts w:ascii="BentonSans Comp Regular" w:hAnsi="BentonSans Comp Regular"/>
          <w:snapToGrid/>
          <w:color w:val="000000" w:themeColor="text1"/>
          <w:sz w:val="20"/>
        </w:rPr>
      </w:pPr>
    </w:p>
    <w:p w14:paraId="612C55AF"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3055. Topics in Public Relations. (3) </w:t>
      </w:r>
      <w:r w:rsidR="0042688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COMM 2145.</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Timely and important areas relevant to the study of public relations.</w:t>
      </w:r>
      <w:r w:rsidR="0042688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F02C42"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F02C42" w:rsidRPr="00547C8D">
        <w:rPr>
          <w:rFonts w:ascii="BentonSans Comp Regular" w:hAnsi="BentonSans Comp Regular"/>
          <w:i/>
          <w:snapToGrid/>
          <w:color w:val="000000" w:themeColor="text1"/>
          <w:sz w:val="20"/>
        </w:rPr>
        <w:t xml:space="preserve"> of advisor. </w:t>
      </w:r>
      <w:r w:rsidRPr="00547C8D">
        <w:rPr>
          <w:rFonts w:ascii="BentonSans Comp Regular" w:hAnsi="BentonSans Comp Regular"/>
          <w:snapToGrid/>
          <w:color w:val="000000" w:themeColor="text1"/>
          <w:sz w:val="20"/>
        </w:rPr>
        <w:t xml:space="preserve"> </w:t>
      </w:r>
    </w:p>
    <w:p w14:paraId="7CE0147B"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3B7EA0D4" w14:textId="47BE8440" w:rsidR="00F8355D" w:rsidRPr="00547C8D" w:rsidRDefault="00F8355D"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COMM 3056. Topics in Communication Studies. (3)  </w:t>
      </w:r>
      <w:r w:rsidRPr="00547C8D">
        <w:rPr>
          <w:rFonts w:ascii="BentonSans Comp Regular" w:hAnsi="BentonSans Comp Regular"/>
          <w:color w:val="000000" w:themeColor="text1"/>
          <w:sz w:val="20"/>
        </w:rPr>
        <w:t xml:space="preserve">Timely and important areas relevant to communication studies.  </w:t>
      </w:r>
      <w:r w:rsidRPr="00547C8D">
        <w:rPr>
          <w:rFonts w:ascii="BentonSans Comp Regular" w:hAnsi="BentonSans Comp Regular"/>
          <w:i/>
          <w:color w:val="000000" w:themeColor="text1"/>
          <w:sz w:val="20"/>
        </w:rPr>
        <w:t xml:space="preserve">May be repeated for credit with permission of the major advisor. </w:t>
      </w:r>
    </w:p>
    <w:p w14:paraId="03ECBF75" w14:textId="77777777" w:rsidR="00F8355D" w:rsidRPr="00547C8D" w:rsidRDefault="00F8355D" w:rsidP="00F33998">
      <w:pPr>
        <w:tabs>
          <w:tab w:val="left" w:pos="162"/>
          <w:tab w:val="right" w:pos="4050"/>
        </w:tabs>
        <w:jc w:val="both"/>
        <w:rPr>
          <w:rFonts w:ascii="BentonSans Comp Regular" w:hAnsi="BentonSans Comp Regular"/>
          <w:color w:val="000000" w:themeColor="text1"/>
          <w:sz w:val="20"/>
        </w:rPr>
      </w:pPr>
    </w:p>
    <w:p w14:paraId="0BCB8F81" w14:textId="72E4671C"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3100. Communication Research Methods. (3) </w:t>
      </w:r>
      <w:r w:rsidRPr="00547C8D">
        <w:rPr>
          <w:rFonts w:ascii="BentonSans Comp Regular" w:hAnsi="BentonSans Comp Regular"/>
          <w:color w:val="000000" w:themeColor="text1"/>
          <w:sz w:val="20"/>
        </w:rPr>
        <w:t xml:space="preserve"> </w:t>
      </w:r>
      <w:r w:rsidR="0042688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COMM 2100; and STAT 1220</w:t>
      </w:r>
      <w:r w:rsidR="007D0D7F" w:rsidRPr="00547C8D">
        <w:rPr>
          <w:rFonts w:ascii="BentonSans Comp Regular" w:hAnsi="BentonSans Comp Regular"/>
          <w:color w:val="000000" w:themeColor="text1"/>
          <w:sz w:val="20"/>
        </w:rPr>
        <w:t>, STAT 1221,</w:t>
      </w:r>
      <w:r w:rsidRPr="00547C8D">
        <w:rPr>
          <w:rFonts w:ascii="BentonSans Comp Regular" w:hAnsi="BentonSans Comp Regular"/>
          <w:color w:val="000000" w:themeColor="text1"/>
          <w:sz w:val="20"/>
        </w:rPr>
        <w:t xml:space="preserve"> or STAT 1222. </w:t>
      </w:r>
      <w:r w:rsidR="0042688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Methods for systematic investigation of communication </w:t>
      </w:r>
      <w:r w:rsidRPr="00547C8D">
        <w:rPr>
          <w:rFonts w:ascii="BentonSans Comp Regular" w:hAnsi="BentonSans Comp Regular"/>
          <w:color w:val="000000" w:themeColor="text1"/>
          <w:sz w:val="20"/>
        </w:rPr>
        <w:t>behavior in all primary communication contexts, including utilization of library materials and quantitative and qualitative techniques for data analysis.</w:t>
      </w:r>
      <w:r w:rsidRPr="00547C8D">
        <w:rPr>
          <w:rFonts w:ascii="BentonSans Comp Regular" w:hAnsi="BentonSans Comp Regular"/>
          <w:i/>
          <w:color w:val="000000" w:themeColor="text1"/>
          <w:sz w:val="20"/>
        </w:rPr>
        <w:t xml:space="preserve">  </w:t>
      </w:r>
    </w:p>
    <w:p w14:paraId="1B4CF772"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2BD9100" w14:textId="6F8900EE"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3101. Persuasion.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w:t>
      </w:r>
      <w:r w:rsidR="0041310C">
        <w:rPr>
          <w:rFonts w:ascii="BentonSans Comp Regular" w:hAnsi="BentonSans Comp Regular"/>
          <w:color w:val="000000" w:themeColor="text1"/>
          <w:sz w:val="20"/>
        </w:rPr>
        <w:t>or</w:t>
      </w:r>
      <w:r w:rsidRPr="00547C8D">
        <w:rPr>
          <w:rFonts w:ascii="BentonSans Comp Regular" w:hAnsi="BentonSans Comp Regular"/>
          <w:color w:val="000000" w:themeColor="text1"/>
          <w:sz w:val="20"/>
        </w:rPr>
        <w:t xml:space="preserve">. Emphasis on the theory and practice of persuasion. Topics include: attitude modification, theories of persuasion, source credibility, persuasive strategies, ethics, and audience analysis. </w:t>
      </w:r>
    </w:p>
    <w:p w14:paraId="6D709CDE"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143ED1D5" w14:textId="2D5DD37E"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COMM 3110. Gender and Communication. (3) </w:t>
      </w:r>
      <w:r w:rsidR="0042688B"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3110.  Examination of the relationship between language and gender. </w:t>
      </w:r>
      <w:r w:rsidR="0042688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w:t>
      </w:r>
      <w:r w:rsidR="0042688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how language shapes perceptions of men/women; gender differences in verbal and nonverbal communication; and gendered communication in relationships, friendships, and the workplace. </w:t>
      </w:r>
    </w:p>
    <w:p w14:paraId="4904A27C"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51DA3B2C" w14:textId="65C30EDF"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COMM 3115. Health Communication.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2100</w:t>
      </w:r>
      <w:r w:rsidR="009A74CC" w:rsidRPr="00547C8D">
        <w:rPr>
          <w:rFonts w:ascii="BentonSans Comp Regular" w:hAnsi="BentonSans Comp Regular"/>
          <w:color w:val="000000" w:themeColor="text1"/>
          <w:sz w:val="20"/>
        </w:rPr>
        <w:t>, AFRS 2170,</w:t>
      </w:r>
      <w:r w:rsidRPr="00547C8D">
        <w:rPr>
          <w:rFonts w:ascii="BentonSans Comp Regular" w:hAnsi="BentonSans Comp Regular"/>
          <w:color w:val="000000" w:themeColor="text1"/>
          <w:sz w:val="20"/>
        </w:rPr>
        <w:t xml:space="preserve"> or HLTH 2101;</w:t>
      </w:r>
      <w:r w:rsidR="009A74CC"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w:t>
      </w:r>
      <w:r w:rsidRPr="00547C8D">
        <w:rPr>
          <w:rFonts w:ascii="BentonSans Comp Regular" w:hAnsi="BentonSans Comp Regular"/>
          <w:iCs/>
          <w:color w:val="000000" w:themeColor="text1"/>
          <w:sz w:val="20"/>
        </w:rPr>
        <w:t>Communication Studies major</w:t>
      </w:r>
      <w:r w:rsidR="0042688B" w:rsidRPr="00547C8D">
        <w:rPr>
          <w:rFonts w:ascii="BentonSans Comp Regular" w:hAnsi="BentonSans Comp Regular"/>
          <w:iCs/>
          <w:color w:val="000000" w:themeColor="text1"/>
          <w:sz w:val="20"/>
        </w:rPr>
        <w:t xml:space="preserve"> or </w:t>
      </w:r>
      <w:r w:rsidRPr="00547C8D">
        <w:rPr>
          <w:rFonts w:ascii="BentonSans Comp Regular" w:hAnsi="BentonSans Comp Regular"/>
          <w:iCs/>
          <w:color w:val="000000" w:themeColor="text1"/>
          <w:sz w:val="20"/>
        </w:rPr>
        <w:t>minor, Public Health major</w:t>
      </w:r>
      <w:r w:rsidR="0042688B" w:rsidRPr="00547C8D">
        <w:rPr>
          <w:rFonts w:ascii="BentonSans Comp Regular" w:hAnsi="BentonSans Comp Regular"/>
          <w:iCs/>
          <w:color w:val="000000" w:themeColor="text1"/>
          <w:sz w:val="20"/>
        </w:rPr>
        <w:t xml:space="preserve"> or minor</w:t>
      </w:r>
      <w:r w:rsidR="009A74CC" w:rsidRPr="00547C8D">
        <w:rPr>
          <w:rFonts w:ascii="BentonSans Comp Regular" w:hAnsi="BentonSans Comp Regular"/>
          <w:iCs/>
          <w:color w:val="000000" w:themeColor="text1"/>
          <w:sz w:val="20"/>
        </w:rPr>
        <w:t>, or Africana Studies major</w:t>
      </w:r>
      <w:r w:rsidRPr="00547C8D">
        <w:rPr>
          <w:rFonts w:ascii="BentonSans Comp Regular" w:hAnsi="BentonSans Comp Regular"/>
          <w:color w:val="000000" w:themeColor="text1"/>
          <w:sz w:val="20"/>
        </w:rPr>
        <w:t xml:space="preserve">. </w:t>
      </w:r>
      <w:r w:rsidR="0042688B"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ntroduction to </w:t>
      </w:r>
      <w:r w:rsidR="0042688B" w:rsidRPr="00547C8D">
        <w:rPr>
          <w:rFonts w:ascii="BentonSans Comp Regular" w:hAnsi="BentonSans Comp Regular"/>
          <w:color w:val="000000" w:themeColor="text1"/>
          <w:sz w:val="20"/>
        </w:rPr>
        <w:t>human communication in a health</w:t>
      </w:r>
      <w:r w:rsidRPr="00547C8D">
        <w:rPr>
          <w:rFonts w:ascii="BentonSans Comp Regular" w:hAnsi="BentonSans Comp Regular"/>
          <w:color w:val="000000" w:themeColor="text1"/>
          <w:sz w:val="20"/>
        </w:rPr>
        <w:t xml:space="preserve">care context. </w:t>
      </w:r>
      <w:r w:rsidR="0042688B"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ssues of social support, patient-health professional/caregiver interaction, organizational culture, planning health promotion campaigns, and cultural conceptions of health and illness. </w:t>
      </w:r>
    </w:p>
    <w:p w14:paraId="3C1CF5CE"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3E0EAC1D" w14:textId="21E38624"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3120. </w:t>
      </w:r>
      <w:r w:rsidR="007B2D38">
        <w:rPr>
          <w:rFonts w:ascii="BentonSans Comp Regular" w:hAnsi="BentonSans Comp Regular"/>
          <w:b/>
          <w:color w:val="000000" w:themeColor="text1"/>
          <w:sz w:val="20"/>
        </w:rPr>
        <w:t>Media, Technology &amp; Communication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2100 and Communication Studies major or minor.  A survey of the function and history of </w:t>
      </w:r>
      <w:r w:rsidR="007B2D38" w:rsidRPr="007B2D38">
        <w:rPr>
          <w:rFonts w:ascii="BentonSans Comp Regular" w:hAnsi="BentonSans Comp Regular"/>
          <w:color w:val="000000" w:themeColor="text1"/>
          <w:sz w:val="20"/>
        </w:rPr>
        <w:t>various types of media and technologies as forms of communication, their influence upon society, and the legal and economic environments in which they operate. Students will gain a broad overview of how media and technologies affect communication and our lives</w:t>
      </w:r>
      <w:r w:rsidRPr="00547C8D">
        <w:rPr>
          <w:rFonts w:ascii="BentonSans Comp Regular" w:hAnsi="BentonSans Comp Regular"/>
          <w:color w:val="000000" w:themeColor="text1"/>
          <w:sz w:val="20"/>
        </w:rPr>
        <w:t xml:space="preserve">.  </w:t>
      </w:r>
    </w:p>
    <w:p w14:paraId="53EDAAED"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5FC3307F"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3121. Mass Communication and Society. (3)  </w:t>
      </w:r>
      <w:r w:rsidRPr="00547C8D">
        <w:rPr>
          <w:rFonts w:ascii="BentonSans Comp Regular" w:hAnsi="BentonSans Comp Regular"/>
          <w:color w:val="000000" w:themeColor="text1"/>
          <w:sz w:val="20"/>
        </w:rPr>
        <w:t xml:space="preserve">Examines important issues involving mass communication. Critical study of the effect mass communication exacts on society. </w:t>
      </w:r>
    </w:p>
    <w:p w14:paraId="4B763A2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COMM 3125. New Media for Communications</w:t>
      </w:r>
      <w:r w:rsidRPr="00547C8D">
        <w:rPr>
          <w:rFonts w:ascii="BentonSans Comp Regular" w:hAnsi="BentonSans Comp Regular"/>
          <w:snapToGrid/>
          <w:color w:val="000000" w:themeColor="text1"/>
          <w:sz w:val="20"/>
        </w:rPr>
        <w:t xml:space="preserve">. (3) Examines the theoretical perspectives and practical skills necessary to create and design content using digital tools. Course covers components of digital media including designing, writing and communication through the web, creating and editing online podcasts and original creation of online digital video. </w:t>
      </w:r>
    </w:p>
    <w:p w14:paraId="11A1981A" w14:textId="2EF75B8E" w:rsidR="005F06A0" w:rsidRDefault="005F06A0" w:rsidP="00F33998">
      <w:pPr>
        <w:tabs>
          <w:tab w:val="left" w:pos="162"/>
          <w:tab w:val="right" w:pos="4050"/>
        </w:tabs>
        <w:jc w:val="both"/>
        <w:rPr>
          <w:rFonts w:ascii="BentonSans Comp Regular" w:hAnsi="BentonSans Comp Regular"/>
          <w:b/>
          <w:bCs/>
          <w:color w:val="000000" w:themeColor="text1"/>
          <w:sz w:val="20"/>
        </w:rPr>
      </w:pPr>
    </w:p>
    <w:p w14:paraId="7F54DE2E" w14:textId="7A6383C6"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COMM 3126. Globalization and Digital Media.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3115. An analysis of the role and impact of digital media on globalization. The course considers how the internet and social networks have changed our connection from a physical global society to a virtual culture and explores the ways in which digital communication has fostered the globalization of artistic styles, cultural forms, political relationships and economic transactions. </w:t>
      </w:r>
    </w:p>
    <w:p w14:paraId="1F9B2993" w14:textId="77777777" w:rsidR="00B7012D" w:rsidRPr="00547C8D" w:rsidRDefault="00B7012D" w:rsidP="00F33998">
      <w:pPr>
        <w:tabs>
          <w:tab w:val="left" w:pos="162"/>
          <w:tab w:val="right" w:pos="4050"/>
        </w:tabs>
        <w:jc w:val="both"/>
        <w:rPr>
          <w:rFonts w:ascii="BentonSans Comp Regular" w:hAnsi="BentonSans Comp Regular"/>
          <w:color w:val="000000" w:themeColor="text1"/>
          <w:sz w:val="20"/>
        </w:rPr>
      </w:pPr>
    </w:p>
    <w:p w14:paraId="6BA00571" w14:textId="27C490E7" w:rsidR="005F06A0" w:rsidRPr="00375840"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COMM 3130. </w:t>
      </w:r>
      <w:r w:rsidR="00375840">
        <w:rPr>
          <w:rFonts w:ascii="BentonSans Comp Regular" w:hAnsi="BentonSans Comp Regular"/>
          <w:b/>
          <w:bCs/>
          <w:color w:val="000000" w:themeColor="text1"/>
          <w:sz w:val="20"/>
        </w:rPr>
        <w:t>Rhetoric and Public Culture</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2100</w:t>
      </w:r>
      <w:r w:rsidR="003D1339"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Communication Studies major</w:t>
      </w:r>
      <w:r w:rsidR="003D1339"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minor, or Public Health major. </w:t>
      </w:r>
      <w:r w:rsidR="00BF6661" w:rsidRPr="00BF6661">
        <w:rPr>
          <w:rFonts w:ascii="BentonSans Comp Regular" w:hAnsi="BentonSans Comp Regular"/>
          <w:color w:val="000000" w:themeColor="text1"/>
          <w:sz w:val="20"/>
        </w:rPr>
        <w:t>Examination of how and why rhetoric is deployed in various social, cultural, and political contexts to create meaning; emphasis is on both applied and theoretical perspectives of public discourse.</w:t>
      </w:r>
      <w:r w:rsidRPr="00547C8D">
        <w:rPr>
          <w:rFonts w:ascii="BentonSans Comp Regular" w:hAnsi="BentonSans Comp Regular"/>
          <w:i/>
          <w:iCs/>
          <w:color w:val="000000" w:themeColor="text1"/>
          <w:sz w:val="20"/>
        </w:rPr>
        <w:t xml:space="preserve"> </w:t>
      </w:r>
    </w:p>
    <w:p w14:paraId="74FDAC05"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42BD3247" w14:textId="28F6D864" w:rsidR="005F06A0" w:rsidRPr="00547C8D" w:rsidRDefault="001C0A37"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3131. </w:t>
      </w:r>
      <w:r w:rsidR="00375840">
        <w:rPr>
          <w:rFonts w:ascii="BentonSans Comp Regular" w:hAnsi="BentonSans Comp Regular"/>
          <w:b/>
          <w:color w:val="000000" w:themeColor="text1"/>
          <w:sz w:val="20"/>
        </w:rPr>
        <w:t>Black Culture and Communication</w:t>
      </w:r>
      <w:r w:rsidR="005F06A0" w:rsidRPr="00547C8D">
        <w:rPr>
          <w:rFonts w:ascii="BentonSans Comp Regular" w:hAnsi="BentonSans Comp Regular"/>
          <w:b/>
          <w:color w:val="000000" w:themeColor="text1"/>
          <w:sz w:val="20"/>
        </w:rPr>
        <w:t>. (3)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375840" w:rsidRPr="00375840">
        <w:rPr>
          <w:rFonts w:ascii="BentonSans Comp Regular" w:hAnsi="BentonSans Comp Regular"/>
          <w:color w:val="000000" w:themeColor="text1"/>
          <w:sz w:val="20"/>
        </w:rPr>
        <w:t>Analysis of Black culture through primary texts and communication practices to explore strategies of community building and social change.</w:t>
      </w:r>
      <w:r w:rsidR="005F06A0" w:rsidRPr="00547C8D">
        <w:rPr>
          <w:rFonts w:ascii="BentonSans Comp Regular" w:hAnsi="BentonSans Comp Regular"/>
          <w:color w:val="000000" w:themeColor="text1"/>
          <w:sz w:val="20"/>
        </w:rPr>
        <w:t xml:space="preserve">  </w:t>
      </w:r>
    </w:p>
    <w:p w14:paraId="6F3EAE5F" w14:textId="075320EA" w:rsidR="005F06A0" w:rsidRDefault="005F06A0" w:rsidP="00F33998">
      <w:pPr>
        <w:tabs>
          <w:tab w:val="left" w:pos="162"/>
          <w:tab w:val="right" w:pos="4050"/>
        </w:tabs>
        <w:jc w:val="both"/>
        <w:rPr>
          <w:rFonts w:ascii="BentonSans Comp Regular" w:hAnsi="BentonSans Comp Regular"/>
          <w:color w:val="000000" w:themeColor="text1"/>
          <w:sz w:val="20"/>
        </w:rPr>
      </w:pPr>
    </w:p>
    <w:p w14:paraId="1B22707A" w14:textId="77777777" w:rsidR="00192BAC" w:rsidRPr="00547C8D" w:rsidRDefault="00192BAC" w:rsidP="00F33998">
      <w:pPr>
        <w:tabs>
          <w:tab w:val="left" w:pos="162"/>
          <w:tab w:val="right" w:pos="4050"/>
        </w:tabs>
        <w:jc w:val="both"/>
        <w:rPr>
          <w:rFonts w:ascii="BentonSans Comp Regular" w:hAnsi="BentonSans Comp Regular"/>
          <w:color w:val="000000" w:themeColor="text1"/>
          <w:sz w:val="20"/>
        </w:rPr>
      </w:pPr>
    </w:p>
    <w:p w14:paraId="52B477E2"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COMM 3135. Leadership, Communication, and Group Dynamics. (3)</w:t>
      </w:r>
      <w:r w:rsidR="001C0A3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Study of leadership theories, behaviors, and group processes. </w:t>
      </w:r>
      <w:r w:rsidR="001C0A3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group dynamics in organizations and the role of the leader. Assessment of leadership style. </w:t>
      </w:r>
    </w:p>
    <w:p w14:paraId="7067FF3A"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0B74403"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COMM 3136. Leadership, Service, and Ethics. (3) </w:t>
      </w:r>
      <w:r w:rsidR="001C0A37" w:rsidRPr="00547C8D">
        <w:rPr>
          <w:rFonts w:ascii="BentonSans Comp Regular" w:hAnsi="BentonSans Comp Regular"/>
          <w:b/>
          <w:bCs/>
          <w:color w:val="000000" w:themeColor="text1"/>
          <w:sz w:val="20"/>
        </w:rPr>
        <w:t xml:space="preserve"> </w:t>
      </w:r>
      <w:r w:rsidR="001C0A37" w:rsidRPr="00547C8D">
        <w:rPr>
          <w:rFonts w:ascii="BentonSans Comp Regular" w:hAnsi="BentonSans Comp Regular"/>
          <w:color w:val="000000" w:themeColor="text1"/>
          <w:sz w:val="20"/>
        </w:rPr>
        <w:t>L</w:t>
      </w:r>
      <w:r w:rsidRPr="00547C8D">
        <w:rPr>
          <w:rFonts w:ascii="BentonSans Comp Regular" w:hAnsi="BentonSans Comp Regular"/>
          <w:color w:val="000000" w:themeColor="text1"/>
          <w:sz w:val="20"/>
        </w:rPr>
        <w:t xml:space="preserve">eadership issues facing our society, the role of values and ethics in leadership, and servant leadership. </w:t>
      </w:r>
    </w:p>
    <w:p w14:paraId="71B90F50"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38D634D" w14:textId="0B5F7699"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COMM 3141. Organizational Communication. (3) </w:t>
      </w:r>
      <w:r w:rsidR="00C90CB8"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00221FF5" w:rsidRPr="00547C8D">
        <w:rPr>
          <w:rFonts w:ascii="BentonSans Comp Regular" w:hAnsi="BentonSans Comp Regular"/>
          <w:color w:val="000000" w:themeColor="text1"/>
          <w:sz w:val="20"/>
        </w:rPr>
        <w:t xml:space="preserve"> LEGL 3141.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2100</w:t>
      </w:r>
      <w:r w:rsidR="003D133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Communication Studies major</w:t>
      </w:r>
      <w:r w:rsidR="00A42EC9"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minor, Public Health major, or Software and Information Systems major. </w:t>
      </w:r>
      <w:r w:rsidR="00A42EC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the importance of the operation of communication processes within organizations and between organizations and their environments. </w:t>
      </w:r>
    </w:p>
    <w:p w14:paraId="422768E6"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CF016EB"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COMM 3142. Applications in Organizational Communication. (3) </w:t>
      </w:r>
      <w:r w:rsidR="001C0A3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and COMM 3141 or permission of instructor. </w:t>
      </w:r>
      <w:r w:rsidR="001C0A37" w:rsidRPr="00547C8D">
        <w:rPr>
          <w:rFonts w:ascii="BentonSans Comp Regular" w:hAnsi="BentonSans Comp Regular"/>
          <w:color w:val="000000" w:themeColor="text1"/>
          <w:sz w:val="20"/>
        </w:rPr>
        <w:t>Application of t</w:t>
      </w:r>
      <w:r w:rsidRPr="00547C8D">
        <w:rPr>
          <w:rFonts w:ascii="BentonSans Comp Regular" w:hAnsi="BentonSans Comp Regular"/>
          <w:color w:val="000000" w:themeColor="text1"/>
          <w:sz w:val="20"/>
        </w:rPr>
        <w:t>he principles, theory</w:t>
      </w:r>
      <w:r w:rsidR="001C0A3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concepts of organizational communication to organizational settings. </w:t>
      </w:r>
      <w:r w:rsidR="00A42EC9"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xplores how organizational theories are realized in everyday organizational life through case studies, interviews, various research methodologies, assessments, and evaluations.  </w:t>
      </w:r>
    </w:p>
    <w:p w14:paraId="21AC2DA2"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55F67DB" w14:textId="318564C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3150. Gender, Culture, and Communication.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ANTH 3160. </w:t>
      </w:r>
      <w:r w:rsidR="00A42EC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Addresses cultural experiences of gender through communication; material covered includes cultural constructions of femininity and masculinity, cultural socialization toward gender and sexuality, gendered communication in private and public settings, popular representations of gender and sexuality in U.S. media, and language diversity based upon ethnicity, class, gender, and sexual orientation. </w:t>
      </w:r>
    </w:p>
    <w:p w14:paraId="18202BC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253B53DF" w14:textId="2E763472"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3160. Business Communications. (3)</w:t>
      </w:r>
      <w:r w:rsidR="004D6A03">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2130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The nature and problems of individual, interpersonal and organizational communication in business. Various verbal techniques such as business presentations and writing will be developed and practiced for effective organizational and individual performance. </w:t>
      </w:r>
      <w:r w:rsidRPr="00547C8D">
        <w:rPr>
          <w:rFonts w:ascii="BentonSans Comp Regular" w:hAnsi="BentonSans Comp Regular"/>
          <w:i/>
          <w:color w:val="000000" w:themeColor="text1"/>
          <w:sz w:val="20"/>
        </w:rPr>
        <w:t xml:space="preserve"> </w:t>
      </w:r>
    </w:p>
    <w:p w14:paraId="528E7A7E" w14:textId="77777777" w:rsidR="00BE3E0C" w:rsidRPr="00547C8D" w:rsidRDefault="00BE3E0C" w:rsidP="00F33998">
      <w:pPr>
        <w:snapToGrid w:val="0"/>
        <w:jc w:val="both"/>
        <w:rPr>
          <w:rFonts w:ascii="BentonSans Comp Regular" w:hAnsi="BentonSans Comp Regular"/>
          <w:b/>
          <w:color w:val="000000" w:themeColor="text1"/>
          <w:sz w:val="20"/>
        </w:rPr>
      </w:pPr>
    </w:p>
    <w:p w14:paraId="4A54A561" w14:textId="590E52A2"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3245. Public Relations Writing. (3) </w:t>
      </w:r>
      <w:r w:rsidR="00DB593A"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JOUR 2100, </w:t>
      </w:r>
      <w:r w:rsidR="007170A8"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JOUR 2160.  </w:t>
      </w:r>
      <w:r w:rsidR="008D08C5" w:rsidRPr="00547C8D">
        <w:rPr>
          <w:rFonts w:ascii="BentonSans Comp Regular" w:hAnsi="BentonSans Comp Regular"/>
          <w:color w:val="000000" w:themeColor="text1"/>
          <w:sz w:val="20"/>
        </w:rPr>
        <w:t>Pre- or Corequisite(s):</w:t>
      </w:r>
      <w:r w:rsidR="007170A8" w:rsidRPr="00547C8D">
        <w:rPr>
          <w:rFonts w:ascii="BentonSans Comp Regular" w:hAnsi="BentonSans Comp Regular"/>
          <w:color w:val="000000" w:themeColor="text1"/>
          <w:sz w:val="20"/>
        </w:rPr>
        <w:t xml:space="preserve"> COMM 2145.  </w:t>
      </w:r>
      <w:r w:rsidRPr="00547C8D">
        <w:rPr>
          <w:rFonts w:ascii="BentonSans Comp Regular" w:hAnsi="BentonSans Comp Regular"/>
          <w:color w:val="000000" w:themeColor="text1"/>
          <w:sz w:val="20"/>
        </w:rPr>
        <w:t xml:space="preserve">Instruction and writing practice designed to develop the professional-level writing skills expected of entry-level public relations practitioners.  Extensive writing exercises in preparing plans, releases, newsletters, brochures, web pages, media kits and other public relations products.  Individual and group projects required.  </w:t>
      </w:r>
    </w:p>
    <w:p w14:paraId="2C596636" w14:textId="77777777" w:rsidR="005F06A0" w:rsidRPr="000B6CE1" w:rsidRDefault="005F06A0" w:rsidP="00F33998">
      <w:pPr>
        <w:tabs>
          <w:tab w:val="left" w:pos="162"/>
          <w:tab w:val="right" w:pos="4050"/>
        </w:tabs>
        <w:jc w:val="both"/>
        <w:rPr>
          <w:rFonts w:ascii="BentonSans Comp Regular" w:hAnsi="BentonSans Comp Regular"/>
          <w:b/>
          <w:color w:val="000000" w:themeColor="text1"/>
          <w:sz w:val="20"/>
        </w:rPr>
      </w:pPr>
    </w:p>
    <w:p w14:paraId="7CB2F5A3" w14:textId="4C8F47C2"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COMM 3246. P</w:t>
      </w:r>
      <w:r w:rsidR="00681FF6" w:rsidRPr="00547C8D">
        <w:rPr>
          <w:rFonts w:ascii="BentonSans Comp Regular" w:hAnsi="BentonSans Comp Regular"/>
          <w:b/>
          <w:bCs/>
          <w:color w:val="000000" w:themeColor="text1"/>
          <w:sz w:val="20"/>
        </w:rPr>
        <w:t>ublic Relations</w:t>
      </w:r>
      <w:r w:rsidRPr="00547C8D">
        <w:rPr>
          <w:rFonts w:ascii="BentonSans Comp Regular" w:hAnsi="BentonSans Comp Regular"/>
          <w:b/>
          <w:bCs/>
          <w:color w:val="000000" w:themeColor="text1"/>
          <w:sz w:val="20"/>
        </w:rPr>
        <w:t xml:space="preserve"> Strategy. (3) </w:t>
      </w:r>
      <w:r w:rsidR="00B5506F"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w:t>
      </w:r>
      <w:r w:rsidR="00D06DE9" w:rsidRPr="00547C8D">
        <w:rPr>
          <w:rFonts w:ascii="BentonSans Comp Regular" w:hAnsi="BentonSans Comp Regular"/>
          <w:color w:val="000000" w:themeColor="text1"/>
          <w:sz w:val="20"/>
        </w:rPr>
        <w:t xml:space="preserve"> and</w:t>
      </w:r>
      <w:r w:rsidR="00681FF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COMM 2145</w:t>
      </w:r>
      <w:r w:rsidR="00D06DE9" w:rsidRPr="00547C8D">
        <w:rPr>
          <w:rFonts w:ascii="BentonSans Comp Regular" w:hAnsi="BentonSans Comp Regular"/>
          <w:color w:val="000000" w:themeColor="text1"/>
          <w:sz w:val="20"/>
        </w:rPr>
        <w:t xml:space="preserve">.  Pre- or Corequisite(s): COMM 2146.  </w:t>
      </w:r>
      <w:r w:rsidR="00681FF6"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 xml:space="preserve">ocuses on the planning, problem-solving, and management skills required in the contemporary practice of public relations. </w:t>
      </w:r>
      <w:r w:rsidR="00681FF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analyze a variety of public relations models and learn to develop problem statements, goals, objectives and tactics, identify and research target publics, and evaluate strategic program results.</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 </w:t>
      </w:r>
    </w:p>
    <w:p w14:paraId="78866E1D"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583B5122" w14:textId="6FF002ED"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3403. </w:t>
      </w:r>
      <w:r w:rsidR="00DD05FD">
        <w:rPr>
          <w:rFonts w:ascii="BentonSans Comp Regular" w:hAnsi="BentonSans Comp Regular"/>
          <w:b/>
          <w:color w:val="000000" w:themeColor="text1"/>
          <w:sz w:val="20"/>
        </w:rPr>
        <w:t>Forensics</w:t>
      </w:r>
      <w:r w:rsidRPr="00547C8D">
        <w:rPr>
          <w:rFonts w:ascii="BentonSans Comp Regular" w:hAnsi="BentonSans Comp Regular"/>
          <w:b/>
          <w:color w:val="000000" w:themeColor="text1"/>
          <w:sz w:val="20"/>
        </w:rPr>
        <w:t xml:space="preserve"> Practicum.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2103 or equivalent and permission of instructor. </w:t>
      </w:r>
      <w:r w:rsidR="00DD05FD" w:rsidRPr="00DD05FD">
        <w:rPr>
          <w:rFonts w:ascii="BentonSans Comp Regular" w:hAnsi="BentonSans Comp Regular"/>
          <w:color w:val="000000" w:themeColor="text1"/>
          <w:sz w:val="20"/>
        </w:rPr>
        <w:t xml:space="preserve">Application of forensics principles and practices as a member of the UNC Charlotte Forensics </w:t>
      </w:r>
      <w:r w:rsidR="00DD05FD" w:rsidRPr="00DD05FD">
        <w:rPr>
          <w:rFonts w:ascii="BentonSans Comp Regular" w:hAnsi="BentonSans Comp Regular"/>
          <w:color w:val="000000" w:themeColor="text1"/>
          <w:sz w:val="20"/>
        </w:rPr>
        <w:t>Team. Research, message construction, practice, and tournament competition are required.  No more than four hours of COMM 3403 may be used toward requirements for the minor.</w:t>
      </w:r>
      <w:r w:rsidR="00F02C42" w:rsidRPr="00547C8D">
        <w:rPr>
          <w:rFonts w:ascii="BentonSans Comp Regular" w:hAnsi="BentonSans Comp Regular"/>
          <w:color w:val="000000" w:themeColor="text1"/>
          <w:sz w:val="20"/>
        </w:rPr>
        <w:t xml:space="preserve"> </w:t>
      </w:r>
      <w:r w:rsidR="00F02C42" w:rsidRPr="00547C8D">
        <w:rPr>
          <w:rFonts w:ascii="BentonSans Comp Regular" w:hAnsi="BentonSans Comp Regular"/>
          <w:i/>
          <w:color w:val="000000" w:themeColor="text1"/>
          <w:sz w:val="20"/>
        </w:rPr>
        <w:t xml:space="preserve">May </w:t>
      </w:r>
      <w:r w:rsidRPr="00547C8D">
        <w:rPr>
          <w:rFonts w:ascii="BentonSans Comp Regular" w:hAnsi="BentonSans Comp Regular"/>
          <w:i/>
          <w:color w:val="000000" w:themeColor="text1"/>
          <w:sz w:val="20"/>
        </w:rPr>
        <w:t xml:space="preserve">be repeated </w:t>
      </w:r>
      <w:r w:rsidR="00AD6B86" w:rsidRPr="00547C8D">
        <w:rPr>
          <w:rFonts w:ascii="BentonSans Comp Regular" w:hAnsi="BentonSans Comp Regular"/>
          <w:i/>
          <w:color w:val="000000" w:themeColor="text1"/>
          <w:sz w:val="20"/>
        </w:rPr>
        <w:t xml:space="preserve">for credit </w:t>
      </w:r>
      <w:r w:rsidR="00F02C42" w:rsidRPr="00547C8D">
        <w:rPr>
          <w:rFonts w:ascii="BentonSans Comp Regular" w:hAnsi="BentonSans Comp Regular"/>
          <w:i/>
          <w:color w:val="000000" w:themeColor="text1"/>
          <w:sz w:val="20"/>
        </w:rPr>
        <w:t xml:space="preserve">up to </w:t>
      </w:r>
      <w:r w:rsidRPr="00547C8D">
        <w:rPr>
          <w:rFonts w:ascii="BentonSans Comp Regular" w:hAnsi="BentonSans Comp Regular"/>
          <w:i/>
          <w:color w:val="000000" w:themeColor="text1"/>
          <w:sz w:val="20"/>
        </w:rPr>
        <w:t xml:space="preserve">four times. </w:t>
      </w:r>
      <w:r w:rsidR="00F02C42"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No more than four hours of COMM 3403 may be used toward requirements for the minor.</w:t>
      </w:r>
      <w:r w:rsidRPr="00547C8D">
        <w:rPr>
          <w:rFonts w:ascii="BentonSans Comp Regular" w:hAnsi="BentonSans Comp Regular"/>
          <w:i/>
          <w:color w:val="000000" w:themeColor="text1"/>
          <w:sz w:val="20"/>
        </w:rPr>
        <w:t xml:space="preserve"> </w:t>
      </w:r>
    </w:p>
    <w:p w14:paraId="76A47644"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1E5A04A5"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3880. Independent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1101, permission of instructor and major advisor. Area of study beyond the scope of current offerings to be devised by student and faculty member. </w:t>
      </w:r>
      <w:r w:rsidR="00F02C4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w:t>
      </w:r>
      <w:r w:rsidR="00F02C42" w:rsidRPr="00547C8D">
        <w:rPr>
          <w:rFonts w:ascii="BentonSans Comp Regular" w:hAnsi="BentonSans Comp Regular"/>
          <w:i/>
          <w:color w:val="000000" w:themeColor="text1"/>
          <w:sz w:val="20"/>
        </w:rPr>
        <w:t xml:space="preserve"> for credit</w:t>
      </w:r>
      <w:r w:rsidRPr="00547C8D">
        <w:rPr>
          <w:rFonts w:ascii="BentonSans Comp Regular" w:hAnsi="BentonSans Comp Regular"/>
          <w:i/>
          <w:color w:val="000000" w:themeColor="text1"/>
          <w:sz w:val="20"/>
        </w:rPr>
        <w:t>.</w:t>
      </w:r>
      <w:r w:rsidR="00F02C42"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Three hours of COMM 3880 may be used toward the minor with prior approval of the department chairperson. </w:t>
      </w:r>
    </w:p>
    <w:p w14:paraId="7E70DDD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4AFA9DC0" w14:textId="7B850483"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COMM 3890. Honors Thesis I. (3)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Initiation of independent Honors research, including the preparation and defense of a formal thesis proposal. </w:t>
      </w:r>
    </w:p>
    <w:p w14:paraId="0B82AE49"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2F64F0B3"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COMM 3891. Honors Thesis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 3890</w:t>
      </w:r>
      <w:r w:rsidR="00F46A1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permission of instructor</w:t>
      </w:r>
      <w:r w:rsidR="00F46A1D" w:rsidRPr="00547C8D">
        <w:rPr>
          <w:rFonts w:ascii="BentonSans Comp Regular" w:hAnsi="BentonSans Comp Regular"/>
          <w:color w:val="000000" w:themeColor="text1"/>
          <w:sz w:val="20"/>
        </w:rPr>
        <w:t xml:space="preserve">; </w:t>
      </w:r>
      <w:r w:rsidR="00F46A1D"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Completion of independent Honors research, including the preparation and defense of a formal Honors thesis.  </w:t>
      </w:r>
    </w:p>
    <w:p w14:paraId="4E72D61F"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268D4DF6"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4050. Topics in Communication Studies. (3) </w:t>
      </w:r>
      <w:r w:rsidR="00F46A1D"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Timely and important areas relevant to communication studies.  </w:t>
      </w:r>
      <w:r w:rsidR="00F02C42"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F02C42" w:rsidRPr="00547C8D">
        <w:rPr>
          <w:rFonts w:ascii="BentonSans Comp Regular" w:hAnsi="BentonSans Comp Regular"/>
          <w:i/>
          <w:color w:val="000000" w:themeColor="text1"/>
          <w:sz w:val="20"/>
        </w:rPr>
        <w:t xml:space="preserve"> of advisor. </w:t>
      </w:r>
      <w:r w:rsidRPr="00547C8D">
        <w:rPr>
          <w:rFonts w:ascii="BentonSans Comp Regular" w:hAnsi="BentonSans Comp Regular"/>
          <w:color w:val="000000" w:themeColor="text1"/>
          <w:sz w:val="20"/>
        </w:rPr>
        <w:t xml:space="preserve">  </w:t>
      </w:r>
    </w:p>
    <w:p w14:paraId="4EA0FCA8" w14:textId="77777777" w:rsidR="00C0360E" w:rsidRPr="00C0360E" w:rsidRDefault="00C0360E" w:rsidP="00F33998">
      <w:pPr>
        <w:tabs>
          <w:tab w:val="left" w:pos="162"/>
          <w:tab w:val="right" w:pos="4050"/>
        </w:tabs>
        <w:jc w:val="both"/>
        <w:rPr>
          <w:rFonts w:ascii="BentonSans Comp Regular" w:hAnsi="BentonSans Comp Regular"/>
          <w:color w:val="000000" w:themeColor="text1"/>
          <w:sz w:val="20"/>
        </w:rPr>
      </w:pPr>
    </w:p>
    <w:p w14:paraId="60D5F0F2"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COMM 4102. Federal Interpretation of the First Amendment.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or permission of instructor.  In-depth case analysis of tests determining Constitutional boundaries of expression, including clear and present danger, prior restraints, fighting words/symbolic speech, strict scrutiny, obscenity, indecency. </w:t>
      </w:r>
    </w:p>
    <w:p w14:paraId="0A896C07"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61C1A4A" w14:textId="66C08F5A"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4141. Advanced Organizational Communication.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and COMM 314</w:t>
      </w:r>
      <w:r w:rsidR="00247155">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 Critical examination of the communication practices of organizations which accomplish such tasks as establishing organizational identification, influencing organizational members, and making decisions. Includes application of research methods to assess and analyze an organization's communication practices.  </w:t>
      </w:r>
    </w:p>
    <w:p w14:paraId="36A80453" w14:textId="77777777" w:rsidR="002D6777" w:rsidRPr="00547C8D" w:rsidRDefault="002D6777" w:rsidP="00F33998">
      <w:pPr>
        <w:tabs>
          <w:tab w:val="left" w:pos="162"/>
          <w:tab w:val="right" w:pos="4050"/>
        </w:tabs>
        <w:jc w:val="both"/>
        <w:rPr>
          <w:rFonts w:ascii="BentonSans Comp Regular" w:hAnsi="BentonSans Comp Regular"/>
          <w:b/>
          <w:color w:val="000000" w:themeColor="text1"/>
          <w:sz w:val="20"/>
        </w:rPr>
      </w:pPr>
    </w:p>
    <w:p w14:paraId="0F2242E3" w14:textId="3EA2AE3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COMM 4145. Communication Campaigns.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Communication Studies major, </w:t>
      </w:r>
      <w:r w:rsidRPr="00547C8D">
        <w:rPr>
          <w:rFonts w:ascii="BentonSans Comp Regular" w:hAnsi="BentonSans Comp Regular"/>
          <w:snapToGrid/>
          <w:color w:val="000000" w:themeColor="text1"/>
          <w:sz w:val="20"/>
        </w:rPr>
        <w:t xml:space="preserve">COMM </w:t>
      </w:r>
      <w:r w:rsidR="00281CDB">
        <w:rPr>
          <w:rFonts w:ascii="BentonSans Comp Regular" w:hAnsi="BentonSans Comp Regular"/>
          <w:snapToGrid/>
          <w:color w:val="000000" w:themeColor="text1"/>
          <w:sz w:val="20"/>
        </w:rPr>
        <w:t>2145</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and COMM 324</w:t>
      </w:r>
      <w:r w:rsidR="0057020D">
        <w:rPr>
          <w:rFonts w:ascii="BentonSans Comp Regular" w:hAnsi="BentonSans Comp Regular"/>
          <w:bCs/>
          <w:snapToGrid/>
          <w:color w:val="000000" w:themeColor="text1"/>
          <w:sz w:val="20"/>
        </w:rPr>
        <w:t>5</w:t>
      </w:r>
      <w:r w:rsidRPr="00547C8D">
        <w:rPr>
          <w:rFonts w:ascii="BentonSans Comp Regular" w:hAnsi="BentonSans Comp Regular"/>
          <w:snapToGrid/>
          <w:color w:val="000000" w:themeColor="text1"/>
          <w:sz w:val="20"/>
        </w:rPr>
        <w:t xml:space="preserve">. Lectures, workshops, and guest speakers provide knowledge to enable students to research, design, implement, and complete public relations projects for community-based, not-for-profit organizations. The course is structured and run in a manner similar to a professional public relations agency with students assuming appropriate agency roles. </w:t>
      </w:r>
      <w:r w:rsidR="00F02C42" w:rsidRPr="00547C8D">
        <w:rPr>
          <w:rFonts w:ascii="BentonSans Comp Regular" w:hAnsi="BentonSans Comp Regular"/>
          <w:i/>
          <w:snapToGrid/>
          <w:color w:val="000000" w:themeColor="text1"/>
          <w:sz w:val="20"/>
        </w:rPr>
        <w:t>May be repeated one time.</w:t>
      </w:r>
      <w:r w:rsidRPr="00547C8D">
        <w:rPr>
          <w:rFonts w:ascii="BentonSans Comp Regular" w:hAnsi="BentonSans Comp Regular"/>
          <w:snapToGrid/>
          <w:color w:val="000000" w:themeColor="text1"/>
          <w:sz w:val="20"/>
        </w:rPr>
        <w:t xml:space="preserve">  </w:t>
      </w:r>
    </w:p>
    <w:p w14:paraId="306CAE7F"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546F022C"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COMM 4147. International Public Relations.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Communication Studies major and COMM 2145.  Examines the complexities of public relations practice in an international setting.  Includes overview of the factors that complicate communication across cultures and borders and an examination of the effect those factors have on public relations practice in specific global regions.  </w:t>
      </w:r>
    </w:p>
    <w:p w14:paraId="41B32920"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13D93FC"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COMM 4410. Professional Internship. (3</w:t>
      </w:r>
      <w:r w:rsidR="00780AFF" w:rsidRPr="00547C8D">
        <w:rPr>
          <w:rFonts w:ascii="BentonSans Comp Regular" w:hAnsi="BentonSans Comp Regular"/>
          <w:b/>
          <w:color w:val="000000" w:themeColor="text1"/>
          <w:sz w:val="20"/>
        </w:rPr>
        <w:t xml:space="preserve"> or </w:t>
      </w:r>
      <w:r w:rsidRPr="00547C8D">
        <w:rPr>
          <w:rFonts w:ascii="BentonSans Comp Regular" w:hAnsi="BentonSans Comp Regular"/>
          <w:b/>
          <w:color w:val="000000" w:themeColor="text1"/>
          <w:sz w:val="20"/>
        </w:rPr>
        <w:t xml:space="preserve">6) </w:t>
      </w:r>
      <w:r w:rsidR="0015498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Communication Studies major/minor or Journalism minor, and 2.0 GPA in all coursework in the major or minor.  Students work 8-10 hours per week (total 120 hours per semester) for 3 credit hours, or 16-20 hours (total 240 hours per semester) for 6 credit hours </w:t>
      </w:r>
      <w:r w:rsidRPr="00547C8D">
        <w:rPr>
          <w:rFonts w:ascii="BentonSans Comp Regular" w:hAnsi="BentonSans Comp Regular"/>
          <w:color w:val="000000" w:themeColor="text1"/>
          <w:sz w:val="20"/>
        </w:rPr>
        <w:lastRenderedPageBreak/>
        <w:t xml:space="preserve">in an approved placement. </w:t>
      </w:r>
      <w:r w:rsidRPr="00547C8D">
        <w:rPr>
          <w:rFonts w:ascii="BentonSans Comp Regular" w:hAnsi="BentonSans Comp Regular"/>
          <w:i/>
          <w:color w:val="000000" w:themeColor="text1"/>
          <w:sz w:val="20"/>
        </w:rPr>
        <w:t xml:space="preserve"> </w:t>
      </w:r>
      <w:r w:rsidR="00C65D36" w:rsidRPr="00547C8D">
        <w:rPr>
          <w:rFonts w:ascii="BentonSans Comp Regular" w:hAnsi="BentonSans Comp Regular"/>
          <w:i/>
          <w:color w:val="000000" w:themeColor="text1"/>
          <w:sz w:val="20"/>
        </w:rPr>
        <w:t xml:space="preserve">May be repeated for credit in a </w:t>
      </w:r>
      <w:proofErr w:type="gramStart"/>
      <w:r w:rsidR="00C65D36" w:rsidRPr="00547C8D">
        <w:rPr>
          <w:rFonts w:ascii="BentonSans Comp Regular" w:hAnsi="BentonSans Comp Regular"/>
          <w:i/>
          <w:color w:val="000000" w:themeColor="text1"/>
          <w:sz w:val="20"/>
        </w:rPr>
        <w:t>different internship placemen</w:t>
      </w:r>
      <w:proofErr w:type="gramEnd"/>
      <w:r w:rsidR="00C65D36" w:rsidRPr="00547C8D">
        <w:rPr>
          <w:rFonts w:ascii="BentonSans Comp Regular" w:hAnsi="BentonSans Comp Regular"/>
          <w:i/>
          <w:color w:val="000000" w:themeColor="text1"/>
          <w:sz w:val="20"/>
        </w:rPr>
        <w:t xml:space="preserve">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advisor and the Communication Studies Internship Coordinator. </w:t>
      </w:r>
      <w:r w:rsidR="00C65D36"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0262D87B"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2517A76C" w14:textId="586849AA" w:rsidR="005F06A0" w:rsidRDefault="005F06A0" w:rsidP="00F33998">
      <w:pPr>
        <w:tabs>
          <w:tab w:val="left" w:pos="162"/>
          <w:tab w:val="right" w:pos="4050"/>
        </w:tabs>
        <w:snapToGrid w:val="0"/>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COMM 4445. Internatio</w:t>
      </w:r>
      <w:r w:rsidR="00780AFF" w:rsidRPr="00547C8D">
        <w:rPr>
          <w:rFonts w:ascii="BentonSans Comp Regular" w:hAnsi="BentonSans Comp Regular"/>
          <w:b/>
          <w:bCs/>
          <w:color w:val="000000" w:themeColor="text1"/>
          <w:sz w:val="20"/>
        </w:rPr>
        <w:t xml:space="preserve">nal Professional Internship. (3 or </w:t>
      </w:r>
      <w:r w:rsidRPr="00547C8D">
        <w:rPr>
          <w:rFonts w:ascii="BentonSans Comp Regular" w:hAnsi="BentonSans Comp Regular"/>
          <w:b/>
          <w:bCs/>
          <w:color w:val="000000" w:themeColor="text1"/>
          <w:sz w:val="20"/>
        </w:rPr>
        <w:t xml:space="preserve">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 Communication Studies major, and 2.0 GPA in all coursework in the major.  Similar to COMM 4410 (Professional Internship) but internship placements are with organizations reflecting a significant global/international component or focus.  As with COMM 4410, students work 8-10 hours per week (total 120 hours per semester) for 3 credit hours, or 16-20 hours (total 240 hours per semester) for 6 credit hours in an approved placement.  </w:t>
      </w:r>
      <w:r w:rsidR="00C65D36" w:rsidRPr="00547C8D">
        <w:rPr>
          <w:rFonts w:ascii="BentonSans Comp Regular" w:hAnsi="BentonSans Comp Regular"/>
          <w:i/>
          <w:color w:val="000000" w:themeColor="text1"/>
          <w:sz w:val="20"/>
        </w:rPr>
        <w:t>May be repeated for credit in a different internship placemen</w:t>
      </w:r>
      <w:r w:rsidR="004C4690" w:rsidRPr="00547C8D">
        <w:rPr>
          <w:rFonts w:ascii="BentonSans Comp Regular" w:hAnsi="BentonSans Comp Regular"/>
          <w:i/>
          <w:color w:val="000000" w:themeColor="text1"/>
          <w:sz w:val="20"/>
        </w:rPr>
        <w:t>t</w:t>
      </w:r>
      <w:r w:rsidR="00C65D36" w:rsidRPr="00547C8D">
        <w:rPr>
          <w:rFonts w:ascii="BentonSans Comp Regular" w:hAnsi="BentonSans Comp Regular"/>
          <w:i/>
          <w:color w:val="000000" w:themeColor="text1"/>
          <w:sz w:val="20"/>
        </w:rPr>
        <w:t xml:space="preserve"> </w:t>
      </w:r>
      <w:r w:rsidR="00D120F5" w:rsidRPr="00547C8D">
        <w:rPr>
          <w:rFonts w:ascii="BentonSans Comp Regular" w:hAnsi="BentonSans Comp Regular"/>
          <w:i/>
          <w:color w:val="000000" w:themeColor="text1"/>
          <w:sz w:val="20"/>
        </w:rPr>
        <w:t>with permission</w:t>
      </w:r>
      <w:r w:rsidR="00C65D36" w:rsidRPr="00547C8D">
        <w:rPr>
          <w:rFonts w:ascii="BentonSans Comp Regular" w:hAnsi="BentonSans Comp Regular"/>
          <w:i/>
          <w:color w:val="000000" w:themeColor="text1"/>
          <w:sz w:val="20"/>
        </w:rPr>
        <w:t xml:space="preserve"> of advisor and the Communication Studies Internship Coordinator. </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Graded on a Pass/No Credit basis.  </w:t>
      </w:r>
    </w:p>
    <w:p w14:paraId="33DED946" w14:textId="612A8962" w:rsidR="00280ED3" w:rsidRDefault="00280ED3" w:rsidP="00F33998">
      <w:pPr>
        <w:tabs>
          <w:tab w:val="left" w:pos="162"/>
          <w:tab w:val="right" w:pos="4050"/>
        </w:tabs>
        <w:snapToGrid w:val="0"/>
        <w:jc w:val="both"/>
        <w:rPr>
          <w:rFonts w:ascii="BentonSans Comp Regular" w:hAnsi="BentonSans Comp Regular"/>
          <w:color w:val="000000" w:themeColor="text1"/>
          <w:sz w:val="20"/>
        </w:rPr>
      </w:pPr>
    </w:p>
    <w:p w14:paraId="761E32C4" w14:textId="77777777" w:rsidR="000E48DE" w:rsidRPr="00547C8D" w:rsidRDefault="000E48DE" w:rsidP="000E48DE">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COMM 4</w:t>
      </w:r>
      <w:r>
        <w:rPr>
          <w:rFonts w:ascii="BentonSans Comp Regular" w:hAnsi="BentonSans Comp Regular"/>
          <w:b/>
          <w:bCs/>
          <w:color w:val="000000" w:themeColor="text1"/>
          <w:sz w:val="20"/>
        </w:rPr>
        <w:t>6</w:t>
      </w:r>
      <w:r w:rsidRPr="00547C8D">
        <w:rPr>
          <w:rFonts w:ascii="BentonSans Comp Regular" w:hAnsi="BentonSans Comp Regular"/>
          <w:b/>
          <w:bCs/>
          <w:color w:val="000000" w:themeColor="text1"/>
          <w:sz w:val="20"/>
        </w:rPr>
        <w:t xml:space="preserve">15. Seminar in Health Communication. (3)  </w:t>
      </w:r>
      <w:r w:rsidRPr="00547C8D">
        <w:rPr>
          <w:rFonts w:ascii="BentonSans Comp Regular" w:hAnsi="BentonSans Comp Regular"/>
          <w:color w:val="000000" w:themeColor="text1"/>
          <w:sz w:val="20"/>
        </w:rPr>
        <w:t>Prerequisite(s): COMM 3115</w:t>
      </w:r>
      <w:r>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Communication Studies major. Course provides in-depth examination of a major area of health communication utilizing extensive readings, discussion and written work. </w:t>
      </w:r>
    </w:p>
    <w:p w14:paraId="37E56345" w14:textId="77777777" w:rsidR="000E48DE" w:rsidRDefault="000E48DE" w:rsidP="00F33998">
      <w:pPr>
        <w:tabs>
          <w:tab w:val="left" w:pos="162"/>
          <w:tab w:val="right" w:pos="4050"/>
        </w:tabs>
        <w:snapToGrid w:val="0"/>
        <w:jc w:val="both"/>
        <w:rPr>
          <w:rFonts w:ascii="BentonSans Comp Regular" w:hAnsi="BentonSans Comp Regular"/>
          <w:color w:val="000000" w:themeColor="text1"/>
          <w:sz w:val="20"/>
        </w:rPr>
      </w:pPr>
    </w:p>
    <w:p w14:paraId="0D564B06" w14:textId="39DE6064" w:rsidR="00280ED3" w:rsidRPr="00BC7A6B" w:rsidRDefault="00280ED3" w:rsidP="00F33998">
      <w:pPr>
        <w:tabs>
          <w:tab w:val="left" w:pos="162"/>
          <w:tab w:val="right" w:pos="4050"/>
        </w:tabs>
        <w:snapToGrid w:val="0"/>
        <w:jc w:val="both"/>
        <w:rPr>
          <w:rFonts w:ascii="BentonSans Comp Regular" w:hAnsi="BentonSans Comp Regular"/>
          <w:sz w:val="20"/>
        </w:rPr>
      </w:pPr>
      <w:r w:rsidRPr="00BC7A6B">
        <w:rPr>
          <w:rFonts w:ascii="BentonSans Comp Regular" w:hAnsi="BentonSans Comp Regular"/>
          <w:b/>
          <w:color w:val="000000" w:themeColor="text1"/>
          <w:sz w:val="20"/>
        </w:rPr>
        <w:t>COMM 4652. Advanced Seminar in Media &amp; Technology Studies. (3)</w:t>
      </w:r>
      <w:r w:rsidR="00BC7A6B" w:rsidRPr="00BC7A6B">
        <w:rPr>
          <w:rFonts w:ascii="BentonSans Comp Regular" w:hAnsi="BentonSans Comp Regular"/>
          <w:b/>
          <w:sz w:val="20"/>
        </w:rPr>
        <w:t xml:space="preserve"> </w:t>
      </w:r>
      <w:r w:rsidR="00BC7A6B" w:rsidRPr="00BC7A6B">
        <w:rPr>
          <w:rFonts w:ascii="BentonSans Comp Regular" w:hAnsi="BentonSans Comp Regular"/>
          <w:sz w:val="20"/>
        </w:rPr>
        <w:t>Prerequisite(s): COMM 3120</w:t>
      </w:r>
      <w:r w:rsidR="00BC7A6B">
        <w:rPr>
          <w:rFonts w:ascii="BentonSans Comp Regular" w:hAnsi="BentonSans Comp Regular"/>
          <w:sz w:val="20"/>
        </w:rPr>
        <w:t xml:space="preserve">; </w:t>
      </w:r>
      <w:r w:rsidR="00BC7A6B" w:rsidRPr="00BC7A6B">
        <w:rPr>
          <w:rFonts w:ascii="BentonSans Comp Regular" w:hAnsi="BentonSans Comp Regular"/>
          <w:sz w:val="20"/>
        </w:rPr>
        <w:t>Communication Studies major or minor. Examines through the seminar format specific topics in media and technology studies.</w:t>
      </w:r>
      <w:r w:rsidR="00BC7A6B">
        <w:rPr>
          <w:rFonts w:ascii="BentonSans Comp Regular" w:hAnsi="BentonSans Comp Regular"/>
          <w:sz w:val="20"/>
        </w:rPr>
        <w:t xml:space="preserve"> </w:t>
      </w:r>
      <w:r w:rsidR="00BC7A6B">
        <w:rPr>
          <w:rFonts w:ascii="BentonSans Comp Regular" w:hAnsi="BentonSans Comp Regular"/>
          <w:i/>
          <w:sz w:val="20"/>
        </w:rPr>
        <w:t>May be repeated for credit with change in topic.</w:t>
      </w:r>
    </w:p>
    <w:p w14:paraId="0B68CD9A" w14:textId="77777777" w:rsidR="00D9410C" w:rsidRPr="00BC7A6B" w:rsidRDefault="00D9410C" w:rsidP="00D9410C">
      <w:pPr>
        <w:tabs>
          <w:tab w:val="left" w:pos="162"/>
          <w:tab w:val="right" w:pos="4050"/>
        </w:tabs>
        <w:snapToGrid w:val="0"/>
        <w:jc w:val="both"/>
        <w:rPr>
          <w:rFonts w:ascii="BentonSans Comp Regular" w:hAnsi="BentonSans Comp Regular"/>
          <w:color w:val="000000" w:themeColor="text1"/>
          <w:sz w:val="20"/>
        </w:rPr>
      </w:pPr>
    </w:p>
    <w:p w14:paraId="4EA4455E" w14:textId="40A72C4D" w:rsidR="00D9410C" w:rsidRPr="00547C8D" w:rsidRDefault="00D9410C" w:rsidP="00D9410C">
      <w:pPr>
        <w:pBdr>
          <w:top w:val="single" w:sz="4" w:space="1" w:color="auto"/>
        </w:pBdr>
        <w:tabs>
          <w:tab w:val="left" w:pos="162"/>
          <w:tab w:val="right" w:pos="4050"/>
        </w:tabs>
        <w:snapToGrid w:val="0"/>
        <w:jc w:val="both"/>
        <w:rPr>
          <w:rFonts w:ascii="BentonSans Comp Regular" w:hAnsi="BentonSans Comp Regular"/>
          <w:color w:val="000000" w:themeColor="text1"/>
          <w:sz w:val="32"/>
        </w:rPr>
      </w:pPr>
      <w:r>
        <w:rPr>
          <w:rFonts w:ascii="BentonSans Comp Regular" w:hAnsi="BentonSans Comp Regular"/>
          <w:b/>
          <w:color w:val="000000" w:themeColor="text1"/>
          <w:sz w:val="32"/>
        </w:rPr>
        <w:t>Critical Thinking and Communication</w:t>
      </w:r>
      <w:r w:rsidRPr="00547C8D">
        <w:rPr>
          <w:rFonts w:ascii="BentonSans Comp Regular" w:hAnsi="BentonSans Comp Regular"/>
          <w:b/>
          <w:color w:val="000000" w:themeColor="text1"/>
          <w:sz w:val="32"/>
        </w:rPr>
        <w:t xml:space="preserve"> (C</w:t>
      </w:r>
      <w:r>
        <w:rPr>
          <w:rFonts w:ascii="BentonSans Comp Regular" w:hAnsi="BentonSans Comp Regular"/>
          <w:b/>
          <w:color w:val="000000" w:themeColor="text1"/>
          <w:sz w:val="32"/>
        </w:rPr>
        <w:t>TCM</w:t>
      </w:r>
      <w:r w:rsidRPr="00547C8D">
        <w:rPr>
          <w:rFonts w:ascii="BentonSans Comp Regular" w:hAnsi="BentonSans Comp Regular"/>
          <w:b/>
          <w:color w:val="000000" w:themeColor="text1"/>
          <w:sz w:val="32"/>
        </w:rPr>
        <w:t>)</w:t>
      </w:r>
    </w:p>
    <w:p w14:paraId="0F05F860" w14:textId="77777777" w:rsidR="00D9410C" w:rsidRPr="00547C8D" w:rsidRDefault="00D9410C" w:rsidP="00D9410C">
      <w:pPr>
        <w:tabs>
          <w:tab w:val="left" w:pos="162"/>
          <w:tab w:val="right" w:pos="4050"/>
        </w:tabs>
        <w:snapToGrid w:val="0"/>
        <w:jc w:val="both"/>
        <w:rPr>
          <w:rFonts w:ascii="BentonSans Comp Regular" w:hAnsi="BentonSans Comp Regular"/>
          <w:color w:val="000000" w:themeColor="text1"/>
          <w:sz w:val="20"/>
        </w:rPr>
      </w:pPr>
    </w:p>
    <w:p w14:paraId="73728518" w14:textId="5C44D6B3" w:rsidR="00D9410C" w:rsidRPr="00D9410C" w:rsidRDefault="00D9410C" w:rsidP="00D9410C">
      <w:pPr>
        <w:tabs>
          <w:tab w:val="left" w:pos="162"/>
          <w:tab w:val="right" w:pos="4050"/>
        </w:tabs>
        <w:snapToGrid w:val="0"/>
        <w:jc w:val="both"/>
      </w:pPr>
      <w:r>
        <w:rPr>
          <w:rFonts w:ascii="BentonSans Comp Regular" w:hAnsi="BentonSans Comp Regular"/>
          <w:b/>
          <w:color w:val="000000" w:themeColor="text1"/>
          <w:sz w:val="20"/>
        </w:rPr>
        <w:t>CTCM 2530. Interdisciplinary Critical Thinking and Communication. (3)</w:t>
      </w:r>
      <w:r>
        <w:rPr>
          <w:rFonts w:ascii="BentonSans Comp Regular" w:hAnsi="BentonSans Comp Regular"/>
          <w:color w:val="000000" w:themeColor="text1"/>
          <w:sz w:val="20"/>
        </w:rPr>
        <w:t xml:space="preserve"> Prerequisite(s): </w:t>
      </w:r>
      <w:r w:rsidR="00884AAE">
        <w:rPr>
          <w:rFonts w:ascii="BentonSans Comp Regular" w:hAnsi="BentonSans Comp Regular"/>
          <w:color w:val="000000" w:themeColor="text1"/>
          <w:sz w:val="20"/>
        </w:rPr>
        <w:t>Sophomore</w:t>
      </w:r>
      <w:r w:rsidR="00884AAE" w:rsidRPr="0023102C">
        <w:rPr>
          <w:rFonts w:ascii="BentonSans Comp Regular" w:hAnsi="BentonSans Comp Regular"/>
          <w:color w:val="000000" w:themeColor="text1"/>
          <w:sz w:val="20"/>
        </w:rPr>
        <w:t xml:space="preserve"> standing</w:t>
      </w:r>
      <w:r w:rsidR="00884AAE">
        <w:rPr>
          <w:rFonts w:ascii="BentonSans Comp Regular" w:hAnsi="BentonSans Comp Regular"/>
          <w:color w:val="000000" w:themeColor="text1"/>
          <w:sz w:val="20"/>
        </w:rPr>
        <w:t xml:space="preserve"> or higher</w:t>
      </w:r>
      <w:r w:rsidR="00884AAE" w:rsidRPr="0023102C">
        <w:rPr>
          <w:rFonts w:ascii="BentonSans Comp Regular" w:hAnsi="BentonSans Comp Regular"/>
          <w:color w:val="000000" w:themeColor="text1"/>
          <w:sz w:val="20"/>
        </w:rPr>
        <w:t xml:space="preserve">; and </w:t>
      </w:r>
      <w:r w:rsidR="00884AAE">
        <w:rPr>
          <w:rFonts w:ascii="BentonSans Comp Regular" w:hAnsi="BentonSans Comp Regular"/>
          <w:color w:val="000000" w:themeColor="text1"/>
          <w:sz w:val="20"/>
        </w:rPr>
        <w:t>WRDS 1103</w:t>
      </w:r>
      <w:r w:rsidR="00884AAE" w:rsidRPr="0023102C">
        <w:rPr>
          <w:rFonts w:ascii="BentonSans Comp Regular" w:hAnsi="BentonSans Comp Regular"/>
          <w:color w:val="000000" w:themeColor="text1"/>
          <w:sz w:val="20"/>
        </w:rPr>
        <w:t xml:space="preserve"> or </w:t>
      </w:r>
      <w:r w:rsidR="00884AAE">
        <w:rPr>
          <w:rFonts w:ascii="BentonSans Comp Regular" w:hAnsi="BentonSans Comp Regular"/>
          <w:color w:val="000000" w:themeColor="text1"/>
          <w:sz w:val="20"/>
        </w:rPr>
        <w:t>WRDS 1104</w:t>
      </w:r>
      <w:r w:rsidR="00884AAE" w:rsidRPr="0023102C">
        <w:rPr>
          <w:rFonts w:ascii="BentonSans Comp Regular" w:hAnsi="BentonSans Comp Regular"/>
          <w:color w:val="000000" w:themeColor="text1"/>
          <w:sz w:val="20"/>
        </w:rPr>
        <w:t xml:space="preserve"> with a grade of C or above.</w:t>
      </w:r>
      <w:r>
        <w:rPr>
          <w:rFonts w:ascii="BentonSans Comp Regular" w:hAnsi="BentonSans Comp Regular"/>
          <w:color w:val="000000" w:themeColor="text1"/>
          <w:sz w:val="20"/>
        </w:rPr>
        <w:t xml:space="preserve"> P</w:t>
      </w:r>
      <w:r w:rsidRPr="00D9410C">
        <w:rPr>
          <w:rFonts w:ascii="BentonSans Comp Regular" w:hAnsi="BentonSans Comp Regular"/>
          <w:color w:val="000000" w:themeColor="text1"/>
          <w:sz w:val="20"/>
        </w:rPr>
        <w:t>art of an integrated First-Year Writing and Theme curriculum that develops critical thinking and communication competency. Students undertake an interdisciplinary inquiry process and build towards the preparation of a polished product at the end of the semester. The specific subject matter for sections of this course vary since the focus is on developing competencies.</w:t>
      </w:r>
      <w:r w:rsidR="00E1397E">
        <w:rPr>
          <w:rFonts w:ascii="BentonSans Comp Regular" w:hAnsi="BentonSans Comp Regular"/>
          <w:color w:val="000000" w:themeColor="text1"/>
          <w:sz w:val="20"/>
        </w:rPr>
        <w:t xml:space="preserve"> </w:t>
      </w:r>
      <w:bookmarkStart w:id="11" w:name="_Hlk132013328"/>
      <w:r w:rsidR="00E1397E">
        <w:rPr>
          <w:rFonts w:ascii="BentonSans Comp Regular" w:hAnsi="BentonSans Comp Regular"/>
          <w:i/>
          <w:color w:val="000000" w:themeColor="text1"/>
          <w:sz w:val="20"/>
        </w:rPr>
        <w:t>May not be taken for credit and for a grade if credit has been received for LBST 2301.</w:t>
      </w:r>
      <w:bookmarkEnd w:id="11"/>
    </w:p>
    <w:p w14:paraId="12275AE1" w14:textId="77777777" w:rsidR="00D9410C" w:rsidRPr="00D9410C" w:rsidRDefault="00D9410C" w:rsidP="00D9410C">
      <w:pPr>
        <w:tabs>
          <w:tab w:val="left" w:pos="162"/>
          <w:tab w:val="right" w:pos="4050"/>
        </w:tabs>
        <w:snapToGrid w:val="0"/>
        <w:jc w:val="both"/>
        <w:rPr>
          <w:rFonts w:ascii="BentonSans Comp Regular" w:hAnsi="BentonSans Comp Regular"/>
          <w:color w:val="000000" w:themeColor="text1"/>
          <w:sz w:val="20"/>
        </w:rPr>
      </w:pPr>
    </w:p>
    <w:p w14:paraId="727329B6" w14:textId="77777777" w:rsidR="005F06A0" w:rsidRPr="00547C8D" w:rsidRDefault="00430F77" w:rsidP="00F33998">
      <w:pPr>
        <w:pBdr>
          <w:top w:val="single" w:sz="4" w:space="1" w:color="auto"/>
        </w:pBdr>
        <w:tabs>
          <w:tab w:val="left" w:pos="162"/>
          <w:tab w:val="right" w:pos="4050"/>
        </w:tabs>
        <w:snapToGrid w:val="0"/>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Urban Youth and Communities</w:t>
      </w:r>
      <w:r w:rsidR="005F06A0" w:rsidRPr="00547C8D">
        <w:rPr>
          <w:rFonts w:ascii="BentonSans Comp Regular" w:hAnsi="BentonSans Comp Regular"/>
          <w:b/>
          <w:color w:val="000000" w:themeColor="text1"/>
          <w:sz w:val="32"/>
        </w:rPr>
        <w:t xml:space="preserve"> (CUYC)</w:t>
      </w:r>
    </w:p>
    <w:p w14:paraId="47143296"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6CE58DEA"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CUYC 3600. Community Engagement Capstone Seminar. (3) (SL)</w:t>
      </w:r>
      <w:r w:rsidRPr="00547C8D">
        <w:rPr>
          <w:rFonts w:ascii="BentonSans Comp Regular" w:hAnsi="BentonSans Comp Regular"/>
          <w:color w:val="000000" w:themeColor="text1"/>
          <w:sz w:val="20"/>
        </w:rPr>
        <w:t xml:space="preserve">  Provides a culminating and comprehensive experience for students in the Minor in Urban Youth and Communities.  Students synthesize the interdisciplinary theory and experiential learning around urban youth and education, communities, and social justice into a comprehensive community and school-based project lead by the student using practices of participatory action research.  </w:t>
      </w:r>
    </w:p>
    <w:p w14:paraId="3D8239A7"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47EA8805" w14:textId="77777777" w:rsidR="005F06A0" w:rsidRPr="00547C8D" w:rsidRDefault="004830D7" w:rsidP="00D57FCF">
      <w:pPr>
        <w:keepNext/>
        <w:pBdr>
          <w:top w:val="single" w:sz="4" w:space="1" w:color="auto"/>
        </w:pBdr>
        <w:tabs>
          <w:tab w:val="left" w:pos="162"/>
          <w:tab w:val="right" w:pos="405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Dance </w:t>
      </w:r>
      <w:r w:rsidR="005F06A0" w:rsidRPr="00547C8D">
        <w:rPr>
          <w:rFonts w:ascii="BentonSans Comp Regular" w:hAnsi="BentonSans Comp Regular"/>
          <w:b/>
          <w:color w:val="000000" w:themeColor="text1"/>
          <w:sz w:val="32"/>
        </w:rPr>
        <w:t>(DANC)</w:t>
      </w:r>
    </w:p>
    <w:p w14:paraId="0B71052E" w14:textId="77777777" w:rsidR="005F06A0" w:rsidRPr="00547C8D" w:rsidRDefault="005F06A0" w:rsidP="00D57FCF">
      <w:pPr>
        <w:keepNext/>
        <w:tabs>
          <w:tab w:val="left" w:pos="162"/>
          <w:tab w:val="right" w:pos="4050"/>
        </w:tabs>
        <w:snapToGrid w:val="0"/>
        <w:jc w:val="both"/>
        <w:rPr>
          <w:rFonts w:ascii="BentonSans Comp Regular" w:hAnsi="BentonSans Comp Regular"/>
          <w:color w:val="000000" w:themeColor="text1"/>
          <w:sz w:val="20"/>
        </w:rPr>
      </w:pPr>
    </w:p>
    <w:p w14:paraId="09E075A1" w14:textId="534BA3E6" w:rsidR="004C6481" w:rsidRPr="00547C8D" w:rsidRDefault="004C6481" w:rsidP="00D57FCF">
      <w:pPr>
        <w:keepNext/>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DANC 1108. Yoga. (2) </w:t>
      </w:r>
      <w:r w:rsidRPr="00547C8D">
        <w:rPr>
          <w:rFonts w:ascii="BentonSans Comp Regular" w:hAnsi="BentonSans Comp Regular"/>
          <w:bCs/>
          <w:color w:val="000000" w:themeColor="text1"/>
          <w:sz w:val="20"/>
        </w:rPr>
        <w:t xml:space="preserve"> </w:t>
      </w:r>
      <w:r w:rsidR="00172DC0" w:rsidRPr="00547C8D">
        <w:rPr>
          <w:rFonts w:ascii="BentonSans Comp Regular" w:hAnsi="BentonSans Comp Regular"/>
          <w:bCs/>
          <w:color w:val="000000" w:themeColor="text1"/>
          <w:sz w:val="20"/>
        </w:rPr>
        <w:t xml:space="preserve">Introduction and practice of yoga, especially as it relates to dance training. </w:t>
      </w:r>
      <w:r w:rsidR="00D82B2E" w:rsidRPr="00547C8D">
        <w:rPr>
          <w:rFonts w:ascii="BentonSans Comp Regular" w:hAnsi="BentonSans Comp Regular"/>
          <w:bCs/>
          <w:color w:val="000000" w:themeColor="text1"/>
          <w:sz w:val="20"/>
        </w:rPr>
        <w:t xml:space="preserve"> </w:t>
      </w:r>
      <w:r w:rsidR="00172DC0" w:rsidRPr="00547C8D">
        <w:rPr>
          <w:rFonts w:ascii="BentonSans Comp Regular" w:hAnsi="BentonSans Comp Regular"/>
          <w:bCs/>
          <w:color w:val="000000" w:themeColor="text1"/>
          <w:sz w:val="20"/>
        </w:rPr>
        <w:t xml:space="preserve">Students condition the body and mind through the physical and intellectual practice of yoga. Course content includes learning and executing corporeal postures, breath work, and mental focusing exercises. </w:t>
      </w:r>
      <w:r w:rsidR="00D82B2E" w:rsidRPr="00547C8D">
        <w:rPr>
          <w:rFonts w:ascii="BentonSans Comp Regular" w:hAnsi="BentonSans Comp Regular"/>
          <w:bCs/>
          <w:color w:val="000000" w:themeColor="text1"/>
          <w:sz w:val="20"/>
        </w:rPr>
        <w:t xml:space="preserve"> </w:t>
      </w:r>
      <w:r w:rsidR="00172DC0" w:rsidRPr="00547C8D">
        <w:rPr>
          <w:rFonts w:ascii="BentonSans Comp Regular" w:hAnsi="BentonSans Comp Regular"/>
          <w:bCs/>
          <w:color w:val="000000" w:themeColor="text1"/>
          <w:sz w:val="20"/>
        </w:rPr>
        <w:t xml:space="preserve">By the end of this course, students will have built upon their individual measures of strength, flexibility, and balance, as </w:t>
      </w:r>
      <w:r w:rsidR="00172DC0" w:rsidRPr="00547C8D">
        <w:rPr>
          <w:rFonts w:ascii="BentonSans Comp Regular" w:hAnsi="BentonSans Comp Regular"/>
          <w:bCs/>
          <w:color w:val="000000" w:themeColor="text1"/>
          <w:sz w:val="20"/>
        </w:rPr>
        <w:t xml:space="preserve">well as gained mental clarifying and stress-relieving techniques. </w:t>
      </w:r>
      <w:r w:rsidRPr="00547C8D">
        <w:rPr>
          <w:rFonts w:ascii="BentonSans Comp Regular" w:hAnsi="BentonSans Comp Regular"/>
          <w:bCs/>
          <w:color w:val="000000" w:themeColor="text1"/>
          <w:sz w:val="20"/>
        </w:rPr>
        <w:t xml:space="preserve"> </w:t>
      </w:r>
      <w:r w:rsidRPr="00547C8D">
        <w:rPr>
          <w:rFonts w:ascii="BentonSans Comp Regular" w:hAnsi="BentonSans Comp Regular"/>
          <w:bCs/>
          <w:i/>
          <w:color w:val="000000" w:themeColor="text1"/>
          <w:sz w:val="20"/>
        </w:rPr>
        <w:t>May be repeated for credit.</w:t>
      </w:r>
    </w:p>
    <w:p w14:paraId="030D52A5" w14:textId="77777777" w:rsidR="004C6481" w:rsidRPr="00547C8D" w:rsidRDefault="004C6481" w:rsidP="00F33998">
      <w:pPr>
        <w:jc w:val="both"/>
        <w:rPr>
          <w:rFonts w:ascii="BentonSans Comp Regular" w:hAnsi="BentonSans Comp Regular"/>
          <w:bCs/>
          <w:color w:val="000000" w:themeColor="text1"/>
          <w:sz w:val="20"/>
        </w:rPr>
      </w:pPr>
    </w:p>
    <w:p w14:paraId="31283D6A" w14:textId="2E2E7ADB"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1109. Pilates. (2)  </w:t>
      </w:r>
      <w:r w:rsidR="008B67B9" w:rsidRPr="00547C8D">
        <w:rPr>
          <w:rFonts w:ascii="BentonSans Comp Regular" w:hAnsi="BentonSans Comp Regular"/>
          <w:color w:val="000000" w:themeColor="text1"/>
          <w:sz w:val="20"/>
        </w:rPr>
        <w:t>Introduction to the fundamentals of the Pilates method with emphasis on core stability, breathing, and body alignment.</w:t>
      </w:r>
      <w:r w:rsidR="00F0224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FC8CB32" w14:textId="77777777" w:rsidR="00703AF6" w:rsidRPr="00547C8D" w:rsidRDefault="00703AF6" w:rsidP="00F33998">
      <w:pPr>
        <w:jc w:val="both"/>
        <w:rPr>
          <w:rFonts w:ascii="BentonSans Comp Regular" w:hAnsi="BentonSans Comp Regular"/>
          <w:i/>
          <w:iCs/>
          <w:color w:val="000000" w:themeColor="text1"/>
          <w:sz w:val="20"/>
        </w:rPr>
      </w:pPr>
    </w:p>
    <w:p w14:paraId="6C09E401" w14:textId="5CFB79B3"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DANC 1209. Ballet for Majors IA.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Dance major or permission of instructor.  </w:t>
      </w:r>
      <w:r w:rsidR="00F02247" w:rsidRPr="00547C8D">
        <w:rPr>
          <w:rFonts w:ascii="BentonSans Comp Regular" w:hAnsi="BentonSans Comp Regular"/>
          <w:snapToGrid/>
          <w:color w:val="000000" w:themeColor="text1"/>
          <w:sz w:val="20"/>
        </w:rPr>
        <w:t xml:space="preserve">The study of classical ballet technique at the beginning level, focusing on the following movement concepts as they are performed and understood in ballet: alignment, shift of weight, external rotation (turn-out).  This course assumes students have some previous experience studying ballet technique.  </w:t>
      </w:r>
      <w:r w:rsidR="00E47220" w:rsidRPr="00547C8D">
        <w:rPr>
          <w:rFonts w:ascii="BentonSans Comp Regular" w:hAnsi="BentonSans Comp Regular"/>
          <w:i/>
          <w:snapToGrid/>
          <w:color w:val="000000" w:themeColor="text1"/>
          <w:sz w:val="20"/>
        </w:rPr>
        <w:t>May be repeated for credit.</w:t>
      </w:r>
      <w:r w:rsidR="00C65D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527CEDFA" w14:textId="77777777" w:rsidR="005F06A0" w:rsidRPr="00547C8D" w:rsidRDefault="005F06A0" w:rsidP="00F33998">
      <w:pPr>
        <w:jc w:val="both"/>
        <w:rPr>
          <w:rFonts w:ascii="BentonSans Comp Regular" w:hAnsi="BentonSans Comp Regular"/>
          <w:snapToGrid/>
          <w:color w:val="000000" w:themeColor="text1"/>
          <w:sz w:val="20"/>
        </w:rPr>
      </w:pPr>
    </w:p>
    <w:p w14:paraId="1DC27427" w14:textId="07FB3BB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DANC 1210. Ballet for Majors IB. (2)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snapToGrid/>
          <w:color w:val="000000" w:themeColor="text1"/>
          <w:sz w:val="20"/>
        </w:rPr>
        <w:t xml:space="preserve"> DANC 1209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B86722" w:rsidRPr="00547C8D">
        <w:rPr>
          <w:rFonts w:ascii="BentonSans Comp Regular" w:hAnsi="BentonSans Comp Regular"/>
          <w:snapToGrid/>
          <w:color w:val="000000" w:themeColor="text1"/>
          <w:sz w:val="20"/>
        </w:rPr>
        <w:t xml:space="preserve">Continuation of the study of classical ballet technique at the beginning level, focusing on the following movement concepts as they are performed and understood in ballet: alignment, shift of weight, external rotation (turn-out). </w:t>
      </w:r>
      <w:r w:rsidR="00BE3507" w:rsidRPr="00547C8D">
        <w:rPr>
          <w:rFonts w:ascii="BentonSans Comp Regular" w:hAnsi="BentonSans Comp Regular"/>
          <w:snapToGrid/>
          <w:color w:val="000000" w:themeColor="text1"/>
          <w:sz w:val="20"/>
        </w:rPr>
        <w:t xml:space="preserve"> </w:t>
      </w:r>
      <w:r w:rsidR="00B86722" w:rsidRPr="00547C8D">
        <w:rPr>
          <w:rFonts w:ascii="BentonSans Comp Regular" w:hAnsi="BentonSans Comp Regular"/>
          <w:snapToGrid/>
          <w:color w:val="000000" w:themeColor="text1"/>
          <w:sz w:val="20"/>
        </w:rPr>
        <w:t xml:space="preserve">This course assumes students have some previous experience studying ballet technique.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7EEB7F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snapToGrid/>
          <w:color w:val="000000" w:themeColor="text1"/>
          <w:sz w:val="20"/>
        </w:rPr>
        <w:t xml:space="preserve"> </w:t>
      </w:r>
    </w:p>
    <w:p w14:paraId="2C143042" w14:textId="491D6D52"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1212. Ballet</w:t>
      </w:r>
      <w:r w:rsidR="00BE3507" w:rsidRPr="00547C8D">
        <w:rPr>
          <w:rFonts w:ascii="BentonSans Comp Regular" w:hAnsi="BentonSans Comp Regular"/>
          <w:b/>
          <w:color w:val="000000" w:themeColor="text1"/>
          <w:sz w:val="20"/>
        </w:rPr>
        <w:t xml:space="preserve"> I</w:t>
      </w:r>
      <w:r w:rsidRPr="00547C8D">
        <w:rPr>
          <w:rFonts w:ascii="BentonSans Comp Regular" w:hAnsi="BentonSans Comp Regular"/>
          <w:b/>
          <w:color w:val="000000" w:themeColor="text1"/>
          <w:sz w:val="20"/>
        </w:rPr>
        <w:t>. (2)</w:t>
      </w:r>
      <w:r w:rsidRPr="00547C8D">
        <w:rPr>
          <w:rFonts w:ascii="BentonSans Comp Regular" w:hAnsi="BentonSans Comp Regular"/>
          <w:color w:val="000000" w:themeColor="text1"/>
          <w:sz w:val="20"/>
        </w:rPr>
        <w:t xml:space="preserve">  </w:t>
      </w:r>
      <w:r w:rsidR="00BE3507" w:rsidRPr="00547C8D">
        <w:rPr>
          <w:rFonts w:ascii="BentonSans Comp Regular" w:hAnsi="BentonSans Comp Regular"/>
          <w:color w:val="000000" w:themeColor="text1"/>
          <w:sz w:val="20"/>
        </w:rPr>
        <w:t>An introduction to the fundamentals of classical ballet technique, focusing on proper alignment and use of external rotation (turn-out), as well as basic body positions and ballet vocabulary.  Recommended for students with no prior experience in ballet.</w:t>
      </w:r>
      <w:r w:rsidR="004C27A2" w:rsidRPr="00547C8D">
        <w:rPr>
          <w:rFonts w:ascii="BentonSans Comp Regular" w:hAnsi="BentonSans Comp Regular"/>
          <w:color w:val="000000" w:themeColor="text1"/>
          <w:sz w:val="20"/>
        </w:rPr>
        <w:t xml:space="preserve"> </w:t>
      </w:r>
      <w:r w:rsidR="00BE3507" w:rsidRPr="00547C8D">
        <w:rPr>
          <w:rFonts w:ascii="BentonSans Comp Regular" w:hAnsi="BentonSans Comp Regular"/>
          <w:color w:val="000000" w:themeColor="text1"/>
          <w:sz w:val="20"/>
        </w:rPr>
        <w:t xml:space="preserve"> Open to all University students.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D8C304A"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26255855" w14:textId="7D2C2605"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1213. Ballet II. (2)</w:t>
      </w:r>
      <w:r w:rsidRPr="00547C8D">
        <w:rPr>
          <w:rFonts w:ascii="BentonSans Comp Regular" w:hAnsi="BentonSans Comp Regular"/>
          <w:color w:val="000000" w:themeColor="text1"/>
          <w:sz w:val="20"/>
        </w:rPr>
        <w:t xml:space="preserve"> </w:t>
      </w:r>
      <w:r w:rsidR="00CD6D2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1212 or permission of instructor.  </w:t>
      </w:r>
      <w:r w:rsidR="004C27A2" w:rsidRPr="00547C8D">
        <w:rPr>
          <w:rFonts w:ascii="BentonSans Comp Regular" w:hAnsi="BentonSans Comp Regular"/>
          <w:color w:val="000000" w:themeColor="text1"/>
          <w:sz w:val="20"/>
        </w:rPr>
        <w:t xml:space="preserve">A continuation of the fundamentals of classical ballet technique, focusing on proper alignment and use of external rotation (turn-out), as well as basic body positions and ballet vocabulary.  Open to all </w:t>
      </w:r>
      <w:r w:rsidR="00625F4E" w:rsidRPr="00547C8D">
        <w:rPr>
          <w:rFonts w:ascii="BentonSans Comp Regular" w:hAnsi="BentonSans Comp Regular"/>
          <w:color w:val="000000" w:themeColor="text1"/>
          <w:sz w:val="20"/>
        </w:rPr>
        <w:t>U</w:t>
      </w:r>
      <w:r w:rsidR="004C27A2" w:rsidRPr="00547C8D">
        <w:rPr>
          <w:rFonts w:ascii="BentonSans Comp Regular" w:hAnsi="BentonSans Comp Regular"/>
          <w:color w:val="000000" w:themeColor="text1"/>
          <w:sz w:val="20"/>
        </w:rPr>
        <w:t xml:space="preserve">niversity students.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01BA795E"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69CEBF5F" w14:textId="49C5416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1214. Modern Dance</w:t>
      </w:r>
      <w:r w:rsidR="001406B0" w:rsidRPr="00547C8D">
        <w:rPr>
          <w:rFonts w:ascii="BentonSans Comp Regular" w:hAnsi="BentonSans Comp Regular"/>
          <w:b/>
          <w:color w:val="000000" w:themeColor="text1"/>
          <w:sz w:val="20"/>
        </w:rPr>
        <w:t xml:space="preserve"> I</w:t>
      </w:r>
      <w:r w:rsidRPr="00547C8D">
        <w:rPr>
          <w:rFonts w:ascii="BentonSans Comp Regular" w:hAnsi="BentonSans Comp Regular"/>
          <w:b/>
          <w:color w:val="000000" w:themeColor="text1"/>
          <w:sz w:val="20"/>
        </w:rPr>
        <w:t>. (2)</w:t>
      </w:r>
      <w:r w:rsidRPr="00547C8D">
        <w:rPr>
          <w:rFonts w:ascii="BentonSans Comp Regular" w:hAnsi="BentonSans Comp Regular"/>
          <w:color w:val="000000" w:themeColor="text1"/>
          <w:sz w:val="20"/>
        </w:rPr>
        <w:t xml:space="preserve">  </w:t>
      </w:r>
      <w:r w:rsidR="001406B0" w:rsidRPr="00547C8D">
        <w:rPr>
          <w:rFonts w:ascii="BentonSans Comp Regular" w:hAnsi="BentonSans Comp Regular"/>
          <w:color w:val="000000" w:themeColor="text1"/>
          <w:sz w:val="20"/>
        </w:rPr>
        <w:t xml:space="preserve">Introduction to modern dance styles for beginners. Elementary modern dance concepts are introduced, including floorwork, standing exercises, and locomotor patterns. </w:t>
      </w:r>
      <w:r w:rsidR="00970D64" w:rsidRPr="00547C8D">
        <w:rPr>
          <w:rFonts w:ascii="BentonSans Comp Regular" w:hAnsi="BentonSans Comp Regular"/>
          <w:color w:val="000000" w:themeColor="text1"/>
          <w:sz w:val="20"/>
        </w:rPr>
        <w:t xml:space="preserve"> </w:t>
      </w:r>
      <w:r w:rsidR="001406B0" w:rsidRPr="00547C8D">
        <w:rPr>
          <w:rFonts w:ascii="BentonSans Comp Regular" w:hAnsi="BentonSans Comp Regular"/>
          <w:color w:val="000000" w:themeColor="text1"/>
          <w:sz w:val="20"/>
        </w:rPr>
        <w:t xml:space="preserve">Students learn, embody, and demonstrate basic movement vocabulary in a dance studio setting.  Body alignment, placement, strength, flexibility and coordination are addressed. Students explore modern dance as a creative practice and artistic expression.  Specific modern technique or style varies per instructor.  Recommended for students with no prior experience in modern dance.  Open to all University students.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B909082"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4049269" w14:textId="628BD086"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1215. Modern Dance II.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1214 or permission of instructor.  </w:t>
      </w:r>
      <w:r w:rsidR="00970D64" w:rsidRPr="00547C8D">
        <w:rPr>
          <w:rFonts w:ascii="BentonSans Comp Regular" w:hAnsi="BentonSans Comp Regular"/>
          <w:color w:val="000000" w:themeColor="text1"/>
          <w:sz w:val="20"/>
        </w:rPr>
        <w:t xml:space="preserve">A continuation of the fundamentals of modern dance, focusing on alignment, placement, strength, flexibility and coordination.  Modern dance concepts are further developed through floorwork, standing exercises, locomotor patterns, and extended combinations in center.  Students explore modern dance as a creative practice and artistic expression. Specific modern technique or style varies per instructor.  Open to all University students.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E718F0D"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5589B572" w14:textId="4ABF136D"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DANC 1217. Modern Dance for Majors IA.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Dance major or permission of instructor. </w:t>
      </w:r>
      <w:r w:rsidR="00E70FB1" w:rsidRPr="00547C8D">
        <w:rPr>
          <w:rFonts w:ascii="BentonSans Comp Regular" w:hAnsi="BentonSans Comp Regular"/>
          <w:snapToGrid/>
          <w:color w:val="000000" w:themeColor="text1"/>
          <w:sz w:val="20"/>
        </w:rPr>
        <w:t xml:space="preserve"> </w:t>
      </w:r>
      <w:r w:rsidR="00434D15" w:rsidRPr="00547C8D">
        <w:rPr>
          <w:rFonts w:ascii="BentonSans Comp Regular" w:hAnsi="BentonSans Comp Regular"/>
          <w:snapToGrid/>
          <w:color w:val="000000" w:themeColor="text1"/>
          <w:sz w:val="20"/>
        </w:rPr>
        <w:t xml:space="preserve">Basic modern dance concepts are introduced, including floorwork, standing exercises, and locomotor patterns. Students learn, embody, and demonstrate beginning-level </w:t>
      </w:r>
      <w:r w:rsidR="00434D15" w:rsidRPr="00547C8D">
        <w:rPr>
          <w:rFonts w:ascii="BentonSans Comp Regular" w:hAnsi="BentonSans Comp Regular"/>
          <w:snapToGrid/>
          <w:color w:val="000000" w:themeColor="text1"/>
          <w:sz w:val="20"/>
        </w:rPr>
        <w:lastRenderedPageBreak/>
        <w:t xml:space="preserve">movement vocabulary in a dance studio setting.  Body alignment, placement, strength, flexibility and coordination are addressed.  Students explore modern dance as a creative practice and artistic expression.  Specific modern technique or style varies per instructor.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F02BA72" w14:textId="77777777" w:rsidR="005F06A0" w:rsidRPr="00547C8D" w:rsidRDefault="005F06A0" w:rsidP="00F33998">
      <w:pPr>
        <w:jc w:val="both"/>
        <w:rPr>
          <w:rFonts w:ascii="BentonSans Comp Regular" w:hAnsi="BentonSans Comp Regular"/>
          <w:snapToGrid/>
          <w:color w:val="000000" w:themeColor="text1"/>
          <w:sz w:val="20"/>
        </w:rPr>
      </w:pPr>
    </w:p>
    <w:p w14:paraId="46B76DB2" w14:textId="64D8E8D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1218. Modern Dance for Majors IB.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1217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or permission of instructor.</w:t>
      </w:r>
      <w:r w:rsidR="00552DC4" w:rsidRPr="00547C8D">
        <w:rPr>
          <w:rFonts w:ascii="BentonSans Comp Regular" w:hAnsi="BentonSans Comp Regular"/>
          <w:snapToGrid/>
          <w:color w:val="000000" w:themeColor="text1"/>
          <w:sz w:val="20"/>
        </w:rPr>
        <w:t xml:space="preserve">  Basic modern dance concepts continue to be explored, including floorwork, standing exercises, and locomotor patterns.  Students continue to learn, embody, and demonstrate beginning-level movement vocabulary in a dance studio setting.  Body alignment, placement, strength, flexibility and coordination are addressed.  Students explore modern dance as a creative practice and artistic expression.  Specific modern technique or style varies per instructor.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5F82E0B"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1D0B1073" w14:textId="10F1CFCF" w:rsidR="005F06A0" w:rsidRPr="00547C8D"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1280. Improvisation. (2) </w:t>
      </w:r>
      <w:r w:rsidRPr="00547C8D">
        <w:rPr>
          <w:rFonts w:ascii="BentonSans Comp Regular" w:hAnsi="BentonSans Comp Regular"/>
          <w:bCs/>
          <w:color w:val="000000" w:themeColor="text1"/>
          <w:sz w:val="20"/>
        </w:rPr>
        <w:t xml:space="preserve"> </w:t>
      </w:r>
      <w:r w:rsidR="003D0B27" w:rsidRPr="00547C8D">
        <w:rPr>
          <w:rFonts w:ascii="BentonSans Comp Regular" w:hAnsi="BentonSans Comp Regular"/>
          <w:bCs/>
          <w:color w:val="000000" w:themeColor="text1"/>
          <w:sz w:val="20"/>
        </w:rPr>
        <w:t>Pre</w:t>
      </w:r>
      <w:r w:rsidR="007B3431" w:rsidRPr="00547C8D">
        <w:rPr>
          <w:rFonts w:ascii="BentonSans Comp Regular" w:hAnsi="BentonSans Comp Regular"/>
          <w:bCs/>
          <w:color w:val="000000" w:themeColor="text1"/>
          <w:sz w:val="20"/>
        </w:rPr>
        <w:t>requisite(s):</w:t>
      </w:r>
      <w:r w:rsidR="004E3D6A" w:rsidRPr="00547C8D">
        <w:rPr>
          <w:rFonts w:ascii="BentonSans Comp Regular" w:hAnsi="BentonSans Comp Regular"/>
          <w:bCs/>
          <w:color w:val="000000" w:themeColor="text1"/>
          <w:sz w:val="20"/>
        </w:rPr>
        <w:t xml:space="preserve"> D</w:t>
      </w:r>
      <w:r w:rsidR="003D0B27" w:rsidRPr="00547C8D">
        <w:rPr>
          <w:rFonts w:ascii="BentonSans Comp Regular" w:hAnsi="BentonSans Comp Regular"/>
          <w:bCs/>
          <w:color w:val="000000" w:themeColor="text1"/>
          <w:sz w:val="20"/>
        </w:rPr>
        <w:t>ance major or minor, or permission of instructor</w:t>
      </w:r>
      <w:r w:rsidR="004E3D6A" w:rsidRPr="00547C8D">
        <w:rPr>
          <w:rFonts w:ascii="BentonSans Comp Regular" w:hAnsi="BentonSans Comp Regular"/>
          <w:bCs/>
          <w:color w:val="000000" w:themeColor="text1"/>
          <w:sz w:val="20"/>
        </w:rPr>
        <w:t xml:space="preserve">.  </w:t>
      </w:r>
      <w:r w:rsidR="003D0B27" w:rsidRPr="00547C8D">
        <w:rPr>
          <w:rFonts w:ascii="BentonSans Comp Regular" w:hAnsi="BentonSans Comp Regular"/>
          <w:color w:val="000000" w:themeColor="text1"/>
          <w:sz w:val="20"/>
        </w:rPr>
        <w:t>Exploration of body movement in energy, time, and space to build an awareness of the human body and its innate predisposition for movement expression.</w:t>
      </w:r>
      <w:r w:rsidR="00157D1A" w:rsidRPr="00547C8D">
        <w:rPr>
          <w:rFonts w:ascii="BentonSans Comp Regular" w:hAnsi="BentonSans Comp Regular"/>
          <w:color w:val="000000" w:themeColor="text1"/>
          <w:sz w:val="20"/>
        </w:rPr>
        <w:t xml:space="preserve"> </w:t>
      </w:r>
      <w:r w:rsidR="003D0B27" w:rsidRPr="00547C8D">
        <w:rPr>
          <w:rFonts w:ascii="BentonSans Comp Regular" w:hAnsi="BentonSans Comp Regular"/>
          <w:color w:val="000000" w:themeColor="text1"/>
          <w:sz w:val="20"/>
        </w:rPr>
        <w:t xml:space="preserve"> Students learn, embody, practice, and demonstrate improvisational dance skills in a studio setting.</w:t>
      </w:r>
      <w:r w:rsidRPr="00547C8D">
        <w:rPr>
          <w:rFonts w:ascii="BentonSans Comp Regular" w:hAnsi="BentonSans Comp Regular"/>
          <w:color w:val="000000" w:themeColor="text1"/>
          <w:sz w:val="20"/>
        </w:rPr>
        <w:t xml:space="preserve">  </w:t>
      </w:r>
    </w:p>
    <w:p w14:paraId="4C82C4F2" w14:textId="00BA4053" w:rsidR="005F06A0" w:rsidRDefault="005F06A0" w:rsidP="00F33998">
      <w:pPr>
        <w:tabs>
          <w:tab w:val="left" w:pos="162"/>
          <w:tab w:val="right" w:pos="4050"/>
        </w:tabs>
        <w:snapToGrid w:val="0"/>
        <w:jc w:val="both"/>
        <w:rPr>
          <w:rFonts w:ascii="BentonSans Comp Regular" w:hAnsi="BentonSans Comp Regular"/>
          <w:color w:val="000000" w:themeColor="text1"/>
          <w:sz w:val="20"/>
        </w:rPr>
      </w:pPr>
    </w:p>
    <w:p w14:paraId="04425D0A" w14:textId="1A9EBE77" w:rsidR="00984D4A" w:rsidRDefault="00984D4A" w:rsidP="00984D4A">
      <w:pPr>
        <w:tabs>
          <w:tab w:val="left" w:pos="162"/>
          <w:tab w:val="right" w:pos="4050"/>
        </w:tabs>
        <w:snapToGrid w:val="0"/>
        <w:jc w:val="both"/>
        <w:rPr>
          <w:rFonts w:ascii="BentonSans Comp Regular" w:hAnsi="BentonSans Comp Regular"/>
          <w:color w:val="000000" w:themeColor="text1"/>
          <w:sz w:val="20"/>
        </w:rPr>
      </w:pPr>
      <w:r w:rsidRPr="00984D4A">
        <w:rPr>
          <w:rFonts w:ascii="BentonSans Comp Regular" w:hAnsi="BentonSans Comp Regular"/>
          <w:b/>
          <w:color w:val="000000" w:themeColor="text1"/>
          <w:sz w:val="20"/>
        </w:rPr>
        <w:t>DANC 1502</w:t>
      </w:r>
      <w:r>
        <w:rPr>
          <w:rFonts w:ascii="BentonSans Comp Regular" w:hAnsi="BentonSans Comp Regular"/>
          <w:b/>
          <w:color w:val="000000" w:themeColor="text1"/>
          <w:sz w:val="20"/>
        </w:rPr>
        <w:t xml:space="preserve">. </w:t>
      </w:r>
      <w:bookmarkStart w:id="12" w:name="_Hlk130584810"/>
      <w:r w:rsidRPr="00984D4A">
        <w:rPr>
          <w:rFonts w:ascii="BentonSans Comp Regular" w:hAnsi="BentonSans Comp Regular"/>
          <w:b/>
          <w:color w:val="000000" w:themeColor="text1"/>
          <w:sz w:val="20"/>
        </w:rPr>
        <w:t>Global Arts/Humanities: Dance in Global Contexts</w:t>
      </w:r>
      <w:bookmarkEnd w:id="12"/>
      <w:r w:rsidRPr="00984D4A">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w:t>
      </w:r>
      <w:r w:rsidRPr="00984D4A">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We learn about how Indigenous dance forms, concert dance, social dance, and popular entertainment dance reflect dance traditions around the world within arts and the humanities, performance studies, religious studies, and critical cultural studies as they relate to the evolution of various dance practices. We situate dance within socio</w:t>
      </w:r>
      <w:r>
        <w:rPr>
          <w:rFonts w:ascii="BentonSans Comp Regular" w:hAnsi="BentonSans Comp Regular"/>
          <w:color w:val="000000" w:themeColor="text1"/>
          <w:sz w:val="20"/>
        </w:rPr>
        <w:t>-</w:t>
      </w:r>
      <w:r w:rsidRPr="00984D4A">
        <w:rPr>
          <w:rFonts w:ascii="BentonSans Comp Regular" w:hAnsi="BentonSans Comp Regular"/>
          <w:color w:val="000000" w:themeColor="text1"/>
          <w:sz w:val="20"/>
        </w:rPr>
        <w:t>political issues evidenced in choreography through lectures, discussion, film/video, and live dance performance.</w:t>
      </w:r>
      <w:r w:rsidR="00C072D0">
        <w:rPr>
          <w:rFonts w:ascii="BentonSans Comp Regular" w:hAnsi="BentonSans Comp Regular"/>
          <w:color w:val="000000" w:themeColor="text1"/>
          <w:sz w:val="20"/>
        </w:rPr>
        <w:t xml:space="preserve"> </w:t>
      </w:r>
      <w:r w:rsidR="00C072D0" w:rsidRPr="00C072D0">
        <w:rPr>
          <w:rFonts w:ascii="BentonSans Comp Regular" w:hAnsi="BentonSans Comp Regular"/>
          <w:i/>
          <w:color w:val="000000" w:themeColor="text1"/>
          <w:sz w:val="20"/>
        </w:rPr>
        <w:t>May not be taken for credit and for a grade if credit has been received for LBST 1101.</w:t>
      </w:r>
    </w:p>
    <w:p w14:paraId="2AAB17BC" w14:textId="2B6E6548" w:rsidR="00984D4A" w:rsidRDefault="00984D4A" w:rsidP="00F33998">
      <w:pPr>
        <w:tabs>
          <w:tab w:val="left" w:pos="162"/>
          <w:tab w:val="right" w:pos="4050"/>
        </w:tabs>
        <w:snapToGrid w:val="0"/>
        <w:jc w:val="both"/>
        <w:rPr>
          <w:rFonts w:ascii="BentonSans Comp Regular" w:hAnsi="BentonSans Comp Regular"/>
          <w:color w:val="000000" w:themeColor="text1"/>
          <w:sz w:val="20"/>
        </w:rPr>
      </w:pPr>
    </w:p>
    <w:p w14:paraId="45303EBE" w14:textId="2269E284" w:rsidR="00984D4A" w:rsidRDefault="00201733" w:rsidP="00201733">
      <w:pPr>
        <w:tabs>
          <w:tab w:val="left" w:pos="162"/>
          <w:tab w:val="right" w:pos="4050"/>
        </w:tabs>
        <w:snapToGrid w:val="0"/>
        <w:jc w:val="both"/>
        <w:rPr>
          <w:rFonts w:ascii="BentonSans Comp Regular" w:hAnsi="BentonSans Comp Regular"/>
          <w:color w:val="000000" w:themeColor="text1"/>
          <w:sz w:val="20"/>
        </w:rPr>
      </w:pPr>
      <w:r w:rsidRPr="00201733">
        <w:rPr>
          <w:rFonts w:ascii="BentonSans Comp Regular" w:hAnsi="BentonSans Comp Regular"/>
          <w:b/>
          <w:color w:val="000000" w:themeColor="text1"/>
          <w:sz w:val="20"/>
        </w:rPr>
        <w:t xml:space="preserve">DANC 1512. </w:t>
      </w:r>
      <w:bookmarkStart w:id="13" w:name="_Hlk130584828"/>
      <w:r w:rsidRPr="00201733">
        <w:rPr>
          <w:rFonts w:ascii="BentonSans Comp Regular" w:hAnsi="BentonSans Comp Regular"/>
          <w:b/>
          <w:color w:val="000000" w:themeColor="text1"/>
          <w:sz w:val="20"/>
        </w:rPr>
        <w:t xml:space="preserve">Local Arts/Humanities: Dance in the United States </w:t>
      </w:r>
      <w:bookmarkEnd w:id="13"/>
      <w:r w:rsidRPr="00201733">
        <w:rPr>
          <w:rFonts w:ascii="BentonSans Comp Regular" w:hAnsi="BentonSans Comp Regular"/>
          <w:b/>
          <w:color w:val="000000" w:themeColor="text1"/>
          <w:sz w:val="20"/>
        </w:rPr>
        <w:t>(3)</w:t>
      </w:r>
      <w:r>
        <w:rPr>
          <w:rFonts w:ascii="BentonSans Comp Regular" w:hAnsi="BentonSans Comp Regular"/>
          <w:color w:val="000000" w:themeColor="text1"/>
          <w:sz w:val="20"/>
        </w:rPr>
        <w:t xml:space="preserve"> </w:t>
      </w:r>
      <w:r w:rsidRPr="00201733">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 students will be able to better understand themselves in the context of the complex and diverse society in which we live. We reflect on topics such as Indigenous practices, social justice, immigration/ migration studies, and critical cultural studies as they relate to the evolution of dance in the United States across theatrical, social, competitive, and musical theatre contexts. We situate dance within the American context as evidenced in choreography through lectures, discussion, film/video, and live dance performance. </w:t>
      </w:r>
    </w:p>
    <w:p w14:paraId="4D17B290" w14:textId="701AE067" w:rsidR="00984D4A" w:rsidRDefault="00984D4A" w:rsidP="00F33998">
      <w:pPr>
        <w:tabs>
          <w:tab w:val="left" w:pos="162"/>
          <w:tab w:val="right" w:pos="4050"/>
        </w:tabs>
        <w:snapToGrid w:val="0"/>
        <w:jc w:val="both"/>
        <w:rPr>
          <w:rFonts w:ascii="BentonSans Comp Regular" w:hAnsi="BentonSans Comp Regular"/>
          <w:color w:val="000000" w:themeColor="text1"/>
          <w:sz w:val="20"/>
        </w:rPr>
      </w:pPr>
    </w:p>
    <w:p w14:paraId="4FCA6875" w14:textId="1856620F"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2016. Choreographic Analysis. (3) </w:t>
      </w:r>
      <w:r w:rsidR="00A16E2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A16E2B" w:rsidRPr="00547C8D">
        <w:rPr>
          <w:rFonts w:ascii="BentonSans Comp Regular" w:hAnsi="BentonSans Comp Regular"/>
          <w:color w:val="000000" w:themeColor="text1"/>
          <w:sz w:val="20"/>
        </w:rPr>
        <w:t xml:space="preserve">  Dance major, DANC 1280</w:t>
      </w:r>
      <w:r w:rsidRPr="00547C8D">
        <w:rPr>
          <w:rFonts w:ascii="BentonSans Comp Regular" w:hAnsi="BentonSans Comp Regular"/>
          <w:color w:val="000000" w:themeColor="text1"/>
          <w:sz w:val="20"/>
        </w:rPr>
        <w:t>, or permission of instructor.  Study of the form and content of choreographic dance works through observation, description, technical analysis, interpretation</w:t>
      </w:r>
      <w:r w:rsidR="0049431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evaluation. </w:t>
      </w:r>
      <w:r w:rsidR="0049431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Crafting tools and aesthetic communication </w:t>
      </w:r>
      <w:r w:rsidR="0049431C"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examined through daily guided discussion, formal debate, oral project presentation</w:t>
      </w:r>
      <w:r w:rsidR="0049431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writing.    </w:t>
      </w:r>
    </w:p>
    <w:p w14:paraId="2316239A"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23608F48" w14:textId="5DD97A02" w:rsidR="005F06A0" w:rsidRPr="00547C8D"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2119. Anatomy for Dancers. (3) </w:t>
      </w:r>
      <w:r w:rsidR="006101D1" w:rsidRPr="00547C8D">
        <w:rPr>
          <w:rFonts w:ascii="BentonSans Comp Regular" w:hAnsi="BentonSans Comp Regular"/>
          <w:b/>
          <w:bCs/>
          <w:color w:val="000000" w:themeColor="text1"/>
          <w:sz w:val="20"/>
        </w:rPr>
        <w:t xml:space="preserve"> </w:t>
      </w:r>
      <w:r w:rsidR="00157D1A" w:rsidRPr="00547C8D">
        <w:rPr>
          <w:rFonts w:ascii="BentonSans Comp Regular" w:hAnsi="BentonSans Comp Regular"/>
          <w:bCs/>
          <w:color w:val="000000" w:themeColor="text1"/>
          <w:sz w:val="20"/>
        </w:rPr>
        <w:t xml:space="preserve">Prerequisite(s): Dance major or minor, or permission of instructor.  </w:t>
      </w:r>
      <w:r w:rsidR="00157D1A" w:rsidRPr="00547C8D">
        <w:rPr>
          <w:rFonts w:ascii="BentonSans Comp Regular" w:hAnsi="BentonSans Comp Regular"/>
          <w:color w:val="000000" w:themeColor="text1"/>
          <w:sz w:val="20"/>
        </w:rPr>
        <w:t xml:space="preserve">Experiential anatomy class that </w:t>
      </w:r>
      <w:r w:rsidR="00157D1A" w:rsidRPr="00547C8D">
        <w:rPr>
          <w:rFonts w:ascii="BentonSans Comp Regular" w:hAnsi="BentonSans Comp Regular"/>
          <w:color w:val="000000" w:themeColor="text1"/>
          <w:sz w:val="20"/>
        </w:rPr>
        <w:t>explores basic anatomy, movement, and somatic principles.  Students learn to sense and assess the body holistically. With embodied learning students can make choices that integrate the body for efficient ways of moving and expression.</w:t>
      </w:r>
    </w:p>
    <w:p w14:paraId="4A6589CF"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4BD642E5"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2125. African Dance. (2) </w:t>
      </w:r>
      <w:r w:rsidR="0049431C"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An introduction to the practice of selected African traditional dance styles in terms of cultural context, function</w:t>
      </w:r>
      <w:r w:rsidR="0049431C"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form. </w:t>
      </w:r>
      <w:r w:rsidR="00511D60"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5D11CEF" w14:textId="77777777" w:rsidR="005F06A0" w:rsidRPr="00547C8D" w:rsidRDefault="005F06A0" w:rsidP="00F33998">
      <w:pPr>
        <w:jc w:val="both"/>
        <w:rPr>
          <w:rFonts w:ascii="BentonSans Comp Regular" w:hAnsi="BentonSans Comp Regular"/>
          <w:snapToGrid/>
          <w:color w:val="000000" w:themeColor="text1"/>
          <w:sz w:val="20"/>
        </w:rPr>
      </w:pPr>
    </w:p>
    <w:p w14:paraId="7250038B" w14:textId="5897F72F"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2126. Tap Dance. (2) </w:t>
      </w:r>
      <w:r w:rsidR="000C327C" w:rsidRPr="00547C8D">
        <w:rPr>
          <w:rFonts w:ascii="BentonSans Comp Regular" w:hAnsi="BentonSans Comp Regular"/>
          <w:b/>
          <w:bCs/>
          <w:snapToGrid/>
          <w:color w:val="000000" w:themeColor="text1"/>
          <w:sz w:val="20"/>
        </w:rPr>
        <w:t xml:space="preserve"> </w:t>
      </w:r>
      <w:r w:rsidR="005D0095" w:rsidRPr="00547C8D">
        <w:rPr>
          <w:rFonts w:ascii="BentonSans Comp Regular" w:hAnsi="BentonSans Comp Regular"/>
          <w:snapToGrid/>
          <w:color w:val="000000" w:themeColor="text1"/>
          <w:sz w:val="20"/>
        </w:rPr>
        <w:t>An introduction to tap dance.</w:t>
      </w:r>
      <w:r w:rsidR="00A90A36" w:rsidRPr="00547C8D">
        <w:rPr>
          <w:rFonts w:ascii="BentonSans Comp Regular" w:hAnsi="BentonSans Comp Regular"/>
          <w:snapToGrid/>
          <w:color w:val="000000" w:themeColor="text1"/>
          <w:sz w:val="20"/>
        </w:rPr>
        <w:t xml:space="preserve"> </w:t>
      </w:r>
      <w:r w:rsidR="005D0095" w:rsidRPr="00547C8D">
        <w:rPr>
          <w:rFonts w:ascii="BentonSans Comp Regular" w:hAnsi="BentonSans Comp Regular"/>
          <w:snapToGrid/>
          <w:color w:val="000000" w:themeColor="text1"/>
          <w:sz w:val="20"/>
        </w:rPr>
        <w:t xml:space="preserve"> Students establish a foundational understanding of tap dance technique, improvisation, and collaboration.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000C327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02A4DC1E" w14:textId="77777777" w:rsidR="005F06A0" w:rsidRPr="00547C8D" w:rsidRDefault="005F06A0" w:rsidP="00F33998">
      <w:pPr>
        <w:jc w:val="both"/>
        <w:rPr>
          <w:rFonts w:ascii="BentonSans Comp Regular" w:hAnsi="BentonSans Comp Regular"/>
          <w:snapToGrid/>
          <w:color w:val="000000" w:themeColor="text1"/>
          <w:sz w:val="20"/>
        </w:rPr>
      </w:pPr>
    </w:p>
    <w:p w14:paraId="099D1EAD" w14:textId="5BC0A50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DANC 2127. Latin Dance</w:t>
      </w:r>
      <w:r w:rsidR="00FF2B87" w:rsidRPr="00547C8D">
        <w:rPr>
          <w:rFonts w:ascii="BentonSans Comp Regular" w:hAnsi="BentonSans Comp Regular"/>
          <w:b/>
          <w:bCs/>
          <w:snapToGrid/>
          <w:color w:val="000000" w:themeColor="text1"/>
          <w:sz w:val="20"/>
        </w:rPr>
        <w:t xml:space="preserve"> Forms</w:t>
      </w:r>
      <w:r w:rsidRPr="00547C8D">
        <w:rPr>
          <w:rFonts w:ascii="BentonSans Comp Regular" w:hAnsi="BentonSans Comp Regular"/>
          <w:b/>
          <w:bCs/>
          <w:snapToGrid/>
          <w:color w:val="000000" w:themeColor="text1"/>
          <w:sz w:val="20"/>
        </w:rPr>
        <w:t xml:space="preserve">. (2)  </w:t>
      </w:r>
      <w:r w:rsidR="00A90A36" w:rsidRPr="00547C8D">
        <w:rPr>
          <w:rFonts w:ascii="BentonSans Comp Regular" w:hAnsi="BentonSans Comp Regular"/>
          <w:snapToGrid/>
          <w:color w:val="000000" w:themeColor="text1"/>
          <w:sz w:val="20"/>
        </w:rPr>
        <w:t>An introduction to traditional Latin dances such as Salsa, Bachata, Merengue and Cumbia. Students engage in partnering sequences through the exploration of Latin Dance as a social dance form.</w:t>
      </w:r>
      <w:r w:rsidRPr="00547C8D">
        <w:rPr>
          <w:rFonts w:ascii="BentonSans Comp Regular" w:hAnsi="BentonSans Comp Regular"/>
          <w:snapToGrid/>
          <w:color w:val="000000" w:themeColor="text1"/>
          <w:sz w:val="20"/>
        </w:rPr>
        <w:t xml:space="preserve"> </w:t>
      </w:r>
      <w:r w:rsidR="000C327C"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000C327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62A7484A" w14:textId="62CD9DB2" w:rsidR="00831885" w:rsidRPr="00547C8D" w:rsidRDefault="00831885" w:rsidP="00F33998">
      <w:pPr>
        <w:jc w:val="both"/>
        <w:rPr>
          <w:rFonts w:ascii="BentonSans Comp Regular" w:hAnsi="BentonSans Comp Regular"/>
          <w:snapToGrid/>
          <w:color w:val="000000" w:themeColor="text1"/>
          <w:sz w:val="20"/>
        </w:rPr>
      </w:pPr>
    </w:p>
    <w:p w14:paraId="0527A6F6" w14:textId="56C1ED6B" w:rsidR="00831885" w:rsidRPr="00547C8D" w:rsidRDefault="00831885"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DANC 2128. Afro-Brazilian Dance. (2)</w:t>
      </w:r>
      <w:r w:rsidRPr="00547C8D">
        <w:rPr>
          <w:rFonts w:ascii="BentonSans Comp Regular" w:hAnsi="BentonSans Comp Regular"/>
          <w:snapToGrid/>
          <w:color w:val="000000" w:themeColor="text1"/>
          <w:sz w:val="20"/>
        </w:rPr>
        <w:t xml:space="preserve">  </w:t>
      </w:r>
      <w:r w:rsidR="00020802" w:rsidRPr="00547C8D">
        <w:rPr>
          <w:rFonts w:ascii="BentonSans Comp Regular" w:hAnsi="BentonSans Comp Regular"/>
          <w:snapToGrid/>
          <w:color w:val="000000" w:themeColor="text1"/>
          <w:sz w:val="20"/>
        </w:rPr>
        <w:t xml:space="preserve">Exploration of dances from the northeastern regions of Brazil. </w:t>
      </w:r>
      <w:r w:rsidR="00080D82" w:rsidRPr="00547C8D">
        <w:rPr>
          <w:rFonts w:ascii="BentonSans Comp Regular" w:hAnsi="BentonSans Comp Regular"/>
          <w:snapToGrid/>
          <w:color w:val="000000" w:themeColor="text1"/>
          <w:sz w:val="20"/>
        </w:rPr>
        <w:t xml:space="preserve"> </w:t>
      </w:r>
      <w:r w:rsidR="00020802" w:rsidRPr="00547C8D">
        <w:rPr>
          <w:rFonts w:ascii="BentonSans Comp Regular" w:hAnsi="BentonSans Comp Regular"/>
          <w:snapToGrid/>
          <w:color w:val="000000" w:themeColor="text1"/>
          <w:sz w:val="20"/>
        </w:rPr>
        <w:t xml:space="preserve">Students engage in movement practice, discussion, writing reflections, performance and research to gain both physical and cultural understandings of African-Brazilian dances.  </w:t>
      </w:r>
      <w:r w:rsidRPr="00547C8D">
        <w:rPr>
          <w:rFonts w:ascii="BentonSans Comp Regular" w:hAnsi="BentonSans Comp Regular"/>
          <w:i/>
          <w:snapToGrid/>
          <w:color w:val="000000" w:themeColor="text1"/>
          <w:sz w:val="20"/>
        </w:rPr>
        <w:t>May be repeated for credit.</w:t>
      </w:r>
    </w:p>
    <w:p w14:paraId="6BAE9A08" w14:textId="1109A648" w:rsidR="005F06A0" w:rsidRDefault="005F06A0" w:rsidP="00F33998">
      <w:pPr>
        <w:jc w:val="both"/>
        <w:rPr>
          <w:rFonts w:ascii="BentonSans Comp Regular" w:hAnsi="BentonSans Comp Regular"/>
          <w:b/>
          <w:bCs/>
          <w:snapToGrid/>
          <w:color w:val="000000" w:themeColor="text1"/>
          <w:sz w:val="20"/>
        </w:rPr>
      </w:pPr>
    </w:p>
    <w:p w14:paraId="02D5B587" w14:textId="0F627113" w:rsidR="00AA0E52" w:rsidRPr="00547C8D" w:rsidRDefault="00AA0E52"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DANC 2129. </w:t>
      </w:r>
      <w:proofErr w:type="spellStart"/>
      <w:r w:rsidRPr="00547C8D">
        <w:rPr>
          <w:rFonts w:ascii="BentonSans Comp Regular" w:hAnsi="BentonSans Comp Regular"/>
          <w:b/>
          <w:bCs/>
          <w:snapToGrid/>
          <w:color w:val="000000" w:themeColor="text1"/>
          <w:sz w:val="20"/>
        </w:rPr>
        <w:t>Odissi</w:t>
      </w:r>
      <w:proofErr w:type="spellEnd"/>
      <w:r w:rsidRPr="00547C8D">
        <w:rPr>
          <w:rFonts w:ascii="BentonSans Comp Regular" w:hAnsi="BentonSans Comp Regular"/>
          <w:b/>
          <w:bCs/>
          <w:snapToGrid/>
          <w:color w:val="000000" w:themeColor="text1"/>
          <w:sz w:val="20"/>
        </w:rPr>
        <w:t xml:space="preserve"> Dance. (2)  </w:t>
      </w:r>
      <w:r w:rsidRPr="00547C8D">
        <w:rPr>
          <w:rFonts w:ascii="BentonSans Comp Regular" w:hAnsi="BentonSans Comp Regular"/>
          <w:bCs/>
          <w:snapToGrid/>
          <w:color w:val="000000" w:themeColor="text1"/>
          <w:sz w:val="20"/>
        </w:rPr>
        <w:t xml:space="preserve">Introduces the basic elements of curvilinearity, sculptural geometry, rhythm, and musicality of an Eastern Indian classical dance called </w:t>
      </w:r>
      <w:proofErr w:type="spellStart"/>
      <w:r w:rsidRPr="00547C8D">
        <w:rPr>
          <w:rFonts w:ascii="BentonSans Comp Regular" w:hAnsi="BentonSans Comp Regular"/>
          <w:bCs/>
          <w:snapToGrid/>
          <w:color w:val="000000" w:themeColor="text1"/>
          <w:sz w:val="20"/>
        </w:rPr>
        <w:t>Odissi</w:t>
      </w:r>
      <w:proofErr w:type="spellEnd"/>
      <w:r w:rsidRPr="00547C8D">
        <w:rPr>
          <w:rFonts w:ascii="BentonSans Comp Regular" w:hAnsi="BentonSans Comp Regular"/>
          <w:bCs/>
          <w:snapToGrid/>
          <w:color w:val="000000" w:themeColor="text1"/>
          <w:sz w:val="20"/>
        </w:rPr>
        <w:t xml:space="preserve">. </w:t>
      </w:r>
      <w:r w:rsidR="00771A01" w:rsidRPr="00547C8D">
        <w:rPr>
          <w:rFonts w:ascii="BentonSans Comp Regular" w:hAnsi="BentonSans Comp Regular"/>
          <w:bCs/>
          <w:snapToGrid/>
          <w:color w:val="000000" w:themeColor="text1"/>
          <w:sz w:val="20"/>
        </w:rPr>
        <w:t xml:space="preserve"> </w:t>
      </w:r>
      <w:proofErr w:type="spellStart"/>
      <w:r w:rsidRPr="00547C8D">
        <w:rPr>
          <w:rFonts w:ascii="BentonSans Comp Regular" w:hAnsi="BentonSans Comp Regular"/>
          <w:bCs/>
          <w:snapToGrid/>
          <w:color w:val="000000" w:themeColor="text1"/>
          <w:sz w:val="20"/>
        </w:rPr>
        <w:t>Odissi</w:t>
      </w:r>
      <w:proofErr w:type="spellEnd"/>
      <w:r w:rsidRPr="00547C8D">
        <w:rPr>
          <w:rFonts w:ascii="BentonSans Comp Regular" w:hAnsi="BentonSans Comp Regular"/>
          <w:bCs/>
          <w:snapToGrid/>
          <w:color w:val="000000" w:themeColor="text1"/>
          <w:sz w:val="20"/>
        </w:rPr>
        <w:t xml:space="preserve"> is a globally popular form presented at concerts, cultural events, and community celebrations.</w:t>
      </w:r>
    </w:p>
    <w:p w14:paraId="11B45F62" w14:textId="677E7F9F" w:rsidR="00AA0E52" w:rsidRPr="00547C8D" w:rsidRDefault="00AA0E52" w:rsidP="00F33998">
      <w:pPr>
        <w:jc w:val="both"/>
        <w:rPr>
          <w:rFonts w:ascii="BentonSans Comp Regular" w:hAnsi="BentonSans Comp Regular"/>
          <w:bCs/>
          <w:snapToGrid/>
          <w:color w:val="000000" w:themeColor="text1"/>
          <w:sz w:val="20"/>
        </w:rPr>
      </w:pPr>
    </w:p>
    <w:p w14:paraId="7AF2D4DE" w14:textId="7C7D407E" w:rsidR="00D30B3E" w:rsidRPr="00547C8D" w:rsidRDefault="00D30B3E"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DANC 2130. </w:t>
      </w:r>
      <w:r w:rsidR="003D65AD" w:rsidRPr="003D65AD">
        <w:rPr>
          <w:rFonts w:ascii="BentonSans Comp Regular" w:hAnsi="BentonSans Comp Regular"/>
          <w:b/>
          <w:bCs/>
          <w:snapToGrid/>
          <w:color w:val="000000" w:themeColor="text1"/>
          <w:sz w:val="20"/>
        </w:rPr>
        <w:t xml:space="preserve">Foundations of </w:t>
      </w:r>
      <w:proofErr w:type="gramStart"/>
      <w:r w:rsidR="003D65AD" w:rsidRPr="003D65AD">
        <w:rPr>
          <w:rFonts w:ascii="BentonSans Comp Regular" w:hAnsi="BentonSans Comp Regular"/>
          <w:b/>
          <w:bCs/>
          <w:snapToGrid/>
          <w:color w:val="000000" w:themeColor="text1"/>
          <w:sz w:val="20"/>
        </w:rPr>
        <w:t>Hip Hop</w:t>
      </w:r>
      <w:proofErr w:type="gramEnd"/>
      <w:r w:rsidR="003D65AD" w:rsidRPr="003D65AD">
        <w:rPr>
          <w:rFonts w:ascii="BentonSans Comp Regular" w:hAnsi="BentonSans Comp Regular"/>
          <w:b/>
          <w:bCs/>
          <w:snapToGrid/>
          <w:color w:val="000000" w:themeColor="text1"/>
          <w:sz w:val="20"/>
        </w:rPr>
        <w:t xml:space="preserve"> Danc</w:t>
      </w:r>
      <w:r w:rsidR="003D65AD">
        <w:rPr>
          <w:rFonts w:ascii="BentonSans Comp Regular" w:hAnsi="BentonSans Comp Regular"/>
          <w:b/>
          <w:bCs/>
          <w:snapToGrid/>
          <w:color w:val="000000" w:themeColor="text1"/>
          <w:sz w:val="20"/>
        </w:rPr>
        <w:t xml:space="preserve">e. </w:t>
      </w:r>
      <w:r w:rsidRPr="00547C8D">
        <w:rPr>
          <w:rFonts w:ascii="BentonSans Comp Regular" w:hAnsi="BentonSans Comp Regular"/>
          <w:b/>
          <w:bCs/>
          <w:snapToGrid/>
          <w:color w:val="000000" w:themeColor="text1"/>
          <w:sz w:val="20"/>
        </w:rPr>
        <w:t xml:space="preserve">(2)   </w:t>
      </w:r>
      <w:r w:rsidR="004F6361" w:rsidRPr="004F6361">
        <w:rPr>
          <w:rFonts w:ascii="BentonSans Comp Regular" w:hAnsi="BentonSans Comp Regular"/>
          <w:bCs/>
          <w:snapToGrid/>
          <w:color w:val="000000" w:themeColor="text1"/>
          <w:sz w:val="20"/>
        </w:rPr>
        <w:t xml:space="preserve">Students experience the history, terminology, and technique of </w:t>
      </w:r>
      <w:proofErr w:type="gramStart"/>
      <w:r w:rsidR="004F6361" w:rsidRPr="004F6361">
        <w:rPr>
          <w:rFonts w:ascii="BentonSans Comp Regular" w:hAnsi="BentonSans Comp Regular"/>
          <w:bCs/>
          <w:snapToGrid/>
          <w:color w:val="000000" w:themeColor="text1"/>
          <w:sz w:val="20"/>
        </w:rPr>
        <w:t>Hip Hop</w:t>
      </w:r>
      <w:proofErr w:type="gramEnd"/>
      <w:r w:rsidR="004F6361" w:rsidRPr="004F6361">
        <w:rPr>
          <w:rFonts w:ascii="BentonSans Comp Regular" w:hAnsi="BentonSans Comp Regular"/>
          <w:bCs/>
          <w:snapToGrid/>
          <w:color w:val="000000" w:themeColor="text1"/>
          <w:sz w:val="20"/>
        </w:rPr>
        <w:t xml:space="preserve"> Dance through dancing, observation, research, discussion, and choreography. </w:t>
      </w:r>
      <w:r w:rsidR="005B66AE">
        <w:rPr>
          <w:rFonts w:ascii="BentonSans Comp Regular" w:hAnsi="BentonSans Comp Regular"/>
          <w:bCs/>
          <w:snapToGrid/>
          <w:color w:val="000000" w:themeColor="text1"/>
          <w:sz w:val="20"/>
        </w:rPr>
        <w:t>Students</w:t>
      </w:r>
      <w:r w:rsidR="004F6361" w:rsidRPr="004F6361">
        <w:rPr>
          <w:rFonts w:ascii="BentonSans Comp Regular" w:hAnsi="BentonSans Comp Regular"/>
          <w:bCs/>
          <w:snapToGrid/>
          <w:color w:val="000000" w:themeColor="text1"/>
          <w:sz w:val="20"/>
        </w:rPr>
        <w:t xml:space="preserve"> will also explore the culture and music of hip hop and other related styles of dance such as jazz funk and house dance. Previous movement training is recommended but not required.</w:t>
      </w:r>
    </w:p>
    <w:p w14:paraId="46E00388" w14:textId="77777777" w:rsidR="00D30B3E" w:rsidRPr="00547C8D" w:rsidRDefault="00D30B3E" w:rsidP="00F33998">
      <w:pPr>
        <w:jc w:val="both"/>
        <w:rPr>
          <w:rFonts w:ascii="BentonSans Comp Regular" w:hAnsi="BentonSans Comp Regular"/>
          <w:bCs/>
          <w:snapToGrid/>
          <w:color w:val="000000" w:themeColor="text1"/>
          <w:sz w:val="20"/>
        </w:rPr>
      </w:pPr>
    </w:p>
    <w:p w14:paraId="245804CF" w14:textId="1DF05954"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DANC 2209. Ballet for Majors IIA.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1210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080D82" w:rsidRPr="00547C8D">
        <w:rPr>
          <w:rFonts w:ascii="BentonSans Comp Regular" w:hAnsi="BentonSans Comp Regular"/>
          <w:snapToGrid/>
          <w:color w:val="000000" w:themeColor="text1"/>
          <w:sz w:val="20"/>
        </w:rPr>
        <w:t xml:space="preserve">The study of classical ballet technique at the beginning/intermediate level, focusing on the following movement concepts as they are performed and understood in ballet: alignment, shift of weight, external rotation (turn-out), jumping concepts, turning concepts.  </w:t>
      </w:r>
      <w:r w:rsidR="00E47220" w:rsidRPr="00547C8D">
        <w:rPr>
          <w:rFonts w:ascii="BentonSans Comp Regular" w:hAnsi="BentonSans Comp Regular"/>
          <w:i/>
          <w:snapToGrid/>
          <w:color w:val="000000" w:themeColor="text1"/>
          <w:sz w:val="20"/>
        </w:rPr>
        <w:t>May be repeated for credit.</w:t>
      </w:r>
      <w:r w:rsidR="00C65DFD" w:rsidRPr="00547C8D">
        <w:rPr>
          <w:rFonts w:ascii="BentonSans Comp Regular" w:hAnsi="BentonSans Comp Regular"/>
          <w:snapToGrid/>
          <w:color w:val="000000" w:themeColor="text1"/>
          <w:sz w:val="20"/>
        </w:rPr>
        <w:t xml:space="preserve"> </w:t>
      </w:r>
      <w:r w:rsidR="000C327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5FBD30B8" w14:textId="77777777" w:rsidR="005F06A0" w:rsidRPr="00547C8D" w:rsidRDefault="005F06A0" w:rsidP="00F33998">
      <w:pPr>
        <w:jc w:val="both"/>
        <w:rPr>
          <w:rFonts w:ascii="BentonSans Comp Regular" w:hAnsi="BentonSans Comp Regular"/>
          <w:snapToGrid/>
          <w:color w:val="000000" w:themeColor="text1"/>
          <w:sz w:val="20"/>
        </w:rPr>
      </w:pPr>
    </w:p>
    <w:p w14:paraId="7802F388" w14:textId="12591651"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DANC 2210. Ballet for Majors IIB.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2209 </w:t>
      </w:r>
      <w:r w:rsidR="003420F1" w:rsidRPr="00547C8D">
        <w:rPr>
          <w:rFonts w:ascii="BentonSans Comp Regular" w:hAnsi="BentonSans Comp Regular"/>
          <w:snapToGrid/>
          <w:color w:val="000000" w:themeColor="text1"/>
          <w:sz w:val="20"/>
        </w:rPr>
        <w:t xml:space="preserve">with grade of C or above, </w:t>
      </w:r>
      <w:r w:rsidRPr="00547C8D">
        <w:rPr>
          <w:rFonts w:ascii="BentonSans Comp Regular" w:hAnsi="BentonSans Comp Regular"/>
          <w:snapToGrid/>
          <w:color w:val="000000" w:themeColor="text1"/>
          <w:sz w:val="20"/>
        </w:rPr>
        <w:t xml:space="preserve">or permission of instructor. </w:t>
      </w:r>
      <w:r w:rsidR="003420F1" w:rsidRPr="00547C8D">
        <w:rPr>
          <w:rFonts w:ascii="BentonSans Comp Regular" w:hAnsi="BentonSans Comp Regular"/>
          <w:snapToGrid/>
          <w:color w:val="000000" w:themeColor="text1"/>
          <w:sz w:val="20"/>
        </w:rPr>
        <w:t xml:space="preserve">A continuation of the study of classical ballet technique at the beginning/intermediate level, focusing on the following movement concepts as they are performed and understood in ballet: alignment, shift of weight, external rotation (turn-out), jumping concepts, turning concepts.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445AFCE" w14:textId="26E055CB" w:rsidR="005F06A0" w:rsidRDefault="005F06A0" w:rsidP="00F33998">
      <w:pPr>
        <w:tabs>
          <w:tab w:val="left" w:pos="162"/>
          <w:tab w:val="right" w:pos="4050"/>
        </w:tabs>
        <w:snapToGrid w:val="0"/>
        <w:jc w:val="both"/>
        <w:rPr>
          <w:rFonts w:ascii="BentonSans Comp Regular" w:hAnsi="BentonSans Comp Regular"/>
          <w:color w:val="000000" w:themeColor="text1"/>
          <w:sz w:val="20"/>
        </w:rPr>
      </w:pPr>
    </w:p>
    <w:p w14:paraId="20762E01" w14:textId="1ECAAEEB" w:rsidR="005F06A0" w:rsidRPr="00547C8D"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2216. Choreography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w:t>
      </w:r>
      <w:r w:rsidR="00B339EA" w:rsidRPr="00547C8D">
        <w:rPr>
          <w:rFonts w:ascii="BentonSans Comp Regular" w:hAnsi="BentonSans Comp Regular"/>
          <w:color w:val="000000" w:themeColor="text1"/>
          <w:sz w:val="20"/>
        </w:rPr>
        <w:t>ANC 1210, DANC 1217, and DANC 1280</w:t>
      </w:r>
      <w:r w:rsidR="00184C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 permission of instructor.  </w:t>
      </w:r>
      <w:r w:rsidR="00B339EA" w:rsidRPr="00547C8D">
        <w:rPr>
          <w:rFonts w:ascii="BentonSans Comp Regular" w:hAnsi="BentonSans Comp Regular"/>
          <w:color w:val="000000" w:themeColor="text1"/>
          <w:sz w:val="20"/>
        </w:rPr>
        <w:t>Exploration of fundamental elements, concepts, and crafting tools for composing dance.  Concert dance and site-specific choreography may be explored. Four contact hours plus a minimum of 2-3 hours lab time.</w:t>
      </w:r>
    </w:p>
    <w:p w14:paraId="70CFB0BB" w14:textId="77777777" w:rsidR="005F06A0" w:rsidRPr="00547C8D" w:rsidRDefault="005F06A0" w:rsidP="00F33998">
      <w:pPr>
        <w:jc w:val="both"/>
        <w:rPr>
          <w:rFonts w:ascii="BentonSans Comp Regular" w:hAnsi="BentonSans Comp Regular"/>
          <w:b/>
          <w:bCs/>
          <w:snapToGrid/>
          <w:color w:val="000000" w:themeColor="text1"/>
          <w:sz w:val="20"/>
        </w:rPr>
      </w:pPr>
    </w:p>
    <w:p w14:paraId="6ABBE400" w14:textId="1462178F"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DANC 2217. Modern Dance for Majors IIA.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1218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A65C01" w:rsidRPr="00547C8D">
        <w:rPr>
          <w:rFonts w:ascii="BentonSans Comp Regular" w:hAnsi="BentonSans Comp Regular"/>
          <w:snapToGrid/>
          <w:color w:val="000000" w:themeColor="text1"/>
          <w:sz w:val="20"/>
        </w:rPr>
        <w:t xml:space="preserve">Beginning/Intermediate Modern dance technique.  Modern dance concepts are explored including floorwork, standing exercises, and </w:t>
      </w:r>
      <w:r w:rsidR="00A65C01" w:rsidRPr="00547C8D">
        <w:rPr>
          <w:rFonts w:ascii="BentonSans Comp Regular" w:hAnsi="BentonSans Comp Regular"/>
          <w:snapToGrid/>
          <w:color w:val="000000" w:themeColor="text1"/>
          <w:sz w:val="20"/>
        </w:rPr>
        <w:lastRenderedPageBreak/>
        <w:t xml:space="preserve">locomotor patterns.  Students continue to learn, embody, and demonstrate beginning/intermediate-level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526CDC2" w14:textId="77777777" w:rsidR="005F06A0" w:rsidRPr="00547C8D" w:rsidRDefault="005F06A0" w:rsidP="00F33998">
      <w:pPr>
        <w:jc w:val="both"/>
        <w:rPr>
          <w:rFonts w:ascii="BentonSans Comp Regular" w:hAnsi="BentonSans Comp Regular"/>
          <w:snapToGrid/>
          <w:color w:val="000000" w:themeColor="text1"/>
          <w:sz w:val="20"/>
        </w:rPr>
      </w:pPr>
    </w:p>
    <w:p w14:paraId="7CB06BAE" w14:textId="4C5A122C"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DANC 2218. Modern Dance for Majors IIB.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2217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D71284" w:rsidRPr="00547C8D">
        <w:rPr>
          <w:rFonts w:ascii="BentonSans Comp Regular" w:hAnsi="BentonSans Comp Regular"/>
          <w:snapToGrid/>
          <w:color w:val="000000" w:themeColor="text1"/>
          <w:sz w:val="20"/>
        </w:rPr>
        <w:t xml:space="preserve">Intermediate Modern dance technique.  Intermediate modern dance concepts are explored, including floorwork, standing exercises, and locomotor patterns. Students continue to learn, embody, and demonstrate intermediate-level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 </w:t>
      </w:r>
    </w:p>
    <w:p w14:paraId="171FFB1C"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3EFB4199" w14:textId="544B62C0"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2226. </w:t>
      </w:r>
      <w:r w:rsidR="00B05251">
        <w:rPr>
          <w:rFonts w:ascii="BentonSans Comp Regular" w:hAnsi="BentonSans Comp Regular"/>
          <w:b/>
          <w:color w:val="000000" w:themeColor="text1"/>
          <w:sz w:val="20"/>
        </w:rPr>
        <w:t>Vernacular</w:t>
      </w:r>
      <w:r w:rsidRPr="00547C8D">
        <w:rPr>
          <w:rFonts w:ascii="BentonSans Comp Regular" w:hAnsi="BentonSans Comp Regular"/>
          <w:b/>
          <w:color w:val="000000" w:themeColor="text1"/>
          <w:sz w:val="20"/>
        </w:rPr>
        <w:t xml:space="preserve"> Jazz Dance. (2)</w:t>
      </w:r>
      <w:r w:rsidRPr="00547C8D">
        <w:rPr>
          <w:rFonts w:ascii="BentonSans Comp Regular" w:hAnsi="BentonSans Comp Regular"/>
          <w:color w:val="000000" w:themeColor="text1"/>
          <w:sz w:val="20"/>
        </w:rPr>
        <w:t xml:space="preserve">  </w:t>
      </w:r>
      <w:r w:rsidR="005B66AE">
        <w:rPr>
          <w:rFonts w:ascii="BentonSans Comp Regular" w:hAnsi="BentonSans Comp Regular"/>
          <w:color w:val="000000" w:themeColor="text1"/>
          <w:sz w:val="20"/>
        </w:rPr>
        <w:t>T</w:t>
      </w:r>
      <w:r w:rsidR="005B66AE" w:rsidRPr="005B66AE">
        <w:rPr>
          <w:rFonts w:ascii="BentonSans Comp Regular" w:hAnsi="BentonSans Comp Regular"/>
          <w:color w:val="000000" w:themeColor="text1"/>
          <w:sz w:val="20"/>
        </w:rPr>
        <w:t>races the development of jazz dance from folk beginnings to the present. </w:t>
      </w:r>
      <w:r w:rsidR="005B66AE">
        <w:rPr>
          <w:rFonts w:ascii="BentonSans Comp Regular" w:hAnsi="BentonSans Comp Regular"/>
          <w:color w:val="000000" w:themeColor="text1"/>
          <w:sz w:val="20"/>
        </w:rPr>
        <w:t>E</w:t>
      </w:r>
      <w:r w:rsidR="005B66AE" w:rsidRPr="005B66AE">
        <w:rPr>
          <w:rFonts w:ascii="BentonSans Comp Regular" w:hAnsi="BentonSans Comp Regular"/>
          <w:color w:val="000000" w:themeColor="text1"/>
          <w:sz w:val="20"/>
        </w:rPr>
        <w:t xml:space="preserve">xplores vernacular jazz dance based in African/African-American roots as well as the contemporary or applied aspects of jazz dance.  Students will examine the role that vernacular dance and music play in the creation of jazz dance, as well as exploring European influence on African and Latin-based diasporic dances.  </w:t>
      </w:r>
      <w:r w:rsidR="005B66AE">
        <w:rPr>
          <w:rFonts w:ascii="BentonSans Comp Regular" w:hAnsi="BentonSans Comp Regular"/>
          <w:color w:val="000000" w:themeColor="text1"/>
          <w:sz w:val="20"/>
        </w:rPr>
        <w:t>Includes</w:t>
      </w:r>
      <w:r w:rsidR="005B66AE" w:rsidRPr="005B66AE">
        <w:rPr>
          <w:rFonts w:ascii="BentonSans Comp Regular" w:hAnsi="BentonSans Comp Regular"/>
          <w:color w:val="000000" w:themeColor="text1"/>
          <w:sz w:val="20"/>
        </w:rPr>
        <w:t xml:space="preserve"> improvisation, center work, and performance techniques.</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810732F"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A1F9B6E" w14:textId="121B1985" w:rsidR="005F06A0"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2227. Contemporary Jazz Dance. (2)</w:t>
      </w:r>
      <w:r w:rsidRPr="00547C8D">
        <w:rPr>
          <w:rFonts w:ascii="BentonSans Comp Regular" w:hAnsi="BentonSans Comp Regular"/>
          <w:color w:val="000000" w:themeColor="text1"/>
          <w:sz w:val="20"/>
        </w:rPr>
        <w:t xml:space="preserve">  </w:t>
      </w:r>
      <w:r w:rsidR="002040B8" w:rsidRPr="00547C8D">
        <w:rPr>
          <w:rFonts w:ascii="BentonSans Comp Regular" w:hAnsi="BentonSans Comp Regular"/>
          <w:color w:val="000000" w:themeColor="text1"/>
          <w:sz w:val="20"/>
        </w:rPr>
        <w:t>Prerequisite(s): Dance major or minor (others by permission of instructor), and some dance training required.</w:t>
      </w:r>
      <w:r w:rsidR="00E14C1B" w:rsidRPr="00547C8D">
        <w:rPr>
          <w:rFonts w:ascii="BentonSans Comp Regular" w:hAnsi="BentonSans Comp Regular"/>
          <w:color w:val="000000" w:themeColor="text1"/>
          <w:sz w:val="20"/>
        </w:rPr>
        <w:t xml:space="preserve">  Examination of selected contemporary jazz styles from the 20th and 21st centuries.  Students engage in physical, intellectual, and creative practice of contemporary jazz dance.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4AEB020" w14:textId="77777777" w:rsidR="00F90B51" w:rsidRPr="00547C8D" w:rsidRDefault="00F90B51" w:rsidP="00F33998">
      <w:pPr>
        <w:tabs>
          <w:tab w:val="left" w:pos="162"/>
          <w:tab w:val="right" w:pos="4050"/>
        </w:tabs>
        <w:snapToGrid w:val="0"/>
        <w:jc w:val="both"/>
        <w:rPr>
          <w:rFonts w:ascii="BentonSans Comp Regular" w:hAnsi="BentonSans Comp Regular"/>
          <w:color w:val="000000" w:themeColor="text1"/>
          <w:sz w:val="20"/>
        </w:rPr>
      </w:pPr>
    </w:p>
    <w:p w14:paraId="6BB149A7" w14:textId="34210D7B" w:rsidR="005F06A0" w:rsidRPr="00547C8D"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2228. Music and Dance. (2) </w:t>
      </w:r>
      <w:r w:rsidR="00FF2B8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FF2B8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DANC 1210</w:t>
      </w:r>
      <w:r w:rsidR="00FF2B8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DANC 1217</w:t>
      </w:r>
      <w:r w:rsidR="00FF2B87" w:rsidRPr="00547C8D">
        <w:rPr>
          <w:rFonts w:ascii="BentonSans Comp Regular" w:hAnsi="BentonSans Comp Regular"/>
          <w:color w:val="000000" w:themeColor="text1"/>
          <w:sz w:val="20"/>
        </w:rPr>
        <w:t>, and DANC 1280</w:t>
      </w:r>
      <w:r w:rsidR="00DA0931" w:rsidRPr="00547C8D">
        <w:rPr>
          <w:rFonts w:ascii="BentonSans Comp Regular" w:hAnsi="BentonSans Comp Regular"/>
          <w:color w:val="000000" w:themeColor="text1"/>
          <w:sz w:val="20"/>
        </w:rPr>
        <w:t>; or permission of instructor</w:t>
      </w:r>
      <w:r w:rsidRPr="00547C8D">
        <w:rPr>
          <w:rFonts w:ascii="BentonSans Comp Regular" w:hAnsi="BentonSans Comp Regular"/>
          <w:color w:val="000000" w:themeColor="text1"/>
          <w:sz w:val="20"/>
        </w:rPr>
        <w:t xml:space="preserve">. </w:t>
      </w:r>
      <w:r w:rsidR="003E707C" w:rsidRPr="00547C8D">
        <w:rPr>
          <w:rFonts w:ascii="BentonSans Comp Regular" w:hAnsi="BentonSans Comp Regular"/>
          <w:color w:val="000000" w:themeColor="text1"/>
          <w:sz w:val="20"/>
        </w:rPr>
        <w:t xml:space="preserve"> Applied study of music as it supports dance education and choreographic and performance practices.  This course is an extended study of music theory.  It also investigates music as a structural, aesthetic, and cultural aspect of dance.  Explores rhythm as a basis for movement and choreography.  Embodiment is stressed through exercises in dance teaching, choreography, and step dance or Stomp-style performances.</w:t>
      </w:r>
    </w:p>
    <w:p w14:paraId="0B637A91"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261B990"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DANC 2401. Production Practicum - Dance Running Crew. (1) </w:t>
      </w:r>
      <w:r w:rsidR="00C41900"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Practical application of production work in the areas of scenery, lighting, sound, costuming, properties, and stage management.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7D41BB5" w14:textId="77777777" w:rsidR="00374E1D" w:rsidRPr="00547C8D" w:rsidRDefault="00374E1D" w:rsidP="00F33998">
      <w:pPr>
        <w:tabs>
          <w:tab w:val="left" w:pos="162"/>
          <w:tab w:val="right" w:pos="4050"/>
        </w:tabs>
        <w:snapToGrid w:val="0"/>
        <w:jc w:val="both"/>
        <w:rPr>
          <w:rFonts w:ascii="BentonSans Comp Regular" w:hAnsi="BentonSans Comp Regular"/>
          <w:b/>
          <w:color w:val="000000" w:themeColor="text1"/>
          <w:sz w:val="20"/>
        </w:rPr>
      </w:pPr>
    </w:p>
    <w:p w14:paraId="1755D01F" w14:textId="32515BAA" w:rsidR="005F06A0" w:rsidRPr="00547C8D"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2402. Performance Practicum.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Audition.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Any dance technique course. </w:t>
      </w:r>
      <w:r w:rsidR="00453A1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Practical application of performance techniques within a production setting, including auditions, rehearsals</w:t>
      </w:r>
      <w:r w:rsidR="00720FE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performances.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2FA4F5C" w14:textId="2618643E"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DANC 2403. Dancing for Choreographers. (</w:t>
      </w:r>
      <w:r w:rsidR="00A0239D"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any level of technique course (DANC 1209,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1210,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1217,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1218,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2209,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2210,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2217,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2218,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3210, </w:t>
      </w:r>
      <w:r w:rsidR="00A0239D" w:rsidRPr="00547C8D">
        <w:rPr>
          <w:rFonts w:ascii="BentonSans Comp Regular" w:hAnsi="BentonSans Comp Regular"/>
          <w:color w:val="000000" w:themeColor="text1"/>
          <w:sz w:val="20"/>
        </w:rPr>
        <w:t xml:space="preserve">or </w:t>
      </w:r>
      <w:r w:rsidRPr="00547C8D">
        <w:rPr>
          <w:rFonts w:ascii="BentonSans Comp Regular" w:hAnsi="BentonSans Comp Regular"/>
          <w:snapToGrid/>
          <w:color w:val="000000" w:themeColor="text1"/>
          <w:sz w:val="20"/>
        </w:rPr>
        <w:t>DANC</w:t>
      </w:r>
      <w:r w:rsidRPr="00547C8D">
        <w:rPr>
          <w:rFonts w:ascii="BentonSans Comp Regular" w:hAnsi="BentonSans Comp Regular"/>
          <w:color w:val="000000" w:themeColor="text1"/>
          <w:sz w:val="20"/>
        </w:rPr>
        <w:t xml:space="preserve"> 3218).  Experience in rehearsal and performance </w:t>
      </w:r>
      <w:r w:rsidR="00BE6C74" w:rsidRPr="00547C8D">
        <w:rPr>
          <w:rFonts w:ascii="BentonSans Comp Regular" w:hAnsi="BentonSans Comp Regular"/>
          <w:color w:val="000000" w:themeColor="text1"/>
          <w:sz w:val="20"/>
        </w:rPr>
        <w:t xml:space="preserve">with faculty member or </w:t>
      </w:r>
      <w:r w:rsidRPr="00547C8D">
        <w:rPr>
          <w:rFonts w:ascii="BentonSans Comp Regular" w:hAnsi="BentonSans Comp Regular"/>
          <w:color w:val="000000" w:themeColor="text1"/>
          <w:sz w:val="20"/>
        </w:rPr>
        <w:t xml:space="preserve">in conjunction with student choreographers from DANC 3230.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7C379C7"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2E3FCEA8" w14:textId="67184B5A" w:rsidR="005F06A0" w:rsidRPr="00547C8D" w:rsidRDefault="00A0239D" w:rsidP="00F33998">
      <w:pPr>
        <w:tabs>
          <w:tab w:val="left" w:pos="162"/>
          <w:tab w:val="right" w:pos="4050"/>
        </w:tabs>
        <w:snapToGrid w:val="0"/>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DANC 3100. Pointe. (2)  </w:t>
      </w:r>
      <w:r w:rsidRPr="00547C8D">
        <w:rPr>
          <w:rFonts w:ascii="BentonSans Comp Regular" w:hAnsi="BentonSans Comp Regular"/>
          <w:bCs/>
          <w:snapToGrid/>
          <w:color w:val="000000" w:themeColor="text1"/>
          <w:sz w:val="20"/>
        </w:rPr>
        <w:t xml:space="preserve">Prerequisite(s): DANC 2209.  Corequisite(s): A </w:t>
      </w:r>
      <w:r w:rsidRPr="00547C8D">
        <w:rPr>
          <w:rFonts w:ascii="BentonSans Comp Regular" w:hAnsi="BentonSans Comp Regular"/>
          <w:bCs/>
          <w:snapToGrid/>
          <w:color w:val="000000" w:themeColor="text1"/>
          <w:sz w:val="20"/>
        </w:rPr>
        <w:t xml:space="preserve">ballet technique course at the 2000 level or above, or permission of instructor.  The study of pointe technique at the beginning level, focusing on how proper ballet alignment supports pointe work, building the strength required to execute pointe technique, and developing pointe vocabulary in a progression from barre work to center work.  </w:t>
      </w:r>
      <w:r w:rsidRPr="00547C8D">
        <w:rPr>
          <w:rFonts w:ascii="BentonSans Comp Regular" w:hAnsi="BentonSans Comp Regular"/>
          <w:bCs/>
          <w:i/>
          <w:snapToGrid/>
          <w:color w:val="000000" w:themeColor="text1"/>
          <w:sz w:val="20"/>
        </w:rPr>
        <w:t>May be repeated for credit</w:t>
      </w:r>
      <w:r w:rsidR="00570FC1" w:rsidRPr="00547C8D">
        <w:rPr>
          <w:rFonts w:ascii="BentonSans Comp Regular" w:hAnsi="BentonSans Comp Regular"/>
          <w:bCs/>
          <w:i/>
          <w:snapToGrid/>
          <w:color w:val="000000" w:themeColor="text1"/>
          <w:sz w:val="20"/>
        </w:rPr>
        <w:t xml:space="preserve"> up to 8 times. </w:t>
      </w:r>
    </w:p>
    <w:p w14:paraId="48F61F7D" w14:textId="059A6790" w:rsidR="00A0239D" w:rsidRDefault="00A0239D" w:rsidP="00F33998">
      <w:pPr>
        <w:tabs>
          <w:tab w:val="left" w:pos="162"/>
          <w:tab w:val="right" w:pos="4050"/>
        </w:tabs>
        <w:snapToGrid w:val="0"/>
        <w:jc w:val="both"/>
        <w:rPr>
          <w:rFonts w:ascii="BentonSans Comp Regular" w:hAnsi="BentonSans Comp Regular"/>
          <w:color w:val="000000" w:themeColor="text1"/>
          <w:sz w:val="20"/>
        </w:rPr>
      </w:pPr>
    </w:p>
    <w:p w14:paraId="0F83B869" w14:textId="7B547F69" w:rsidR="005429AD" w:rsidRPr="00B95216" w:rsidRDefault="005429AD" w:rsidP="00F33998">
      <w:pPr>
        <w:tabs>
          <w:tab w:val="left" w:pos="162"/>
          <w:tab w:val="right" w:pos="4050"/>
        </w:tabs>
        <w:snapToGrid w:val="0"/>
        <w:jc w:val="both"/>
        <w:rPr>
          <w:rFonts w:ascii="BentonSans Comp Regular" w:hAnsi="BentonSans Comp Regular"/>
          <w:i/>
          <w:color w:val="000000" w:themeColor="text1"/>
          <w:sz w:val="20"/>
        </w:rPr>
      </w:pPr>
      <w:r>
        <w:rPr>
          <w:rFonts w:ascii="BentonSans Comp Regular" w:hAnsi="BentonSans Comp Regular"/>
          <w:b/>
          <w:color w:val="000000" w:themeColor="text1"/>
          <w:sz w:val="20"/>
        </w:rPr>
        <w:t>DANC 3131. Hip Hop and Street Dance. (</w:t>
      </w:r>
      <w:r w:rsidR="006F5106">
        <w:rPr>
          <w:rFonts w:ascii="BentonSans Comp Regular" w:hAnsi="BentonSans Comp Regular"/>
          <w:b/>
          <w:color w:val="000000" w:themeColor="text1"/>
          <w:sz w:val="20"/>
        </w:rPr>
        <w:t>2</w:t>
      </w:r>
      <w:r>
        <w:rPr>
          <w:rFonts w:ascii="BentonSans Comp Regular" w:hAnsi="BentonSans Comp Regular"/>
          <w:b/>
          <w:color w:val="000000" w:themeColor="text1"/>
          <w:sz w:val="20"/>
        </w:rPr>
        <w:t>)</w:t>
      </w:r>
      <w:r>
        <w:rPr>
          <w:rFonts w:ascii="BentonSans Comp Regular" w:hAnsi="BentonSans Comp Regular"/>
          <w:color w:val="000000" w:themeColor="text1"/>
          <w:sz w:val="20"/>
        </w:rPr>
        <w:t xml:space="preserve"> </w:t>
      </w:r>
      <w:r w:rsidR="008349DF">
        <w:rPr>
          <w:rFonts w:ascii="BentonSans Comp Regular" w:hAnsi="BentonSans Comp Regular"/>
          <w:color w:val="000000" w:themeColor="text1"/>
          <w:sz w:val="20"/>
        </w:rPr>
        <w:t xml:space="preserve">Prerequisite(s): DANC 2130. </w:t>
      </w:r>
      <w:r w:rsidRPr="005429AD">
        <w:rPr>
          <w:rFonts w:ascii="BentonSans Comp Regular" w:hAnsi="BentonSans Comp Regular"/>
          <w:color w:val="000000" w:themeColor="text1"/>
          <w:sz w:val="20"/>
        </w:rPr>
        <w:t xml:space="preserve">A continuation of the historical foundations and physical techniques of </w:t>
      </w:r>
      <w:proofErr w:type="gramStart"/>
      <w:r w:rsidRPr="005429AD">
        <w:rPr>
          <w:rFonts w:ascii="BentonSans Comp Regular" w:hAnsi="BentonSans Comp Regular"/>
          <w:color w:val="000000" w:themeColor="text1"/>
          <w:sz w:val="20"/>
        </w:rPr>
        <w:t>Hip Hop</w:t>
      </w:r>
      <w:proofErr w:type="gramEnd"/>
      <w:r w:rsidRPr="005429AD">
        <w:rPr>
          <w:rFonts w:ascii="BentonSans Comp Regular" w:hAnsi="BentonSans Comp Regular"/>
          <w:color w:val="000000" w:themeColor="text1"/>
          <w:sz w:val="20"/>
        </w:rPr>
        <w:t xml:space="preserve"> Dance introduced in Foundations of Hip Hop Dance. Students will develop intermediate to advanced level technical ability in the movement vocabulary and aesthetic principles associated with particular foundational and/or contemporary choreography at a professional level.</w:t>
      </w:r>
      <w:r w:rsidR="00B95216">
        <w:rPr>
          <w:rFonts w:ascii="BentonSans Comp Regular" w:hAnsi="BentonSans Comp Regular"/>
          <w:color w:val="000000" w:themeColor="text1"/>
          <w:sz w:val="20"/>
        </w:rPr>
        <w:t xml:space="preserve"> </w:t>
      </w:r>
      <w:r w:rsidR="00B95216" w:rsidRPr="008349DF">
        <w:rPr>
          <w:rFonts w:ascii="BentonSans Comp Regular" w:hAnsi="BentonSans Comp Regular"/>
          <w:i/>
          <w:color w:val="000000" w:themeColor="text1"/>
          <w:sz w:val="20"/>
        </w:rPr>
        <w:t>May be repeated for credit up to 7 times.</w:t>
      </w:r>
    </w:p>
    <w:p w14:paraId="20A86E15" w14:textId="77777777" w:rsidR="005429AD" w:rsidRPr="005429AD" w:rsidRDefault="005429AD" w:rsidP="00F33998">
      <w:pPr>
        <w:tabs>
          <w:tab w:val="left" w:pos="162"/>
          <w:tab w:val="right" w:pos="4050"/>
        </w:tabs>
        <w:snapToGrid w:val="0"/>
        <w:jc w:val="both"/>
        <w:rPr>
          <w:rFonts w:ascii="BentonSans Comp Regular" w:hAnsi="BentonSans Comp Regular"/>
          <w:color w:val="000000" w:themeColor="text1"/>
          <w:sz w:val="20"/>
        </w:rPr>
      </w:pPr>
    </w:p>
    <w:p w14:paraId="60E7C305" w14:textId="0EA5146C"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DANC 3201. Professional Training Certificate in Dance. (</w:t>
      </w:r>
      <w:r w:rsidR="00770187" w:rsidRPr="00547C8D">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70187"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udition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Both </w:t>
      </w:r>
      <w:r w:rsidR="00770187" w:rsidRPr="00547C8D">
        <w:rPr>
          <w:rFonts w:ascii="BentonSans Comp Regular" w:hAnsi="BentonSans Comp Regular"/>
          <w:color w:val="000000" w:themeColor="text1"/>
          <w:sz w:val="20"/>
        </w:rPr>
        <w:t>DANC 3201 and DANC 3202</w:t>
      </w:r>
      <w:r w:rsidRPr="00547C8D">
        <w:rPr>
          <w:rFonts w:ascii="BentonSans Comp Regular" w:hAnsi="BentonSans Comp Regular"/>
          <w:color w:val="000000" w:themeColor="text1"/>
          <w:sz w:val="20"/>
        </w:rPr>
        <w:t xml:space="preserve"> must be taken sequentially during the same academic year.  </w:t>
      </w:r>
      <w:r w:rsidR="00720FEC" w:rsidRPr="00547C8D">
        <w:rPr>
          <w:rFonts w:ascii="BentonSans Comp Regular" w:hAnsi="BentonSans Comp Regular"/>
          <w:color w:val="000000" w:themeColor="text1"/>
          <w:sz w:val="20"/>
        </w:rPr>
        <w:t xml:space="preserve">First year of a two-year program of pre-professional technical dance training in ballet, performance experience, and professional dance company observation with the Charlotte Ballet.  Emphasis on advanced pointe work for women and men's </w:t>
      </w:r>
      <w:proofErr w:type="spellStart"/>
      <w:r w:rsidR="00720FEC" w:rsidRPr="00547C8D">
        <w:rPr>
          <w:rFonts w:ascii="BentonSans Comp Regular" w:hAnsi="BentonSans Comp Regular"/>
          <w:color w:val="000000" w:themeColor="text1"/>
          <w:sz w:val="20"/>
        </w:rPr>
        <w:t>grande</w:t>
      </w:r>
      <w:proofErr w:type="spellEnd"/>
      <w:r w:rsidR="00720FEC" w:rsidRPr="00547C8D">
        <w:rPr>
          <w:rFonts w:ascii="BentonSans Comp Regular" w:hAnsi="BentonSans Comp Regular"/>
          <w:color w:val="000000" w:themeColor="text1"/>
          <w:sz w:val="20"/>
        </w:rPr>
        <w:t xml:space="preserve"> allegro work.</w:t>
      </w:r>
    </w:p>
    <w:p w14:paraId="3631754D" w14:textId="77777777"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p>
    <w:p w14:paraId="226DE6B0" w14:textId="38A9705F" w:rsidR="00770187" w:rsidRPr="00547C8D" w:rsidRDefault="00770187"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DANC 3202. Professional Training Certificate in Dance.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3201 and audition</w:t>
      </w:r>
      <w:r w:rsidR="0074052E" w:rsidRPr="00547C8D">
        <w:rPr>
          <w:rFonts w:ascii="BentonSans Comp Regular" w:hAnsi="BentonSans Comp Regular"/>
          <w:color w:val="000000" w:themeColor="text1"/>
          <w:sz w:val="20"/>
        </w:rPr>
        <w:t xml:space="preserve"> at Charlotte Ballet</w:t>
      </w:r>
      <w:r w:rsidRPr="00547C8D">
        <w:rPr>
          <w:rFonts w:ascii="BentonSans Comp Regular" w:hAnsi="BentonSans Comp Regular"/>
          <w:color w:val="000000" w:themeColor="text1"/>
          <w:sz w:val="20"/>
        </w:rPr>
        <w:t xml:space="preserve">.  Both DANC 3201 and DANC 3202 must be taken sequentially during the same academic year.  </w:t>
      </w:r>
      <w:r w:rsidR="0074052E" w:rsidRPr="00547C8D">
        <w:rPr>
          <w:rFonts w:ascii="BentonSans Comp Regular" w:hAnsi="BentonSans Comp Regular"/>
          <w:color w:val="000000" w:themeColor="text1"/>
          <w:sz w:val="20"/>
        </w:rPr>
        <w:t xml:space="preserve">Second semester of a two-year program of pre-professional technical dance training in ballet, performance experience, and professional dance company observation with the Charlotte Ballet.  Emphasis on advanced pointe work for women and men's </w:t>
      </w:r>
      <w:proofErr w:type="spellStart"/>
      <w:r w:rsidR="0074052E" w:rsidRPr="00547C8D">
        <w:rPr>
          <w:rFonts w:ascii="BentonSans Comp Regular" w:hAnsi="BentonSans Comp Regular"/>
          <w:color w:val="000000" w:themeColor="text1"/>
          <w:sz w:val="20"/>
        </w:rPr>
        <w:t>grande</w:t>
      </w:r>
      <w:proofErr w:type="spellEnd"/>
      <w:r w:rsidR="0074052E" w:rsidRPr="00547C8D">
        <w:rPr>
          <w:rFonts w:ascii="BentonSans Comp Regular" w:hAnsi="BentonSans Comp Regular"/>
          <w:color w:val="000000" w:themeColor="text1"/>
          <w:sz w:val="20"/>
        </w:rPr>
        <w:t xml:space="preserve"> allegro work.</w:t>
      </w:r>
    </w:p>
    <w:p w14:paraId="2EAA49F7" w14:textId="77777777" w:rsidR="00F6003C" w:rsidRPr="00F6003C" w:rsidRDefault="00F6003C" w:rsidP="00F33998">
      <w:pPr>
        <w:tabs>
          <w:tab w:val="left" w:pos="162"/>
          <w:tab w:val="right" w:pos="4050"/>
        </w:tabs>
        <w:snapToGrid w:val="0"/>
        <w:jc w:val="both"/>
        <w:rPr>
          <w:rFonts w:ascii="BentonSans Comp Regular" w:hAnsi="BentonSans Comp Regular"/>
          <w:color w:val="000000" w:themeColor="text1"/>
          <w:sz w:val="20"/>
        </w:rPr>
      </w:pPr>
    </w:p>
    <w:p w14:paraId="0C1B1B75" w14:textId="496410AB"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3210. Ballet for Majors III. (2)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2210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or permission of instructor. </w:t>
      </w:r>
      <w:r w:rsidR="00B15ADF" w:rsidRPr="00547C8D">
        <w:rPr>
          <w:rFonts w:ascii="BentonSans Comp Regular" w:hAnsi="BentonSans Comp Regular"/>
          <w:snapToGrid/>
          <w:color w:val="000000" w:themeColor="text1"/>
          <w:sz w:val="20"/>
        </w:rPr>
        <w:t xml:space="preserve"> The study of classical ballet technique at the intermediate/advanced level, focusing on the following movement concepts as they are performed and understood in ballet: alignment, shift of weight, external rotation (turn-out), jumping concepts, turning concepts.  Additional focus on musicality and artistry.  </w:t>
      </w:r>
      <w:r w:rsidR="00E47220" w:rsidRPr="00547C8D">
        <w:rPr>
          <w:rFonts w:ascii="BentonSans Comp Regular" w:hAnsi="BentonSans Comp Regular"/>
          <w:i/>
          <w:snapToGrid/>
          <w:color w:val="000000" w:themeColor="text1"/>
          <w:sz w:val="20"/>
        </w:rPr>
        <w:t>May be repeated for credit</w:t>
      </w:r>
      <w:r w:rsidR="00E001DC" w:rsidRPr="00547C8D">
        <w:rPr>
          <w:rFonts w:ascii="BentonSans Comp Regular" w:hAnsi="BentonSans Comp Regular"/>
          <w:i/>
          <w:snapToGrid/>
          <w:color w:val="000000" w:themeColor="text1"/>
          <w:sz w:val="20"/>
        </w:rPr>
        <w:t xml:space="preserve"> up to 7 times</w:t>
      </w:r>
      <w:r w:rsidR="00E47220" w:rsidRPr="00547C8D">
        <w:rPr>
          <w:rFonts w:ascii="BentonSans Comp Regular" w:hAnsi="BentonSans Comp Regular"/>
          <w:i/>
          <w:snapToGrid/>
          <w:color w:val="000000" w:themeColor="text1"/>
          <w:sz w:val="20"/>
        </w:rPr>
        <w:t>.</w:t>
      </w:r>
      <w:r w:rsidRPr="00547C8D">
        <w:rPr>
          <w:rFonts w:ascii="BentonSans Comp Regular" w:hAnsi="BentonSans Comp Regular"/>
          <w:snapToGrid/>
          <w:color w:val="000000" w:themeColor="text1"/>
          <w:sz w:val="20"/>
        </w:rPr>
        <w:t xml:space="preserve">   </w:t>
      </w:r>
    </w:p>
    <w:p w14:paraId="36AA2BB0" w14:textId="77777777" w:rsidR="00BE3E0C" w:rsidRPr="00547C8D" w:rsidRDefault="00BE3E0C" w:rsidP="00F33998">
      <w:pPr>
        <w:jc w:val="both"/>
        <w:rPr>
          <w:rFonts w:ascii="BentonSans Comp Regular" w:hAnsi="BentonSans Comp Regular"/>
          <w:snapToGrid/>
          <w:color w:val="000000" w:themeColor="text1"/>
          <w:sz w:val="20"/>
        </w:rPr>
      </w:pPr>
    </w:p>
    <w:p w14:paraId="1AD6947B" w14:textId="13A71793"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DANC 3218. Modern Dance for Majors III.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2218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or permission of instructor.  </w:t>
      </w:r>
      <w:r w:rsidR="0073503B" w:rsidRPr="00547C8D">
        <w:rPr>
          <w:rFonts w:ascii="BentonSans Comp Regular" w:hAnsi="BentonSans Comp Regular"/>
          <w:color w:val="000000" w:themeColor="text1"/>
          <w:sz w:val="20"/>
        </w:rPr>
        <w:t xml:space="preserve">Intermediate/Advanced modern dance technique. Intermediate and advanced modern dance concepts are explored, including floorwork, standing exercises, and locomotor patterns.  Students continue to learn, embody, and demonstrate intermediate/advanced-level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50AE603" w14:textId="77777777" w:rsidR="005F06A0" w:rsidRPr="00547C8D" w:rsidRDefault="005F06A0" w:rsidP="00F33998">
      <w:pPr>
        <w:jc w:val="both"/>
        <w:rPr>
          <w:rFonts w:ascii="BentonSans Comp Regular" w:hAnsi="BentonSans Comp Regular"/>
          <w:snapToGrid/>
          <w:color w:val="000000" w:themeColor="text1"/>
          <w:sz w:val="20"/>
        </w:rPr>
      </w:pPr>
    </w:p>
    <w:p w14:paraId="7E26C4D2" w14:textId="3F54918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3221. </w:t>
      </w:r>
      <w:r w:rsidR="00984CAB" w:rsidRPr="00547C8D">
        <w:rPr>
          <w:rFonts w:ascii="BentonSans Comp Regular" w:hAnsi="BentonSans Comp Regular"/>
          <w:b/>
          <w:bCs/>
          <w:snapToGrid/>
          <w:color w:val="000000" w:themeColor="text1"/>
          <w:sz w:val="20"/>
        </w:rPr>
        <w:t>Dance History, Theory, and Critical Thinking</w:t>
      </w:r>
      <w:r w:rsidRPr="00547C8D">
        <w:rPr>
          <w:rFonts w:ascii="BentonSans Comp Regular" w:hAnsi="BentonSans Comp Regular"/>
          <w:b/>
          <w:bCs/>
          <w:snapToGrid/>
          <w:color w:val="000000" w:themeColor="text1"/>
          <w:sz w:val="20"/>
        </w:rPr>
        <w:t>. (3)</w:t>
      </w:r>
      <w:r w:rsidR="004C648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984CAB" w:rsidRPr="00547C8D">
        <w:rPr>
          <w:rFonts w:ascii="BentonSans Comp Regular" w:hAnsi="BentonSans Comp Regular"/>
          <w:snapToGrid/>
          <w:color w:val="000000" w:themeColor="text1"/>
          <w:sz w:val="20"/>
        </w:rPr>
        <w:t>Exploration of dance as a means of developing personal and shared identities.  Focuses on critical reading, research, and writing; and on examining dance through sociocultural, historical, and political lenses.  Among the traditions and contemporary innovations examined are dance forms of the African diaspora and western concert dance.</w:t>
      </w:r>
    </w:p>
    <w:p w14:paraId="3059B449" w14:textId="77777777" w:rsidR="005F06A0" w:rsidRPr="00547C8D" w:rsidRDefault="00C4190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i/>
          <w:color w:val="000000" w:themeColor="text1"/>
          <w:sz w:val="20"/>
        </w:rPr>
        <w:t xml:space="preserve"> </w:t>
      </w:r>
    </w:p>
    <w:p w14:paraId="7C662211" w14:textId="0EA74B3B"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DANC 3222. </w:t>
      </w:r>
      <w:r w:rsidR="00B36822" w:rsidRPr="00547C8D">
        <w:rPr>
          <w:rFonts w:ascii="BentonSans Comp Regular" w:hAnsi="BentonSans Comp Regular"/>
          <w:b/>
          <w:bCs/>
          <w:snapToGrid/>
          <w:color w:val="000000" w:themeColor="text1"/>
          <w:sz w:val="20"/>
        </w:rPr>
        <w:t>Dance History, Theory, and Critical Thinking II</w:t>
      </w:r>
      <w:r w:rsidRPr="00547C8D">
        <w:rPr>
          <w:rFonts w:ascii="BentonSans Comp Regular" w:hAnsi="BentonSans Comp Regular"/>
          <w:b/>
          <w:bCs/>
          <w:snapToGrid/>
          <w:color w:val="000000" w:themeColor="text1"/>
          <w:sz w:val="20"/>
        </w:rPr>
        <w:t xml:space="preserve">. (3)  </w:t>
      </w:r>
      <w:r w:rsidR="00B36822" w:rsidRPr="00547C8D">
        <w:rPr>
          <w:rFonts w:ascii="BentonSans Comp Regular" w:hAnsi="BentonSans Comp Regular"/>
          <w:snapToGrid/>
          <w:color w:val="000000" w:themeColor="text1"/>
          <w:sz w:val="20"/>
        </w:rPr>
        <w:lastRenderedPageBreak/>
        <w:t>Exploration of dance as a means of transforming personal and shared identities.  Focuses on critical evaluation of dances through aesthetic and sociocultural lenses.  Among the traditions and contemporary innovations examined are dance forms of the African diaspora and western concert dance.</w:t>
      </w:r>
    </w:p>
    <w:p w14:paraId="7535E64D" w14:textId="77777777" w:rsidR="005F06A0" w:rsidRPr="00547C8D" w:rsidRDefault="005F06A0" w:rsidP="00F33998">
      <w:pPr>
        <w:jc w:val="both"/>
        <w:rPr>
          <w:rFonts w:ascii="BentonSans Comp Regular" w:hAnsi="BentonSans Comp Regular"/>
          <w:snapToGrid/>
          <w:color w:val="000000" w:themeColor="text1"/>
          <w:sz w:val="20"/>
        </w:rPr>
      </w:pPr>
    </w:p>
    <w:p w14:paraId="2FD10931" w14:textId="44FCA520"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DANC 3227. Ballet Pedagogy. (3)</w:t>
      </w:r>
      <w:r w:rsidR="008064C4"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DANC 2119 and DANC 2210; Dance major or permission of instructor.  Methods and resources in the teaching of ballet techniques for young dancers. How, why, and when to teach the ballet vocabulary. Integration of concepts of anatomy, kinesiology, physics and the laws of motion and musical accompaniment.   </w:t>
      </w:r>
    </w:p>
    <w:p w14:paraId="015A61F7" w14:textId="77777777" w:rsidR="005F06A0" w:rsidRPr="00547C8D" w:rsidRDefault="005F06A0" w:rsidP="00F33998">
      <w:pPr>
        <w:jc w:val="both"/>
        <w:rPr>
          <w:rFonts w:ascii="BentonSans Comp Regular" w:hAnsi="BentonSans Comp Regular"/>
          <w:snapToGrid/>
          <w:color w:val="000000" w:themeColor="text1"/>
          <w:sz w:val="20"/>
        </w:rPr>
      </w:pPr>
    </w:p>
    <w:p w14:paraId="036CE6F3" w14:textId="69E5E22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DANC 3229. Contact Improvisation. (2)</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w:t>
      </w:r>
      <w:r w:rsidR="00B36822" w:rsidRPr="00547C8D">
        <w:rPr>
          <w:rFonts w:ascii="BentonSans Comp Regular" w:hAnsi="BentonSans Comp Regular"/>
          <w:snapToGrid/>
          <w:color w:val="000000" w:themeColor="text1"/>
          <w:sz w:val="20"/>
        </w:rPr>
        <w:t>DANC 1217, DANC 1218, or DANC 1280; or permission of instructor</w:t>
      </w:r>
      <w:r w:rsidRPr="00547C8D">
        <w:rPr>
          <w:rFonts w:ascii="BentonSans Comp Regular" w:hAnsi="BentonSans Comp Regular"/>
          <w:snapToGrid/>
          <w:color w:val="000000" w:themeColor="text1"/>
          <w:sz w:val="20"/>
        </w:rPr>
        <w:t>.</w:t>
      </w:r>
      <w:r w:rsidR="00B3682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B36822" w:rsidRPr="00547C8D">
        <w:rPr>
          <w:rFonts w:ascii="BentonSans Comp Regular" w:hAnsi="BentonSans Comp Regular"/>
          <w:snapToGrid/>
          <w:color w:val="000000" w:themeColor="text1"/>
          <w:sz w:val="20"/>
        </w:rPr>
        <w:t>Experiential exploration of basic concepts of contact improvisation including falling and rolling to the floor, and partnering skills of weight sharing and lifting.  Focus on developing highly attuned body awareness in relation to earth, gravity, and connection to others.</w:t>
      </w:r>
      <w:r w:rsidR="00763EA7" w:rsidRPr="00547C8D">
        <w:rPr>
          <w:rFonts w:ascii="BentonSans Comp Regular" w:hAnsi="BentonSans Comp Regular"/>
          <w:snapToGrid/>
          <w:color w:val="000000" w:themeColor="text1"/>
          <w:sz w:val="20"/>
        </w:rPr>
        <w:t xml:space="preserve"> </w:t>
      </w:r>
      <w:r w:rsidR="00B36822" w:rsidRPr="00547C8D">
        <w:rPr>
          <w:rFonts w:ascii="BentonSans Comp Regular" w:hAnsi="BentonSans Comp Regular"/>
          <w:snapToGrid/>
          <w:color w:val="000000" w:themeColor="text1"/>
          <w:sz w:val="20"/>
        </w:rPr>
        <w:t xml:space="preserve"> Students learn, embody, practice, and demonstrate contact improvisational dance skills in a studio setting.  </w:t>
      </w:r>
      <w:r w:rsidR="00B36822" w:rsidRPr="00547C8D">
        <w:rPr>
          <w:rFonts w:ascii="BentonSans Comp Regular" w:hAnsi="BentonSans Comp Regular"/>
          <w:i/>
          <w:snapToGrid/>
          <w:color w:val="000000" w:themeColor="text1"/>
          <w:sz w:val="20"/>
        </w:rPr>
        <w:t>May be repeated for credit.</w:t>
      </w:r>
    </w:p>
    <w:p w14:paraId="03E49DD2" w14:textId="77777777" w:rsidR="005F06A0" w:rsidRPr="00547C8D" w:rsidRDefault="005F06A0" w:rsidP="00F33998">
      <w:pPr>
        <w:jc w:val="both"/>
        <w:rPr>
          <w:rFonts w:ascii="BentonSans Comp Regular" w:hAnsi="BentonSans Comp Regular"/>
          <w:snapToGrid/>
          <w:color w:val="000000" w:themeColor="text1"/>
          <w:sz w:val="20"/>
        </w:rPr>
      </w:pPr>
    </w:p>
    <w:p w14:paraId="74874055" w14:textId="48B414F6" w:rsidR="005F06A0" w:rsidRPr="00547C8D"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DANC 3230. Choreography II. (3) </w:t>
      </w:r>
      <w:r w:rsidR="00A41E66"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510CD" w:rsidRPr="00547C8D">
        <w:rPr>
          <w:rFonts w:ascii="BentonSans Comp Regular" w:hAnsi="BentonSans Comp Regular"/>
          <w:color w:val="000000" w:themeColor="text1"/>
          <w:sz w:val="20"/>
        </w:rPr>
        <w:t>DANC 2216</w:t>
      </w:r>
      <w:r w:rsidRPr="00547C8D">
        <w:rPr>
          <w:rFonts w:ascii="BentonSans Comp Regular" w:hAnsi="BentonSans Comp Regular"/>
          <w:color w:val="000000" w:themeColor="text1"/>
          <w:sz w:val="20"/>
        </w:rPr>
        <w:t xml:space="preserve">.  </w:t>
      </w:r>
      <w:r w:rsidR="007510CD" w:rsidRPr="00547C8D">
        <w:rPr>
          <w:rFonts w:ascii="BentonSans Comp Regular" w:hAnsi="BentonSans Comp Regular"/>
          <w:color w:val="000000" w:themeColor="text1"/>
          <w:sz w:val="20"/>
        </w:rPr>
        <w:t xml:space="preserve">Focuses on the development of dance composition concepts and methods.  Students use dance and the choreographic process as modes of thinking to investigate ideas and conduct creative research.  Four contact hours plus a minimum of 2-3 hours lab time.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00A41E66" w:rsidRPr="00547C8D">
        <w:rPr>
          <w:rFonts w:ascii="BentonSans Comp Regular" w:hAnsi="BentonSans Comp Regular"/>
          <w:color w:val="000000" w:themeColor="text1"/>
          <w:sz w:val="20"/>
        </w:rPr>
        <w:t xml:space="preserve"> </w:t>
      </w:r>
    </w:p>
    <w:p w14:paraId="03BC02E8"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5EC83042" w14:textId="77777777" w:rsidR="00D73937" w:rsidRPr="00547C8D" w:rsidRDefault="00D73937"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3231. Choreography in Context: Danced Collaborations in Urban Spaces. (3)</w:t>
      </w:r>
      <w:r w:rsidRPr="00547C8D">
        <w:rPr>
          <w:rFonts w:ascii="BentonSans Comp Regular" w:hAnsi="BentonSans Comp Regular"/>
          <w:color w:val="000000" w:themeColor="text1"/>
          <w:sz w:val="20"/>
        </w:rPr>
        <w:t xml:space="preserve">  Prerequisite(s): DANC 2216.  Examines ways in which we can make art in the context of our physical environments, audiences, and communities, specifically through the processes of site-specific work and community collaborations.  The practice of improvisation as a process and product for making dance and performance are deeply investigated.  Drawing on the history and methodologies of improvisation, site-specific, and community-centered artists, students build a foundation for and develop their creative skill sets as they improvise, make, and perform dances outside the traditional theatre space.  </w:t>
      </w:r>
      <w:r w:rsidRPr="00547C8D">
        <w:rPr>
          <w:rFonts w:ascii="BentonSans Comp Regular" w:hAnsi="BentonSans Comp Regular"/>
          <w:i/>
          <w:color w:val="000000" w:themeColor="text1"/>
          <w:sz w:val="20"/>
        </w:rPr>
        <w:t>May be repeated for credit.</w:t>
      </w:r>
    </w:p>
    <w:p w14:paraId="40F033BC" w14:textId="77777777" w:rsidR="00D73937" w:rsidRPr="00547C8D" w:rsidRDefault="00D73937" w:rsidP="00F33998">
      <w:pPr>
        <w:tabs>
          <w:tab w:val="left" w:pos="162"/>
          <w:tab w:val="right" w:pos="4050"/>
        </w:tabs>
        <w:snapToGrid w:val="0"/>
        <w:jc w:val="both"/>
        <w:rPr>
          <w:rFonts w:ascii="BentonSans Comp Regular" w:hAnsi="BentonSans Comp Regular"/>
          <w:color w:val="000000" w:themeColor="text1"/>
          <w:sz w:val="20"/>
        </w:rPr>
      </w:pPr>
    </w:p>
    <w:p w14:paraId="59FD9261" w14:textId="15522200" w:rsidR="00D73937" w:rsidRDefault="00D73937"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3232. Digital Skills for Artists. (3)</w:t>
      </w:r>
      <w:r w:rsidR="001C1335"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D048F3" w:rsidRPr="00547C8D">
        <w:rPr>
          <w:rFonts w:ascii="BentonSans Comp Regular" w:hAnsi="BentonSans Comp Regular"/>
          <w:color w:val="000000" w:themeColor="text1"/>
          <w:sz w:val="20"/>
        </w:rPr>
        <w:t>An interdisciplinary course that provides students with the tools to work with digital design and marketing, visual communications, sound editing, and video production.  Students learn the basics of effective visual communications, produce visual content and learn to edit videos and photos for online viewing, and become versed in the fundamentals of sound creation and editing. The course culminates in the production of a professional website using digital skills and media tools practiced throughout the semester.</w:t>
      </w:r>
    </w:p>
    <w:p w14:paraId="0AEF1C3D" w14:textId="77777777" w:rsidR="00F90B51" w:rsidRPr="00547C8D" w:rsidRDefault="00F90B51" w:rsidP="00F33998">
      <w:pPr>
        <w:tabs>
          <w:tab w:val="left" w:pos="162"/>
          <w:tab w:val="right" w:pos="4050"/>
        </w:tabs>
        <w:snapToGrid w:val="0"/>
        <w:jc w:val="both"/>
        <w:rPr>
          <w:rFonts w:ascii="BentonSans Comp Regular" w:hAnsi="BentonSans Comp Regular"/>
          <w:color w:val="000000" w:themeColor="text1"/>
          <w:sz w:val="20"/>
        </w:rPr>
      </w:pPr>
    </w:p>
    <w:p w14:paraId="5E4A12B1" w14:textId="71849A6B" w:rsidR="000E46B3" w:rsidRPr="00547C8D" w:rsidRDefault="000E46B3"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3253. Black Dance in the Americas. (2)</w:t>
      </w:r>
      <w:r w:rsidRPr="00547C8D">
        <w:rPr>
          <w:rFonts w:ascii="BentonSans Comp Regular" w:hAnsi="BentonSans Comp Regular"/>
          <w:color w:val="000000" w:themeColor="text1"/>
          <w:sz w:val="20"/>
        </w:rPr>
        <w:t xml:space="preserve">  Prerequisite(s): DANC 2226; and DANC 2125 or DANC 2128.  Explores the function, consciousness, history, application, and movement aesthetics of black dance in the Americas. </w:t>
      </w:r>
      <w:r w:rsidR="007C65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the origins of various dances of the African diaspora that influence American culture.  Also examined are popular types of dance, including the Charleston, tap, salsa, rumba, and the limbo.  This is a movement-based course in which students also engage in discussions, movement analysis, and critique. </w:t>
      </w:r>
    </w:p>
    <w:p w14:paraId="5ABC0304" w14:textId="77777777" w:rsidR="000E46B3" w:rsidRPr="00547C8D" w:rsidRDefault="000E46B3" w:rsidP="00F33998">
      <w:pPr>
        <w:tabs>
          <w:tab w:val="left" w:pos="162"/>
          <w:tab w:val="right" w:pos="4050"/>
        </w:tabs>
        <w:snapToGrid w:val="0"/>
        <w:jc w:val="both"/>
        <w:rPr>
          <w:rFonts w:ascii="BentonSans Comp Regular" w:hAnsi="BentonSans Comp Regular"/>
          <w:color w:val="000000" w:themeColor="text1"/>
          <w:sz w:val="20"/>
        </w:rPr>
      </w:pPr>
    </w:p>
    <w:p w14:paraId="527928B3" w14:textId="298B50FE" w:rsidR="001C1335" w:rsidRPr="00547C8D" w:rsidRDefault="001C1335"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DANC 3402. Performance Practicum. (1)</w:t>
      </w:r>
      <w:r w:rsidRPr="00547C8D">
        <w:rPr>
          <w:rFonts w:ascii="BentonSans Comp Regular" w:hAnsi="BentonSans Comp Regular"/>
          <w:color w:val="000000" w:themeColor="text1"/>
          <w:sz w:val="20"/>
        </w:rPr>
        <w:t xml:space="preserve">  Prerequisite(s): two semesters of DANC 2402;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priority given to </w:t>
      </w:r>
      <w:r w:rsidRPr="00547C8D">
        <w:rPr>
          <w:rFonts w:ascii="BentonSans Comp Regular" w:hAnsi="BentonSans Comp Regular"/>
          <w:color w:val="000000" w:themeColor="text1"/>
          <w:sz w:val="20"/>
        </w:rPr>
        <w:t xml:space="preserve">students accepted into Advanced Dance Studies Certificate Program.  </w:t>
      </w:r>
      <w:r w:rsidR="006C357D" w:rsidRPr="00547C8D">
        <w:rPr>
          <w:rFonts w:ascii="BentonSans Comp Regular" w:hAnsi="BentonSans Comp Regular"/>
          <w:color w:val="000000" w:themeColor="text1"/>
          <w:sz w:val="20"/>
        </w:rPr>
        <w:t xml:space="preserve">An advanced creative process experience for Advanced Dance Studies students. Students may engage in the course as a Rehearsal Director, Research Assistant, or other leadership role.  </w:t>
      </w:r>
      <w:r w:rsidRPr="00547C8D">
        <w:rPr>
          <w:rFonts w:ascii="BentonSans Comp Regular" w:hAnsi="BentonSans Comp Regular"/>
          <w:i/>
          <w:color w:val="000000" w:themeColor="text1"/>
          <w:sz w:val="20"/>
        </w:rPr>
        <w:t>May be repeated for credit.</w:t>
      </w:r>
    </w:p>
    <w:p w14:paraId="535F7E0E" w14:textId="77777777" w:rsidR="00F172DF" w:rsidRPr="00547C8D" w:rsidRDefault="00F172DF" w:rsidP="00F33998">
      <w:pPr>
        <w:tabs>
          <w:tab w:val="left" w:pos="162"/>
          <w:tab w:val="right" w:pos="4050"/>
        </w:tabs>
        <w:snapToGrid w:val="0"/>
        <w:jc w:val="both"/>
        <w:rPr>
          <w:rFonts w:ascii="BentonSans Comp Regular" w:hAnsi="BentonSans Comp Regular"/>
          <w:color w:val="000000" w:themeColor="text1"/>
          <w:sz w:val="20"/>
        </w:rPr>
      </w:pPr>
    </w:p>
    <w:p w14:paraId="69FB60F8"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4001. Topics in Dance.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Special topic in dance.  </w:t>
      </w:r>
      <w:r w:rsidRPr="00547C8D">
        <w:rPr>
          <w:rFonts w:ascii="BentonSans Comp Regular" w:hAnsi="BentonSans Comp Regular"/>
          <w:i/>
          <w:color w:val="000000" w:themeColor="text1"/>
          <w:sz w:val="20"/>
        </w:rPr>
        <w:t>May be repeated for credit w</w:t>
      </w:r>
      <w:r w:rsidR="00C65D36" w:rsidRPr="00547C8D">
        <w:rPr>
          <w:rFonts w:ascii="BentonSans Comp Regular" w:hAnsi="BentonSans Comp Regular"/>
          <w:i/>
          <w:color w:val="000000" w:themeColor="text1"/>
          <w:sz w:val="20"/>
        </w:rPr>
        <w:t>ith change</w:t>
      </w:r>
      <w:r w:rsidRPr="00547C8D">
        <w:rPr>
          <w:rFonts w:ascii="BentonSans Comp Regular" w:hAnsi="BentonSans Comp Regular"/>
          <w:i/>
          <w:color w:val="000000" w:themeColor="text1"/>
          <w:sz w:val="20"/>
        </w:rPr>
        <w:t xml:space="preserve"> in topic. </w:t>
      </w:r>
      <w:r w:rsidRPr="00547C8D">
        <w:rPr>
          <w:rFonts w:ascii="BentonSans Comp Regular" w:hAnsi="BentonSans Comp Regular"/>
          <w:color w:val="000000" w:themeColor="text1"/>
          <w:sz w:val="20"/>
        </w:rPr>
        <w:t xml:space="preserve"> Two to six contact hours. </w:t>
      </w:r>
    </w:p>
    <w:p w14:paraId="6BC407BF" w14:textId="77777777" w:rsidR="005F06A0" w:rsidRPr="00547C8D" w:rsidRDefault="005F06A0" w:rsidP="00F33998">
      <w:pPr>
        <w:tabs>
          <w:tab w:val="left" w:pos="162"/>
          <w:tab w:val="right" w:pos="4050"/>
        </w:tabs>
        <w:snapToGrid w:val="0"/>
        <w:jc w:val="both"/>
        <w:rPr>
          <w:rFonts w:ascii="BentonSans Comp Regular" w:hAnsi="BentonSans Comp Regular"/>
          <w:color w:val="000000" w:themeColor="text1"/>
          <w:sz w:val="20"/>
        </w:rPr>
      </w:pPr>
    </w:p>
    <w:p w14:paraId="5A6A1BAD" w14:textId="2A60120F" w:rsidR="005F06A0" w:rsidRPr="00547C8D" w:rsidRDefault="005F06A0" w:rsidP="00F33998">
      <w:pPr>
        <w:tabs>
          <w:tab w:val="left" w:pos="162"/>
          <w:tab w:val="right" w:pos="4050"/>
        </w:tabs>
        <w:snapToGrid w:val="0"/>
        <w:jc w:val="both"/>
        <w:rPr>
          <w:rFonts w:ascii="BentonSans Comp Regular" w:hAnsi="BentonSans Comp Regular"/>
          <w:b/>
          <w:bCs/>
          <w:smallCaps/>
          <w:color w:val="000000" w:themeColor="text1"/>
          <w:sz w:val="20"/>
        </w:rPr>
      </w:pPr>
      <w:r w:rsidRPr="00547C8D">
        <w:rPr>
          <w:rFonts w:ascii="BentonSans Comp Regular" w:hAnsi="BentonSans Comp Regular"/>
          <w:b/>
          <w:bCs/>
          <w:color w:val="000000" w:themeColor="text1"/>
          <w:sz w:val="20"/>
        </w:rPr>
        <w:t xml:space="preserve">DANC 4110. </w:t>
      </w:r>
      <w:r w:rsidR="00141296" w:rsidRPr="00547C8D">
        <w:rPr>
          <w:rFonts w:ascii="BentonSans Comp Regular" w:hAnsi="BentonSans Comp Regular"/>
          <w:b/>
          <w:bCs/>
          <w:color w:val="000000" w:themeColor="text1"/>
          <w:sz w:val="20"/>
        </w:rPr>
        <w:t>Communicating Across the Dance Discipline</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41296" w:rsidRPr="00547C8D">
        <w:rPr>
          <w:rFonts w:ascii="BentonSans Comp Regular" w:hAnsi="BentonSans Comp Regular"/>
          <w:color w:val="000000" w:themeColor="text1"/>
          <w:sz w:val="20"/>
        </w:rPr>
        <w:t xml:space="preserve">DANC 3221, </w:t>
      </w:r>
      <w:r w:rsidRPr="00547C8D">
        <w:rPr>
          <w:rFonts w:ascii="BentonSans Comp Regular" w:hAnsi="BentonSans Comp Regular"/>
          <w:color w:val="000000" w:themeColor="text1"/>
          <w:sz w:val="20"/>
        </w:rPr>
        <w:t xml:space="preserve">DANC 3222, Senior standing, and </w:t>
      </w:r>
      <w:r w:rsidRPr="00547C8D">
        <w:rPr>
          <w:rFonts w:ascii="BentonSans Comp Regular" w:hAnsi="BentonSans Comp Regular"/>
          <w:snapToGrid/>
          <w:color w:val="000000" w:themeColor="text1"/>
          <w:sz w:val="20"/>
        </w:rPr>
        <w:t>Dance major</w:t>
      </w:r>
      <w:r w:rsidR="00DF0B5C" w:rsidRPr="00547C8D">
        <w:rPr>
          <w:rFonts w:ascii="BentonSans Comp Regular" w:hAnsi="BentonSans Comp Regular"/>
          <w:snapToGrid/>
          <w:color w:val="000000" w:themeColor="text1"/>
          <w:sz w:val="20"/>
        </w:rPr>
        <w:t xml:space="preserve"> or minor</w:t>
      </w:r>
      <w:r w:rsidRPr="00547C8D">
        <w:rPr>
          <w:rFonts w:ascii="BentonSans Comp Regular" w:hAnsi="BentonSans Comp Regular"/>
          <w:color w:val="000000" w:themeColor="text1"/>
          <w:sz w:val="20"/>
        </w:rPr>
        <w:t xml:space="preserve">.  </w:t>
      </w:r>
      <w:r w:rsidR="00141296" w:rsidRPr="00547C8D">
        <w:rPr>
          <w:rFonts w:ascii="BentonSans Comp Regular" w:hAnsi="BentonSans Comp Regular"/>
          <w:color w:val="000000" w:themeColor="text1"/>
          <w:sz w:val="20"/>
        </w:rPr>
        <w:t xml:space="preserve">Sources from across the dance discipline and related </w:t>
      </w:r>
      <w:r w:rsidRPr="00547C8D">
        <w:rPr>
          <w:rFonts w:ascii="BentonSans Comp Regular" w:hAnsi="BentonSans Comp Regular"/>
          <w:color w:val="000000" w:themeColor="text1"/>
          <w:sz w:val="20"/>
        </w:rPr>
        <w:t xml:space="preserve">professional communication are used as a basis for </w:t>
      </w:r>
      <w:r w:rsidR="00141296" w:rsidRPr="00547C8D">
        <w:rPr>
          <w:rFonts w:ascii="BentonSans Comp Regular" w:hAnsi="BentonSans Comp Regular"/>
          <w:color w:val="000000" w:themeColor="text1"/>
          <w:sz w:val="20"/>
        </w:rPr>
        <w:t xml:space="preserve">research, </w:t>
      </w:r>
      <w:r w:rsidRPr="00547C8D">
        <w:rPr>
          <w:rFonts w:ascii="BentonSans Comp Regular" w:hAnsi="BentonSans Comp Regular"/>
          <w:color w:val="000000" w:themeColor="text1"/>
          <w:sz w:val="20"/>
        </w:rPr>
        <w:t>discussion</w:t>
      </w:r>
      <w:r w:rsidR="0014129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writing</w:t>
      </w:r>
      <w:r w:rsidR="00141296" w:rsidRPr="00547C8D">
        <w:rPr>
          <w:rFonts w:ascii="BentonSans Comp Regular" w:hAnsi="BentonSans Comp Regular"/>
          <w:color w:val="000000" w:themeColor="text1"/>
          <w:sz w:val="20"/>
        </w:rPr>
        <w:t>, and professional presentation</w:t>
      </w:r>
      <w:r w:rsidRPr="00547C8D">
        <w:rPr>
          <w:rFonts w:ascii="BentonSans Comp Regular" w:hAnsi="BentonSans Comp Regular"/>
          <w:color w:val="000000" w:themeColor="text1"/>
          <w:sz w:val="20"/>
        </w:rPr>
        <w:t xml:space="preserve">.  </w:t>
      </w:r>
    </w:p>
    <w:p w14:paraId="33B4AE44" w14:textId="6A1CE3EF" w:rsidR="005F06A0" w:rsidRDefault="005F06A0" w:rsidP="00F33998">
      <w:pPr>
        <w:tabs>
          <w:tab w:val="left" w:pos="162"/>
          <w:tab w:val="right" w:pos="4050"/>
        </w:tabs>
        <w:snapToGrid w:val="0"/>
        <w:jc w:val="both"/>
        <w:rPr>
          <w:rFonts w:ascii="BentonSans Comp Regular" w:hAnsi="BentonSans Comp Regular"/>
          <w:color w:val="000000" w:themeColor="text1"/>
          <w:sz w:val="20"/>
        </w:rPr>
      </w:pPr>
    </w:p>
    <w:p w14:paraId="71613524" w14:textId="4DA7AC17" w:rsidR="008349DF" w:rsidRPr="008349DF" w:rsidRDefault="008349DF" w:rsidP="00F33998">
      <w:pPr>
        <w:tabs>
          <w:tab w:val="left" w:pos="162"/>
          <w:tab w:val="right" w:pos="405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DANC 4130. The Business of Dance. (3)</w:t>
      </w:r>
      <w:r>
        <w:rPr>
          <w:rFonts w:ascii="BentonSans Comp Regular" w:hAnsi="BentonSans Comp Regular"/>
          <w:color w:val="000000" w:themeColor="text1"/>
          <w:sz w:val="20"/>
        </w:rPr>
        <w:t xml:space="preserve"> Prerequisite(s): </w:t>
      </w:r>
      <w:r w:rsidRPr="008349DF">
        <w:rPr>
          <w:rFonts w:ascii="BentonSans Comp Regular" w:hAnsi="BentonSans Comp Regular"/>
          <w:color w:val="000000" w:themeColor="text1"/>
          <w:sz w:val="20"/>
        </w:rPr>
        <w:t>Dance Major; Completion of the Movement Practices Core</w:t>
      </w:r>
      <w:r>
        <w:rPr>
          <w:rFonts w:ascii="BentonSans Comp Regular" w:hAnsi="BentonSans Comp Regular"/>
          <w:color w:val="000000" w:themeColor="text1"/>
          <w:sz w:val="20"/>
        </w:rPr>
        <w:t xml:space="preserve">. </w:t>
      </w:r>
      <w:r w:rsidRPr="008349DF">
        <w:rPr>
          <w:rFonts w:ascii="BentonSans Comp Regular" w:hAnsi="BentonSans Comp Regular"/>
          <w:color w:val="000000" w:themeColor="text1"/>
          <w:sz w:val="20"/>
        </w:rPr>
        <w:t>Exploration of dance-making as a business in order to equip students with professional skills that will aid in their success in dance as a career path. Students investigate the dance field at the intermediate-advanced skill level and develop specific tools in preparation for auditions, performances, and interactions with agents and choreographers. </w:t>
      </w:r>
    </w:p>
    <w:p w14:paraId="004C0914" w14:textId="77777777" w:rsidR="008349DF" w:rsidRPr="00547C8D" w:rsidRDefault="008349DF" w:rsidP="00F33998">
      <w:pPr>
        <w:tabs>
          <w:tab w:val="left" w:pos="162"/>
          <w:tab w:val="right" w:pos="4050"/>
        </w:tabs>
        <w:snapToGrid w:val="0"/>
        <w:jc w:val="both"/>
        <w:rPr>
          <w:rFonts w:ascii="BentonSans Comp Regular" w:hAnsi="BentonSans Comp Regular"/>
          <w:color w:val="000000" w:themeColor="text1"/>
          <w:sz w:val="20"/>
        </w:rPr>
      </w:pPr>
    </w:p>
    <w:p w14:paraId="238E0DA3" w14:textId="590A7AA0" w:rsidR="00104016" w:rsidRPr="00547C8D" w:rsidRDefault="005F06A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4201</w:t>
      </w:r>
      <w:r w:rsidR="00770187"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Professional Training Certificate in Dance. (</w:t>
      </w:r>
      <w:r w:rsidR="00770187" w:rsidRPr="00547C8D">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3202 and audition</w:t>
      </w:r>
      <w:r w:rsidR="00104016" w:rsidRPr="00547C8D">
        <w:rPr>
          <w:rFonts w:ascii="BentonSans Comp Regular" w:hAnsi="BentonSans Comp Regular"/>
          <w:color w:val="000000" w:themeColor="text1"/>
          <w:sz w:val="20"/>
        </w:rPr>
        <w:t xml:space="preserve"> at Charlotte Ballet</w:t>
      </w:r>
      <w:r w:rsidRPr="00547C8D">
        <w:rPr>
          <w:rFonts w:ascii="BentonSans Comp Regular" w:hAnsi="BentonSans Comp Regular"/>
          <w:color w:val="000000" w:themeColor="text1"/>
          <w:sz w:val="20"/>
        </w:rPr>
        <w:t xml:space="preserve">.  </w:t>
      </w:r>
      <w:r w:rsidR="00104016" w:rsidRPr="00547C8D">
        <w:rPr>
          <w:rFonts w:ascii="BentonSans Comp Regular" w:hAnsi="BentonSans Comp Regular"/>
          <w:color w:val="000000" w:themeColor="text1"/>
          <w:sz w:val="20"/>
        </w:rPr>
        <w:t>Third semester of a two-year program of pre-professional technical dance training in ballet, performance experience, and professional dance company observation with the Charlotte Ballet.  Emphasis on classical and contemporary variations for women and partnering skills for men.  Both DANC 4201 and DANC 4202 must be taken sequentially during the same academic year.</w:t>
      </w:r>
    </w:p>
    <w:p w14:paraId="06A13870" w14:textId="77777777" w:rsidR="00104016" w:rsidRPr="00547C8D" w:rsidRDefault="00104016" w:rsidP="00F33998">
      <w:pPr>
        <w:tabs>
          <w:tab w:val="left" w:pos="162"/>
          <w:tab w:val="right" w:pos="4050"/>
        </w:tabs>
        <w:snapToGrid w:val="0"/>
        <w:jc w:val="both"/>
        <w:rPr>
          <w:rFonts w:ascii="BentonSans Comp Regular" w:hAnsi="BentonSans Comp Regular"/>
          <w:color w:val="000000" w:themeColor="text1"/>
          <w:sz w:val="20"/>
        </w:rPr>
      </w:pPr>
    </w:p>
    <w:p w14:paraId="32075D7C" w14:textId="38AFB5F0" w:rsidR="00164130" w:rsidRPr="00547C8D" w:rsidRDefault="00770187"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4202. Professional Training Certificate in Dance.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DANC 4201 and audition</w:t>
      </w:r>
      <w:r w:rsidR="00164130" w:rsidRPr="00547C8D">
        <w:rPr>
          <w:rFonts w:ascii="BentonSans Comp Regular" w:hAnsi="BentonSans Comp Regular"/>
          <w:color w:val="000000" w:themeColor="text1"/>
          <w:sz w:val="20"/>
        </w:rPr>
        <w:t xml:space="preserve"> at Charlotte Ballet.  Fourth semester of a two-year program of pre-professional technical dance training in ballet, performance experience, and professional dance company observation with the Charlotte Ballet.  Emphasis on classical and contemporary variations for women and partnering skills for men.  Both DANC 4201 and DANC 4202 must be taken sequentially during the same academic year.</w:t>
      </w:r>
    </w:p>
    <w:p w14:paraId="0A1D8242" w14:textId="4437F92B"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DANC 4227. </w:t>
      </w:r>
      <w:r w:rsidR="007A353F" w:rsidRPr="00547C8D">
        <w:rPr>
          <w:rFonts w:ascii="BentonSans Comp Regular" w:hAnsi="BentonSans Comp Regular"/>
          <w:b/>
          <w:color w:val="000000" w:themeColor="text1"/>
          <w:sz w:val="20"/>
        </w:rPr>
        <w:t>Dance Education Methods for the Elementary School</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363AB" w:rsidRPr="00547C8D">
        <w:rPr>
          <w:rFonts w:ascii="BentonSans Comp Regular" w:hAnsi="BentonSans Comp Regular"/>
          <w:color w:val="000000" w:themeColor="text1"/>
          <w:sz w:val="20"/>
        </w:rPr>
        <w:t>DANC 1209</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DANC 1217</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DANC </w:t>
      </w:r>
      <w:r w:rsidR="00A20E6D" w:rsidRPr="00547C8D">
        <w:rPr>
          <w:rFonts w:ascii="BentonSans Comp Regular" w:hAnsi="BentonSans Comp Regular"/>
          <w:color w:val="000000" w:themeColor="text1"/>
          <w:sz w:val="20"/>
        </w:rPr>
        <w:t>1280</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EDUC </w:t>
      </w:r>
      <w:r w:rsidR="001816C8" w:rsidRPr="00547C8D">
        <w:rPr>
          <w:rFonts w:ascii="BentonSans Comp Regular" w:hAnsi="BentonSans Comp Regular"/>
          <w:color w:val="000000" w:themeColor="text1"/>
          <w:sz w:val="20"/>
        </w:rPr>
        <w:t xml:space="preserve">1100 or </w:t>
      </w:r>
      <w:r w:rsidR="006A05C0">
        <w:rPr>
          <w:rFonts w:ascii="BentonSans Comp Regular" w:hAnsi="BentonSans Comp Regular"/>
          <w:color w:val="000000" w:themeColor="text1"/>
          <w:sz w:val="20"/>
        </w:rPr>
        <w:t>EDUC 1511</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SPED 2100</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meet requirements for the Praxis Core Test</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Criminal Background Check</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and accepted application to the College of Education</w:t>
      </w:r>
      <w:r w:rsidR="001816C8" w:rsidRPr="00547C8D">
        <w:rPr>
          <w:rFonts w:ascii="BentonSans Comp Regular" w:hAnsi="BentonSans Comp Regular"/>
          <w:color w:val="000000" w:themeColor="text1"/>
          <w:sz w:val="20"/>
        </w:rPr>
        <w:t>;</w:t>
      </w:r>
      <w:r w:rsidR="002363A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 permission of instructor.  </w:t>
      </w:r>
      <w:r w:rsidR="00A20E6D" w:rsidRPr="00547C8D">
        <w:rPr>
          <w:rFonts w:ascii="BentonSans Comp Regular" w:hAnsi="BentonSans Comp Regular"/>
          <w:color w:val="000000" w:themeColor="text1"/>
          <w:sz w:val="20"/>
        </w:rPr>
        <w:t>Examination and application of diverse theories and practices for teaching standards-based dance education in grades K-5 with emphasis on arts integration pedagogy.  Students plan, deliver, and assess instruction and reflect on their experiences.  Includes observation and teaching in an elementary school setting.</w:t>
      </w:r>
    </w:p>
    <w:p w14:paraId="291AD919" w14:textId="3996DD45" w:rsidR="005F06A0" w:rsidRDefault="005F06A0" w:rsidP="00F33998">
      <w:pPr>
        <w:jc w:val="both"/>
        <w:rPr>
          <w:rFonts w:ascii="BentonSans Comp Regular" w:hAnsi="BentonSans Comp Regular"/>
          <w:color w:val="000000" w:themeColor="text1"/>
          <w:sz w:val="20"/>
        </w:rPr>
      </w:pPr>
    </w:p>
    <w:p w14:paraId="6101F7D0" w14:textId="1173D3E7" w:rsidR="006A45B7" w:rsidRDefault="006A45B7" w:rsidP="006A45B7">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w:t>
      </w:r>
      <w:r>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250. Dance in Community. (3) </w:t>
      </w:r>
      <w:r w:rsidRPr="00547C8D">
        <w:rPr>
          <w:rFonts w:ascii="BentonSans Comp Regular" w:hAnsi="BentonSans Comp Regular"/>
          <w:color w:val="000000" w:themeColor="text1"/>
          <w:sz w:val="20"/>
        </w:rPr>
        <w:t xml:space="preserve">  Students learn to develop relevant lesson plans for teaching community members and facilitate a series of dance classes under the direction of faculty.  Designed to train students to successfully enter and exit community programming and/or projects utilizing various dance forms.  Students focus on developing tools needed to enter communities and create liaisons through research and interpersonal skills.</w:t>
      </w:r>
    </w:p>
    <w:p w14:paraId="2394FF37" w14:textId="77777777" w:rsidR="00F172DF" w:rsidRDefault="00F172DF" w:rsidP="006A45B7">
      <w:pPr>
        <w:tabs>
          <w:tab w:val="left" w:pos="162"/>
          <w:tab w:val="right" w:pos="4050"/>
        </w:tabs>
        <w:snapToGrid w:val="0"/>
        <w:jc w:val="both"/>
        <w:rPr>
          <w:rFonts w:ascii="BentonSans Comp Regular" w:hAnsi="BentonSans Comp Regular"/>
          <w:color w:val="000000" w:themeColor="text1"/>
          <w:sz w:val="20"/>
        </w:rPr>
      </w:pPr>
    </w:p>
    <w:p w14:paraId="39BB59F5" w14:textId="0D0E534A" w:rsidR="001D3325" w:rsidRPr="00547C8D" w:rsidRDefault="001D3325" w:rsidP="006A45B7">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w:t>
      </w:r>
      <w:r>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252. </w:t>
      </w:r>
      <w:r>
        <w:rPr>
          <w:rFonts w:ascii="BentonSans Comp Regular" w:hAnsi="BentonSans Comp Regular"/>
          <w:b/>
          <w:color w:val="000000" w:themeColor="text1"/>
          <w:sz w:val="20"/>
        </w:rPr>
        <w:t xml:space="preserve">Origins of Jazz: </w:t>
      </w:r>
      <w:r w:rsidRPr="00547C8D">
        <w:rPr>
          <w:rFonts w:ascii="BentonSans Comp Regular" w:hAnsi="BentonSans Comp Regular"/>
          <w:b/>
          <w:color w:val="000000" w:themeColor="text1"/>
          <w:sz w:val="20"/>
        </w:rPr>
        <w:t>Ring Shout Dance Traditions. (3)</w:t>
      </w:r>
      <w:r w:rsidRPr="00547C8D">
        <w:rPr>
          <w:rFonts w:ascii="BentonSans Comp Regular" w:hAnsi="BentonSans Comp Regular"/>
          <w:color w:val="000000" w:themeColor="text1"/>
          <w:sz w:val="20"/>
        </w:rPr>
        <w:t xml:space="preserve">  Pre- or Corequisite(s): DANC 2125 or DANC 2128; and DANC 2226; or permission of instructor.  A research-based course focused on investigation and the </w:t>
      </w:r>
      <w:r w:rsidRPr="00547C8D">
        <w:rPr>
          <w:rFonts w:ascii="BentonSans Comp Regular" w:hAnsi="BentonSans Comp Regular"/>
          <w:color w:val="000000" w:themeColor="text1"/>
          <w:sz w:val="20"/>
        </w:rPr>
        <w:lastRenderedPageBreak/>
        <w:t>analysis of traditional Ring Shout movements created and preserved by the enslaved African Americans of the U.S.  Students engage in research of the history, structure, traditions, culture, songs, rhythms and movements of the Ring Shout.  Students work in groups, complete research papers, analyze movements via photos and vi</w:t>
      </w:r>
      <w:r w:rsidR="001B6BFD">
        <w:rPr>
          <w:rFonts w:ascii="BentonSans Comp Regular" w:hAnsi="BentonSans Comp Regular"/>
          <w:color w:val="000000" w:themeColor="text1"/>
          <w:sz w:val="20"/>
        </w:rPr>
        <w:t>31</w:t>
      </w:r>
      <w:r w:rsidRPr="00547C8D">
        <w:rPr>
          <w:rFonts w:ascii="BentonSans Comp Regular" w:hAnsi="BentonSans Comp Regular"/>
          <w:color w:val="000000" w:themeColor="text1"/>
          <w:sz w:val="20"/>
        </w:rPr>
        <w:t>deos, reconstruct movement through physical participation, engage in ethnographic field studies, and more.</w:t>
      </w:r>
    </w:p>
    <w:p w14:paraId="6BB384FE" w14:textId="77777777" w:rsidR="006A45B7" w:rsidRPr="006A45B7" w:rsidRDefault="006A45B7" w:rsidP="00F33998">
      <w:pPr>
        <w:jc w:val="both"/>
        <w:rPr>
          <w:rFonts w:ascii="BentonSans Comp Regular" w:hAnsi="BentonSans Comp Regular"/>
          <w:color w:val="000000" w:themeColor="text1"/>
          <w:sz w:val="20"/>
        </w:rPr>
      </w:pPr>
    </w:p>
    <w:p w14:paraId="060753A0" w14:textId="78CAD7DF"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4257. </w:t>
      </w:r>
      <w:r w:rsidR="00B24490" w:rsidRPr="00547C8D">
        <w:rPr>
          <w:rFonts w:ascii="BentonSans Comp Regular" w:hAnsi="BentonSans Comp Regular"/>
          <w:b/>
          <w:color w:val="000000" w:themeColor="text1"/>
          <w:sz w:val="20"/>
        </w:rPr>
        <w:t>Dance Education Methods for the Secondary School.</w:t>
      </w:r>
      <w:r w:rsidRPr="00547C8D">
        <w:rPr>
          <w:rFonts w:ascii="BentonSans Comp Regular" w:hAnsi="BentonSans Comp Regular"/>
          <w:b/>
          <w:color w:val="000000" w:themeColor="text1"/>
          <w:sz w:val="20"/>
        </w:rPr>
        <w:t xml:space="preserve"> (3) </w:t>
      </w:r>
      <w:r w:rsidR="00214E10" w:rsidRPr="00547C8D">
        <w:rPr>
          <w:rFonts w:ascii="BentonSans Comp Regular" w:hAnsi="BentonSans Comp Regular"/>
          <w:b/>
          <w:color w:val="000000" w:themeColor="text1"/>
          <w:sz w:val="20"/>
        </w:rPr>
        <w:t xml:space="preserve">  </w:t>
      </w:r>
      <w:r w:rsidR="00B24490" w:rsidRPr="00547C8D">
        <w:rPr>
          <w:rFonts w:ascii="BentonSans Comp Regular" w:hAnsi="BentonSans Comp Regular"/>
          <w:color w:val="000000" w:themeColor="text1"/>
          <w:sz w:val="20"/>
        </w:rPr>
        <w:t xml:space="preserve">Prerequisite(s):  DANC 1209; DANC 1217; DANC 1280; EDUC 1100 or </w:t>
      </w:r>
      <w:r w:rsidR="006A05C0">
        <w:rPr>
          <w:rFonts w:ascii="BentonSans Comp Regular" w:hAnsi="BentonSans Comp Regular"/>
          <w:color w:val="000000" w:themeColor="text1"/>
          <w:sz w:val="20"/>
        </w:rPr>
        <w:t>EDUC 1511</w:t>
      </w:r>
      <w:r w:rsidR="00B24490" w:rsidRPr="00547C8D">
        <w:rPr>
          <w:rFonts w:ascii="BentonSans Comp Regular" w:hAnsi="BentonSans Comp Regular"/>
          <w:color w:val="000000" w:themeColor="text1"/>
          <w:sz w:val="20"/>
        </w:rPr>
        <w:t>; SPED 2100; meet requirements for the Praxis Core Test; Criminal Background Check; and accepted application to the College of Education; or permission of instructor.  Examination and application of diverse theories and practices for teaching standards-based dance education in grades 6-12 with emphasis on multicultural arts education pedagogy.  Students plan, deliver, and assess instruction and reflect on their experiences.  Includes observation and teaching in a secondary school setting.</w:t>
      </w:r>
    </w:p>
    <w:p w14:paraId="621FD5CC" w14:textId="260FA099" w:rsidR="005F06A0" w:rsidRDefault="005F06A0" w:rsidP="00F33998">
      <w:pPr>
        <w:jc w:val="both"/>
        <w:rPr>
          <w:rFonts w:ascii="BentonSans Comp Regular" w:hAnsi="BentonSans Comp Regular"/>
          <w:color w:val="000000" w:themeColor="text1"/>
          <w:sz w:val="20"/>
          <w:u w:val="single"/>
        </w:rPr>
      </w:pPr>
    </w:p>
    <w:p w14:paraId="0D848007" w14:textId="77777777" w:rsidR="00F172DF" w:rsidRPr="00547C8D" w:rsidRDefault="00F172DF" w:rsidP="00F172DF">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w:t>
      </w:r>
      <w:r>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 xml:space="preserve">328. Teaching Dance: Theories and Practices. (3) </w:t>
      </w:r>
      <w:r w:rsidRPr="00547C8D">
        <w:rPr>
          <w:rFonts w:ascii="BentonSans Comp Regular" w:hAnsi="BentonSans Comp Regular"/>
          <w:color w:val="000000" w:themeColor="text1"/>
          <w:sz w:val="20"/>
        </w:rPr>
        <w:t xml:space="preserve">  Prerequisite(s): DANC 1280, DANC 2119, and four dance movement practice courses; or permission of instructor.  Examination and application of diverse theories and practices for teaching dance movement practices in a studio setting with emphasis on developing movement skills and artistry for the beginning dancer.  Students plan, deliver, and assess instruction and reflect on their experiences. Includes weekly observation and teaching in a dance setting.</w:t>
      </w:r>
    </w:p>
    <w:p w14:paraId="4090C93A" w14:textId="77777777" w:rsidR="00F172DF" w:rsidRPr="00547C8D" w:rsidRDefault="00F172DF" w:rsidP="00F33998">
      <w:pPr>
        <w:jc w:val="both"/>
        <w:rPr>
          <w:rFonts w:ascii="BentonSans Comp Regular" w:hAnsi="BentonSans Comp Regular"/>
          <w:color w:val="000000" w:themeColor="text1"/>
          <w:sz w:val="20"/>
          <w:u w:val="single"/>
        </w:rPr>
      </w:pPr>
    </w:p>
    <w:p w14:paraId="7A59E78B" w14:textId="6BB2A14A" w:rsidR="005F06A0"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4400. Internship in Dance</w:t>
      </w:r>
      <w:r w:rsidR="00E76FDB"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E001DC" w:rsidRPr="00547C8D">
        <w:rPr>
          <w:rFonts w:ascii="BentonSans Comp Regular" w:hAnsi="BentonSans Comp Regular"/>
          <w:b/>
          <w:color w:val="000000" w:themeColor="text1"/>
          <w:sz w:val="20"/>
        </w:rPr>
        <w:t>1</w:t>
      </w:r>
      <w:r w:rsidR="00E76FDB" w:rsidRPr="00547C8D">
        <w:rPr>
          <w:rFonts w:ascii="BentonSans Comp Regular" w:hAnsi="BentonSans Comp Regular"/>
          <w:b/>
          <w:color w:val="000000" w:themeColor="text1"/>
          <w:sz w:val="20"/>
        </w:rPr>
        <w:t xml:space="preserve"> to </w:t>
      </w:r>
      <w:r w:rsidRPr="00547C8D">
        <w:rPr>
          <w:rFonts w:ascii="BentonSans Comp Regular" w:hAnsi="BentonSans Comp Regular"/>
          <w:b/>
          <w:color w:val="000000" w:themeColor="text1"/>
          <w:sz w:val="20"/>
        </w:rPr>
        <w:t xml:space="preserve">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B1B4B" w:rsidRPr="00547C8D">
        <w:rPr>
          <w:rFonts w:ascii="BentonSans Comp Regular" w:hAnsi="BentonSans Comp Regular"/>
          <w:color w:val="000000" w:themeColor="text1"/>
          <w:sz w:val="20"/>
        </w:rPr>
        <w:t>M</w:t>
      </w:r>
      <w:r w:rsidR="00E76FDB" w:rsidRPr="00547C8D">
        <w:rPr>
          <w:rFonts w:ascii="BentonSans Comp Regular" w:hAnsi="BentonSans Comp Regular"/>
          <w:color w:val="000000" w:themeColor="text1"/>
          <w:sz w:val="20"/>
        </w:rPr>
        <w:t xml:space="preserve">inimum 2.5 </w:t>
      </w:r>
      <w:r w:rsidRPr="00547C8D">
        <w:rPr>
          <w:rFonts w:ascii="BentonSans Comp Regular" w:hAnsi="BentonSans Comp Regular"/>
          <w:color w:val="000000" w:themeColor="text1"/>
          <w:sz w:val="20"/>
        </w:rPr>
        <w:t xml:space="preserve">GPA,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chair.  Research and/or in-service training for dance majors and minors in cooperating organizations.  Specific content is based upon a contract between the </w:t>
      </w:r>
      <w:proofErr w:type="gramStart"/>
      <w:r w:rsidRPr="00547C8D">
        <w:rPr>
          <w:rFonts w:ascii="BentonSans Comp Regular" w:hAnsi="BentonSans Comp Regular"/>
          <w:color w:val="000000" w:themeColor="text1"/>
          <w:sz w:val="20"/>
        </w:rPr>
        <w:t>students</w:t>
      </w:r>
      <w:proofErr w:type="gramEnd"/>
      <w:r w:rsidRPr="00547C8D">
        <w:rPr>
          <w:rFonts w:ascii="BentonSans Comp Regular" w:hAnsi="BentonSans Comp Regular"/>
          <w:color w:val="000000" w:themeColor="text1"/>
          <w:sz w:val="20"/>
        </w:rPr>
        <w:t xml:space="preserve"> department and professional organization.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p>
    <w:p w14:paraId="57C88FA0" w14:textId="77777777" w:rsidR="00AA0041" w:rsidRPr="00547C8D" w:rsidRDefault="00AA0041" w:rsidP="00F33998">
      <w:pPr>
        <w:jc w:val="both"/>
        <w:rPr>
          <w:rFonts w:ascii="BentonSans Comp Regular" w:hAnsi="BentonSans Comp Regular"/>
          <w:color w:val="000000" w:themeColor="text1"/>
          <w:sz w:val="20"/>
        </w:rPr>
      </w:pPr>
    </w:p>
    <w:p w14:paraId="4697B5ED" w14:textId="27CF3D59" w:rsidR="00E76FDB" w:rsidRPr="00547C8D" w:rsidRDefault="00E76FDB"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DANC 4401. Dance Teaching Practicum. (3)</w:t>
      </w:r>
      <w:r w:rsidRPr="00547C8D">
        <w:rPr>
          <w:rFonts w:ascii="BentonSans Comp Regular" w:hAnsi="BentonSans Comp Regular"/>
          <w:color w:val="000000" w:themeColor="text1"/>
          <w:sz w:val="20"/>
        </w:rPr>
        <w:t xml:space="preserve">  Prerequisite(s):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priority given to students accepted into Certificate in Advanced Dance Studies program; by permission only.  An exploration of philosophies about and methods used to teach dance courses.  </w:t>
      </w:r>
      <w:r w:rsidRPr="00547C8D">
        <w:rPr>
          <w:rFonts w:ascii="BentonSans Comp Regular" w:hAnsi="BentonSans Comp Regular"/>
          <w:i/>
          <w:color w:val="000000" w:themeColor="text1"/>
          <w:sz w:val="20"/>
        </w:rPr>
        <w:t>May be repeated for credit.</w:t>
      </w:r>
    </w:p>
    <w:p w14:paraId="452B2C33" w14:textId="718BAE65" w:rsidR="00E76FDB" w:rsidRPr="00547C8D" w:rsidRDefault="00E76FDB" w:rsidP="00F33998">
      <w:pPr>
        <w:tabs>
          <w:tab w:val="left" w:pos="162"/>
          <w:tab w:val="right" w:pos="4050"/>
        </w:tabs>
        <w:snapToGrid w:val="0"/>
        <w:jc w:val="both"/>
        <w:rPr>
          <w:rFonts w:ascii="BentonSans Comp Regular" w:hAnsi="BentonSans Comp Regular"/>
          <w:color w:val="000000" w:themeColor="text1"/>
          <w:sz w:val="20"/>
        </w:rPr>
      </w:pPr>
    </w:p>
    <w:p w14:paraId="595DB839" w14:textId="3197E27D" w:rsidR="00E52C40" w:rsidRPr="00547C8D" w:rsidRDefault="00E52C40"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DANC 4466. Dance Curriculum Design. (3)  </w:t>
      </w:r>
      <w:r w:rsidRPr="00547C8D">
        <w:rPr>
          <w:rFonts w:ascii="BentonSans Comp Regular" w:hAnsi="BentonSans Comp Regular"/>
          <w:color w:val="000000" w:themeColor="text1"/>
          <w:sz w:val="20"/>
        </w:rPr>
        <w:t xml:space="preserve">Prerequisite(s): DANC 4227 and DANC 4257.  To be taken during the first semester of the Year-Long Internship.  Development of units of dance study aligned with state and national curriculum standards based on the needs, interests, and cultural context of the dance program at the student teaching site. </w:t>
      </w:r>
      <w:r w:rsidR="00E370F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Reflection on the role of dance education within a school arts program and the role of dance educators in supporting student development.  Course requirements include the development of a draft teaching portfolio aligned with a national teacher assessment instrument.  Clinical requirements include one day per week of teaching and observation in the student teaching placement site.  </w:t>
      </w:r>
    </w:p>
    <w:p w14:paraId="09E456B9" w14:textId="77777777" w:rsidR="00E52C40" w:rsidRPr="00547C8D" w:rsidRDefault="00E52C40" w:rsidP="00F33998">
      <w:pPr>
        <w:tabs>
          <w:tab w:val="left" w:pos="162"/>
          <w:tab w:val="right" w:pos="4050"/>
        </w:tabs>
        <w:snapToGrid w:val="0"/>
        <w:jc w:val="both"/>
        <w:rPr>
          <w:rFonts w:ascii="BentonSans Comp Regular" w:hAnsi="BentonSans Comp Regular"/>
          <w:color w:val="000000" w:themeColor="text1"/>
          <w:sz w:val="20"/>
        </w:rPr>
      </w:pPr>
    </w:p>
    <w:p w14:paraId="244B77F8" w14:textId="69D555B8" w:rsidR="005F06A0" w:rsidRPr="00547C8D" w:rsidRDefault="005F06A0" w:rsidP="00F33998">
      <w:pPr>
        <w:tabs>
          <w:tab w:val="left" w:pos="162"/>
          <w:tab w:val="right" w:pos="405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DANC 4467. Student Teaching/Seminar: K-12 Fine and Performing Arts: Dance. (1</w:t>
      </w:r>
      <w:r w:rsidR="00CE4A9E"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D6661A"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Approved application for student teaching</w:t>
      </w:r>
      <w:r w:rsidR="00D6661A" w:rsidRPr="00547C8D">
        <w:rPr>
          <w:rFonts w:ascii="BentonSans Comp Regular" w:hAnsi="BentonSans Comp Regular"/>
          <w:color w:val="000000" w:themeColor="text1"/>
          <w:sz w:val="20"/>
        </w:rPr>
        <w:t xml:space="preserve"> from the College of Education</w:t>
      </w:r>
      <w:r w:rsidRPr="00547C8D">
        <w:rPr>
          <w:rFonts w:ascii="BentonSans Comp Regular" w:hAnsi="BentonSans Comp Regular"/>
          <w:color w:val="000000" w:themeColor="text1"/>
          <w:sz w:val="20"/>
        </w:rPr>
        <w:t>; Senior standing; completion of professional education requirements</w:t>
      </w:r>
      <w:r w:rsidR="00D6661A" w:rsidRPr="00547C8D">
        <w:rPr>
          <w:rFonts w:ascii="BentonSans Comp Regular" w:hAnsi="BentonSans Comp Regular"/>
          <w:color w:val="000000" w:themeColor="text1"/>
          <w:sz w:val="20"/>
        </w:rPr>
        <w:t xml:space="preserve"> and all coursework</w:t>
      </w:r>
      <w:r w:rsidRPr="00547C8D">
        <w:rPr>
          <w:rFonts w:ascii="BentonSans Comp Regular" w:hAnsi="BentonSans Comp Regular"/>
          <w:color w:val="000000" w:themeColor="text1"/>
          <w:sz w:val="20"/>
        </w:rPr>
        <w:t xml:space="preserve">; </w:t>
      </w:r>
      <w:r w:rsidR="00CB42C8" w:rsidRPr="00547C8D">
        <w:rPr>
          <w:rFonts w:ascii="BentonSans Comp Regular" w:hAnsi="BentonSans Comp Regular"/>
          <w:color w:val="000000" w:themeColor="text1"/>
          <w:sz w:val="20"/>
        </w:rPr>
        <w:t xml:space="preserve">GPA </w:t>
      </w:r>
      <w:r w:rsidR="00D6661A" w:rsidRPr="00547C8D">
        <w:rPr>
          <w:rFonts w:ascii="BentonSans Comp Regular" w:hAnsi="BentonSans Comp Regular"/>
          <w:color w:val="000000" w:themeColor="text1"/>
          <w:sz w:val="20"/>
        </w:rPr>
        <w:t xml:space="preserve">of 2.75 or above </w:t>
      </w:r>
      <w:r w:rsidR="00CB42C8" w:rsidRPr="00547C8D">
        <w:rPr>
          <w:rFonts w:ascii="BentonSans Comp Regular" w:hAnsi="BentonSans Comp Regular"/>
          <w:color w:val="000000" w:themeColor="text1"/>
          <w:sz w:val="20"/>
        </w:rPr>
        <w:t xml:space="preserve">in all </w:t>
      </w:r>
      <w:r w:rsidR="00D6661A" w:rsidRPr="00547C8D">
        <w:rPr>
          <w:rFonts w:ascii="BentonSans Comp Regular" w:hAnsi="BentonSans Comp Regular"/>
          <w:color w:val="000000" w:themeColor="text1"/>
          <w:sz w:val="20"/>
        </w:rPr>
        <w:t xml:space="preserve">required Concentration in Dance Education </w:t>
      </w:r>
      <w:r w:rsidR="00CB42C8" w:rsidRPr="00547C8D">
        <w:rPr>
          <w:rFonts w:ascii="BentonSans Comp Regular" w:hAnsi="BentonSans Comp Regular"/>
          <w:color w:val="000000" w:themeColor="text1"/>
          <w:sz w:val="20"/>
        </w:rPr>
        <w:t xml:space="preserve">courses; </w:t>
      </w:r>
      <w:r w:rsidRPr="00547C8D">
        <w:rPr>
          <w:rFonts w:ascii="BentonSans Comp Regular" w:hAnsi="BentonSans Comp Regular"/>
          <w:color w:val="000000" w:themeColor="text1"/>
          <w:sz w:val="20"/>
        </w:rPr>
        <w:t xml:space="preserve">grades of C or above in all courses required for </w:t>
      </w:r>
      <w:r w:rsidR="00D6661A" w:rsidRPr="00547C8D">
        <w:rPr>
          <w:rFonts w:ascii="BentonSans Comp Regular" w:hAnsi="BentonSans Comp Regular"/>
          <w:color w:val="000000" w:themeColor="text1"/>
          <w:sz w:val="20"/>
        </w:rPr>
        <w:t xml:space="preserve">the concentration by the Department of Dance and College of Education; and an overall GPA of 2.5 </w:t>
      </w:r>
      <w:r w:rsidR="00D6661A" w:rsidRPr="00547C8D">
        <w:rPr>
          <w:rFonts w:ascii="BentonSans Comp Regular" w:hAnsi="BentonSans Comp Regular"/>
          <w:color w:val="000000" w:themeColor="text1"/>
          <w:sz w:val="20"/>
        </w:rPr>
        <w:t>or above.</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w:t>
      </w:r>
      <w:r w:rsidR="00A62862" w:rsidRPr="00547C8D">
        <w:rPr>
          <w:rFonts w:ascii="BentonSans Comp Regular" w:hAnsi="BentonSans Comp Regular"/>
          <w:color w:val="000000" w:themeColor="text1"/>
          <w:sz w:val="20"/>
        </w:rPr>
        <w:t xml:space="preserve">Enrollment only in student teaching; additional classes may not be taken while student teaching.  </w:t>
      </w:r>
      <w:r w:rsidRPr="00547C8D">
        <w:rPr>
          <w:rFonts w:ascii="BentonSans Comp Regular" w:hAnsi="BentonSans Comp Regular"/>
          <w:color w:val="000000" w:themeColor="text1"/>
          <w:sz w:val="20"/>
        </w:rPr>
        <w:t>A planned sequence of experiences in the student’s area of specialization conducted in an approved school setting under the supervision an</w:t>
      </w:r>
      <w:r w:rsidR="00D6661A" w:rsidRPr="00547C8D">
        <w:rPr>
          <w:rFonts w:ascii="BentonSans Comp Regular" w:hAnsi="BentonSans Comp Regular"/>
          <w:color w:val="000000" w:themeColor="text1"/>
          <w:sz w:val="20"/>
        </w:rPr>
        <w:t>d coordination of a University S</w:t>
      </w:r>
      <w:r w:rsidRPr="00547C8D">
        <w:rPr>
          <w:rFonts w:ascii="BentonSans Comp Regular" w:hAnsi="BentonSans Comp Regular"/>
          <w:color w:val="000000" w:themeColor="text1"/>
          <w:sz w:val="20"/>
        </w:rPr>
        <w:t xml:space="preserve">upervisor and a </w:t>
      </w:r>
      <w:r w:rsidR="00D6661A"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ooperating </w:t>
      </w:r>
      <w:r w:rsidR="00D6661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eacher in </w:t>
      </w:r>
      <w:r w:rsidR="00D6661A" w:rsidRPr="00547C8D">
        <w:rPr>
          <w:rFonts w:ascii="BentonSans Comp Regular" w:hAnsi="BentonSans Comp Regular"/>
          <w:color w:val="000000" w:themeColor="text1"/>
          <w:sz w:val="20"/>
        </w:rPr>
        <w:t xml:space="preserve">an appropriate grade level and approved school setting in </w:t>
      </w:r>
      <w:r w:rsidRPr="00547C8D">
        <w:rPr>
          <w:rFonts w:ascii="BentonSans Comp Regular" w:hAnsi="BentonSans Comp Regular"/>
          <w:color w:val="000000" w:themeColor="text1"/>
          <w:sz w:val="20"/>
        </w:rPr>
        <w:t xml:space="preserve">which the student demonstrates the competencies identified for </w:t>
      </w:r>
      <w:r w:rsidR="00DA6D13" w:rsidRPr="00547C8D">
        <w:rPr>
          <w:rFonts w:ascii="BentonSans Comp Regular" w:hAnsi="BentonSans Comp Regular"/>
          <w:color w:val="000000" w:themeColor="text1"/>
          <w:sz w:val="20"/>
        </w:rPr>
        <w:t>their</w:t>
      </w:r>
      <w:r w:rsidRPr="00547C8D">
        <w:rPr>
          <w:rFonts w:ascii="BentonSans Comp Regular" w:hAnsi="BentonSans Comp Regular"/>
          <w:color w:val="000000" w:themeColor="text1"/>
          <w:sz w:val="20"/>
        </w:rPr>
        <w:t xml:space="preserve"> specific teaching field in </w:t>
      </w:r>
      <w:r w:rsidR="004A2AF9" w:rsidRPr="00547C8D">
        <w:rPr>
          <w:rFonts w:ascii="BentonSans Comp Regular" w:hAnsi="BentonSans Comp Regular"/>
          <w:color w:val="000000" w:themeColor="text1"/>
          <w:sz w:val="20"/>
        </w:rPr>
        <w:t>alignment with state and national standards</w:t>
      </w:r>
      <w:r w:rsidRPr="00547C8D">
        <w:rPr>
          <w:rFonts w:ascii="BentonSans Comp Regular" w:hAnsi="BentonSans Comp Regular"/>
          <w:color w:val="000000" w:themeColor="text1"/>
          <w:sz w:val="20"/>
        </w:rPr>
        <w:t>.</w:t>
      </w:r>
      <w:r w:rsidR="00C77F7F" w:rsidRPr="00547C8D">
        <w:rPr>
          <w:rFonts w:ascii="BentonSans Comp Regular" w:hAnsi="BentonSans Comp Regular"/>
          <w:color w:val="000000" w:themeColor="text1"/>
          <w:sz w:val="20"/>
        </w:rPr>
        <w:t xml:space="preserve"> 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w:t>
      </w:r>
      <w:r w:rsidR="00186ED7" w:rsidRPr="00547C8D">
        <w:rPr>
          <w:rFonts w:ascii="BentonSans Comp Regular" w:hAnsi="BentonSans Comp Regular"/>
          <w:color w:val="000000" w:themeColor="text1"/>
          <w:sz w:val="20"/>
        </w:rPr>
        <w:t xml:space="preserve"> </w:t>
      </w:r>
      <w:r w:rsidR="00186ED7" w:rsidRPr="00547C8D">
        <w:rPr>
          <w:rFonts w:ascii="BentonSans Comp Regular" w:hAnsi="BentonSans Comp Regular"/>
          <w:i/>
          <w:color w:val="000000" w:themeColor="text1"/>
          <w:sz w:val="20"/>
        </w:rPr>
        <w:t>Graded on a Pass/No Credit basis.</w:t>
      </w:r>
    </w:p>
    <w:p w14:paraId="7E463DF5" w14:textId="77777777" w:rsidR="005F06A0" w:rsidRPr="00547C8D" w:rsidRDefault="005F06A0" w:rsidP="00F33998">
      <w:pPr>
        <w:tabs>
          <w:tab w:val="left" w:pos="162"/>
          <w:tab w:val="right" w:pos="4050"/>
        </w:tabs>
        <w:snapToGrid w:val="0"/>
        <w:jc w:val="both"/>
        <w:rPr>
          <w:rFonts w:ascii="BentonSans Comp Regular" w:hAnsi="BentonSans Comp Regular"/>
          <w:b/>
          <w:color w:val="000000" w:themeColor="text1"/>
          <w:sz w:val="20"/>
        </w:rPr>
      </w:pPr>
    </w:p>
    <w:p w14:paraId="16D6FB81" w14:textId="4E15F960" w:rsidR="00696838" w:rsidRDefault="00696838" w:rsidP="00F33998">
      <w:pPr>
        <w:tabs>
          <w:tab w:val="left" w:pos="162"/>
          <w:tab w:val="right" w:pos="405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DANC 4800. Dance Capstone Project. (3)</w:t>
      </w:r>
      <w:r w:rsidRPr="00547C8D">
        <w:rPr>
          <w:rFonts w:ascii="BentonSans Comp Regular" w:hAnsi="BentonSans Comp Regular"/>
          <w:iCs/>
          <w:color w:val="000000" w:themeColor="text1"/>
          <w:sz w:val="20"/>
        </w:rPr>
        <w:t xml:space="preserve">  Prerequisite(s): DANC 4110 with a grade of B or above for the written project proposal; grades of C or above in all dance courses; and acceptance into Certificate in Advanced Dance Studies program.  Certificate in Advanced Dance Studies students complete their study with an individual project in consultation with a faculty mentor. </w:t>
      </w:r>
    </w:p>
    <w:p w14:paraId="3C0CC7E5" w14:textId="6C42900D" w:rsidR="002A5410" w:rsidRDefault="002A5410" w:rsidP="00F33998">
      <w:pPr>
        <w:tabs>
          <w:tab w:val="left" w:pos="162"/>
          <w:tab w:val="right" w:pos="4050"/>
        </w:tabs>
        <w:snapToGrid w:val="0"/>
        <w:jc w:val="both"/>
        <w:rPr>
          <w:rFonts w:ascii="BentonSans Comp Regular" w:hAnsi="BentonSans Comp Regular"/>
          <w:iCs/>
          <w:color w:val="000000" w:themeColor="text1"/>
          <w:sz w:val="20"/>
        </w:rPr>
      </w:pPr>
    </w:p>
    <w:p w14:paraId="509D29C0" w14:textId="12F6F169" w:rsidR="004C1CDE" w:rsidRPr="004C1CDE" w:rsidRDefault="004C1CDE" w:rsidP="00F33998">
      <w:pPr>
        <w:tabs>
          <w:tab w:val="left" w:pos="162"/>
          <w:tab w:val="right" w:pos="405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DANC 4</w:t>
      </w:r>
      <w:r>
        <w:rPr>
          <w:rFonts w:ascii="BentonSans Comp Regular" w:hAnsi="BentonSans Comp Regular"/>
          <w:b/>
          <w:bCs/>
          <w:color w:val="000000" w:themeColor="text1"/>
          <w:sz w:val="20"/>
        </w:rPr>
        <w:t>8</w:t>
      </w:r>
      <w:r w:rsidRPr="00547C8D">
        <w:rPr>
          <w:rFonts w:ascii="BentonSans Comp Regular" w:hAnsi="BentonSans Comp Regular"/>
          <w:b/>
          <w:bCs/>
          <w:color w:val="000000" w:themeColor="text1"/>
          <w:sz w:val="20"/>
        </w:rPr>
        <w:t xml:space="preserve">01. </w:t>
      </w:r>
      <w:r>
        <w:rPr>
          <w:rFonts w:ascii="BentonSans Comp Regular" w:hAnsi="BentonSans Comp Regular"/>
          <w:b/>
          <w:bCs/>
          <w:color w:val="000000" w:themeColor="text1"/>
          <w:sz w:val="20"/>
        </w:rPr>
        <w:t>Independent Study</w:t>
      </w:r>
      <w:r w:rsidRPr="00547C8D">
        <w:rPr>
          <w:rFonts w:ascii="BentonSans Comp Regular" w:hAnsi="BentonSans Comp Regular"/>
          <w:b/>
          <w:bCs/>
          <w:color w:val="000000" w:themeColor="text1"/>
          <w:sz w:val="20"/>
        </w:rPr>
        <w:t xml:space="preserve">. (1 to 6) </w:t>
      </w:r>
      <w:r w:rsidRPr="00547C8D">
        <w:rPr>
          <w:rFonts w:ascii="BentonSans Comp Regular" w:hAnsi="BentonSans Comp Regular"/>
          <w:color w:val="000000" w:themeColor="text1"/>
          <w:sz w:val="20"/>
        </w:rPr>
        <w:t xml:space="preserve"> Prerequisite(s): Permission of department chair. An individual project course for Dance majors.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0141053" w14:textId="77777777" w:rsidR="00E27129" w:rsidRDefault="00E27129" w:rsidP="00F33998">
      <w:pPr>
        <w:tabs>
          <w:tab w:val="left" w:pos="162"/>
          <w:tab w:val="right" w:pos="4050"/>
        </w:tabs>
        <w:snapToGrid w:val="0"/>
        <w:jc w:val="both"/>
        <w:rPr>
          <w:rFonts w:ascii="BentonSans Comp Regular" w:hAnsi="BentonSans Comp Regular"/>
          <w:iCs/>
          <w:color w:val="000000" w:themeColor="text1"/>
          <w:sz w:val="20"/>
        </w:rPr>
      </w:pPr>
    </w:p>
    <w:p w14:paraId="06F3A033" w14:textId="5684FF30" w:rsidR="002A5410" w:rsidRPr="002A5410" w:rsidRDefault="002A5410" w:rsidP="00F33998">
      <w:pPr>
        <w:tabs>
          <w:tab w:val="left" w:pos="162"/>
          <w:tab w:val="right" w:pos="4050"/>
        </w:tabs>
        <w:snapToGrid w:val="0"/>
        <w:jc w:val="both"/>
        <w:rPr>
          <w:rFonts w:ascii="BentonSans Comp Regular" w:hAnsi="BentonSans Comp Regular"/>
          <w:iCs/>
          <w:color w:val="000000" w:themeColor="text1"/>
          <w:sz w:val="20"/>
        </w:rPr>
      </w:pPr>
      <w:r>
        <w:rPr>
          <w:rFonts w:ascii="BentonSans Comp Regular" w:hAnsi="BentonSans Comp Regular"/>
          <w:b/>
          <w:iCs/>
          <w:color w:val="000000" w:themeColor="text1"/>
          <w:sz w:val="20"/>
        </w:rPr>
        <w:t>DANC 4802. Applied Dance Capstone. (1)</w:t>
      </w:r>
      <w:r>
        <w:rPr>
          <w:rFonts w:ascii="BentonSans Comp Regular" w:hAnsi="BentonSans Comp Regular"/>
          <w:iCs/>
          <w:color w:val="000000" w:themeColor="text1"/>
          <w:sz w:val="20"/>
        </w:rPr>
        <w:t xml:space="preserve"> Prerequisite(s): Senior standing. </w:t>
      </w:r>
      <w:r w:rsidRPr="002A5410">
        <w:rPr>
          <w:rFonts w:ascii="BentonSans Comp Regular" w:hAnsi="BentonSans Comp Regular"/>
          <w:iCs/>
          <w:color w:val="000000" w:themeColor="text1"/>
          <w:sz w:val="20"/>
        </w:rPr>
        <w:t>Creation of a culminating project that investigates and articulates the connections between dance and another career field of study that the student has undertaken at UNC Charlotte.</w:t>
      </w:r>
    </w:p>
    <w:p w14:paraId="507B52E9" w14:textId="013236F2"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DAD1F4A" w14:textId="7DAE4117" w:rsidR="006A4E22" w:rsidRPr="00547C8D" w:rsidRDefault="006A4E22" w:rsidP="00F33998">
      <w:pPr>
        <w:pStyle w:val="BodyText2"/>
        <w:widowControl w:val="0"/>
        <w:pBdr>
          <w:top w:val="single" w:sz="4" w:space="1" w:color="auto"/>
        </w:pBdr>
        <w:spacing w:line="240" w:lineRule="auto"/>
        <w:jc w:val="left"/>
        <w:rPr>
          <w:rFonts w:ascii="BentonSans Comp Regular" w:hAnsi="BentonSans Comp Regular"/>
          <w:color w:val="000000" w:themeColor="text1"/>
          <w:sz w:val="32"/>
        </w:rPr>
      </w:pPr>
      <w:r w:rsidRPr="00547C8D">
        <w:rPr>
          <w:rFonts w:ascii="BentonSans Comp Regular" w:hAnsi="BentonSans Comp Regular"/>
          <w:color w:val="000000" w:themeColor="text1"/>
          <w:sz w:val="32"/>
        </w:rPr>
        <w:t>Data Science (DTSC)</w:t>
      </w:r>
    </w:p>
    <w:p w14:paraId="15961887" w14:textId="59C8A7E8" w:rsidR="006A4E22" w:rsidRPr="00547C8D" w:rsidRDefault="006A4E2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DE4B72" w14:textId="6427D63C" w:rsidR="008B24E5" w:rsidRDefault="008B24E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1110. Sports Analytics. (3)</w:t>
      </w:r>
      <w:r w:rsidRPr="00547C8D">
        <w:rPr>
          <w:rFonts w:ascii="BentonSans Comp Regular" w:hAnsi="BentonSans Comp Regular"/>
          <w:color w:val="000000" w:themeColor="text1"/>
          <w:sz w:val="20"/>
        </w:rPr>
        <w:t xml:space="preserve">  The principles of data science meet sports analytics.  Explores the analytical thinking behind the data revolution in sports and how it greatly impacts a sports franchise, a TV broadcast, when a player is up for free agency, and many more topics.</w:t>
      </w:r>
    </w:p>
    <w:p w14:paraId="6752B9E6" w14:textId="77777777" w:rsidR="00F90B51" w:rsidRPr="00547C8D" w:rsidRDefault="00F90B5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E5E3C7" w14:textId="686C013E" w:rsidR="00135955" w:rsidRPr="00547C8D" w:rsidRDefault="0013595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1301</w:t>
      </w:r>
      <w:r w:rsidR="008259F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Data and Society A</w:t>
      </w:r>
      <w:r w:rsidR="008259F2" w:rsidRPr="00547C8D">
        <w:rPr>
          <w:rFonts w:ascii="BentonSans Comp Regular" w:hAnsi="BentonSans Comp Regular"/>
          <w:b/>
          <w:color w:val="000000" w:themeColor="text1"/>
          <w:sz w:val="20"/>
        </w:rPr>
        <w:t xml:space="preserve">. (3) </w:t>
      </w:r>
      <w:r w:rsidR="008259F2" w:rsidRPr="00547C8D">
        <w:rPr>
          <w:rFonts w:ascii="BentonSans Comp Regular" w:hAnsi="BentonSans Comp Regular"/>
          <w:color w:val="000000" w:themeColor="text1"/>
          <w:sz w:val="20"/>
        </w:rPr>
        <w:t xml:space="preserve"> Corequisite(s): DTSC 1302; and STAT 1220, STAT 1221, or STAT 1222.  </w:t>
      </w:r>
      <w:r w:rsidR="00097CAB" w:rsidRPr="00547C8D">
        <w:rPr>
          <w:rFonts w:ascii="BentonSans Comp Regular" w:hAnsi="BentonSans Comp Regular"/>
          <w:color w:val="000000" w:themeColor="text1"/>
          <w:sz w:val="20"/>
        </w:rPr>
        <w:t>An introduction to data acquisition, models, and analytic methods for interpreting data and developing hypotheses in the context of the interdisciplinary field of Critical Data Studies.  Critical Data Studies seeks to track, analyze, and transform the use of large data sets across a variety of domains, including the health sciences, security and surveillance technologies, social media, marketing and business, government and public policy, and other uses of aggregative and algorithmic data science.  With resources from Critical Data Studies, students learn how to use statistical methods/tools and scripting programming languages to explore social problems and the ethical implications of collecting and using tabular data.</w:t>
      </w:r>
      <w:r w:rsidR="00C62222" w:rsidRPr="00547C8D">
        <w:rPr>
          <w:rFonts w:ascii="BentonSans Comp Regular" w:hAnsi="BentonSans Comp Regular"/>
          <w:color w:val="000000" w:themeColor="text1"/>
          <w:sz w:val="20"/>
        </w:rPr>
        <w:t xml:space="preserve">  </w:t>
      </w:r>
      <w:r w:rsidR="00C62222" w:rsidRPr="00547C8D">
        <w:rPr>
          <w:rFonts w:ascii="BentonSans Comp Regular" w:hAnsi="BentonSans Comp Regular"/>
          <w:i/>
          <w:color w:val="000000" w:themeColor="text1"/>
          <w:sz w:val="20"/>
        </w:rPr>
        <w:t>Graded on a Pass/No Credit basis.</w:t>
      </w:r>
    </w:p>
    <w:p w14:paraId="7E60163E" w14:textId="77777777" w:rsidR="00135955" w:rsidRPr="00547C8D" w:rsidRDefault="00135955" w:rsidP="00F33998">
      <w:pPr>
        <w:tabs>
          <w:tab w:val="left" w:pos="162"/>
          <w:tab w:val="right" w:pos="4050"/>
        </w:tabs>
        <w:jc w:val="both"/>
        <w:rPr>
          <w:rFonts w:ascii="BentonSans Comp Regular" w:hAnsi="BentonSans Comp Regular"/>
          <w:color w:val="000000" w:themeColor="text1"/>
          <w:sz w:val="20"/>
        </w:rPr>
      </w:pPr>
    </w:p>
    <w:p w14:paraId="6BEC6906" w14:textId="0B0384B5" w:rsidR="00135955" w:rsidRPr="00547C8D" w:rsidRDefault="0013595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1302</w:t>
      </w:r>
      <w:r w:rsidR="008259F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Data and Society B</w:t>
      </w:r>
      <w:r w:rsidR="008259F2" w:rsidRPr="00547C8D">
        <w:rPr>
          <w:rFonts w:ascii="BentonSans Comp Regular" w:hAnsi="BentonSans Comp Regular"/>
          <w:b/>
          <w:color w:val="000000" w:themeColor="text1"/>
          <w:sz w:val="20"/>
        </w:rPr>
        <w:t>. (3)</w:t>
      </w:r>
      <w:r w:rsidR="008259F2" w:rsidRPr="00547C8D">
        <w:rPr>
          <w:rFonts w:ascii="BentonSans Comp Regular" w:hAnsi="BentonSans Comp Regular"/>
          <w:color w:val="000000" w:themeColor="text1"/>
          <w:sz w:val="20"/>
        </w:rPr>
        <w:t xml:space="preserve">  Corequisite(s): DTSC 1301; and STAT 1220, STAT 1221, or STAT 1222.  </w:t>
      </w:r>
      <w:r w:rsidR="008C2D41" w:rsidRPr="00547C8D">
        <w:rPr>
          <w:rFonts w:ascii="BentonSans Comp Regular" w:hAnsi="BentonSans Comp Regular"/>
          <w:color w:val="000000" w:themeColor="text1"/>
          <w:sz w:val="20"/>
        </w:rPr>
        <w:t xml:space="preserve">An introduction to data acquisition, models, and analytic methods for interpreting data and developing hypotheses in the context of the interdisciplinary field of Critical Data Studies.  Critical Data Studies seeks to track, analyze, and transform the use of large data sets across a variety of domains, including the health sciences, security and surveillance technologies, social media, marketing and business, government and public policy, and other uses of aggregative and algorithmic data science.  With resources from Critical Data Studies, students learn how to use statistical methods/tools and scripting programming languages to explore social problems and the </w:t>
      </w:r>
      <w:r w:rsidR="008C2D41" w:rsidRPr="00547C8D">
        <w:rPr>
          <w:rFonts w:ascii="BentonSans Comp Regular" w:hAnsi="BentonSans Comp Regular"/>
          <w:color w:val="000000" w:themeColor="text1"/>
          <w:sz w:val="20"/>
        </w:rPr>
        <w:lastRenderedPageBreak/>
        <w:t>ethical implications of collecting and using tabular data.</w:t>
      </w:r>
    </w:p>
    <w:p w14:paraId="67860AC8" w14:textId="7F617024" w:rsidR="00135955" w:rsidRPr="00547C8D" w:rsidRDefault="00135955" w:rsidP="00F33998">
      <w:pPr>
        <w:tabs>
          <w:tab w:val="left" w:pos="162"/>
          <w:tab w:val="right" w:pos="4050"/>
        </w:tabs>
        <w:jc w:val="both"/>
        <w:rPr>
          <w:rFonts w:ascii="BentonSans Comp Regular" w:hAnsi="BentonSans Comp Regular"/>
          <w:color w:val="000000" w:themeColor="text1"/>
          <w:sz w:val="20"/>
        </w:rPr>
      </w:pPr>
    </w:p>
    <w:p w14:paraId="11AB2669" w14:textId="3B1F6021" w:rsidR="00B96C74" w:rsidRPr="00547C8D" w:rsidRDefault="00B96C74"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2110. Sport Business Analytics. (3)</w:t>
      </w:r>
      <w:r w:rsidRPr="00547C8D">
        <w:rPr>
          <w:rFonts w:ascii="BentonSans Comp Regular" w:hAnsi="BentonSans Comp Regular"/>
          <w:color w:val="000000" w:themeColor="text1"/>
          <w:sz w:val="20"/>
        </w:rPr>
        <w:t xml:space="preserve">  Prerequisite(s): Sophomore, Junior, or Senior standing.  Sport business analytics converts raw data into meaningful and actionable information that enables sport business professionals and companies to make strategic business decisions.  This course analyzes the sport business world and delves into some of the most influential sport business decisions (past and recent) in history.</w:t>
      </w:r>
    </w:p>
    <w:p w14:paraId="6DED46FC" w14:textId="77777777" w:rsidR="00B96C74" w:rsidRPr="00547C8D" w:rsidRDefault="00B96C74" w:rsidP="00F33998">
      <w:pPr>
        <w:tabs>
          <w:tab w:val="left" w:pos="162"/>
          <w:tab w:val="right" w:pos="4050"/>
        </w:tabs>
        <w:jc w:val="both"/>
        <w:rPr>
          <w:rFonts w:ascii="BentonSans Comp Regular" w:hAnsi="BentonSans Comp Regular"/>
          <w:color w:val="000000" w:themeColor="text1"/>
          <w:sz w:val="20"/>
        </w:rPr>
      </w:pPr>
    </w:p>
    <w:p w14:paraId="62EB5D36" w14:textId="7F5E3F9F" w:rsidR="00135955" w:rsidRPr="00547C8D" w:rsidRDefault="0013595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2301</w:t>
      </w:r>
      <w:r w:rsidR="004F10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Modeling and Society A</w:t>
      </w:r>
      <w:r w:rsidR="004F10B1" w:rsidRPr="00547C8D">
        <w:rPr>
          <w:rFonts w:ascii="BentonSans Comp Regular" w:hAnsi="BentonSans Comp Regular"/>
          <w:b/>
          <w:color w:val="000000" w:themeColor="text1"/>
          <w:sz w:val="20"/>
        </w:rPr>
        <w:t>. (3)</w:t>
      </w:r>
      <w:r w:rsidR="004F10B1" w:rsidRPr="00547C8D">
        <w:rPr>
          <w:rFonts w:ascii="BentonSans Comp Regular" w:hAnsi="BentonSans Comp Regular"/>
          <w:color w:val="000000" w:themeColor="text1"/>
          <w:sz w:val="20"/>
        </w:rPr>
        <w:t xml:space="preserve">  Prerequisite(s): DTSC 1302</w:t>
      </w:r>
      <w:r w:rsidR="00D12950" w:rsidRPr="00547C8D">
        <w:rPr>
          <w:rFonts w:ascii="BentonSans Comp Regular" w:hAnsi="BentonSans Comp Regular"/>
          <w:color w:val="000000" w:themeColor="text1"/>
          <w:sz w:val="20"/>
        </w:rPr>
        <w:t xml:space="preserve"> with a grade of C or above</w:t>
      </w:r>
      <w:r w:rsidR="004F10B1" w:rsidRPr="00547C8D">
        <w:rPr>
          <w:rFonts w:ascii="BentonSans Comp Regular" w:hAnsi="BentonSans Comp Regular"/>
          <w:color w:val="000000" w:themeColor="text1"/>
          <w:sz w:val="20"/>
        </w:rPr>
        <w:t xml:space="preserve">; and STAT 1220, STAT 1221, or STAT 1222.  Corequisite(s): DTSC 2302.  </w:t>
      </w:r>
      <w:r w:rsidRPr="00547C8D">
        <w:rPr>
          <w:rFonts w:ascii="BentonSans Comp Regular" w:hAnsi="BentonSans Comp Regular"/>
          <w:color w:val="000000" w:themeColor="text1"/>
          <w:sz w:val="20"/>
        </w:rPr>
        <w:t>In this studio, students learn how to use statistical methods/tools and query languages on relational databases to explore a data science approach to socially relevant challenges associated with a social science discipline.</w:t>
      </w:r>
      <w:r w:rsidR="001D138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Ethical implications of collecting and using data from external sources are also discussed.</w:t>
      </w:r>
    </w:p>
    <w:p w14:paraId="7A63CF95" w14:textId="77777777" w:rsidR="00135955" w:rsidRPr="00547C8D" w:rsidRDefault="00135955" w:rsidP="00F33998">
      <w:pPr>
        <w:tabs>
          <w:tab w:val="left" w:pos="162"/>
          <w:tab w:val="right" w:pos="4050"/>
        </w:tabs>
        <w:jc w:val="both"/>
        <w:rPr>
          <w:rFonts w:ascii="BentonSans Comp Regular" w:hAnsi="BentonSans Comp Regular"/>
          <w:color w:val="000000" w:themeColor="text1"/>
          <w:sz w:val="20"/>
        </w:rPr>
      </w:pPr>
    </w:p>
    <w:p w14:paraId="684529AB" w14:textId="03A37437" w:rsidR="00135955" w:rsidRPr="00547C8D" w:rsidRDefault="004F10B1"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2302.</w:t>
      </w:r>
      <w:r w:rsidR="00135955" w:rsidRPr="00547C8D">
        <w:rPr>
          <w:rFonts w:ascii="BentonSans Comp Regular" w:hAnsi="BentonSans Comp Regular"/>
          <w:b/>
          <w:color w:val="000000" w:themeColor="text1"/>
          <w:sz w:val="20"/>
        </w:rPr>
        <w:t xml:space="preserve"> Modeling and Society B</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Prerequisite(s): DTSC 1301; DTSC 1302; and STAT 1220, STAT 1221, or STAT 1222.  Corequisite(s): DTSC 2301.  </w:t>
      </w:r>
      <w:r w:rsidR="00135955" w:rsidRPr="00547C8D">
        <w:rPr>
          <w:rFonts w:ascii="BentonSans Comp Regular" w:hAnsi="BentonSans Comp Regular"/>
          <w:color w:val="000000" w:themeColor="text1"/>
          <w:sz w:val="20"/>
        </w:rPr>
        <w:t xml:space="preserve">In this studio, students learn how to use statistical methods/tools and query languages on relational databases to explore a data science approach to socially relevant challenges associated with a social science discipline. </w:t>
      </w:r>
      <w:r w:rsidR="001D1383" w:rsidRPr="00547C8D">
        <w:rPr>
          <w:rFonts w:ascii="BentonSans Comp Regular" w:hAnsi="BentonSans Comp Regular"/>
          <w:color w:val="000000" w:themeColor="text1"/>
          <w:sz w:val="20"/>
        </w:rPr>
        <w:t xml:space="preserve"> </w:t>
      </w:r>
      <w:r w:rsidR="00135955" w:rsidRPr="00547C8D">
        <w:rPr>
          <w:rFonts w:ascii="BentonSans Comp Regular" w:hAnsi="BentonSans Comp Regular"/>
          <w:color w:val="000000" w:themeColor="text1"/>
          <w:sz w:val="20"/>
        </w:rPr>
        <w:t>The ethical implications of collecting and using data from external sources are also discussed.</w:t>
      </w:r>
    </w:p>
    <w:p w14:paraId="405C68ED" w14:textId="3368358C" w:rsidR="00135955" w:rsidRPr="00547C8D" w:rsidRDefault="00135955" w:rsidP="00F33998">
      <w:pPr>
        <w:tabs>
          <w:tab w:val="left" w:pos="162"/>
          <w:tab w:val="right" w:pos="4050"/>
        </w:tabs>
        <w:jc w:val="both"/>
        <w:rPr>
          <w:rFonts w:ascii="BentonSans Comp Regular" w:hAnsi="BentonSans Comp Regular"/>
          <w:color w:val="000000" w:themeColor="text1"/>
          <w:sz w:val="20"/>
        </w:rPr>
      </w:pPr>
    </w:p>
    <w:p w14:paraId="3FDB0750" w14:textId="17362CC4" w:rsidR="00604862" w:rsidRPr="00547C8D" w:rsidRDefault="00604862"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3000. Special Topics in Data Science. (3)</w:t>
      </w:r>
      <w:r w:rsidRPr="00547C8D">
        <w:rPr>
          <w:rFonts w:ascii="BentonSans Comp Regular" w:hAnsi="BentonSans Comp Regular"/>
          <w:color w:val="000000" w:themeColor="text1"/>
          <w:sz w:val="20"/>
        </w:rPr>
        <w:t xml:space="preserve">  Special topics in interdisciplinary data science.  Topic varies by semester and instructor.  </w:t>
      </w:r>
      <w:r w:rsidRPr="00547C8D">
        <w:rPr>
          <w:rFonts w:ascii="BentonSans Comp Regular" w:hAnsi="BentonSans Comp Regular"/>
          <w:i/>
          <w:color w:val="000000" w:themeColor="text1"/>
          <w:sz w:val="20"/>
        </w:rPr>
        <w:t>May be repeated for credit with change of topic.</w:t>
      </w:r>
    </w:p>
    <w:p w14:paraId="08B7E353" w14:textId="5A9641D9" w:rsidR="00604862" w:rsidRPr="00547C8D" w:rsidRDefault="00604862" w:rsidP="00F33998">
      <w:pPr>
        <w:tabs>
          <w:tab w:val="left" w:pos="162"/>
          <w:tab w:val="right" w:pos="4050"/>
        </w:tabs>
        <w:jc w:val="both"/>
        <w:rPr>
          <w:rFonts w:ascii="BentonSans Comp Regular" w:hAnsi="BentonSans Comp Regular"/>
          <w:color w:val="000000" w:themeColor="text1"/>
          <w:sz w:val="20"/>
        </w:rPr>
      </w:pPr>
    </w:p>
    <w:p w14:paraId="51691286" w14:textId="22322612" w:rsidR="00734FD2" w:rsidRPr="00547C8D" w:rsidRDefault="00734FD2"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3400. Data Science Practicum. (1 to 3)</w:t>
      </w:r>
      <w:r w:rsidRPr="00547C8D">
        <w:rPr>
          <w:rFonts w:ascii="BentonSans Comp Regular" w:hAnsi="BentonSans Comp Regular"/>
          <w:color w:val="000000" w:themeColor="text1"/>
          <w:sz w:val="20"/>
        </w:rPr>
        <w:t xml:space="preserve">  An experiential learning course which involves direct involvement on one or more data science projects with a community or industry partner.  </w:t>
      </w:r>
      <w:r w:rsidRPr="00547C8D">
        <w:rPr>
          <w:rFonts w:ascii="BentonSans Comp Regular" w:hAnsi="BentonSans Comp Regular"/>
          <w:i/>
          <w:color w:val="000000" w:themeColor="text1"/>
          <w:sz w:val="20"/>
        </w:rPr>
        <w:t>May be repeated for credit up to 3 times with permission of instructor.</w:t>
      </w:r>
    </w:p>
    <w:p w14:paraId="38C1A9A7" w14:textId="77777777" w:rsidR="00734FD2" w:rsidRPr="00547C8D" w:rsidRDefault="00734FD2" w:rsidP="00F33998">
      <w:pPr>
        <w:tabs>
          <w:tab w:val="left" w:pos="162"/>
          <w:tab w:val="right" w:pos="4050"/>
        </w:tabs>
        <w:jc w:val="both"/>
        <w:rPr>
          <w:rFonts w:ascii="BentonSans Comp Regular" w:hAnsi="BentonSans Comp Regular"/>
          <w:color w:val="000000" w:themeColor="text1"/>
          <w:sz w:val="20"/>
        </w:rPr>
      </w:pPr>
    </w:p>
    <w:p w14:paraId="677BD555" w14:textId="6E431062" w:rsidR="00135955" w:rsidRPr="00547C8D" w:rsidRDefault="00963142"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DTSC 3601. </w:t>
      </w:r>
      <w:r w:rsidR="00135955" w:rsidRPr="00547C8D">
        <w:rPr>
          <w:rFonts w:ascii="BentonSans Comp Regular" w:hAnsi="BentonSans Comp Regular"/>
          <w:b/>
          <w:color w:val="000000" w:themeColor="text1"/>
          <w:sz w:val="20"/>
        </w:rPr>
        <w:t>Predictive Analytics and Their Implications A</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Prerequisite(s): DTSC 2301, DTSC 2302, and ITSC 2214.  Corequisite(s): DTSC 3602.  </w:t>
      </w:r>
      <w:r w:rsidR="00135955" w:rsidRPr="00547C8D">
        <w:rPr>
          <w:rFonts w:ascii="BentonSans Comp Regular" w:hAnsi="BentonSans Comp Regular"/>
          <w:color w:val="000000" w:themeColor="text1"/>
          <w:sz w:val="20"/>
        </w:rPr>
        <w:t xml:space="preserve">In this studio, students learn the ethical use of machine learning to develop models and predictive features from unstructured data to explore a data science approach to socially relevant challenges. </w:t>
      </w:r>
      <w:r w:rsidRPr="00547C8D">
        <w:rPr>
          <w:rFonts w:ascii="BentonSans Comp Regular" w:hAnsi="BentonSans Comp Regular"/>
          <w:color w:val="000000" w:themeColor="text1"/>
          <w:sz w:val="20"/>
        </w:rPr>
        <w:t xml:space="preserve"> </w:t>
      </w:r>
      <w:r w:rsidR="00135955" w:rsidRPr="00547C8D">
        <w:rPr>
          <w:rFonts w:ascii="BentonSans Comp Regular" w:hAnsi="BentonSans Comp Regular"/>
          <w:color w:val="000000" w:themeColor="text1"/>
          <w:sz w:val="20"/>
        </w:rPr>
        <w:t>Validity of predictions are be analyzed using appropriate statistical hypothesis tests.  The ethical implications of collecting and using data from external sources are also discussed.</w:t>
      </w:r>
    </w:p>
    <w:p w14:paraId="14B406DB" w14:textId="77777777" w:rsidR="00135955" w:rsidRPr="00547C8D" w:rsidRDefault="00135955" w:rsidP="00F33998">
      <w:pPr>
        <w:tabs>
          <w:tab w:val="left" w:pos="162"/>
          <w:tab w:val="right" w:pos="4050"/>
        </w:tabs>
        <w:jc w:val="both"/>
        <w:rPr>
          <w:rFonts w:ascii="BentonSans Comp Regular" w:hAnsi="BentonSans Comp Regular"/>
          <w:color w:val="000000" w:themeColor="text1"/>
          <w:sz w:val="20"/>
        </w:rPr>
      </w:pPr>
    </w:p>
    <w:p w14:paraId="115CA92C" w14:textId="1DD864C2" w:rsidR="00135955" w:rsidRPr="00547C8D" w:rsidRDefault="0013595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3602</w:t>
      </w:r>
      <w:r w:rsidR="0096314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Predictive Analytics and Their Implications B</w:t>
      </w:r>
      <w:r w:rsidR="00963142" w:rsidRPr="00547C8D">
        <w:rPr>
          <w:rFonts w:ascii="BentonSans Comp Regular" w:hAnsi="BentonSans Comp Regular"/>
          <w:b/>
          <w:color w:val="000000" w:themeColor="text1"/>
          <w:sz w:val="20"/>
        </w:rPr>
        <w:t xml:space="preserve">. (3) </w:t>
      </w:r>
      <w:r w:rsidR="00963142" w:rsidRPr="00547C8D">
        <w:rPr>
          <w:rFonts w:ascii="BentonSans Comp Regular" w:hAnsi="BentonSans Comp Regular"/>
          <w:color w:val="000000" w:themeColor="text1"/>
          <w:sz w:val="20"/>
        </w:rPr>
        <w:t xml:space="preserve">  Prerequisite(s): DTSC 2301, DTSC 2302, and ITSC 2214.  Corequisite(s): DTSC 3601.  </w:t>
      </w:r>
      <w:r w:rsidRPr="00547C8D">
        <w:rPr>
          <w:rFonts w:ascii="BentonSans Comp Regular" w:hAnsi="BentonSans Comp Regular"/>
          <w:color w:val="000000" w:themeColor="text1"/>
          <w:sz w:val="20"/>
        </w:rPr>
        <w:t xml:space="preserve">In this studio, students learn the ethical use of machine learning to develop models and predictive features from unstructured data to explore a data science approach to socially relevant challenges.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Validity of predictions are analyzed using appropriate statistical hypothesis tests.</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ethical implications of collecting and using data from external sources are also discussed.</w:t>
      </w:r>
    </w:p>
    <w:p w14:paraId="2AD2C4EB" w14:textId="13629C1C" w:rsidR="00135955" w:rsidRPr="00547C8D" w:rsidRDefault="00135955" w:rsidP="00F33998">
      <w:pPr>
        <w:tabs>
          <w:tab w:val="left" w:pos="162"/>
          <w:tab w:val="right" w:pos="4050"/>
        </w:tabs>
        <w:jc w:val="both"/>
        <w:rPr>
          <w:rFonts w:ascii="BentonSans Comp Regular" w:hAnsi="BentonSans Comp Regular"/>
          <w:color w:val="000000" w:themeColor="text1"/>
          <w:sz w:val="20"/>
        </w:rPr>
      </w:pPr>
    </w:p>
    <w:p w14:paraId="490B874F" w14:textId="281A2122" w:rsidR="000956E3" w:rsidRPr="00547C8D" w:rsidRDefault="000956E3"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3800. Independent Study. (1 to 3)</w:t>
      </w:r>
      <w:r w:rsidRPr="00547C8D">
        <w:rPr>
          <w:rFonts w:ascii="BentonSans Comp Regular" w:hAnsi="BentonSans Comp Regular"/>
          <w:color w:val="000000" w:themeColor="text1"/>
          <w:sz w:val="20"/>
        </w:rPr>
        <w:t xml:space="preserve">  Supervised investigation of a problem or subject in the field of Data Science.  To be arranged with the instructor, generally during the preceding semester.  </w:t>
      </w:r>
      <w:r w:rsidRPr="00547C8D">
        <w:rPr>
          <w:rFonts w:ascii="BentonSans Comp Regular" w:hAnsi="BentonSans Comp Regular"/>
          <w:i/>
          <w:color w:val="000000" w:themeColor="text1"/>
          <w:sz w:val="20"/>
        </w:rPr>
        <w:t>May be repeated for credit with change of topic.</w:t>
      </w:r>
    </w:p>
    <w:p w14:paraId="547D71F1" w14:textId="6105B624" w:rsidR="000956E3" w:rsidRPr="00547C8D" w:rsidRDefault="000956E3" w:rsidP="00F33998">
      <w:pPr>
        <w:tabs>
          <w:tab w:val="left" w:pos="162"/>
          <w:tab w:val="right" w:pos="4050"/>
        </w:tabs>
        <w:jc w:val="both"/>
        <w:rPr>
          <w:rFonts w:ascii="BentonSans Comp Regular" w:hAnsi="BentonSans Comp Regular"/>
          <w:color w:val="000000" w:themeColor="text1"/>
          <w:sz w:val="20"/>
        </w:rPr>
      </w:pPr>
    </w:p>
    <w:p w14:paraId="332966A9" w14:textId="089EA0BC" w:rsidR="000C5518" w:rsidRPr="00547C8D" w:rsidRDefault="000C5518"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3900. Undergraduate Research. (1 to 3)</w:t>
      </w:r>
      <w:r w:rsidRPr="00547C8D">
        <w:rPr>
          <w:rFonts w:ascii="BentonSans Comp Regular" w:hAnsi="BentonSans Comp Regular"/>
          <w:color w:val="000000" w:themeColor="text1"/>
          <w:sz w:val="20"/>
        </w:rPr>
        <w:t xml:space="preserve">  Prerequisite(s): Permission of department.  Students make progress on a new or existing original research project, studying a topic in data science, under the </w:t>
      </w:r>
      <w:r w:rsidRPr="00547C8D">
        <w:rPr>
          <w:rFonts w:ascii="BentonSans Comp Regular" w:hAnsi="BentonSans Comp Regular"/>
          <w:color w:val="000000" w:themeColor="text1"/>
          <w:sz w:val="20"/>
        </w:rPr>
        <w:t xml:space="preserve">guidance of a faculty member.  </w:t>
      </w:r>
      <w:r w:rsidRPr="00547C8D">
        <w:rPr>
          <w:rFonts w:ascii="BentonSans Comp Regular" w:hAnsi="BentonSans Comp Regular"/>
          <w:i/>
          <w:color w:val="000000" w:themeColor="text1"/>
          <w:sz w:val="20"/>
        </w:rPr>
        <w:t>May be repeated for credit up to three times.</w:t>
      </w:r>
    </w:p>
    <w:p w14:paraId="37E41097" w14:textId="77777777" w:rsidR="000C5518" w:rsidRPr="00547C8D" w:rsidRDefault="000C5518" w:rsidP="00F33998">
      <w:pPr>
        <w:tabs>
          <w:tab w:val="left" w:pos="162"/>
          <w:tab w:val="right" w:pos="4050"/>
        </w:tabs>
        <w:jc w:val="both"/>
        <w:rPr>
          <w:rFonts w:ascii="BentonSans Comp Regular" w:hAnsi="BentonSans Comp Regular"/>
          <w:color w:val="000000" w:themeColor="text1"/>
          <w:sz w:val="20"/>
        </w:rPr>
      </w:pPr>
    </w:p>
    <w:p w14:paraId="2D1C9516" w14:textId="0F1A2AC4" w:rsidR="00135955" w:rsidRPr="00547C8D" w:rsidRDefault="0013595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4301</w:t>
      </w:r>
      <w:r w:rsidR="0096314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Data Science for Social Good A</w:t>
      </w:r>
      <w:r w:rsidR="00963142" w:rsidRPr="00547C8D">
        <w:rPr>
          <w:rFonts w:ascii="BentonSans Comp Regular" w:hAnsi="BentonSans Comp Regular"/>
          <w:b/>
          <w:color w:val="000000" w:themeColor="text1"/>
          <w:sz w:val="20"/>
        </w:rPr>
        <w:t>. (3)</w:t>
      </w:r>
      <w:r w:rsidR="00963142" w:rsidRPr="00547C8D">
        <w:rPr>
          <w:rFonts w:ascii="BentonSans Comp Regular" w:hAnsi="BentonSans Comp Regular"/>
          <w:color w:val="000000" w:themeColor="text1"/>
          <w:sz w:val="20"/>
        </w:rPr>
        <w:t xml:space="preserve">  Prerequisite(s): DTSC 3602</w:t>
      </w:r>
      <w:r w:rsidR="00FB66B2">
        <w:rPr>
          <w:rFonts w:ascii="BentonSans Comp Regular" w:hAnsi="BentonSans Comp Regular"/>
          <w:color w:val="000000" w:themeColor="text1"/>
          <w:sz w:val="20"/>
        </w:rPr>
        <w:t xml:space="preserve">, </w:t>
      </w:r>
      <w:r w:rsidR="00963142" w:rsidRPr="00547C8D">
        <w:rPr>
          <w:rFonts w:ascii="BentonSans Comp Regular" w:hAnsi="BentonSans Comp Regular"/>
          <w:color w:val="000000" w:themeColor="text1"/>
          <w:sz w:val="20"/>
        </w:rPr>
        <w:t>STAT 2223</w:t>
      </w:r>
      <w:r w:rsidR="00FB66B2">
        <w:rPr>
          <w:rFonts w:ascii="BentonSans Comp Regular" w:hAnsi="BentonSans Comp Regular"/>
          <w:color w:val="000000" w:themeColor="text1"/>
          <w:sz w:val="20"/>
        </w:rPr>
        <w:t>, and Senior standing</w:t>
      </w:r>
      <w:r w:rsidR="00963142" w:rsidRPr="00547C8D">
        <w:rPr>
          <w:rFonts w:ascii="BentonSans Comp Regular" w:hAnsi="BentonSans Comp Regular"/>
          <w:color w:val="000000" w:themeColor="text1"/>
          <w:sz w:val="20"/>
        </w:rPr>
        <w:t xml:space="preserve">.  Corequisite(s): DTSC 4302.  </w:t>
      </w:r>
      <w:r w:rsidRPr="00547C8D">
        <w:rPr>
          <w:rFonts w:ascii="BentonSans Comp Regular" w:hAnsi="BentonSans Comp Regular"/>
          <w:color w:val="000000" w:themeColor="text1"/>
          <w:sz w:val="20"/>
        </w:rPr>
        <w:t xml:space="preserve">This capstone class combines technical, analytic, interpretive, and social dimensions to design and execute a full data science project.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focus on real-world applications and situations. Projects integrate all the core skills and concepts learned through the program with an agile project implementation.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are evaluated on their ability to collaboratively develop and communicate their work in both written and oral form, problem solving, influencing, and management.  Includes evaluation of inherent bias, fairness, and accountability in data modeling.</w:t>
      </w:r>
    </w:p>
    <w:p w14:paraId="3C9042A3" w14:textId="77777777" w:rsidR="00135955" w:rsidRPr="00547C8D" w:rsidRDefault="00135955" w:rsidP="00F33998">
      <w:pPr>
        <w:tabs>
          <w:tab w:val="left" w:pos="162"/>
          <w:tab w:val="right" w:pos="4050"/>
        </w:tabs>
        <w:jc w:val="both"/>
        <w:rPr>
          <w:rFonts w:ascii="BentonSans Comp Regular" w:hAnsi="BentonSans Comp Regular"/>
          <w:color w:val="000000" w:themeColor="text1"/>
          <w:sz w:val="20"/>
        </w:rPr>
      </w:pPr>
    </w:p>
    <w:p w14:paraId="43946F66" w14:textId="719D9A52" w:rsidR="00135955" w:rsidRPr="00547C8D" w:rsidRDefault="0013595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DTSC 4302</w:t>
      </w:r>
      <w:r w:rsidR="0096314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Data Science for Social Good B</w:t>
      </w:r>
      <w:r w:rsidR="00963142" w:rsidRPr="00547C8D">
        <w:rPr>
          <w:rFonts w:ascii="BentonSans Comp Regular" w:hAnsi="BentonSans Comp Regular"/>
          <w:b/>
          <w:color w:val="000000" w:themeColor="text1"/>
          <w:sz w:val="20"/>
        </w:rPr>
        <w:t>. (3)</w:t>
      </w:r>
      <w:r w:rsidR="00963142" w:rsidRPr="00547C8D">
        <w:rPr>
          <w:rFonts w:ascii="BentonSans Comp Regular" w:hAnsi="BentonSans Comp Regular"/>
          <w:color w:val="000000" w:themeColor="text1"/>
          <w:sz w:val="20"/>
        </w:rPr>
        <w:t xml:space="preserve">  Prerequisite(s): DTSC 3602, ITCS 3162, STAT 2223</w:t>
      </w:r>
      <w:r w:rsidR="00DA1198" w:rsidRPr="00547C8D">
        <w:rPr>
          <w:rFonts w:ascii="BentonSans Comp Regular" w:hAnsi="BentonSans Comp Regular"/>
          <w:color w:val="000000" w:themeColor="text1"/>
          <w:sz w:val="20"/>
        </w:rPr>
        <w:t>, and Senior standing</w:t>
      </w:r>
      <w:r w:rsidR="00963142" w:rsidRPr="00547C8D">
        <w:rPr>
          <w:rFonts w:ascii="BentonSans Comp Regular" w:hAnsi="BentonSans Comp Regular"/>
          <w:color w:val="000000" w:themeColor="text1"/>
          <w:sz w:val="20"/>
        </w:rPr>
        <w:t xml:space="preserve">.  Corequisite(s): DTSC 4301.  </w:t>
      </w:r>
      <w:r w:rsidRPr="00547C8D">
        <w:rPr>
          <w:rFonts w:ascii="BentonSans Comp Regular" w:hAnsi="BentonSans Comp Regular"/>
          <w:color w:val="000000" w:themeColor="text1"/>
          <w:sz w:val="20"/>
        </w:rPr>
        <w:t xml:space="preserve">This capstone class combines technical, analytic, interpretive, and social dimensions to design and execute a full data science project.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focus on real-world applications and situations.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Projects integrate all the core skills and concepts learned through the program with an agile project implementation. </w:t>
      </w:r>
      <w:r w:rsidR="0096314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are evaluated on their ability to collaboratively develop and communicate their work in both written and oral form, problem-solving, influencing, and management.  Includes evaluation of inherent bias, fairness, and accountability in data modeling.</w:t>
      </w:r>
    </w:p>
    <w:p w14:paraId="41093846" w14:textId="77777777" w:rsidR="006A4E22" w:rsidRPr="00547C8D" w:rsidRDefault="006A4E22" w:rsidP="00F33998">
      <w:pPr>
        <w:tabs>
          <w:tab w:val="left" w:pos="162"/>
          <w:tab w:val="right" w:pos="4050"/>
        </w:tabs>
        <w:jc w:val="both"/>
        <w:rPr>
          <w:rFonts w:ascii="BentonSans Comp Regular" w:hAnsi="BentonSans Comp Regular"/>
          <w:color w:val="000000" w:themeColor="text1"/>
          <w:sz w:val="20"/>
        </w:rPr>
      </w:pPr>
    </w:p>
    <w:p w14:paraId="2628A6B0" w14:textId="77777777" w:rsidR="005F06A0" w:rsidRPr="00547C8D" w:rsidRDefault="006E5BE0" w:rsidP="00F33998">
      <w:pPr>
        <w:pStyle w:val="BodyText2"/>
        <w:widowControl w:val="0"/>
        <w:pBdr>
          <w:top w:val="single" w:sz="4" w:space="1" w:color="auto"/>
        </w:pBdr>
        <w:spacing w:line="240" w:lineRule="auto"/>
        <w:rPr>
          <w:rFonts w:ascii="BentonSans Comp Regular" w:hAnsi="BentonSans Comp Regular"/>
          <w:color w:val="000000" w:themeColor="text1"/>
          <w:sz w:val="32"/>
        </w:rPr>
      </w:pPr>
      <w:r w:rsidRPr="00547C8D">
        <w:rPr>
          <w:rFonts w:ascii="BentonSans Comp Regular" w:hAnsi="BentonSans Comp Regular"/>
          <w:color w:val="000000" w:themeColor="text1"/>
          <w:sz w:val="32"/>
        </w:rPr>
        <w:t>Electrical and Computer Engineering (ECGR)</w:t>
      </w:r>
    </w:p>
    <w:p w14:paraId="517845DC" w14:textId="77777777" w:rsidR="006B2533" w:rsidRPr="00547C8D" w:rsidRDefault="006B2533"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3344D9F" w14:textId="69A3B87A" w:rsidR="005F06A0" w:rsidRPr="00547C8D" w:rsidRDefault="00365D7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ECGR 2103.</w:t>
      </w:r>
      <w:r w:rsidR="005F06A0" w:rsidRPr="00547C8D">
        <w:rPr>
          <w:rFonts w:ascii="BentonSans Comp Regular" w:hAnsi="BentonSans Comp Regular"/>
          <w:b/>
          <w:color w:val="000000" w:themeColor="text1"/>
          <w:sz w:val="20"/>
        </w:rPr>
        <w:t xml:space="preserve"> Computer Utilization in C++. (3)</w:t>
      </w:r>
      <w:r w:rsidR="005F06A0" w:rsidRPr="00547C8D">
        <w:rPr>
          <w:rFonts w:ascii="BentonSans Comp Regular" w:hAnsi="BentonSans Comp Regular"/>
          <w:color w:val="000000" w:themeColor="text1"/>
          <w:sz w:val="20"/>
        </w:rPr>
        <w:t xml:space="preserve"> </w:t>
      </w:r>
      <w:r w:rsidR="001F4E1F" w:rsidRPr="00547C8D">
        <w:rPr>
          <w:rFonts w:ascii="BentonSans Comp Regular" w:hAnsi="BentonSans Comp Regular"/>
          <w:color w:val="000000" w:themeColor="text1"/>
          <w:sz w:val="20"/>
        </w:rPr>
        <w:t xml:space="preserve"> </w:t>
      </w:r>
      <w:r w:rsidR="00E83B9B" w:rsidRPr="00547C8D">
        <w:rPr>
          <w:rFonts w:ascii="BentonSans Comp Regular" w:hAnsi="BentonSans Comp Regular"/>
          <w:color w:val="000000" w:themeColor="text1"/>
          <w:sz w:val="20"/>
        </w:rPr>
        <w:t xml:space="preserve">Prerequisite(s): </w:t>
      </w:r>
      <w:r w:rsidR="005C0EDA" w:rsidRPr="00547C8D">
        <w:rPr>
          <w:rFonts w:ascii="BentonSans Comp Regular" w:hAnsi="BentonSans Comp Regular"/>
          <w:color w:val="000000" w:themeColor="text1"/>
          <w:sz w:val="20"/>
        </w:rPr>
        <w:t xml:space="preserve">Computer </w:t>
      </w:r>
      <w:r w:rsidR="00E83B9B" w:rsidRPr="00547C8D">
        <w:rPr>
          <w:rFonts w:ascii="BentonSans Comp Regular" w:hAnsi="BentonSans Comp Regular"/>
          <w:color w:val="000000" w:themeColor="text1"/>
          <w:sz w:val="20"/>
        </w:rPr>
        <w:t xml:space="preserve">Engineering </w:t>
      </w:r>
      <w:r w:rsidR="005C0EDA" w:rsidRPr="00547C8D">
        <w:rPr>
          <w:rFonts w:ascii="BentonSans Comp Regular" w:hAnsi="BentonSans Comp Regular"/>
          <w:color w:val="000000" w:themeColor="text1"/>
          <w:sz w:val="20"/>
        </w:rPr>
        <w:t xml:space="preserve">or Electrical Engineering </w:t>
      </w:r>
      <w:r w:rsidR="00E83B9B" w:rsidRPr="00547C8D">
        <w:rPr>
          <w:rFonts w:ascii="BentonSans Comp Regular" w:hAnsi="BentonSans Comp Regular"/>
          <w:color w:val="000000" w:themeColor="text1"/>
          <w:sz w:val="20"/>
        </w:rPr>
        <w:t xml:space="preserve">major or minor.  </w:t>
      </w:r>
      <w:r w:rsidR="001F4E1F" w:rsidRPr="00547C8D">
        <w:rPr>
          <w:rFonts w:ascii="BentonSans Comp Regular" w:hAnsi="BentonSans Comp Regular"/>
          <w:color w:val="000000" w:themeColor="text1"/>
          <w:sz w:val="20"/>
        </w:rPr>
        <w:t>I</w:t>
      </w:r>
      <w:r w:rsidR="005F06A0" w:rsidRPr="00547C8D">
        <w:rPr>
          <w:rFonts w:ascii="BentonSans Comp Regular" w:hAnsi="BentonSans Comp Regular"/>
          <w:color w:val="000000" w:themeColor="text1"/>
          <w:sz w:val="20"/>
        </w:rPr>
        <w:t xml:space="preserve">ntroduction to the use of computers and computing methods to solve engineering problems.  Structures and object-oriented programming design using C++. </w:t>
      </w:r>
      <w:r w:rsidR="005F06A0" w:rsidRPr="00547C8D">
        <w:rPr>
          <w:rFonts w:ascii="BentonSans Comp Regular" w:hAnsi="BentonSans Comp Regular"/>
          <w:i/>
          <w:color w:val="000000" w:themeColor="text1"/>
          <w:sz w:val="20"/>
        </w:rPr>
        <w:t xml:space="preserve">   </w:t>
      </w:r>
    </w:p>
    <w:p w14:paraId="1A60A277" w14:textId="0C1194CF" w:rsidR="00CE3087" w:rsidRPr="00547C8D" w:rsidRDefault="00CE308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ECGR 2104. Computer Engineering Programming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2103</w:t>
      </w:r>
      <w:r w:rsidR="00730A05" w:rsidRPr="00547C8D">
        <w:rPr>
          <w:rFonts w:ascii="BentonSans Comp Regular" w:hAnsi="BentonSans Comp Regular"/>
          <w:color w:val="000000" w:themeColor="text1"/>
          <w:sz w:val="20"/>
        </w:rPr>
        <w:t>, ITSC 1212,</w:t>
      </w:r>
      <w:r w:rsidRPr="00547C8D">
        <w:rPr>
          <w:rFonts w:ascii="BentonSans Comp Regular" w:hAnsi="BentonSans Comp Regular"/>
          <w:color w:val="000000" w:themeColor="text1"/>
          <w:sz w:val="20"/>
        </w:rPr>
        <w:t xml:space="preserve"> or equivalent</w:t>
      </w:r>
      <w:r w:rsidR="00730A05" w:rsidRPr="00547C8D">
        <w:rPr>
          <w:rFonts w:ascii="BentonSans Comp Regular" w:hAnsi="BentonSans Comp Regular"/>
          <w:color w:val="000000" w:themeColor="text1"/>
          <w:sz w:val="20"/>
        </w:rPr>
        <w:t xml:space="preserve"> with a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Advanced topics in C++ such as:  pointers, recursion, inheritance, polymorphism, and templates.  Introduction to linked data structures and analysis of algorithms. </w:t>
      </w:r>
    </w:p>
    <w:p w14:paraId="084566DE" w14:textId="77777777" w:rsidR="00CE3087" w:rsidRPr="00547C8D" w:rsidRDefault="00CE308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6C2A1C" w14:textId="6F00B301" w:rsidR="00EF1BFA"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2111. Network Theory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C0EDA" w:rsidRPr="00547C8D">
        <w:rPr>
          <w:rFonts w:ascii="BentonSans Comp Regular" w:hAnsi="BentonSans Comp Regular"/>
          <w:color w:val="000000" w:themeColor="text1"/>
          <w:sz w:val="20"/>
        </w:rPr>
        <w:t>Computer Engineering or Electrical Engineering major or minor</w:t>
      </w:r>
      <w:r w:rsidRPr="00547C8D">
        <w:rPr>
          <w:rFonts w:ascii="BentonSans Comp Regular" w:hAnsi="BentonSans Comp Regular"/>
          <w:color w:val="000000" w:themeColor="text1"/>
          <w:sz w:val="20"/>
        </w:rPr>
        <w:t xml:space="preserve">. </w:t>
      </w:r>
      <w:r w:rsidR="00365D76"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2171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E5BE0" w:rsidRPr="00547C8D">
        <w:rPr>
          <w:rFonts w:ascii="BentonSans Comp Regular" w:hAnsi="BentonSans Comp Regular"/>
          <w:color w:val="000000" w:themeColor="text1"/>
          <w:sz w:val="20"/>
        </w:rPr>
        <w:t xml:space="preserve"> </w:t>
      </w:r>
      <w:r w:rsidR="00EF1BFA" w:rsidRPr="00547C8D">
        <w:rPr>
          <w:rFonts w:ascii="BentonSans Comp Regular" w:hAnsi="BentonSans Comp Regular"/>
          <w:color w:val="000000" w:themeColor="text1"/>
          <w:sz w:val="20"/>
        </w:rPr>
        <w:t xml:space="preserve">Ohm's Law and the passive sign convention in circuit analysis.  Introduction to </w:t>
      </w:r>
      <w:proofErr w:type="spellStart"/>
      <w:r w:rsidR="00EF1BFA" w:rsidRPr="00547C8D">
        <w:rPr>
          <w:rFonts w:ascii="BentonSans Comp Regular" w:hAnsi="BentonSans Comp Regular"/>
          <w:color w:val="000000" w:themeColor="text1"/>
          <w:sz w:val="20"/>
        </w:rPr>
        <w:t>Kirchoff's</w:t>
      </w:r>
      <w:proofErr w:type="spellEnd"/>
      <w:r w:rsidR="00EF1BFA" w:rsidRPr="00547C8D">
        <w:rPr>
          <w:rFonts w:ascii="BentonSans Comp Regular" w:hAnsi="BentonSans Comp Regular"/>
          <w:color w:val="000000" w:themeColor="text1"/>
          <w:sz w:val="20"/>
        </w:rPr>
        <w:t xml:space="preserve"> laws.  Circuit analysis techniques and network theorems.  Energy-storage elements in circuits.  Transient and natural response of first-order circuits.</w:t>
      </w:r>
    </w:p>
    <w:p w14:paraId="0811CF32" w14:textId="77777777" w:rsidR="00EF1BFA" w:rsidRPr="00547C8D" w:rsidRDefault="00EF1BF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2DFF46E" w14:textId="52EF391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2112. Network Theory II. (3) </w:t>
      </w:r>
      <w:r w:rsidR="006E5BE0"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2111</w:t>
      </w:r>
      <w:r w:rsidR="00E60A80">
        <w:rPr>
          <w:rFonts w:ascii="BentonSans Comp Regular" w:hAnsi="BentonSans Comp Regular"/>
          <w:color w:val="000000" w:themeColor="text1"/>
          <w:sz w:val="20"/>
        </w:rPr>
        <w:t xml:space="preserve"> or ECGR 2161</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MATH 2171, and PHYS 2102, all</w:t>
      </w:r>
      <w:r w:rsidRPr="00547C8D">
        <w:rPr>
          <w:rFonts w:ascii="BentonSans Comp Regular" w:hAnsi="BentonSans Comp Regular"/>
          <w:color w:val="000000" w:themeColor="text1"/>
          <w:sz w:val="20"/>
        </w:rPr>
        <w:t xml:space="preserve"> with grade</w:t>
      </w:r>
      <w:r w:rsidR="006E5BE0"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6E5BE0"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EF1BFA" w:rsidRPr="00547C8D">
        <w:rPr>
          <w:rFonts w:ascii="BentonSans Comp Regular" w:hAnsi="BentonSans Comp Regular"/>
          <w:color w:val="000000" w:themeColor="text1"/>
          <w:sz w:val="20"/>
        </w:rPr>
        <w:t xml:space="preserve"> ECGR 2254 with grade of C or above.  </w:t>
      </w:r>
      <w:r w:rsidRPr="00547C8D">
        <w:rPr>
          <w:rFonts w:ascii="BentonSans Comp Regular" w:hAnsi="BentonSans Comp Regular"/>
          <w:color w:val="000000" w:themeColor="text1"/>
          <w:sz w:val="20"/>
        </w:rPr>
        <w:t xml:space="preserve">Continuation of ECGR 2111. </w:t>
      </w:r>
      <w:r w:rsidR="00EF1BFA" w:rsidRPr="00547C8D">
        <w:rPr>
          <w:rFonts w:ascii="BentonSans Comp Regular" w:hAnsi="BentonSans Comp Regular"/>
          <w:color w:val="000000" w:themeColor="text1"/>
          <w:sz w:val="20"/>
        </w:rPr>
        <w:t xml:space="preserve"> Transient and natural response of second-order circuits.  Complex numbers.  Sinusoidal steady state analysis and phasors.  Power and energy in single-phase circuits.  Frequency-domain analysis and Bode Plots.  Introduction to Laplace transforms and transfer functions.</w:t>
      </w:r>
    </w:p>
    <w:p w14:paraId="64B0D86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F69F8D3" w14:textId="2F7D590C"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2155. Instrumentation and Networks Laboratory. (1)  </w:t>
      </w:r>
      <w:r w:rsidR="0014669A" w:rsidRPr="00547C8D">
        <w:rPr>
          <w:rFonts w:ascii="BentonSans Comp Regular" w:hAnsi="BentonSans Comp Regular"/>
          <w:color w:val="000000" w:themeColor="text1"/>
          <w:sz w:val="20"/>
        </w:rPr>
        <w:lastRenderedPageBreak/>
        <w:t>Prerequisite(s):</w:t>
      </w:r>
      <w:r w:rsidRPr="00547C8D">
        <w:rPr>
          <w:rFonts w:ascii="BentonSans Comp Regular" w:hAnsi="BentonSans Comp Regular"/>
          <w:color w:val="000000" w:themeColor="text1"/>
          <w:sz w:val="20"/>
        </w:rPr>
        <w:t xml:space="preserve"> MATH 1242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xml:space="preserve">; and </w:t>
      </w:r>
      <w:r w:rsidR="003E7CD7" w:rsidRPr="00547C8D">
        <w:rPr>
          <w:rFonts w:ascii="BentonSans Comp Regular" w:hAnsi="BentonSans Comp Regular"/>
          <w:color w:val="000000" w:themeColor="text1"/>
          <w:sz w:val="20"/>
        </w:rPr>
        <w:t>Computer Engineering or Electrical Engineering major or minor</w:t>
      </w:r>
      <w:r w:rsidRPr="00547C8D">
        <w:rPr>
          <w:rFonts w:ascii="BentonSans Comp Regular" w:hAnsi="BentonSans Comp Regular"/>
          <w:color w:val="000000" w:themeColor="text1"/>
          <w:sz w:val="20"/>
        </w:rPr>
        <w:t xml:space="preserve">. </w:t>
      </w:r>
      <w:r w:rsidR="00E83B9B"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ECGR 2111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Network measurements and applications, introduction to laboratory equipment and techniques.</w:t>
      </w:r>
    </w:p>
    <w:p w14:paraId="4F7BA39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5540029E" w14:textId="21841E9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trike/>
          <w:color w:val="000000" w:themeColor="text1"/>
          <w:sz w:val="20"/>
        </w:rPr>
      </w:pPr>
      <w:r w:rsidRPr="00547C8D">
        <w:rPr>
          <w:rFonts w:ascii="BentonSans Comp Regular" w:hAnsi="BentonSans Comp Regular"/>
          <w:b/>
          <w:bCs/>
          <w:color w:val="000000" w:themeColor="text1"/>
          <w:sz w:val="20"/>
        </w:rPr>
        <w:t xml:space="preserve">ECGR 2156. Logic and Networks Laboratory. (1) </w:t>
      </w:r>
      <w:r w:rsidR="00E83B9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2155</w:t>
      </w:r>
      <w:r w:rsidR="00E83B9B"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color w:val="000000" w:themeColor="text1"/>
          <w:sz w:val="20"/>
        </w:rPr>
        <w:t xml:space="preserve"> ECGR 2112 and ECGR</w:t>
      </w:r>
      <w:r w:rsidRPr="00547C8D">
        <w:rPr>
          <w:rFonts w:ascii="BentonSans Comp Regular" w:hAnsi="BentonSans Comp Regular"/>
          <w:bCs/>
          <w:color w:val="000000" w:themeColor="text1"/>
          <w:sz w:val="20"/>
        </w:rPr>
        <w:t xml:space="preserve"> 2181,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Experimental logic design, network measurements, applications, and instrumentations.</w:t>
      </w:r>
    </w:p>
    <w:p w14:paraId="13B13FA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1E4358D"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ECGR 2161. Basic Electrical Engineering I.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PHYS 2102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snapToGrid/>
          <w:color w:val="000000" w:themeColor="text1"/>
          <w:sz w:val="20"/>
        </w:rPr>
        <w:t xml:space="preserve">. Fundamental concepts and methods of analysis of D.C. and A.C. circuits, elementary operation of electronic devices. Not open to Electrical and Computer Engineering majors. </w:t>
      </w:r>
      <w:r w:rsidRPr="00547C8D">
        <w:rPr>
          <w:rFonts w:ascii="BentonSans Comp Regular" w:hAnsi="BentonSans Comp Regular"/>
          <w:i/>
          <w:iCs/>
          <w:snapToGrid/>
          <w:color w:val="000000" w:themeColor="text1"/>
          <w:sz w:val="20"/>
        </w:rPr>
        <w:t xml:space="preserve"> </w:t>
      </w:r>
    </w:p>
    <w:p w14:paraId="7AE71F1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F9F9589" w14:textId="756F87A2"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2181. Logic Systems Design. (3) </w:t>
      </w:r>
      <w:r w:rsidR="00EA0B13"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E83B9B" w:rsidRPr="00547C8D">
        <w:rPr>
          <w:rFonts w:ascii="BentonSans Comp Regular" w:hAnsi="BentonSans Comp Regular"/>
          <w:color w:val="000000" w:themeColor="text1"/>
          <w:sz w:val="20"/>
        </w:rPr>
        <w:t xml:space="preserve">; and </w:t>
      </w:r>
      <w:r w:rsidR="000A128F" w:rsidRPr="00547C8D">
        <w:rPr>
          <w:rFonts w:ascii="BentonSans Comp Regular" w:hAnsi="BentonSans Comp Regular"/>
          <w:color w:val="000000" w:themeColor="text1"/>
          <w:sz w:val="20"/>
        </w:rPr>
        <w:t>Computer Engineering or Electrical Engineering major or minor</w:t>
      </w:r>
      <w:r w:rsidRPr="00547C8D">
        <w:rPr>
          <w:rFonts w:ascii="BentonSans Comp Regular" w:hAnsi="BentonSans Comp Regular"/>
          <w:color w:val="000000" w:themeColor="text1"/>
          <w:sz w:val="20"/>
        </w:rPr>
        <w:t xml:space="preserve">. </w:t>
      </w:r>
      <w:r w:rsidR="007672D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Boolean algebra; mixed logic; design of combinational circuits; introduction to sequential systems; MSI building blocks; </w:t>
      </w:r>
      <w:r w:rsidR="00F7135B" w:rsidRPr="00547C8D">
        <w:rPr>
          <w:rFonts w:ascii="BentonSans Comp Regular" w:hAnsi="BentonSans Comp Regular"/>
          <w:color w:val="000000" w:themeColor="text1"/>
          <w:sz w:val="20"/>
        </w:rPr>
        <w:t>digital systems design and test; design of multi-</w:t>
      </w:r>
      <w:proofErr w:type="gramStart"/>
      <w:r w:rsidR="00F7135B" w:rsidRPr="00547C8D">
        <w:rPr>
          <w:rFonts w:ascii="BentonSans Comp Regular" w:hAnsi="BentonSans Comp Regular"/>
          <w:color w:val="000000" w:themeColor="text1"/>
          <w:sz w:val="20"/>
        </w:rPr>
        <w:t>input based</w:t>
      </w:r>
      <w:proofErr w:type="gramEnd"/>
      <w:r w:rsidR="00F7135B" w:rsidRPr="00547C8D">
        <w:rPr>
          <w:rFonts w:ascii="BentonSans Comp Regular" w:hAnsi="BentonSans Comp Regular"/>
          <w:color w:val="000000" w:themeColor="text1"/>
          <w:sz w:val="20"/>
        </w:rPr>
        <w:t xml:space="preserve"> controller systems; programmable logic devices.  I</w:t>
      </w:r>
      <w:r w:rsidRPr="00547C8D">
        <w:rPr>
          <w:rFonts w:ascii="BentonSans Comp Regular" w:hAnsi="BentonSans Comp Regular"/>
          <w:color w:val="000000" w:themeColor="text1"/>
          <w:sz w:val="20"/>
        </w:rPr>
        <w:t>ncludes laboratory design projects.</w:t>
      </w:r>
    </w:p>
    <w:p w14:paraId="783871D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4900E9" w14:textId="77777777" w:rsidR="005F3816"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2252. </w:t>
      </w:r>
      <w:r w:rsidR="00DD1134" w:rsidRPr="00547C8D">
        <w:rPr>
          <w:rFonts w:ascii="BentonSans Comp Regular" w:hAnsi="BentonSans Comp Regular"/>
          <w:b/>
          <w:bCs/>
          <w:color w:val="000000" w:themeColor="text1"/>
          <w:sz w:val="20"/>
        </w:rPr>
        <w:t>ECE Sophomore Design</w:t>
      </w:r>
      <w:r w:rsidRPr="00547C8D">
        <w:rPr>
          <w:rFonts w:ascii="BentonSans Comp Regular" w:hAnsi="BentonSans Comp Regular"/>
          <w:b/>
          <w:bCs/>
          <w:color w:val="000000" w:themeColor="text1"/>
          <w:sz w:val="20"/>
        </w:rPr>
        <w:t xml:space="preserve">. (2)  </w:t>
      </w:r>
      <w:r w:rsidR="00DD1134"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2111 and ECGR 2155 or equivalents</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EA0B1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ECGR 2112 and ECGR 2181 or equivalents. </w:t>
      </w:r>
      <w:r w:rsidR="00EA0B1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the electrical engineering design process including teamwork, design specifications, conceptual design, detailed design, design integration, cost estimation and market considerations. </w:t>
      </w:r>
      <w:r w:rsidR="00EA0B1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Product design projects are completed and laboratory prototypes are developed and tested by design teams. </w:t>
      </w:r>
      <w:r w:rsidR="00EA0B1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Oral presentations and written technical reports on the design projects are required.</w:t>
      </w:r>
    </w:p>
    <w:p w14:paraId="28738951" w14:textId="719CED5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  </w:t>
      </w:r>
    </w:p>
    <w:p w14:paraId="1730F9DB" w14:textId="42D27141" w:rsidR="00ED6091" w:rsidRPr="00547C8D" w:rsidRDefault="00ED6091"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2254. Analytical Foundations of Electrical and Computer Engineering. (3)</w:t>
      </w:r>
      <w:r w:rsidRPr="00547C8D">
        <w:rPr>
          <w:rFonts w:ascii="BentonSans Comp Regular" w:hAnsi="BentonSans Comp Regular"/>
          <w:color w:val="000000" w:themeColor="text1"/>
          <w:sz w:val="20"/>
        </w:rPr>
        <w:t xml:space="preserve">  Prerequisite(s): </w:t>
      </w:r>
      <w:r w:rsidR="00E60A80">
        <w:rPr>
          <w:rFonts w:ascii="BentonSans Comp Regular" w:hAnsi="BentonSans Comp Regular"/>
          <w:color w:val="000000" w:themeColor="text1"/>
          <w:sz w:val="20"/>
        </w:rPr>
        <w:t xml:space="preserve">MATH 2164, </w:t>
      </w:r>
      <w:r w:rsidRPr="00547C8D">
        <w:rPr>
          <w:rFonts w:ascii="BentonSans Comp Regular" w:hAnsi="BentonSans Comp Regular"/>
          <w:color w:val="000000" w:themeColor="text1"/>
          <w:sz w:val="20"/>
        </w:rPr>
        <w:t>MATH 2171 with grade of C or above; and Engineering major or minor.  Use of MATLAB for numeric simulation analysis, complex numbers, real and complex functions, signal representation, functional approximation by curve fitting, introduction to functions of a discrete variable, linear differential equations, Laplace transforms used for solving linear differential equations, Fourier series and Fourier transforms and their use in solving electrical and computer engineering problems.</w:t>
      </w:r>
    </w:p>
    <w:p w14:paraId="4CEE04F9" w14:textId="77777777" w:rsidR="00ED6091" w:rsidRPr="00547C8D" w:rsidRDefault="00ED6091" w:rsidP="00F33998">
      <w:pPr>
        <w:jc w:val="both"/>
        <w:rPr>
          <w:rFonts w:ascii="BentonSans Comp Regular" w:hAnsi="BentonSans Comp Regular"/>
          <w:color w:val="000000" w:themeColor="text1"/>
          <w:sz w:val="20"/>
        </w:rPr>
      </w:pPr>
    </w:p>
    <w:p w14:paraId="69253AF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ECGR 2255. Digital Design Laboratory. (2)</w:t>
      </w:r>
      <w:r w:rsidRPr="00547C8D">
        <w:rPr>
          <w:rFonts w:ascii="BentonSans Comp Regular" w:hAnsi="BentonSans Comp Regular"/>
          <w:color w:val="000000" w:themeColor="text1"/>
          <w:sz w:val="20"/>
        </w:rPr>
        <w:t xml:space="preserve"> </w:t>
      </w:r>
      <w:r w:rsidR="00E83B9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2156 and ECGR 3181 with grades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Experiments in Digital Systems Design including the use of Programmable Logic Devices. </w:t>
      </w:r>
      <w:r w:rsidRPr="00547C8D">
        <w:rPr>
          <w:rFonts w:ascii="BentonSans Comp Regular" w:hAnsi="BentonSans Comp Regular"/>
          <w:i/>
          <w:color w:val="000000" w:themeColor="text1"/>
          <w:sz w:val="20"/>
        </w:rPr>
        <w:t xml:space="preserve">  </w:t>
      </w:r>
    </w:p>
    <w:p w14:paraId="54541555" w14:textId="523B2B1D" w:rsidR="005F06A0" w:rsidRPr="00547C8D" w:rsidRDefault="005F06A0" w:rsidP="00F33998">
      <w:pPr>
        <w:jc w:val="both"/>
        <w:rPr>
          <w:rFonts w:ascii="BentonSans Comp Regular" w:hAnsi="BentonSans Comp Regular"/>
          <w:color w:val="000000" w:themeColor="text1"/>
          <w:sz w:val="20"/>
        </w:rPr>
      </w:pPr>
    </w:p>
    <w:p w14:paraId="38C3448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3090. Special Topics in Electrical Engineering.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E83B9B"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course builds upon and synthesizes knowledge from the engineering science, mathematics, and physical sciences stem of the core curriculum. The specific topics teach engineering analysis, synthesis, and design, while simultaneously affording an opportunity for the students to investigate an area of specialization.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628E96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A8EDFA5" w14:textId="27636794" w:rsidR="00683454" w:rsidRPr="00547C8D" w:rsidRDefault="0068345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3101. Embedded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w:t>
      </w:r>
      <w:r w:rsidR="007C0F1D" w:rsidRPr="00547C8D">
        <w:rPr>
          <w:rFonts w:ascii="BentonSans Comp Regular" w:hAnsi="BentonSans Comp Regular"/>
          <w:color w:val="000000" w:themeColor="text1"/>
          <w:sz w:val="20"/>
        </w:rPr>
        <w:t xml:space="preserve">2104 and </w:t>
      </w:r>
      <w:r w:rsidR="007C0F1D" w:rsidRPr="00547C8D">
        <w:rPr>
          <w:rFonts w:ascii="BentonSans Comp Regular" w:hAnsi="BentonSans Comp Regular"/>
          <w:color w:val="000000" w:themeColor="text1"/>
          <w:sz w:val="20"/>
        </w:rPr>
        <w:t>ECGR 2181</w:t>
      </w:r>
      <w:r w:rsidRPr="00547C8D">
        <w:rPr>
          <w:rFonts w:ascii="BentonSans Comp Regular" w:hAnsi="BentonSans Comp Regular"/>
          <w:color w:val="000000" w:themeColor="text1"/>
          <w:sz w:val="20"/>
        </w:rPr>
        <w:t xml:space="preserve"> with a </w:t>
      </w:r>
      <w:proofErr w:type="gramStart"/>
      <w:r w:rsidRPr="00547C8D">
        <w:rPr>
          <w:rFonts w:ascii="BentonSans Comp Regular" w:hAnsi="BentonSans Comp Regular"/>
          <w:color w:val="000000" w:themeColor="text1"/>
          <w:sz w:val="20"/>
        </w:rPr>
        <w:t>grade</w:t>
      </w:r>
      <w:r w:rsidR="007C0F1D"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w:t>
      </w:r>
      <w:proofErr w:type="gramEnd"/>
      <w:r w:rsidRPr="00547C8D">
        <w:rPr>
          <w:rFonts w:ascii="BentonSans Comp Regular" w:hAnsi="BentonSans Comp Regular"/>
          <w:color w:val="000000" w:themeColor="text1"/>
          <w:sz w:val="20"/>
        </w:rPr>
        <w:t xml:space="preserve">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Introduction to designing microcontroller-based embedded computer systems using assembly and C programs.  Examination of real-time operating systems and their impact on performance.  Computer engineering applications</w:t>
      </w:r>
      <w:r w:rsidR="009300E0" w:rsidRPr="00547C8D">
        <w:rPr>
          <w:rFonts w:ascii="BentonSans Comp Regular" w:hAnsi="BentonSans Comp Regular"/>
          <w:color w:val="000000" w:themeColor="text1"/>
          <w:sz w:val="20"/>
        </w:rPr>
        <w:t xml:space="preserve"> are</w:t>
      </w:r>
      <w:r w:rsidRPr="00547C8D">
        <w:rPr>
          <w:rFonts w:ascii="BentonSans Comp Regular" w:hAnsi="BentonSans Comp Regular"/>
          <w:color w:val="000000" w:themeColor="text1"/>
          <w:sz w:val="20"/>
        </w:rPr>
        <w:t xml:space="preserve"> emphasized.</w:t>
      </w:r>
    </w:p>
    <w:p w14:paraId="3626A4DE" w14:textId="77777777" w:rsidR="00683454" w:rsidRPr="00547C8D" w:rsidRDefault="0068345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38FB005" w14:textId="011A26A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ECGR 3111. Signals and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2112 </w:t>
      </w:r>
      <w:r w:rsidR="007C0F1D" w:rsidRPr="00547C8D">
        <w:rPr>
          <w:rFonts w:ascii="BentonSans Comp Regular" w:hAnsi="BentonSans Comp Regular"/>
          <w:color w:val="000000" w:themeColor="text1"/>
          <w:sz w:val="20"/>
        </w:rPr>
        <w:t xml:space="preserve">and ECGR 2254 </w:t>
      </w:r>
      <w:r w:rsidR="009E297B" w:rsidRPr="00547C8D">
        <w:rPr>
          <w:rFonts w:ascii="BentonSans Comp Regular" w:hAnsi="BentonSans Comp Regular"/>
          <w:color w:val="000000" w:themeColor="text1"/>
          <w:sz w:val="20"/>
        </w:rPr>
        <w:t>with grade</w:t>
      </w:r>
      <w:r w:rsidR="007C0F1D"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7C0F1D" w:rsidRPr="00547C8D">
        <w:rPr>
          <w:rFonts w:ascii="BentonSans Comp Regular" w:hAnsi="BentonSans Comp Regular"/>
          <w:color w:val="000000" w:themeColor="text1"/>
          <w:sz w:val="20"/>
        </w:rPr>
        <w:t xml:space="preserve"> </w:t>
      </w:r>
      <w:r w:rsidR="003233DB" w:rsidRPr="00547C8D">
        <w:rPr>
          <w:rFonts w:ascii="BentonSans Comp Regular" w:hAnsi="BentonSans Comp Regular"/>
          <w:color w:val="000000" w:themeColor="text1"/>
          <w:sz w:val="20"/>
        </w:rPr>
        <w:t>Analysis of continuous-time and discrete-time signals and systems. Input-output relationships of linear time-invariant systems.  Transient and steady state analysis.  Frequency domain descriptions, Fourier analysis and the Discrete Fourier Transform. Introduction to Z Transform, its properties, and its relation to LTI systems.  Use of Laplace transform for LTI Systems.</w:t>
      </w:r>
    </w:p>
    <w:p w14:paraId="3A605B5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D9D53A1" w14:textId="755702A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3112. System Analysis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E83B9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3233DB" w:rsidRPr="00547C8D">
        <w:rPr>
          <w:rFonts w:ascii="BentonSans Comp Regular" w:hAnsi="BentonSans Comp Regular"/>
          <w:color w:val="000000" w:themeColor="text1"/>
          <w:sz w:val="20"/>
        </w:rPr>
        <w:t>Introduction to Feedback systems, Laplace Transform theorems and Inverse Laplace transform using partial fraction, Systems analysis using Laplace transform. Transfer functions, Block diagrams and signal flow graphs. BIBO Stability, Routh-Hurwitz Criterion, Root locus method, Time domain response, Effects of adding poles and zeros, PID controllers, and introduction to State-space.</w:t>
      </w:r>
    </w:p>
    <w:p w14:paraId="379E095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D98E92" w14:textId="4AEEEFF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3121. Introduction to Electromagnetic Fields.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2112 </w:t>
      </w:r>
      <w:r w:rsidR="00D13BAA" w:rsidRPr="00547C8D">
        <w:rPr>
          <w:rFonts w:ascii="BentonSans Comp Regular" w:hAnsi="BentonSans Comp Regular"/>
          <w:color w:val="000000" w:themeColor="text1"/>
          <w:sz w:val="20"/>
        </w:rPr>
        <w:t>and MATH 2241</w:t>
      </w:r>
      <w:r w:rsidR="004D6A03">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D13BAA"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D13BA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study of electric and magnetic fields using the vector formulation. Vector analysis. Electrostatics: potential functions, dielectrics, capacitance, energy, and forces associated with electric fields, solution of </w:t>
      </w:r>
      <w:proofErr w:type="spellStart"/>
      <w:r w:rsidRPr="00547C8D">
        <w:rPr>
          <w:rFonts w:ascii="BentonSans Comp Regular" w:hAnsi="BentonSans Comp Regular"/>
          <w:color w:val="000000" w:themeColor="text1"/>
          <w:sz w:val="20"/>
        </w:rPr>
        <w:t>Laplance’s</w:t>
      </w:r>
      <w:proofErr w:type="spellEnd"/>
      <w:r w:rsidRPr="00547C8D">
        <w:rPr>
          <w:rFonts w:ascii="BentonSans Comp Regular" w:hAnsi="BentonSans Comp Regular"/>
          <w:color w:val="000000" w:themeColor="text1"/>
          <w:sz w:val="20"/>
        </w:rPr>
        <w:t xml:space="preserve"> and Poisson’s equations. Magnetostatics: vector potential functions, Lorentz forces, hysteresis, magnetic polarization and induction, and energy. Gauss’s, Ampere’s, Faraday’s laws, etc., leading to the Maxwell’s equations. </w:t>
      </w:r>
      <w:r w:rsidRPr="00547C8D">
        <w:rPr>
          <w:rFonts w:ascii="BentonSans Comp Regular" w:hAnsi="BentonSans Comp Regular"/>
          <w:i/>
          <w:iCs/>
          <w:color w:val="000000" w:themeColor="text1"/>
          <w:sz w:val="20"/>
        </w:rPr>
        <w:t xml:space="preserve">  </w:t>
      </w:r>
    </w:p>
    <w:p w14:paraId="693F5ED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25415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3122. Electromagnetic Waves.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 study of Maxwell's equations, transmission line theory, plane waves in media, propagation of electromagnetic waves in various media. The phenomena of reflection and refraction at interfaces of two dissimilar materials. Guided electromagnetic waves in coaxial cables and waveguides. </w:t>
      </w:r>
    </w:p>
    <w:p w14:paraId="03B4B1DA" w14:textId="77777777" w:rsidR="00BE3E0C" w:rsidRPr="00547C8D" w:rsidRDefault="00BE3E0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67EDDB5" w14:textId="77777777" w:rsidR="005F06A0" w:rsidRPr="00547C8D" w:rsidRDefault="009B431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3123.</w:t>
      </w:r>
      <w:r w:rsidR="005F06A0" w:rsidRPr="00547C8D">
        <w:rPr>
          <w:rFonts w:ascii="BentonSans Comp Regular" w:hAnsi="BentonSans Comp Regular"/>
          <w:b/>
          <w:color w:val="000000" w:themeColor="text1"/>
          <w:sz w:val="20"/>
        </w:rPr>
        <w:t xml:space="preserve"> Data Communications and Networking. (3)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ECGR 2111</w:t>
      </w:r>
      <w:r w:rsidR="00E83B9B"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ECGR 2181</w:t>
      </w:r>
      <w:r w:rsidR="00E83B9B" w:rsidRPr="00547C8D">
        <w:rPr>
          <w:rFonts w:ascii="BentonSans Comp Regular" w:hAnsi="BentonSans Comp Regular"/>
          <w:color w:val="000000" w:themeColor="text1"/>
          <w:sz w:val="20"/>
        </w:rPr>
        <w:t>, and Engineering major or minor</w:t>
      </w:r>
      <w:r w:rsidR="005F06A0" w:rsidRPr="00547C8D">
        <w:rPr>
          <w:rFonts w:ascii="BentonSans Comp Regular" w:hAnsi="BentonSans Comp Regular"/>
          <w:color w:val="000000" w:themeColor="text1"/>
          <w:sz w:val="20"/>
        </w:rPr>
        <w:t>.  An introduction to data communications, including transmission media, signal encoding, link control, and multiplexing.  Concepts of networking including protocols, LAN, WAN, and wireless networks.</w:t>
      </w:r>
    </w:p>
    <w:p w14:paraId="7C0C580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099ADF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3131. Fundamentals of Electronics and Semiconductors. (3) </w:t>
      </w:r>
      <w:r w:rsidR="00E83B9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2112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Study of the fundamental concepts and applications of semiconductor devices. Diode characteristics and applications, including clipping and rectifier circuits. MOS, JFET, and bipolar transistor fundamentals, including D.C. biasing and small-signal analysis of single-stage amplifiers. Operational amplifier fundamentals. </w:t>
      </w:r>
      <w:r w:rsidRPr="00547C8D">
        <w:rPr>
          <w:rFonts w:ascii="BentonSans Comp Regular" w:hAnsi="BentonSans Comp Regular"/>
          <w:i/>
          <w:iCs/>
          <w:color w:val="000000" w:themeColor="text1"/>
          <w:sz w:val="20"/>
        </w:rPr>
        <w:t xml:space="preserve">  </w:t>
      </w:r>
    </w:p>
    <w:p w14:paraId="22B43AE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7442C5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3132. Electronics.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3131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E83B9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Low and high-frequency analysis of transistor amplifiers. Multistage and feedback amplifier design. Stability and oscillation. Operational amplifier design and applications. </w:t>
      </w:r>
    </w:p>
    <w:p w14:paraId="0D6535E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ED25EC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3133. Solid State Microelectronics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and </w:t>
      </w:r>
      <w:r w:rsidRPr="00547C8D">
        <w:rPr>
          <w:rFonts w:ascii="BentonSans Comp Regular" w:hAnsi="BentonSans Comp Regular"/>
          <w:bCs/>
          <w:color w:val="000000" w:themeColor="text1"/>
          <w:sz w:val="20"/>
        </w:rPr>
        <w:t>PHYS 3141,</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Simple crystal structures, energy bands, and charge carriers in semiconductors, distribution functions for photons and electrons, optical and electrical properties, carrier diffusion, generation, and recombination. </w:t>
      </w:r>
    </w:p>
    <w:p w14:paraId="678B9D8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28750D" w14:textId="43D5FDB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3142. </w:t>
      </w:r>
      <w:r w:rsidR="007C0F1D" w:rsidRPr="00547C8D">
        <w:rPr>
          <w:rFonts w:ascii="BentonSans Comp Regular" w:hAnsi="BentonSans Comp Regular"/>
          <w:b/>
          <w:color w:val="000000" w:themeColor="text1"/>
          <w:sz w:val="20"/>
        </w:rPr>
        <w:t>Electrical Energy Conversion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w:t>
      </w:r>
      <w:r w:rsidR="009E297B" w:rsidRPr="00547C8D">
        <w:rPr>
          <w:rFonts w:ascii="BentonSans Comp Regular" w:hAnsi="BentonSans Comp Regular"/>
          <w:color w:val="000000" w:themeColor="text1"/>
          <w:sz w:val="20"/>
        </w:rPr>
        <w:t>with grade of C or above</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7C0F1D" w:rsidRPr="00547C8D">
        <w:rPr>
          <w:rFonts w:ascii="BentonSans Comp Regular" w:hAnsi="BentonSans Comp Regular"/>
          <w:color w:val="000000" w:themeColor="text1"/>
          <w:sz w:val="20"/>
        </w:rPr>
        <w:t xml:space="preserve"> Principles of operation and basic design features of electromechanical energy converters</w:t>
      </w:r>
      <w:r w:rsidR="008064C4" w:rsidRPr="00547C8D">
        <w:rPr>
          <w:rFonts w:ascii="BentonSans Comp Regular" w:hAnsi="BentonSans Comp Regular"/>
          <w:color w:val="000000" w:themeColor="text1"/>
          <w:sz w:val="20"/>
        </w:rPr>
        <w:t>; three phase power</w:t>
      </w:r>
      <w:r w:rsidR="007C0F1D" w:rsidRPr="00547C8D">
        <w:rPr>
          <w:rFonts w:ascii="BentonSans Comp Regular" w:hAnsi="BentonSans Comp Regular"/>
          <w:color w:val="000000" w:themeColor="text1"/>
          <w:sz w:val="20"/>
        </w:rPr>
        <w:t>.  The role of the magnetic field in transformers and electrical machines; Generation of induced voltages; Electromechanical torque development; Speed control; Circuit models and machine performance; Photovoltaic power conversion.</w:t>
      </w:r>
    </w:p>
    <w:p w14:paraId="151F687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0F750B4" w14:textId="160BC6A5"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ECGR 3155. Systems and Electronics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2112</w:t>
      </w:r>
      <w:r w:rsidR="00E83B9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ECGR 2156</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ECGR 3111 and ECGR 3131,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Systems and signals measurements and applications; electronic circuits.  </w:t>
      </w:r>
      <w:r w:rsidRPr="00547C8D">
        <w:rPr>
          <w:rFonts w:ascii="BentonSans Comp Regular" w:hAnsi="BentonSans Comp Regular"/>
          <w:i/>
          <w:color w:val="000000" w:themeColor="text1"/>
          <w:sz w:val="20"/>
        </w:rPr>
        <w:t xml:space="preserve"> </w:t>
      </w:r>
    </w:p>
    <w:p w14:paraId="5AE0016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5EA38C23" w14:textId="4730DC3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ECGR 3156. Electromagnetic and Electronic Devices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3155</w:t>
      </w:r>
      <w:r w:rsidR="00E83B9B"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ECGR 3132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Measurements and applications of electromagnetic and </w:t>
      </w:r>
      <w:proofErr w:type="gramStart"/>
      <w:r w:rsidRPr="00547C8D">
        <w:rPr>
          <w:rFonts w:ascii="BentonSans Comp Regular" w:hAnsi="BentonSans Comp Regular"/>
          <w:color w:val="000000" w:themeColor="text1"/>
          <w:sz w:val="20"/>
        </w:rPr>
        <w:t>solid state</w:t>
      </w:r>
      <w:proofErr w:type="gramEnd"/>
      <w:r w:rsidRPr="00547C8D">
        <w:rPr>
          <w:rFonts w:ascii="BentonSans Comp Regular" w:hAnsi="BentonSans Comp Regular"/>
          <w:color w:val="000000" w:themeColor="text1"/>
          <w:sz w:val="20"/>
        </w:rPr>
        <w:t xml:space="preserve"> devices.  </w:t>
      </w:r>
      <w:r w:rsidRPr="00547C8D">
        <w:rPr>
          <w:rFonts w:ascii="BentonSans Comp Regular" w:hAnsi="BentonSans Comp Regular"/>
          <w:i/>
          <w:color w:val="000000" w:themeColor="text1"/>
          <w:sz w:val="20"/>
        </w:rPr>
        <w:t xml:space="preserve"> </w:t>
      </w:r>
    </w:p>
    <w:p w14:paraId="4343F6E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2162D940" w14:textId="212652D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3157. </w:t>
      </w:r>
      <w:r w:rsidR="004076AC" w:rsidRPr="00547C8D">
        <w:rPr>
          <w:rFonts w:ascii="BentonSans Comp Regular" w:hAnsi="BentonSans Comp Regular"/>
          <w:b/>
          <w:color w:val="000000" w:themeColor="text1"/>
          <w:sz w:val="20"/>
        </w:rPr>
        <w:t>ECE Junior</w:t>
      </w:r>
      <w:r w:rsidRPr="00547C8D">
        <w:rPr>
          <w:rFonts w:ascii="BentonSans Comp Regular" w:hAnsi="BentonSans Comp Regular"/>
          <w:b/>
          <w:color w:val="000000" w:themeColor="text1"/>
          <w:sz w:val="20"/>
        </w:rPr>
        <w:t xml:space="preserve"> Design. (</w:t>
      </w:r>
      <w:r w:rsidR="0086656D"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F10DC8" w:rsidRPr="00547C8D">
        <w:rPr>
          <w:rFonts w:ascii="BentonSans Comp Regular" w:hAnsi="BentonSans Comp Regular"/>
          <w:color w:val="000000" w:themeColor="text1"/>
          <w:sz w:val="20"/>
        </w:rPr>
        <w:t xml:space="preserve">Prerequisite(s): Engineering major or minor.  </w:t>
      </w:r>
      <w:r w:rsidR="0014669A" w:rsidRPr="00547C8D">
        <w:rPr>
          <w:rFonts w:ascii="BentonSans Comp Regular" w:hAnsi="BentonSans Comp Regular"/>
          <w:color w:val="000000" w:themeColor="text1"/>
          <w:sz w:val="20"/>
        </w:rPr>
        <w:t>Pre</w:t>
      </w:r>
      <w:r w:rsidR="00F10DC8" w:rsidRPr="00547C8D">
        <w:rPr>
          <w:rFonts w:ascii="BentonSans Comp Regular" w:hAnsi="BentonSans Comp Regular"/>
          <w:color w:val="000000" w:themeColor="text1"/>
          <w:sz w:val="20"/>
        </w:rPr>
        <w:t>- or Co-</w:t>
      </w:r>
      <w:r w:rsidR="0014669A" w:rsidRPr="00547C8D">
        <w:rPr>
          <w:rFonts w:ascii="BentonSans Comp Regular" w:hAnsi="BentonSans Comp Regular"/>
          <w:color w:val="000000" w:themeColor="text1"/>
          <w:sz w:val="20"/>
        </w:rPr>
        <w:t>requisite(s):</w:t>
      </w:r>
      <w:r w:rsidRPr="00547C8D">
        <w:rPr>
          <w:rFonts w:ascii="BentonSans Comp Regular" w:hAnsi="BentonSans Comp Regular"/>
          <w:color w:val="000000" w:themeColor="text1"/>
          <w:sz w:val="20"/>
        </w:rPr>
        <w:t xml:space="preserve"> ECGR 3111 and ECGR 3131</w:t>
      </w:r>
      <w:r w:rsidR="004076AC"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Application of conceptual design; circuit design; parameter sensitivity analysis; cost-performance tradeoff analysis and interconnection compatibility design.  A design project completed in a laboratory setting and a written technical report and oral presentation on the project are required.</w:t>
      </w:r>
    </w:p>
    <w:p w14:paraId="683538F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CD7A8A8" w14:textId="1D8F7F54" w:rsidR="005F06A0" w:rsidRPr="00547C8D" w:rsidRDefault="005F06A0"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ECGR</w:t>
      </w:r>
      <w:r w:rsidR="00F148B3" w:rsidRPr="00547C8D">
        <w:rPr>
          <w:rFonts w:ascii="BentonSans Comp Regular" w:hAnsi="BentonSans Comp Regular"/>
          <w:b/>
          <w:bCs/>
          <w:color w:val="000000" w:themeColor="text1"/>
          <w:sz w:val="20"/>
        </w:rPr>
        <w:t xml:space="preserve"> 3159. Professional Practice. (1</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Senior standing</w:t>
      </w:r>
      <w:r w:rsidR="00E83B9B" w:rsidRPr="00547C8D">
        <w:rPr>
          <w:rFonts w:ascii="BentonSans Comp Regular" w:hAnsi="BentonSans Comp Regular"/>
          <w:bCs/>
          <w:color w:val="000000" w:themeColor="text1"/>
          <w:sz w:val="20"/>
        </w:rPr>
        <w:t xml:space="preserve"> </w:t>
      </w:r>
      <w:r w:rsidR="00E83B9B"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xml:space="preserve">.  </w:t>
      </w:r>
      <w:r w:rsidR="00F148B3" w:rsidRPr="00547C8D">
        <w:rPr>
          <w:rFonts w:ascii="BentonSans Comp Regular" w:hAnsi="BentonSans Comp Regular"/>
          <w:bCs/>
          <w:color w:val="000000" w:themeColor="text1"/>
          <w:sz w:val="20"/>
        </w:rPr>
        <w:t>Ethics; safety and liability in the manufacturing workplace; product design; product development; cost estimating for nonrecurring engineering work; production planning; Total Quality Management; and effective technical presentation.</w:t>
      </w:r>
      <w:r w:rsidRPr="00547C8D">
        <w:rPr>
          <w:rFonts w:ascii="BentonSans Comp Regular" w:hAnsi="BentonSans Comp Regular"/>
          <w:bCs/>
          <w:color w:val="000000" w:themeColor="text1"/>
          <w:sz w:val="20"/>
        </w:rPr>
        <w:t xml:space="preserve"> </w:t>
      </w:r>
    </w:p>
    <w:p w14:paraId="127B55AE" w14:textId="77777777" w:rsidR="00BE3E0C" w:rsidRPr="00547C8D" w:rsidRDefault="00BE3E0C" w:rsidP="00F33998">
      <w:pPr>
        <w:jc w:val="both"/>
        <w:rPr>
          <w:rFonts w:ascii="BentonSans Comp Regular" w:hAnsi="BentonSans Comp Regular"/>
          <w:bCs/>
          <w:color w:val="000000" w:themeColor="text1"/>
          <w:sz w:val="20"/>
        </w:rPr>
      </w:pPr>
    </w:p>
    <w:p w14:paraId="76EA22E5" w14:textId="3C8F9DA5" w:rsidR="00DD600C" w:rsidRPr="00547C8D" w:rsidRDefault="00DD600C"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ECGR 3180. Data Structures and Algorithms in C++. (3)</w:t>
      </w:r>
      <w:r w:rsidRPr="00547C8D">
        <w:rPr>
          <w:rFonts w:ascii="BentonSans Comp Regular" w:hAnsi="BentonSans Comp Regular"/>
          <w:bCs/>
          <w:color w:val="000000" w:themeColor="text1"/>
          <w:sz w:val="20"/>
        </w:rPr>
        <w:t xml:space="preserve">  Prerequisite(s): ECGR 2104 with grade of C or above.  An introduction to data structures and algorithms.  Emphasis is placed on practical implementations in an object-oriented framework using the C++ programming language.  Additionally, students are introduced how to select data structures and algorithms that are appropriate for engineering-centric computational problems that they encounter.</w:t>
      </w:r>
    </w:p>
    <w:p w14:paraId="245A3634" w14:textId="77777777" w:rsidR="00DD600C" w:rsidRPr="00547C8D" w:rsidRDefault="00DD600C" w:rsidP="00F33998">
      <w:pPr>
        <w:jc w:val="both"/>
        <w:rPr>
          <w:rFonts w:ascii="BentonSans Comp Regular" w:hAnsi="BentonSans Comp Regular"/>
          <w:bCs/>
          <w:color w:val="000000" w:themeColor="text1"/>
          <w:sz w:val="20"/>
        </w:rPr>
      </w:pPr>
    </w:p>
    <w:p w14:paraId="15C3BE91" w14:textId="4516DD2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3181. Logic System Design II. (3)</w:t>
      </w:r>
      <w:r w:rsidRPr="00547C8D">
        <w:rPr>
          <w:rFonts w:ascii="BentonSans Comp Regular" w:hAnsi="BentonSans Comp Regular"/>
          <w:color w:val="000000" w:themeColor="text1"/>
          <w:sz w:val="20"/>
        </w:rPr>
        <w:t xml:space="preserve"> </w:t>
      </w:r>
      <w:r w:rsidR="00CC551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2181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E83B9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Digital systems design and test. Top-down design of multi-</w:t>
      </w:r>
      <w:proofErr w:type="gramStart"/>
      <w:r w:rsidRPr="00547C8D">
        <w:rPr>
          <w:rFonts w:ascii="BentonSans Comp Regular" w:hAnsi="BentonSans Comp Regular"/>
          <w:color w:val="000000" w:themeColor="text1"/>
          <w:sz w:val="20"/>
        </w:rPr>
        <w:t>input based</w:t>
      </w:r>
      <w:proofErr w:type="gramEnd"/>
      <w:r w:rsidRPr="00547C8D">
        <w:rPr>
          <w:rFonts w:ascii="BentonSans Comp Regular" w:hAnsi="BentonSans Comp Regular"/>
          <w:color w:val="000000" w:themeColor="text1"/>
          <w:sz w:val="20"/>
        </w:rPr>
        <w:t xml:space="preserve"> controller systems; programmable logic devices. </w:t>
      </w:r>
    </w:p>
    <w:p w14:paraId="11728EE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1B8D0E6" w14:textId="014A9DDA"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3183. Computer Organization. (3) </w:t>
      </w:r>
      <w:r w:rsidR="009A2A4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9A2A45" w:rsidRPr="00547C8D">
        <w:rPr>
          <w:rFonts w:ascii="BentonSans Comp Regular" w:hAnsi="BentonSans Comp Regular"/>
          <w:color w:val="000000" w:themeColor="text1"/>
          <w:sz w:val="20"/>
        </w:rPr>
        <w:t xml:space="preserve"> ECGR 210</w:t>
      </w:r>
      <w:r w:rsidR="001A2B10" w:rsidRPr="00547C8D">
        <w:rPr>
          <w:rFonts w:ascii="BentonSans Comp Regular" w:hAnsi="BentonSans Comp Regular"/>
          <w:color w:val="000000" w:themeColor="text1"/>
          <w:sz w:val="20"/>
        </w:rPr>
        <w:t>4</w:t>
      </w:r>
      <w:r w:rsidR="009A2A45" w:rsidRPr="00547C8D">
        <w:rPr>
          <w:rFonts w:ascii="BentonSans Comp Regular" w:hAnsi="BentonSans Comp Regular"/>
          <w:color w:val="000000" w:themeColor="text1"/>
          <w:sz w:val="20"/>
        </w:rPr>
        <w:t xml:space="preserve"> and ECGR 2</w:t>
      </w:r>
      <w:r w:rsidRPr="00547C8D">
        <w:rPr>
          <w:rFonts w:ascii="BentonSans Comp Regular" w:hAnsi="BentonSans Comp Regular"/>
          <w:color w:val="000000" w:themeColor="text1"/>
          <w:sz w:val="20"/>
        </w:rPr>
        <w:t>181.  Introduction to key concepts in computer organization, design, and engineering</w:t>
      </w:r>
      <w:r w:rsidR="009A2A45" w:rsidRPr="00547C8D">
        <w:rPr>
          <w:rFonts w:ascii="BentonSans Comp Regular" w:hAnsi="BentonSans Comp Regular"/>
          <w:color w:val="000000" w:themeColor="text1"/>
          <w:sz w:val="20"/>
        </w:rPr>
        <w:t>.  Topics include</w:t>
      </w:r>
      <w:r w:rsidRPr="00547C8D">
        <w:rPr>
          <w:rFonts w:ascii="BentonSans Comp Regular" w:hAnsi="BentonSans Comp Regular"/>
          <w:color w:val="000000" w:themeColor="text1"/>
          <w:sz w:val="20"/>
        </w:rPr>
        <w:t xml:space="preserve">: CPU performance analysis, instruction set design, systems-level view of computer arithmetic, design of the </w:t>
      </w:r>
      <w:proofErr w:type="spellStart"/>
      <w:r w:rsidRPr="00547C8D">
        <w:rPr>
          <w:rFonts w:ascii="BentonSans Comp Regular" w:hAnsi="BentonSans Comp Regular"/>
          <w:color w:val="000000" w:themeColor="text1"/>
          <w:sz w:val="20"/>
        </w:rPr>
        <w:t>datapath</w:t>
      </w:r>
      <w:proofErr w:type="spellEnd"/>
      <w:r w:rsidRPr="00547C8D">
        <w:rPr>
          <w:rFonts w:ascii="BentonSans Comp Regular" w:hAnsi="BentonSans Comp Regular"/>
          <w:color w:val="000000" w:themeColor="text1"/>
          <w:sz w:val="20"/>
        </w:rPr>
        <w:t xml:space="preserve"> and control for a simple processor using VHDL, pipelining, </w:t>
      </w:r>
      <w:proofErr w:type="spellStart"/>
      <w:r w:rsidRPr="00547C8D">
        <w:rPr>
          <w:rFonts w:ascii="BentonSans Comp Regular" w:hAnsi="BentonSans Comp Regular"/>
          <w:color w:val="000000" w:themeColor="text1"/>
          <w:sz w:val="20"/>
        </w:rPr>
        <w:t>hierarchial</w:t>
      </w:r>
      <w:proofErr w:type="spellEnd"/>
      <w:r w:rsidRPr="00547C8D">
        <w:rPr>
          <w:rFonts w:ascii="BentonSans Comp Regular" w:hAnsi="BentonSans Comp Regular"/>
          <w:color w:val="000000" w:themeColor="text1"/>
          <w:sz w:val="20"/>
        </w:rPr>
        <w:t xml:space="preserve"> memory, I/O systems.</w:t>
      </w:r>
    </w:p>
    <w:p w14:paraId="6A32EA02" w14:textId="236CA27C"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9A2442B" w14:textId="77777777" w:rsidR="006C5D6F" w:rsidRPr="00547C8D" w:rsidRDefault="006C5D6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995B99E" w14:textId="171DCFA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ECGR 3695. Electrical Engineering Cooperative Education Seminar.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E7F37" w:rsidRPr="00547C8D">
        <w:rPr>
          <w:rFonts w:ascii="BentonSans Comp Regular" w:hAnsi="BentonSans Comp Regular"/>
          <w:color w:val="000000" w:themeColor="text1"/>
          <w:sz w:val="20"/>
        </w:rPr>
        <w:t>ENGR 3500</w:t>
      </w:r>
      <w:r w:rsidRPr="00547C8D">
        <w:rPr>
          <w:rFonts w:ascii="BentonSans Comp Regular" w:hAnsi="BentonSans Comp Regular"/>
          <w:color w:val="000000" w:themeColor="text1"/>
          <w:sz w:val="20"/>
        </w:rPr>
        <w:t xml:space="preserve"> and permission of the ECE department's co-op advisor</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Required for co-op students during semesters immediately following each work assignment for presentation of engineering reports on work done the prior semester.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p>
    <w:p w14:paraId="2FFED6C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E81D40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3890. Individualized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2B0DF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2B0DF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Supervised individual study within an area of a student's particular interest which is beyond the scope of existing courses.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5B0CF1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B04789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3990. Undergraduate Research. </w:t>
      </w:r>
      <w:r w:rsidR="003155B1" w:rsidRPr="00547C8D">
        <w:rPr>
          <w:rFonts w:ascii="BentonSans Comp Regular" w:hAnsi="BentonSans Comp Regular"/>
          <w:b/>
          <w:color w:val="000000" w:themeColor="text1"/>
          <w:sz w:val="20"/>
        </w:rPr>
        <w:t>(1 to 4)</w:t>
      </w:r>
      <w:r w:rsidR="002B0DF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2B0DF9"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ndependent study of theoretical and/or experimental problems in the specialized area of engineering analysis and design. </w:t>
      </w:r>
      <w:r w:rsidR="002B0DF9" w:rsidRPr="00547C8D">
        <w:rPr>
          <w:rFonts w:ascii="BentonSans Comp Regular" w:hAnsi="BentonSans Comp Regular"/>
          <w:color w:val="000000" w:themeColor="text1"/>
          <w:sz w:val="20"/>
        </w:rPr>
        <w:t xml:space="preserve"> S</w:t>
      </w:r>
      <w:r w:rsidRPr="00547C8D">
        <w:rPr>
          <w:rFonts w:ascii="BentonSans Comp Regular" w:hAnsi="BentonSans Comp Regular"/>
          <w:color w:val="000000" w:themeColor="text1"/>
          <w:sz w:val="20"/>
        </w:rPr>
        <w:t>tudent</w:t>
      </w:r>
      <w:r w:rsidR="002B0DF9" w:rsidRPr="00547C8D">
        <w:rPr>
          <w:rFonts w:ascii="BentonSans Comp Regular" w:hAnsi="BentonSans Comp Regular"/>
          <w:color w:val="000000" w:themeColor="text1"/>
          <w:sz w:val="20"/>
        </w:rPr>
        <w:t>s may</w:t>
      </w:r>
      <w:r w:rsidRPr="00547C8D">
        <w:rPr>
          <w:rFonts w:ascii="BentonSans Comp Regular" w:hAnsi="BentonSans Comp Regular"/>
          <w:color w:val="000000" w:themeColor="text1"/>
          <w:sz w:val="20"/>
        </w:rPr>
        <w:t xml:space="preserve"> pursue </w:t>
      </w:r>
      <w:r w:rsidR="002B0DF9"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 particular area or problem to a depth much greater than can be undertaken within the scope of existing courses.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592581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A4B8A5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ECGR 4090. Special Topics in</w:t>
      </w:r>
      <w:r w:rsidR="002B0DF9" w:rsidRPr="00547C8D">
        <w:rPr>
          <w:rFonts w:ascii="BentonSans Comp Regular" w:hAnsi="BentonSans Comp Regular"/>
          <w:b/>
          <w:bCs/>
          <w:color w:val="000000" w:themeColor="text1"/>
          <w:sz w:val="20"/>
        </w:rPr>
        <w:t xml:space="preserve"> Electrical Engineering. </w:t>
      </w:r>
      <w:r w:rsidR="003155B1" w:rsidRPr="00547C8D">
        <w:rPr>
          <w:rFonts w:ascii="BentonSans Comp Regular" w:hAnsi="BentonSans Comp Regular"/>
          <w:b/>
          <w:bCs/>
          <w:color w:val="000000" w:themeColor="text1"/>
          <w:sz w:val="20"/>
        </w:rPr>
        <w:t>(1 to 4)</w:t>
      </w:r>
      <w:r w:rsidR="002B0DF9"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Directed study of current topics of special interest.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F07B0E1" w14:textId="6FADE70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2E26E2" w14:textId="7415B63E" w:rsidR="00846EEE" w:rsidRPr="00547C8D" w:rsidRDefault="00846EE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4100. Research Tools and Techniques in Computer Engineering. (3)</w:t>
      </w:r>
      <w:r w:rsidRPr="00547C8D">
        <w:rPr>
          <w:rFonts w:ascii="BentonSans Comp Regular" w:hAnsi="BentonSans Comp Regular"/>
          <w:color w:val="000000" w:themeColor="text1"/>
          <w:sz w:val="20"/>
        </w:rPr>
        <w:t xml:space="preserve">  Cross-listed Course(s): ECGR 5100.  Prerequisite(s): Senior standing; and Engineering major or minor or permission of instructor.  Introduction to the fundamentals of computer engineering research and the practical tools required to collect, analyze, and report research results.  Key engineering mathematics topics are covered, such as the propositional and predicate calculus, analysis of algorithms, and graph theory.  Students are exposed to compiling software packages and device drivers, as well as the conventions for developing similar software.</w:t>
      </w:r>
    </w:p>
    <w:p w14:paraId="5E967A53" w14:textId="77777777" w:rsidR="00846EEE" w:rsidRPr="00547C8D" w:rsidRDefault="00846EE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199031" w14:textId="59042AD5"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4101. </w:t>
      </w:r>
      <w:r w:rsidR="00E13DED" w:rsidRPr="00547C8D">
        <w:rPr>
          <w:rFonts w:ascii="BentonSans Comp Regular" w:hAnsi="BentonSans Comp Regular"/>
          <w:b/>
          <w:color w:val="000000" w:themeColor="text1"/>
          <w:sz w:val="20"/>
        </w:rPr>
        <w:t xml:space="preserve">Advanced </w:t>
      </w:r>
      <w:r w:rsidRPr="00547C8D">
        <w:rPr>
          <w:rFonts w:ascii="BentonSans Comp Regular" w:hAnsi="BentonSans Comp Regular"/>
          <w:b/>
          <w:bCs/>
          <w:color w:val="000000" w:themeColor="text1"/>
          <w:sz w:val="20"/>
        </w:rPr>
        <w:t>Embedded Systems</w:t>
      </w:r>
      <w:r w:rsidRPr="00547C8D">
        <w:rPr>
          <w:rFonts w:ascii="BentonSans Comp Regular" w:hAnsi="BentonSans Comp Regular"/>
          <w:color w:val="000000" w:themeColor="text1"/>
          <w:sz w:val="20"/>
        </w:rPr>
        <w:t>.</w:t>
      </w:r>
      <w:r w:rsidRPr="00547C8D">
        <w:rPr>
          <w:rFonts w:ascii="BentonSans Comp Regular" w:hAnsi="BentonSans Comp Regular"/>
          <w:b/>
          <w:color w:val="000000" w:themeColor="text1"/>
          <w:sz w:val="20"/>
        </w:rPr>
        <w:t xml:space="preserve"> (3)</w:t>
      </w:r>
      <w:r w:rsidRPr="00547C8D">
        <w:rPr>
          <w:rFonts w:ascii="BentonSans Comp Regular" w:hAnsi="BentonSans Comp Regular"/>
          <w:color w:val="000000" w:themeColor="text1"/>
          <w:sz w:val="20"/>
        </w:rPr>
        <w:t xml:space="preserve"> </w:t>
      </w:r>
      <w:r w:rsidR="00DF68E9" w:rsidRPr="00547C8D">
        <w:rPr>
          <w:rFonts w:ascii="BentonSans Comp Regular" w:hAnsi="BentonSans Comp Regular"/>
          <w:color w:val="000000" w:themeColor="text1"/>
          <w:sz w:val="20"/>
        </w:rPr>
        <w:t xml:space="preserve"> Cross-Listed Course(s): ECGR 5101. </w:t>
      </w:r>
      <w:r w:rsidR="0014669A" w:rsidRPr="00547C8D">
        <w:rPr>
          <w:rFonts w:ascii="BentonSans Comp Regular" w:hAnsi="BentonSans Comp Regular"/>
          <w:color w:val="000000" w:themeColor="text1"/>
          <w:sz w:val="20"/>
        </w:rPr>
        <w:t>Prerequisite(s):</w:t>
      </w:r>
      <w:r w:rsidR="00DF68E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ECGR </w:t>
      </w:r>
      <w:r w:rsidR="00261AE9" w:rsidRPr="00547C8D">
        <w:rPr>
          <w:rFonts w:ascii="BentonSans Comp Regular" w:hAnsi="BentonSans Comp Regular"/>
          <w:color w:val="000000" w:themeColor="text1"/>
          <w:sz w:val="20"/>
        </w:rPr>
        <w:t xml:space="preserve">3101 with grade of C or above, </w:t>
      </w:r>
      <w:r w:rsidR="00852650"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xml:space="preserve">.  </w:t>
      </w:r>
      <w:r w:rsidR="00E13DED" w:rsidRPr="00547C8D">
        <w:rPr>
          <w:rFonts w:ascii="BentonSans Comp Regular" w:hAnsi="BentonSans Comp Regular"/>
          <w:color w:val="000000" w:themeColor="text1"/>
          <w:sz w:val="20"/>
        </w:rPr>
        <w:t>An advanced course in embedded system design utilizing advanced microprocessors.  Architecture, software, and interface techniques.  This course is project-oriented, involving the use of a logic analyzer and hardware design tools.</w:t>
      </w:r>
    </w:p>
    <w:p w14:paraId="10BD635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 </w:t>
      </w:r>
    </w:p>
    <w:p w14:paraId="4C99F67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4102. Engineering Simulation.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2103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 wide range of simulation related topics </w:t>
      </w:r>
      <w:r w:rsidR="0014282B" w:rsidRPr="00547C8D">
        <w:rPr>
          <w:rFonts w:ascii="BentonSans Comp Regular" w:hAnsi="BentonSans Comp Regular"/>
          <w:color w:val="000000" w:themeColor="text1"/>
          <w:sz w:val="20"/>
        </w:rPr>
        <w:t>are introduced</w:t>
      </w:r>
      <w:r w:rsidRPr="00547C8D">
        <w:rPr>
          <w:rFonts w:ascii="BentonSans Comp Regular" w:hAnsi="BentonSans Comp Regular"/>
          <w:color w:val="000000" w:themeColor="text1"/>
          <w:sz w:val="20"/>
        </w:rPr>
        <w:t xml:space="preserve"> including the theory of simulation, characteristics of simulators, and trade</w:t>
      </w:r>
      <w:r w:rsidRPr="00547C8D">
        <w:rPr>
          <w:rFonts w:ascii="BentonSans Comp Regular" w:hAnsi="BentonSans Comp Regular"/>
          <w:color w:val="000000" w:themeColor="text1"/>
          <w:sz w:val="20"/>
        </w:rPr>
        <w:noBreakHyphen/>
        <w:t xml:space="preserve">offs in simulation studies. Continuous and discrete simulation with primary emphasis on application of simulation techniques to engineering problems. Simulation of actual problems based on students' interest and experience areas. </w:t>
      </w:r>
    </w:p>
    <w:p w14:paraId="49924ED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CE651E4" w14:textId="10A74E55"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4103. </w:t>
      </w:r>
      <w:r w:rsidR="00B20381" w:rsidRPr="00B20381">
        <w:rPr>
          <w:rFonts w:ascii="BentonSans Comp Regular" w:hAnsi="BentonSans Comp Regular"/>
          <w:b/>
          <w:bCs/>
          <w:color w:val="000000" w:themeColor="text1"/>
          <w:sz w:val="20"/>
        </w:rPr>
        <w:t>Machine Vision, AI and Image Processing</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B20381" w:rsidRPr="00B20381">
        <w:rPr>
          <w:rFonts w:ascii="BentonSans Comp Regular" w:hAnsi="BentonSans Comp Regular"/>
          <w:color w:val="000000" w:themeColor="text1"/>
          <w:sz w:val="20"/>
        </w:rPr>
        <w:t>An introduction to the theory and application of perceptual machine learning, computer vision and digital image processing including applications in society such as computer vision, robotics, medicine, science, and public health, safety and welfare.</w:t>
      </w:r>
    </w:p>
    <w:p w14:paraId="7AE0408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817D3A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4104. Computational Methods in Power Systems. (3)</w:t>
      </w:r>
      <w:r w:rsidR="002B0DF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lastRenderedPageBreak/>
        <w:t>Prerequisite(s):</w:t>
      </w:r>
      <w:r w:rsidRPr="00547C8D">
        <w:rPr>
          <w:rFonts w:ascii="BentonSans Comp Regular" w:hAnsi="BentonSans Comp Regular"/>
          <w:color w:val="000000" w:themeColor="text1"/>
          <w:sz w:val="20"/>
        </w:rPr>
        <w:t xml:space="preserve"> ECGR 4142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Numerical techniques for analysis, operation, and planning of power systems. Sparse matrix techniques applied to power flow algorithms. Economic operation of power systems. Optimum power flow. </w:t>
      </w:r>
    </w:p>
    <w:p w14:paraId="151EB303" w14:textId="79C872C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EC30063" w14:textId="65DE21AC" w:rsidR="00591C7D" w:rsidRPr="00547C8D" w:rsidRDefault="00591C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4105. Introduction to Machine Learning. (3)</w:t>
      </w:r>
      <w:r w:rsidRPr="00547C8D">
        <w:rPr>
          <w:rFonts w:ascii="BentonSans Comp Regular" w:hAnsi="BentonSans Comp Regular"/>
          <w:color w:val="000000" w:themeColor="text1"/>
          <w:sz w:val="20"/>
        </w:rPr>
        <w:t xml:space="preserve">  Cross-listed Course(s): ECGR 5105.  Prerequisite(s): ECGR 3101 or ECGR 3111.  Machine learning is a sub-field of Artificial Intelligence that gives computers the ability to learn and/or act without being explicitly programmed.  This course examines the necessary theory, principles and algorithms for machine learning.  Topics include: supervised, unsupervised learning approaches (including deep learning), optimization procedures, and statistical inference.  Students digest and practice their knowledge and skills by class discussion, homework, and exams, as well as obtain in-depth experience with a particular topic through a final project.  To prepare students to be successful in this course, light reviews on linear algebra and matrix analysis and programming tutorials are provided as additional course reading materials.</w:t>
      </w:r>
    </w:p>
    <w:p w14:paraId="0FF9313C" w14:textId="65E2956C" w:rsidR="00591C7D" w:rsidRPr="00547C8D" w:rsidRDefault="00591C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E9EF7A2" w14:textId="72ADC0E4" w:rsidR="00591C7D" w:rsidRPr="00547C8D" w:rsidRDefault="00591C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4106. Real-Time Machine Learning. (3)</w:t>
      </w:r>
      <w:r w:rsidRPr="00547C8D">
        <w:rPr>
          <w:rFonts w:ascii="BentonSans Comp Regular" w:hAnsi="BentonSans Comp Regular"/>
          <w:color w:val="000000" w:themeColor="text1"/>
          <w:sz w:val="20"/>
        </w:rPr>
        <w:t xml:space="preserve">  Cross-listed Course(s): ECGR 5106.  Prerequisite(s): ECGR 3101 or ECGR 3111.  An interactive practical introduction to real-time machine learning and deep learning inference based on leveraging GPU and CPU platforms.  Introduces Convolutional Neural Networks (CNNs) and Recurrent Neural Networks (RNNs) inference algorithms for real-time computer vision and scene analysis, including object detection, pose estimation, and activity recognition.  Examines basic deep learning constructs based on current design tools (e.g., </w:t>
      </w:r>
      <w:proofErr w:type="spellStart"/>
      <w:r w:rsidRPr="00547C8D">
        <w:rPr>
          <w:rFonts w:ascii="BentonSans Comp Regular" w:hAnsi="BentonSans Comp Regular"/>
          <w:color w:val="000000" w:themeColor="text1"/>
          <w:sz w:val="20"/>
        </w:rPr>
        <w:t>Pytorch</w:t>
      </w:r>
      <w:proofErr w:type="spellEnd"/>
      <w:r w:rsidRPr="00547C8D">
        <w:rPr>
          <w:rFonts w:ascii="BentonSans Comp Regular" w:hAnsi="BentonSans Comp Regular"/>
          <w:color w:val="000000" w:themeColor="text1"/>
          <w:sz w:val="20"/>
        </w:rPr>
        <w:t xml:space="preserve"> and Real-time </w:t>
      </w:r>
      <w:proofErr w:type="spellStart"/>
      <w:r w:rsidRPr="00547C8D">
        <w:rPr>
          <w:rFonts w:ascii="BentonSans Comp Regular" w:hAnsi="BentonSans Comp Regular"/>
          <w:color w:val="000000" w:themeColor="text1"/>
          <w:sz w:val="20"/>
        </w:rPr>
        <w:t>Tensorflow</w:t>
      </w:r>
      <w:proofErr w:type="spellEnd"/>
      <w:r w:rsidRPr="00547C8D">
        <w:rPr>
          <w:rFonts w:ascii="BentonSans Comp Regular" w:hAnsi="BentonSans Comp Regular"/>
          <w:color w:val="000000" w:themeColor="text1"/>
          <w:sz w:val="20"/>
        </w:rPr>
        <w:t xml:space="preserve"> libraries).</w:t>
      </w:r>
    </w:p>
    <w:p w14:paraId="5A1BABB4" w14:textId="10D708D3" w:rsidR="00591C7D" w:rsidRDefault="00591C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C646AA" w14:textId="0D802C0C"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4111. Control Systems Theory I. (3)</w:t>
      </w:r>
      <w:r w:rsidRPr="00547C8D">
        <w:rPr>
          <w:rFonts w:ascii="BentonSans Comp Regular" w:hAnsi="BentonSans Comp Regular"/>
          <w:color w:val="000000" w:themeColor="text1"/>
          <w:sz w:val="20"/>
        </w:rPr>
        <w:t xml:space="preserve"> </w:t>
      </w:r>
      <w:r w:rsidR="002B0DF9" w:rsidRPr="00547C8D">
        <w:rPr>
          <w:rFonts w:ascii="BentonSans Comp Regular" w:hAnsi="BentonSans Comp Regular"/>
          <w:color w:val="000000" w:themeColor="text1"/>
          <w:sz w:val="20"/>
        </w:rPr>
        <w:t xml:space="preserve"> </w:t>
      </w:r>
      <w:r w:rsidR="00434BC6" w:rsidRPr="00547C8D">
        <w:rPr>
          <w:rFonts w:ascii="BentonSans Comp Regular" w:hAnsi="BentonSans Comp Regular"/>
          <w:color w:val="000000" w:themeColor="text1"/>
          <w:sz w:val="20"/>
        </w:rPr>
        <w:t xml:space="preserve">Cross-listed Course(s): ECGR 5411.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3112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340838" w:rsidRPr="00547C8D">
        <w:rPr>
          <w:rFonts w:ascii="BentonSans Comp Regular" w:hAnsi="BentonSans Comp Regular"/>
          <w:color w:val="000000" w:themeColor="text1"/>
          <w:sz w:val="20"/>
        </w:rPr>
        <w:t xml:space="preserve">  The fundamentals of modern multi-input-multi-output control systems and preliminary analysis of nonlinear systems via the method of linearization. </w:t>
      </w:r>
      <w:r w:rsidR="00681298" w:rsidRPr="00547C8D">
        <w:rPr>
          <w:rFonts w:ascii="BentonSans Comp Regular" w:hAnsi="BentonSans Comp Regular"/>
          <w:color w:val="000000" w:themeColor="text1"/>
          <w:sz w:val="20"/>
        </w:rPr>
        <w:t xml:space="preserve"> </w:t>
      </w:r>
      <w:r w:rsidR="00340838" w:rsidRPr="00547C8D">
        <w:rPr>
          <w:rFonts w:ascii="BentonSans Comp Regular" w:hAnsi="BentonSans Comp Regular"/>
          <w:color w:val="000000" w:themeColor="text1"/>
          <w:sz w:val="20"/>
        </w:rPr>
        <w:t xml:space="preserve">Time domain analysis of control systems. </w:t>
      </w:r>
      <w:r w:rsidR="00681298" w:rsidRPr="00547C8D">
        <w:rPr>
          <w:rFonts w:ascii="BentonSans Comp Regular" w:hAnsi="BentonSans Comp Regular"/>
          <w:color w:val="000000" w:themeColor="text1"/>
          <w:sz w:val="20"/>
        </w:rPr>
        <w:t xml:space="preserve"> </w:t>
      </w:r>
      <w:r w:rsidR="00340838" w:rsidRPr="00547C8D">
        <w:rPr>
          <w:rFonts w:ascii="BentonSans Comp Regular" w:hAnsi="BentonSans Comp Regular"/>
          <w:color w:val="000000" w:themeColor="text1"/>
          <w:sz w:val="20"/>
        </w:rPr>
        <w:t>Design of state-feedback controller via the method of pole-placements.</w:t>
      </w:r>
      <w:r w:rsidR="00681298" w:rsidRPr="00547C8D">
        <w:rPr>
          <w:rFonts w:ascii="BentonSans Comp Regular" w:hAnsi="BentonSans Comp Regular"/>
          <w:color w:val="000000" w:themeColor="text1"/>
          <w:sz w:val="20"/>
        </w:rPr>
        <w:t xml:space="preserve"> </w:t>
      </w:r>
      <w:r w:rsidR="00340838" w:rsidRPr="00547C8D">
        <w:rPr>
          <w:rFonts w:ascii="BentonSans Comp Regular" w:hAnsi="BentonSans Comp Regular"/>
          <w:color w:val="000000" w:themeColor="text1"/>
          <w:sz w:val="20"/>
        </w:rPr>
        <w:t xml:space="preserve"> Determining controllability and observability of linear systems. </w:t>
      </w:r>
      <w:r w:rsidR="00681298" w:rsidRPr="00547C8D">
        <w:rPr>
          <w:rFonts w:ascii="BentonSans Comp Regular" w:hAnsi="BentonSans Comp Regular"/>
          <w:color w:val="000000" w:themeColor="text1"/>
          <w:sz w:val="20"/>
        </w:rPr>
        <w:t xml:space="preserve"> </w:t>
      </w:r>
      <w:r w:rsidR="00340838" w:rsidRPr="00547C8D">
        <w:rPr>
          <w:rFonts w:ascii="BentonSans Comp Regular" w:hAnsi="BentonSans Comp Regular"/>
          <w:color w:val="000000" w:themeColor="text1"/>
          <w:sz w:val="20"/>
        </w:rPr>
        <w:t>The design and compensation of control systems, Phase lead, lag controller synthesis, Nyquist Stability criterion and frequency domain responses.</w:t>
      </w:r>
      <w:r w:rsidR="00681298" w:rsidRPr="00547C8D">
        <w:rPr>
          <w:rFonts w:ascii="BentonSans Comp Regular" w:hAnsi="BentonSans Comp Regular"/>
          <w:color w:val="000000" w:themeColor="text1"/>
          <w:sz w:val="20"/>
        </w:rPr>
        <w:t xml:space="preserve">  Credit will not be given for ECGR 4111 where credit has been given for ECGR 5411.</w:t>
      </w:r>
    </w:p>
    <w:p w14:paraId="3291DA0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4F57491" w14:textId="6C02E082" w:rsidR="00EF2941" w:rsidRPr="00547C8D" w:rsidRDefault="00EF294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4112. Principles of Digital Control Systems. (3)  </w:t>
      </w:r>
      <w:r w:rsidRPr="00547C8D">
        <w:rPr>
          <w:rFonts w:ascii="BentonSans Comp Regular" w:hAnsi="BentonSans Comp Regular"/>
          <w:color w:val="000000" w:themeColor="text1"/>
          <w:sz w:val="20"/>
        </w:rPr>
        <w:t xml:space="preserve">Prerequisite(s): ECGR 3111 and Engineering major or minor.  Introduction to digital control system principles.  Topics include: z-transform, Laplace transform, and starred transform analysis, pulse transfer functions, digital lag, digital lead, and digital PID controller design, closed-loop stability of digital control systems, and introduction to state-variable methods. </w:t>
      </w:r>
    </w:p>
    <w:p w14:paraId="4785B61E" w14:textId="77777777" w:rsidR="00EF2941" w:rsidRPr="00547C8D" w:rsidRDefault="00EF294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28EADB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4113. Modeling and Analysis of Dynamic Systems. (3) </w:t>
      </w:r>
      <w:r w:rsidR="002B0DF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Models and dynamical properties of mechanical, thermal, and fluid systems, utilizing by analogy the properties of electrical circuit theory. Emphasis on the formulation of circuit models and the development of terminal equations of system components. Dynamic response to step, pulse, and sinusoidal driving functions using Laplace transforms. Sinusoidal steady-state and frequency response of systems. </w:t>
      </w:r>
    </w:p>
    <w:p w14:paraId="56AA2DE7" w14:textId="011DE64A"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3184EFD" w14:textId="77777777" w:rsidR="006C5D6F" w:rsidRPr="00547C8D" w:rsidRDefault="006C5D6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FC7FD3" w14:textId="19596F37" w:rsidR="00BF0CBE" w:rsidRPr="00547C8D" w:rsidRDefault="00BF0CB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4115. Convex Optimization and AI Applications. (3)  </w:t>
      </w:r>
      <w:r w:rsidR="009C4585" w:rsidRPr="00547C8D">
        <w:rPr>
          <w:rFonts w:ascii="BentonSans Comp Regular" w:hAnsi="BentonSans Comp Regular"/>
          <w:color w:val="000000" w:themeColor="text1"/>
          <w:sz w:val="20"/>
        </w:rPr>
        <w:t xml:space="preserve">Cross-listed Course(s): ECGR 5115.  </w:t>
      </w:r>
      <w:r w:rsidRPr="00547C8D">
        <w:rPr>
          <w:rFonts w:ascii="BentonSans Comp Regular" w:hAnsi="BentonSans Comp Regular"/>
          <w:color w:val="000000" w:themeColor="text1"/>
          <w:sz w:val="20"/>
        </w:rPr>
        <w:t>Prerequisite(s): ECGR 2103 and MATH 2164, or equivalent courses</w:t>
      </w:r>
      <w:r w:rsidR="009C4585"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Junior standing or permission of instructor</w:t>
      </w:r>
      <w:r w:rsidR="009C45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Focuses on the theory and the algorithmic aspects of convex optimization. </w:t>
      </w:r>
      <w:r w:rsidR="009C45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convex sets, convex functions, and convex optimization problems; duality theory and optimality conditions; algorithms for solving convex problems; use of numerical tools to solve problems; and, if time permits, non-convex optimization problems.  Also  discussed are applications of the materials to engineering topics such as signal processing, control, robotics, machine learning, statistics, and related engineering problems.</w:t>
      </w:r>
    </w:p>
    <w:p w14:paraId="7A583F66" w14:textId="77777777" w:rsidR="00BF0CBE" w:rsidRPr="00547C8D" w:rsidRDefault="00BF0CB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AFD62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4121. Antennas.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Radiation into free space, the point source, thin linear antenna, arrays of linear elements, aperture antennas, impedance, methods of feeding, matching and termination. Antenna systems. </w:t>
      </w:r>
    </w:p>
    <w:p w14:paraId="49B76AD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8A7753" w14:textId="087A40A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4122. Acoustics.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w:t>
      </w:r>
      <w:r w:rsidR="00BB1012" w:rsidRPr="00547C8D">
        <w:rPr>
          <w:rFonts w:ascii="BentonSans Comp Regular" w:hAnsi="BentonSans Comp Regular"/>
          <w:color w:val="000000" w:themeColor="text1"/>
          <w:sz w:val="20"/>
        </w:rPr>
        <w:t>11</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bCs/>
          <w:color w:val="000000" w:themeColor="text1"/>
          <w:sz w:val="20"/>
        </w:rPr>
        <w:t>with grade of C or above</w:t>
      </w:r>
      <w:r w:rsidR="00852650" w:rsidRPr="00547C8D">
        <w:rPr>
          <w:rFonts w:ascii="BentonSans Comp Regular" w:hAnsi="BentonSans Comp Regular"/>
          <w:bCs/>
          <w:color w:val="000000" w:themeColor="text1"/>
          <w:sz w:val="20"/>
        </w:rPr>
        <w:t xml:space="preserve">; </w:t>
      </w:r>
      <w:r w:rsidR="00852650"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Vibrations and simple vibrating systems; radiating systems; plane waves of sound, dynamic analogies, microphones and other acoustic transducers; acoustic measurements. </w:t>
      </w:r>
    </w:p>
    <w:p w14:paraId="07106DF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585DA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4123. Analog and Digital Communication.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ECGR 3111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Analysis and transmission of signals, including analog communication systems (amplitude and frequency modulation); digital communications systems (pulse code modulation and data transmission systems).</w:t>
      </w:r>
    </w:p>
    <w:p w14:paraId="050D81E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3C164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4124. Digital Signal Processing.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Sampling and signal recovery in linear systems; analysis of sampled systems; discrete and fast Fourier transforms; z-transform; discrete convolution; design of digital FIR and IIR filters. </w:t>
      </w:r>
    </w:p>
    <w:p w14:paraId="0630CDC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535FE1" w14:textId="1827CE9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bCs/>
          <w:color w:val="000000" w:themeColor="text1"/>
          <w:sz w:val="20"/>
        </w:rPr>
        <w:t>ECGR 4125. Foundation of Optical Engineering</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001D1F39"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and PHYS 3141,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The engineering aspects and applications of modern optics, optical communications, optical materials, optical devices, basic optical fiber and integrated optics, optical signals, and optical modulation, multiplexing, and related networks, basic Fourier optics and its application in optical images and information.</w:t>
      </w:r>
      <w:r w:rsidR="001D1F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Credit will not be given for ECGR 5125 where credit has been given for ECGR 4125. </w:t>
      </w:r>
    </w:p>
    <w:p w14:paraId="2E91F5A2" w14:textId="6F1C6202"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12EA13A" w14:textId="1905805B" w:rsidR="006F61CB" w:rsidRPr="00547C8D" w:rsidRDefault="006F61C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4127. Machine Learning for the Internet of Things. (3) </w:t>
      </w:r>
      <w:r w:rsidRPr="00547C8D">
        <w:rPr>
          <w:rFonts w:ascii="BentonSans Comp Regular" w:hAnsi="BentonSans Comp Regular"/>
          <w:color w:val="000000" w:themeColor="text1"/>
          <w:sz w:val="20"/>
        </w:rPr>
        <w:t xml:space="preserve"> Cross-listed Course(s): ECGR 5127.  Prerequisite(s): ECGR 4105 or ECGR 5105.  Introduces the concepts and skills necessary to design, train, and deploy machine learning models in resource-constrained devices.  Topics include: analysis of the computational requirements of machine learning models; requirements of edge-deployed machine learning; techniques to reduce storage, computation, and latency; and software tools available.  The concepts are applied through a series of projects.</w:t>
      </w:r>
    </w:p>
    <w:p w14:paraId="24EC24E9" w14:textId="77777777" w:rsidR="006F61CB" w:rsidRPr="00547C8D" w:rsidRDefault="006F61C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8918DA" w14:textId="6239451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4131. Linear Integrated Electronics. (3)</w:t>
      </w:r>
      <w:r w:rsidRPr="00547C8D">
        <w:rPr>
          <w:rFonts w:ascii="BentonSans Comp Regular" w:hAnsi="BentonSans Comp Regular"/>
          <w:color w:val="000000" w:themeColor="text1"/>
          <w:sz w:val="20"/>
        </w:rPr>
        <w:t xml:space="preserve"> </w:t>
      </w:r>
      <w:r w:rsidR="001D1F3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3132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Design of linear integrated circuits utilizing bipolar and MOS devices.</w:t>
      </w:r>
      <w:r w:rsidR="001D1F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Application in linear amplifier design,  control, and processing of analog signals. </w:t>
      </w:r>
    </w:p>
    <w:p w14:paraId="168B243C" w14:textId="069B4344"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D703065" w14:textId="77777777" w:rsidR="006C5D6F" w:rsidRPr="00547C8D" w:rsidRDefault="006C5D6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2F9DEBF" w14:textId="5641EB2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4132. Analog Integrated Circuits Design.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4131 </w:t>
      </w:r>
      <w:r w:rsidR="009E297B" w:rsidRPr="00547C8D">
        <w:rPr>
          <w:rFonts w:ascii="BentonSans Comp Regular" w:hAnsi="BentonSans Comp Regular"/>
          <w:bCs/>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analog MOS modeling, design of current mirrors, references, and operational amplifiers. </w:t>
      </w:r>
      <w:r w:rsidR="001D1F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Both hand analysis and SPICE simulation utilized. </w:t>
      </w:r>
    </w:p>
    <w:p w14:paraId="76E3342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553C1D0"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ECGR 4134. Solid State and Semiconductor Microelectronics II. (3) </w:t>
      </w:r>
      <w:r w:rsidR="00AD66E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ECGR 3133 </w:t>
      </w:r>
      <w:r w:rsidR="009E297B" w:rsidRPr="00547C8D">
        <w:rPr>
          <w:rFonts w:ascii="BentonSans Comp Regular" w:hAnsi="BentonSans Comp Regular"/>
          <w:bCs/>
          <w:snapToGrid/>
          <w:color w:val="000000" w:themeColor="text1"/>
          <w:sz w:val="20"/>
        </w:rPr>
        <w:t>with grade of C or above</w:t>
      </w:r>
      <w:r w:rsidR="00AD66E1" w:rsidRPr="00547C8D">
        <w:rPr>
          <w:rFonts w:ascii="BentonSans Comp Regular" w:hAnsi="BentonSans Comp Regular"/>
          <w:bCs/>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00852650" w:rsidRPr="00547C8D">
        <w:rPr>
          <w:rFonts w:ascii="BentonSans Comp Regular" w:hAnsi="BentonSans Comp Regular"/>
          <w:snapToGrid/>
          <w:color w:val="000000" w:themeColor="text1"/>
          <w:sz w:val="20"/>
        </w:rPr>
        <w:t xml:space="preserve">; </w:t>
      </w:r>
      <w:r w:rsidR="00852650"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w:t>
      </w:r>
      <w:r w:rsidR="00C14AB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PN-junctions and Schottky junctions; bipolar and field effect transistors; optoelectronic and heterojunction devices; lithography and integrated circuits; microwave devices; light emitting devices and detectors; quantum devices using superlattices; quantum wells and quantum dots; material preparation and characterization; and measurement techniques. </w:t>
      </w:r>
    </w:p>
    <w:p w14:paraId="793F0AB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4011F4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ECGR 4136. Semiconductor Optoelectronic Materials and Devices.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Direct and indirect bandgap materials; Compound and wide bandgap semiconductors; Electronic properties; Optical properties; Generation and recombination; Junction theory; Light emitting devices; Optical detectors. </w:t>
      </w:r>
    </w:p>
    <w:p w14:paraId="5A19E7F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833093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4138. Electronic Thin Film Materials and Devices.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3132 </w:t>
      </w:r>
      <w:r w:rsidRPr="00547C8D">
        <w:rPr>
          <w:rFonts w:ascii="BentonSans Comp Regular" w:hAnsi="BentonSans Comp Regular"/>
          <w:bCs/>
          <w:color w:val="000000" w:themeColor="text1"/>
          <w:sz w:val="20"/>
        </w:rPr>
        <w:t>or ECGR 3133</w:t>
      </w:r>
      <w:r w:rsidR="00B06DE0" w:rsidRPr="00547C8D">
        <w:rPr>
          <w:rFonts w:ascii="BentonSans Comp Regular" w:hAnsi="BentonSans Comp Regular"/>
          <w:bCs/>
          <w:color w:val="000000" w:themeColor="text1"/>
          <w:sz w:val="20"/>
        </w:rPr>
        <w:t xml:space="preserve"> with grades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Applications of thin films in microelectronics/optoelectronics manufacturing processes; vacuum technology, deposition techniques, and the characterization methods relevant to optoelectronic applications; thin film applications such as metallization, silicide formation, light emitting diodes (LED) and lasers, and doping of semiconductors. </w:t>
      </w:r>
    </w:p>
    <w:p w14:paraId="38F56DA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A7D78D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ECGR 4139. Digital Communication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2181</w:t>
      </w:r>
      <w:r w:rsidR="0085265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ECGR 3131</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Topics include: digital data transmission systems, signal and system representation, digital system performance characterization, pulse code modulation, and statistical communications theory.  </w:t>
      </w:r>
    </w:p>
    <w:p w14:paraId="7A92892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62A4995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4140</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Introduction to VLSI Processing.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Microelectronic fabrication; relevant materials, processes, and tools; fabrication of a simple structure in the VLSI clean room/lab.  </w:t>
      </w:r>
    </w:p>
    <w:p w14:paraId="5F9ADE3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34CC93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4141. Power System Analysis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3142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Representation of power system components for analysis studies.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Transmission line parameters.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Network equations.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Load flow analysis and numerical methods. </w:t>
      </w:r>
    </w:p>
    <w:p w14:paraId="43D1056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C8E48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4142. Power System Analysis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4141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Economic operation of power systems.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Short circuit studies.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Symmetrical components. </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Transient stability analysis. </w:t>
      </w:r>
    </w:p>
    <w:p w14:paraId="69F4245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624511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4143. Electrical Machinery.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3142 </w:t>
      </w:r>
      <w:r w:rsidR="009E297B" w:rsidRPr="00547C8D">
        <w:rPr>
          <w:rFonts w:ascii="BentonSans Comp Regular" w:hAnsi="BentonSans Comp Regular"/>
          <w:color w:val="000000" w:themeColor="text1"/>
          <w:sz w:val="20"/>
        </w:rPr>
        <w:t>with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8526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theory of transformers and rotating. Machines; harmonic and saturation effects on machine performance. Unbalanced operation and transient conditions. </w:t>
      </w:r>
    </w:p>
    <w:p w14:paraId="4A47AD8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AD81903" w14:textId="77777777" w:rsidR="0015517E" w:rsidRPr="00547C8D" w:rsidRDefault="0015517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4144. Power Electronics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3131 </w:t>
      </w:r>
      <w:r w:rsidR="009E297B" w:rsidRPr="00547C8D">
        <w:rPr>
          <w:rFonts w:ascii="BentonSans Comp Regular" w:hAnsi="BentonSans Comp Regular"/>
          <w:color w:val="000000" w:themeColor="text1"/>
          <w:sz w:val="20"/>
        </w:rPr>
        <w:t xml:space="preserve">with </w:t>
      </w:r>
      <w:r w:rsidR="009E297B" w:rsidRPr="00547C8D">
        <w:rPr>
          <w:rFonts w:ascii="BentonSans Comp Regular" w:hAnsi="BentonSans Comp Regular"/>
          <w:color w:val="000000" w:themeColor="text1"/>
          <w:sz w:val="20"/>
        </w:rPr>
        <w:t>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proofErr w:type="gramStart"/>
      <w:r w:rsidRPr="00547C8D">
        <w:rPr>
          <w:rFonts w:ascii="BentonSans Comp Regular" w:hAnsi="BentonSans Comp Regular"/>
          <w:color w:val="000000" w:themeColor="text1"/>
          <w:sz w:val="20"/>
        </w:rPr>
        <w:t>High power solid state</w:t>
      </w:r>
      <w:proofErr w:type="gramEnd"/>
      <w:r w:rsidRPr="00547C8D">
        <w:rPr>
          <w:rFonts w:ascii="BentonSans Comp Regular" w:hAnsi="BentonSans Comp Regular"/>
          <w:color w:val="000000" w:themeColor="text1"/>
          <w:sz w:val="20"/>
        </w:rPr>
        <w:t xml:space="preserve"> circuits.  Topics include: power transfer, DC/DC converters, DC/AC inverters, AC/DC rectifiers, gate-drive circuits for linear and switching amplifiers, pulse-width modulators, power semiconductors, control and converter modeling, renewable energy system integration.</w:t>
      </w:r>
    </w:p>
    <w:p w14:paraId="4BF809F2" w14:textId="6D722FB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bCs/>
          <w:color w:val="000000" w:themeColor="text1"/>
          <w:sz w:val="20"/>
        </w:rPr>
        <w:t xml:space="preserve">ECGR 4146. Introduction to VHDL. (3) </w:t>
      </w:r>
      <w:r w:rsidR="002A6AC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w:t>
      </w:r>
      <w:r w:rsidR="00310413"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181 </w:t>
      </w:r>
      <w:r w:rsidR="009E297B" w:rsidRPr="00547C8D">
        <w:rPr>
          <w:rFonts w:ascii="BentonSans Comp Regular" w:hAnsi="BentonSans Comp Regular"/>
          <w:bCs/>
          <w:color w:val="000000" w:themeColor="text1"/>
          <w:sz w:val="20"/>
        </w:rPr>
        <w:t>with grade of C or above</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and knowledge of a computer language,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Introduction to VHSIC Hardware Description Language (VHDL) including VHDL-based high-level design of microelectronic systems, VHDL programming, and VHDL synthesis; emphasis on learning and using industry-standard VHDL tools. </w:t>
      </w:r>
      <w:r w:rsidRPr="00547C8D">
        <w:rPr>
          <w:rFonts w:ascii="BentonSans Comp Regular" w:hAnsi="BentonSans Comp Regular"/>
          <w:b/>
          <w:color w:val="000000" w:themeColor="text1"/>
          <w:sz w:val="20"/>
        </w:rPr>
        <w:t xml:space="preserve"> </w:t>
      </w:r>
    </w:p>
    <w:p w14:paraId="05A260F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16E5AE4" w14:textId="77777777" w:rsidR="001E586E" w:rsidRPr="00547C8D" w:rsidRDefault="001E586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4151. Solar Cell Fundamentals and Technology.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1202 "E" sections for </w:t>
      </w:r>
      <w:r w:rsidR="00B35FBF" w:rsidRPr="00547C8D">
        <w:rPr>
          <w:rFonts w:ascii="BentonSans Comp Regular" w:hAnsi="BentonSans Comp Regular"/>
          <w:color w:val="000000" w:themeColor="text1"/>
          <w:sz w:val="20"/>
        </w:rPr>
        <w:t xml:space="preserve">Electrical </w:t>
      </w:r>
      <w:r w:rsidRPr="00547C8D">
        <w:rPr>
          <w:rFonts w:ascii="BentonSans Comp Regular" w:hAnsi="BentonSans Comp Regular"/>
          <w:color w:val="000000" w:themeColor="text1"/>
          <w:sz w:val="20"/>
        </w:rPr>
        <w:t xml:space="preserve">and </w:t>
      </w:r>
      <w:r w:rsidR="00B35FBF" w:rsidRPr="00547C8D">
        <w:rPr>
          <w:rFonts w:ascii="BentonSans Comp Regular" w:hAnsi="BentonSans Comp Regular"/>
          <w:color w:val="000000" w:themeColor="text1"/>
          <w:sz w:val="20"/>
        </w:rPr>
        <w:t xml:space="preserve">Computer Engineering </w:t>
      </w:r>
      <w:r w:rsidRPr="00547C8D">
        <w:rPr>
          <w:rFonts w:ascii="BentonSans Comp Regular" w:hAnsi="BentonSans Comp Regular"/>
          <w:color w:val="000000" w:themeColor="text1"/>
          <w:sz w:val="20"/>
        </w:rPr>
        <w:t>st</w:t>
      </w:r>
      <w:r w:rsidR="00A62862" w:rsidRPr="00547C8D">
        <w:rPr>
          <w:rFonts w:ascii="BentonSans Comp Regular" w:hAnsi="BentonSans Comp Regular"/>
          <w:color w:val="000000" w:themeColor="text1"/>
          <w:sz w:val="20"/>
        </w:rPr>
        <w:t>udents with a grade of C or above</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Principles of operation and basic design features of silicon solar cells.  Clean room protocols, processes, and fabrication techniques. Solar cell fabrication, testing, and process modifications to improve performance.</w:t>
      </w:r>
    </w:p>
    <w:p w14:paraId="41A1A609" w14:textId="77777777" w:rsidR="001E586E" w:rsidRPr="00547C8D" w:rsidRDefault="001E586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6B6C8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4161. Introduction to Robotics. (3) </w:t>
      </w:r>
      <w:r w:rsidR="00BC34D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BC34D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Modeling of industrial robots including homogeneous transformations, kinematics, velocities, static forces, dynamics, computer animation of dynamic models, motion trajectory planning, and introduction to vision, sensors, and actuators.</w:t>
      </w:r>
    </w:p>
    <w:p w14:paraId="412E646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BCED80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ECGR 4162. Control of Robotic Manipulators.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4161</w:t>
      </w:r>
      <w:r w:rsidR="0085265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ECGR 4111</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Control of industrial robots including linear, nonlinear, and adaptive control of robot’s motion plus control of forces and torques exerted by the end-effector.  Additional Topics include: computer animation of the controlled behavior of industrial robots, actuator and sensor types, robot vision, and control computer/robot interfacing.  </w:t>
      </w:r>
    </w:p>
    <w:p w14:paraId="3941594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1B0A09F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4165. Laser Electronics I. (2)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3121 and PHYS 3141, </w:t>
      </w:r>
      <w:r w:rsidR="00DD333E" w:rsidRPr="00547C8D">
        <w:rPr>
          <w:rFonts w:ascii="BentonSans Comp Regular" w:hAnsi="BentonSans Comp Regular"/>
          <w:color w:val="000000" w:themeColor="text1"/>
          <w:sz w:val="20"/>
        </w:rPr>
        <w:t>or permission of department</w:t>
      </w:r>
      <w:r w:rsidR="00852650"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Basic principles of quantum electronics, interaction of light with atoms, properties of laser light, and laser applications. Electromagnetic aspects of lasers, Maxwell’s Equations and beam, ray optics, matrix methods for the analysis and synthesis of optical systems. Laser resonator design, oscillation modes, mode frequency and stability.</w:t>
      </w:r>
    </w:p>
    <w:p w14:paraId="6B2D7CDB" w14:textId="2092B4BA"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D9F5CA9" w14:textId="77777777" w:rsidR="00892F2F" w:rsidRPr="00547C8D" w:rsidRDefault="00892F2F"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4171. Introduction to Energy Systems.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2101</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Overview of energy systems: energy types, generation, conversion, storage, transportation/transmission, and utilization.  Principles, physical structure, processes, and utilization of fossil fuel, nuclear, and renewables for transportation, thermal, and electrical energy generation are discussed along with associated performance metrics.  The course also </w:t>
      </w:r>
      <w:proofErr w:type="gramStart"/>
      <w:r w:rsidRPr="00547C8D">
        <w:rPr>
          <w:rFonts w:ascii="BentonSans Comp Regular" w:hAnsi="BentonSans Comp Regular"/>
          <w:color w:val="000000" w:themeColor="text1"/>
          <w:sz w:val="20"/>
        </w:rPr>
        <w:t>provides an introduction to</w:t>
      </w:r>
      <w:proofErr w:type="gramEnd"/>
      <w:r w:rsidRPr="00547C8D">
        <w:rPr>
          <w:rFonts w:ascii="BentonSans Comp Regular" w:hAnsi="BentonSans Comp Regular"/>
          <w:color w:val="000000" w:themeColor="text1"/>
          <w:sz w:val="20"/>
        </w:rPr>
        <w:t xml:space="preserve"> environmental impacts of energy production, life-cycle analysis, energy efficiency concepts and metrics, transmission systems, grid reliability, and the impact of smart grid technologies.  All topics are presented in the context of industry standards as well as federal and state regulations.</w:t>
      </w:r>
    </w:p>
    <w:p w14:paraId="35B26F6D" w14:textId="77777777" w:rsidR="00892F2F" w:rsidRPr="00547C8D" w:rsidRDefault="00892F2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9696CA3" w14:textId="77777777" w:rsidR="00577169" w:rsidRPr="00547C8D" w:rsidRDefault="00577169"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ECGR 4172. Energy Markets. (3)</w:t>
      </w:r>
      <w:r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ECGR 4171</w:t>
      </w:r>
      <w:r w:rsidR="00852650"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bCs/>
          <w:snapToGrid/>
          <w:color w:val="000000" w:themeColor="text1"/>
          <w:sz w:val="20"/>
        </w:rPr>
        <w:t xml:space="preserve">.  Energy and power systems in regulated and competitive environments and implications on business decisions for firms in these industries.  Topics include: mechanism of energy markets; comparative market systems; determination of prices under different </w:t>
      </w:r>
      <w:r w:rsidRPr="00547C8D">
        <w:rPr>
          <w:rFonts w:ascii="BentonSans Comp Regular" w:hAnsi="BentonSans Comp Regular"/>
          <w:bCs/>
          <w:snapToGrid/>
          <w:color w:val="000000" w:themeColor="text1"/>
          <w:sz w:val="20"/>
        </w:rPr>
        <w:lastRenderedPageBreak/>
        <w:t>market structures; gas, oil, coal, and electricity market architecture; electricity market design; dispatch and new build decisions; smart grid and renewable energy in electricity markets; risk and risk management in energy including demand and price volatility and use of financial derivatives; and the impact of financial market trends and current and proposed policies on the energy industry.</w:t>
      </w:r>
    </w:p>
    <w:p w14:paraId="7C7959FD" w14:textId="77777777" w:rsidR="005F06A0" w:rsidRPr="00547C8D" w:rsidRDefault="005F06A0" w:rsidP="00F33998">
      <w:pPr>
        <w:jc w:val="both"/>
        <w:rPr>
          <w:rFonts w:ascii="BentonSans Comp Regular" w:hAnsi="BentonSans Comp Regular"/>
          <w:b/>
          <w:bCs/>
          <w:snapToGrid/>
          <w:color w:val="000000" w:themeColor="text1"/>
          <w:sz w:val="20"/>
        </w:rPr>
      </w:pPr>
    </w:p>
    <w:p w14:paraId="567E48A1"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ECGR 4181. Computer Architecture.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ECGR 3183 </w:t>
      </w:r>
      <w:r w:rsidR="00DD333E" w:rsidRPr="00547C8D">
        <w:rPr>
          <w:rFonts w:ascii="BentonSans Comp Regular" w:hAnsi="BentonSans Comp Regular"/>
          <w:snapToGrid/>
          <w:color w:val="000000" w:themeColor="text1"/>
          <w:sz w:val="20"/>
        </w:rPr>
        <w:t>or permission of department</w:t>
      </w:r>
      <w:r w:rsidR="00D06FCC" w:rsidRPr="00547C8D">
        <w:rPr>
          <w:rFonts w:ascii="BentonSans Comp Regular" w:hAnsi="BentonSans Comp Regular"/>
          <w:snapToGrid/>
          <w:color w:val="000000" w:themeColor="text1"/>
          <w:sz w:val="20"/>
        </w:rPr>
        <w:t xml:space="preserve">; </w:t>
      </w:r>
      <w:r w:rsidR="00D06FCC"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Latest research and development in the area of computer architecture; multiprocessor architecture, multi-computers, interconnection networks, branch prediction, instruction-level, data-level and thread-level parallelism, and memory hierarchy; high-performance machines and special purpose processors. </w:t>
      </w:r>
    </w:p>
    <w:p w14:paraId="45B51CEF" w14:textId="77777777" w:rsidR="006C3CB4" w:rsidRPr="00547C8D" w:rsidRDefault="006C3CB4" w:rsidP="00F33998">
      <w:pPr>
        <w:jc w:val="both"/>
        <w:rPr>
          <w:rFonts w:ascii="BentonSans Comp Regular" w:hAnsi="BentonSans Comp Regular"/>
          <w:snapToGrid/>
          <w:color w:val="000000" w:themeColor="text1"/>
          <w:sz w:val="20"/>
        </w:rPr>
      </w:pPr>
    </w:p>
    <w:p w14:paraId="5023CB80" w14:textId="65A5D14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4182. Digital System Testing. (3)  </w:t>
      </w:r>
      <w:r w:rsidR="0014669A" w:rsidRPr="00547C8D">
        <w:rPr>
          <w:rFonts w:ascii="BentonSans Comp Regular" w:hAnsi="BentonSans Comp Regular"/>
          <w:color w:val="000000" w:themeColor="text1"/>
          <w:sz w:val="20"/>
        </w:rPr>
        <w:t>Prerequisite(s):</w:t>
      </w:r>
      <w:r w:rsidR="00214E10" w:rsidRPr="00547C8D">
        <w:rPr>
          <w:rFonts w:ascii="BentonSans Comp Regular" w:hAnsi="BentonSans Comp Regular"/>
          <w:color w:val="000000" w:themeColor="text1"/>
          <w:sz w:val="20"/>
        </w:rPr>
        <w:t xml:space="preserve"> ECGR 2</w:t>
      </w:r>
      <w:r w:rsidRPr="00547C8D">
        <w:rPr>
          <w:rFonts w:ascii="BentonSans Comp Regular" w:hAnsi="BentonSans Comp Regular"/>
          <w:color w:val="000000" w:themeColor="text1"/>
          <w:sz w:val="20"/>
        </w:rPr>
        <w:t xml:space="preserve">181 </w:t>
      </w:r>
      <w:r w:rsidR="00214E10" w:rsidRPr="00547C8D">
        <w:rPr>
          <w:rFonts w:ascii="BentonSans Comp Regular" w:hAnsi="BentonSans Comp Regular"/>
          <w:color w:val="000000" w:themeColor="text1"/>
          <w:sz w:val="20"/>
        </w:rPr>
        <w:t xml:space="preserve">and ECGR 3131 </w:t>
      </w:r>
      <w:r w:rsidR="009E297B" w:rsidRPr="00547C8D">
        <w:rPr>
          <w:rFonts w:ascii="BentonSans Comp Regular" w:hAnsi="BentonSans Comp Regular"/>
          <w:color w:val="000000" w:themeColor="text1"/>
          <w:sz w:val="20"/>
        </w:rPr>
        <w:t>with grade</w:t>
      </w:r>
      <w:r w:rsidR="00214E10"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214E1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D06FCC"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Introduction to VLSI testing, test process and automatic test equipment, test economics and product quality, test economics, fault modeling, logic and fault simulation, testability measures, combinational and sequential circuit test generation, memory test, analog test, delay test, IDDQ test, design for testability, built-in </w:t>
      </w:r>
      <w:proofErr w:type="spellStart"/>
      <w:r w:rsidRPr="00547C8D">
        <w:rPr>
          <w:rFonts w:ascii="BentonSans Comp Regular" w:hAnsi="BentonSans Comp Regular"/>
          <w:color w:val="000000" w:themeColor="text1"/>
          <w:sz w:val="20"/>
        </w:rPr>
        <w:t>self test</w:t>
      </w:r>
      <w:proofErr w:type="spellEnd"/>
      <w:r w:rsidRPr="00547C8D">
        <w:rPr>
          <w:rFonts w:ascii="BentonSans Comp Regular" w:hAnsi="BentonSans Comp Regular"/>
          <w:color w:val="000000" w:themeColor="text1"/>
          <w:sz w:val="20"/>
        </w:rPr>
        <w:t>, boundary scan, analog test bus, system test and core test.</w:t>
      </w:r>
    </w:p>
    <w:p w14:paraId="0842BCB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7979B8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4184. Device Characterization, Parameterization and Modeling.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3132 </w:t>
      </w:r>
      <w:r w:rsidR="00152A6C" w:rsidRPr="00547C8D">
        <w:rPr>
          <w:rFonts w:ascii="BentonSans Comp Regular" w:hAnsi="BentonSans Comp Regular"/>
          <w:color w:val="000000" w:themeColor="text1"/>
          <w:sz w:val="20"/>
        </w:rPr>
        <w:t>or p</w:t>
      </w:r>
      <w:r w:rsidR="00DD333E" w:rsidRPr="00547C8D">
        <w:rPr>
          <w:rFonts w:ascii="BentonSans Comp Regular" w:hAnsi="BentonSans Comp Regular"/>
          <w:color w:val="000000" w:themeColor="text1"/>
          <w:sz w:val="20"/>
        </w:rPr>
        <w:t>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152A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Advance device and circuit analysis; device and circuit simulation using SPICE, ECAP</w:t>
      </w:r>
      <w:r w:rsidR="00152A6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equivalent. Parametric modeling of active devices. Device characterization and parameterization; temperature effects; thermal cycling. Analysis of device failure modes. </w:t>
      </w:r>
    </w:p>
    <w:p w14:paraId="4E35AE5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C6DC02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4185. </w:t>
      </w:r>
      <w:r w:rsidR="00577169" w:rsidRPr="00547C8D">
        <w:rPr>
          <w:rFonts w:ascii="BentonSans Comp Regular" w:hAnsi="BentonSans Comp Regular"/>
          <w:b/>
          <w:bCs/>
          <w:color w:val="000000" w:themeColor="text1"/>
          <w:sz w:val="20"/>
        </w:rPr>
        <w:t>Advanced Electromagnetic Field Theory</w:t>
      </w:r>
      <w:r w:rsidRPr="00547C8D">
        <w:rPr>
          <w:rFonts w:ascii="BentonSans Comp Regular" w:hAnsi="BentonSans Comp Regular"/>
          <w:b/>
          <w:bCs/>
          <w:color w:val="000000" w:themeColor="text1"/>
          <w:sz w:val="20"/>
        </w:rPr>
        <w:t xml:space="preserve">. (3) </w:t>
      </w:r>
      <w:r w:rsidR="00577169"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3122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577169" w:rsidRPr="00547C8D">
        <w:rPr>
          <w:rFonts w:ascii="BentonSans Comp Regular" w:hAnsi="BentonSans Comp Regular"/>
          <w:color w:val="000000" w:themeColor="text1"/>
          <w:sz w:val="20"/>
        </w:rPr>
        <w:t>Maxwell's equations and propagation. Properties of guided and surface waves. Wave properties of light; physical and fiber optics.</w:t>
      </w:r>
    </w:p>
    <w:p w14:paraId="1970963F" w14:textId="77777777" w:rsidR="00577169" w:rsidRPr="00547C8D" w:rsidRDefault="0057716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F40A3D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ECGR 4186. Optical Communication and Optical Signals.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4125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The course covers the fundamentals of modern optical networks, optical systems, and protocols. These include transmission, detection, multiplexing/demultiplexing and related prevailing technology.</w:t>
      </w:r>
    </w:p>
    <w:p w14:paraId="3DDB18D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55F6B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ECGR 4187. Data Communications and Networking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3123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Principles of data communication networks; computer communications network architecture (layering) with emphasis on the network layer, transport layer, and application layer; local area networks; medium access control; routing; data transport; Internet applications.</w:t>
      </w:r>
    </w:p>
    <w:p w14:paraId="11E6537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C1D1B0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4188. Advanced VLSI Systems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4433</w:t>
      </w:r>
      <w:r w:rsidR="00745E56"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A project-oriented course dealing with advanced topics in VLSI systems design and analysis such as circuit design techniques, array structures, performance estimation, automated routing, and device electronics. </w:t>
      </w:r>
    </w:p>
    <w:p w14:paraId="13A1CB3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0FE766B" w14:textId="23FD3802"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4190. Power Generation: Operation and Control.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414</w:t>
      </w:r>
      <w:r w:rsidR="007D4B18" w:rsidRPr="00547C8D">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745E5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Characteristics of power generation units, steam, nuclear reactor and hydroelectric. Economic and thermal system dispatch. </w:t>
      </w:r>
      <w:r w:rsidR="00A36FA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Transmission losses, load flow problems. Hydro scheduling, hydro</w:t>
      </w:r>
      <w:r w:rsidRPr="00547C8D">
        <w:rPr>
          <w:rFonts w:ascii="BentonSans Comp Regular" w:hAnsi="BentonSans Comp Regular"/>
          <w:color w:val="000000" w:themeColor="text1"/>
          <w:sz w:val="20"/>
        </w:rPr>
        <w:noBreakHyphen/>
        <w:t xml:space="preserve">plant models. Energy production cost models. Interchange evaluation.   </w:t>
      </w:r>
    </w:p>
    <w:p w14:paraId="445A69BC" w14:textId="77777777" w:rsidR="006C5D6F" w:rsidRPr="00547C8D" w:rsidRDefault="006C5D6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B464CDF" w14:textId="2164112C"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4191. Dynamic and Transient Analysis of Power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4142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w:t>
      </w:r>
      <w:r w:rsidR="00745E5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Large-scale systems state descriptions and hierarchical control. State space models, dynamic stability and testing. </w:t>
      </w:r>
      <w:r w:rsidR="003A03C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Stability of simple and multi-machine systems.</w:t>
      </w:r>
      <w:r w:rsidR="003A03C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Transient phenomena in electrical power systems. </w:t>
      </w:r>
      <w:r w:rsidR="003A03C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Transient stability problem.  </w:t>
      </w:r>
      <w:r w:rsidRPr="00547C8D">
        <w:rPr>
          <w:rFonts w:ascii="BentonSans Comp Regular" w:hAnsi="BentonSans Comp Regular"/>
          <w:i/>
          <w:color w:val="000000" w:themeColor="text1"/>
          <w:sz w:val="20"/>
        </w:rPr>
        <w:t xml:space="preserve"> </w:t>
      </w:r>
    </w:p>
    <w:p w14:paraId="42FFCDA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C34BBF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ECGR 4199. Fundamentals of Nuclear Science and Nuclear Energy: A Contemporary Overview. (3)</w:t>
      </w:r>
      <w:r w:rsidRPr="00547C8D">
        <w:rPr>
          <w:rFonts w:ascii="BentonSans Comp Regular" w:hAnsi="BentonSans Comp Regular"/>
          <w:color w:val="000000" w:themeColor="text1"/>
          <w:sz w:val="20"/>
        </w:rPr>
        <w:t xml:space="preserve"> </w:t>
      </w:r>
      <w:r w:rsidR="00152A6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Modern physics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152A6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Atomic nucleus, kinematics, cross-section, and energy conversion, essential topics in atomic theory, nuclear theory, radioactive decay, interaction of radiation with matter, neutron physics, neutron transport, nuclear reaction. Principles of fission reactors, the fission process, the controlled chain reaction and the critical conditions. Principles of a nuclear reactor, overview of different reactor types, components of the core, reactor containment, reactor safety systems, steam turbine plant, thermo hydraulic aspects of the core and the fuel elements, loss of coolant, break of steam turbine plant, thermo hydraulic aspects of the core and of the fuel elements, loss of coolant, break of steam generator pipe, nuclear reactors accidents, consequences of core melt, and new topics in nuclear reactor design in III and IV generation of reactors.</w:t>
      </w:r>
    </w:p>
    <w:p w14:paraId="1E1B383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484EC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ECGR 4222. Multidimensional Stochastic Signal Processing</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ECGR 3111 </w:t>
      </w:r>
      <w:r w:rsidR="00DD333E" w:rsidRPr="00547C8D">
        <w:rPr>
          <w:rFonts w:ascii="BentonSans Comp Regular" w:hAnsi="BentonSans Comp Regular"/>
          <w:snapToGrid/>
          <w:color w:val="000000" w:themeColor="text1"/>
          <w:sz w:val="20"/>
        </w:rPr>
        <w:t>or permission of department</w:t>
      </w:r>
      <w:r w:rsidR="00745E56" w:rsidRPr="00547C8D">
        <w:rPr>
          <w:rFonts w:ascii="BentonSans Comp Regular" w:hAnsi="BentonSans Comp Regular"/>
          <w:snapToGrid/>
          <w:color w:val="000000" w:themeColor="text1"/>
          <w:sz w:val="20"/>
        </w:rPr>
        <w:t xml:space="preserve">; </w:t>
      </w:r>
      <w:r w:rsidR="00745E56" w:rsidRPr="00547C8D">
        <w:rPr>
          <w:rFonts w:ascii="BentonSans Comp Regular" w:hAnsi="BentonSans Comp Regular"/>
          <w:color w:val="000000" w:themeColor="text1"/>
          <w:sz w:val="20"/>
        </w:rPr>
        <w:t>and Engineering major or minor</w:t>
      </w:r>
      <w:r w:rsidRPr="00547C8D">
        <w:rPr>
          <w:rFonts w:ascii="BentonSans Comp Regular" w:hAnsi="BentonSans Comp Regular"/>
          <w:snapToGrid/>
          <w:color w:val="000000" w:themeColor="text1"/>
          <w:sz w:val="20"/>
        </w:rPr>
        <w:t xml:space="preserve">.  Review of probability, univariate and multivariate distribution functions, noise modeling, least-squares estimation, non-linear optimization, Markov chains, Bayes theorem; applications. </w:t>
      </w:r>
      <w:r w:rsidRPr="00547C8D">
        <w:rPr>
          <w:rFonts w:ascii="BentonSans Comp Regular" w:hAnsi="BentonSans Comp Regular"/>
          <w:i/>
          <w:snapToGrid/>
          <w:color w:val="000000" w:themeColor="text1"/>
          <w:sz w:val="20"/>
        </w:rPr>
        <w:t xml:space="preserve">  </w:t>
      </w:r>
    </w:p>
    <w:p w14:paraId="1202F5F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6A3F8FA" w14:textId="77777777" w:rsidR="005F06A0" w:rsidRPr="00547C8D" w:rsidRDefault="0015633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4231. Sensors and</w:t>
      </w:r>
      <w:r w:rsidR="005F06A0" w:rsidRPr="00547C8D">
        <w:rPr>
          <w:rFonts w:ascii="BentonSans Comp Regular" w:hAnsi="BentonSans Comp Regular"/>
          <w:b/>
          <w:color w:val="000000" w:themeColor="text1"/>
          <w:sz w:val="20"/>
        </w:rPr>
        <w:t xml:space="preserve"> Actuators. (3)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ECGR 3121, ECGR 3132, </w:t>
      </w:r>
      <w:r w:rsidR="00DD333E" w:rsidRPr="00547C8D">
        <w:rPr>
          <w:rFonts w:ascii="BentonSans Comp Regular" w:hAnsi="BentonSans Comp Regular"/>
          <w:color w:val="000000" w:themeColor="text1"/>
          <w:sz w:val="20"/>
        </w:rPr>
        <w:t>or permission of department</w:t>
      </w:r>
      <w:r w:rsidR="00745E56" w:rsidRPr="00547C8D">
        <w:rPr>
          <w:rFonts w:ascii="BentonSans Comp Regular" w:hAnsi="BentonSans Comp Regular"/>
          <w:color w:val="000000" w:themeColor="text1"/>
          <w:sz w:val="20"/>
        </w:rPr>
        <w:t>; and Engineering major or minor</w:t>
      </w:r>
      <w:r w:rsidR="005F06A0" w:rsidRPr="00547C8D">
        <w:rPr>
          <w:rFonts w:ascii="BentonSans Comp Regular" w:hAnsi="BentonSans Comp Regular"/>
          <w:color w:val="000000" w:themeColor="text1"/>
          <w:sz w:val="20"/>
        </w:rPr>
        <w:t xml:space="preserve">.  Fundamentals of sensors and actuators, and their applications in smart machines, industry, metrology, and the environment.  Materials for sensors, actuators, electronic and optical sensors, </w:t>
      </w:r>
      <w:proofErr w:type="spellStart"/>
      <w:r w:rsidR="005F06A0" w:rsidRPr="00547C8D">
        <w:rPr>
          <w:rFonts w:ascii="BentonSans Comp Regular" w:hAnsi="BentonSans Comp Regular"/>
          <w:color w:val="000000" w:themeColor="text1"/>
          <w:sz w:val="20"/>
        </w:rPr>
        <w:t>electroptics</w:t>
      </w:r>
      <w:proofErr w:type="spellEnd"/>
      <w:r w:rsidR="005F06A0" w:rsidRPr="00547C8D">
        <w:rPr>
          <w:rFonts w:ascii="BentonSans Comp Regular" w:hAnsi="BentonSans Comp Regular"/>
          <w:color w:val="000000" w:themeColor="text1"/>
          <w:sz w:val="20"/>
        </w:rPr>
        <w:t xml:space="preserve">, magneto-optics, and fiber optics sensors, microsensors and actuators, sensors and actuators, signal processing and interfaces. </w:t>
      </w:r>
    </w:p>
    <w:p w14:paraId="2B935149" w14:textId="77777777" w:rsidR="00CA359C" w:rsidRPr="00547C8D"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A2156A" w14:textId="3F5BB015" w:rsidR="00CA359C" w:rsidRPr="00547C8D"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4241. Electrical Engineering Senior Design I.</w:t>
      </w:r>
      <w:r w:rsidRPr="00547C8D">
        <w:rPr>
          <w:rFonts w:ascii="BentonSans Comp Regular" w:hAnsi="BentonSans Comp Regular"/>
          <w:color w:val="000000" w:themeColor="text1"/>
          <w:sz w:val="20"/>
        </w:rPr>
        <w:t xml:space="preserve"> </w:t>
      </w:r>
      <w:r w:rsidR="00371103" w:rsidRPr="00547C8D">
        <w:rPr>
          <w:rFonts w:ascii="BentonSans Comp Regular" w:hAnsi="BentonSans Comp Regular"/>
          <w:b/>
          <w:color w:val="000000" w:themeColor="text1"/>
          <w:sz w:val="20"/>
        </w:rPr>
        <w:t>(2)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745E56" w:rsidRPr="00547C8D">
        <w:rPr>
          <w:rFonts w:ascii="BentonSans Comp Regular" w:hAnsi="BentonSans Comp Regular"/>
          <w:color w:val="000000" w:themeColor="text1"/>
          <w:sz w:val="20"/>
        </w:rPr>
        <w:t>; El</w:t>
      </w:r>
      <w:r w:rsidRPr="00547C8D">
        <w:rPr>
          <w:rFonts w:ascii="BentonSans Comp Regular" w:hAnsi="BentonSans Comp Regular"/>
          <w:color w:val="000000" w:themeColor="text1"/>
          <w:sz w:val="20"/>
        </w:rPr>
        <w:t xml:space="preserve">ectrical </w:t>
      </w:r>
      <w:r w:rsidR="00745E56"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ngineering</w:t>
      </w:r>
      <w:r w:rsidR="00745E56" w:rsidRPr="00547C8D">
        <w:rPr>
          <w:rFonts w:ascii="BentonSans Comp Regular" w:hAnsi="BentonSans Comp Regular"/>
          <w:color w:val="000000" w:themeColor="text1"/>
          <w:sz w:val="20"/>
        </w:rPr>
        <w:t xml:space="preserve"> major; </w:t>
      </w:r>
      <w:r w:rsidRPr="00547C8D">
        <w:rPr>
          <w:rFonts w:ascii="BentonSans Comp Regular" w:hAnsi="BentonSans Comp Regular"/>
          <w:color w:val="000000" w:themeColor="text1"/>
          <w:sz w:val="20"/>
        </w:rPr>
        <w:t>and ECGR 3121 and ECGR 3157 with grades of C or above.  A project-oriented course stressing the planning and design of experiments to support the student's project.  Formation of the design problem and specification.  Credit will not be given for ECGR 4241 where credit has been given for ECGR 4251.</w:t>
      </w:r>
    </w:p>
    <w:p w14:paraId="5E1C70AD" w14:textId="77777777" w:rsidR="00CA359C" w:rsidRPr="00547C8D"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41B8FA4" w14:textId="5E9FD645" w:rsidR="005D7FAF" w:rsidRPr="00547C8D" w:rsidRDefault="005D7FA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4242. Electrical Engineering Senior Design II. (</w:t>
      </w:r>
      <w:r w:rsidR="006E5907"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4241 </w:t>
      </w:r>
      <w:r w:rsidR="004412AB"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A continuation of ECGR 4241 consisting of project development and analysis, culminating in written and oral presentations.  Credit will not be given for ECGR 4242 where credit has been given for ECGR 4252.</w:t>
      </w:r>
    </w:p>
    <w:p w14:paraId="3062448C" w14:textId="77777777" w:rsidR="005D7FAF" w:rsidRPr="00547C8D" w:rsidRDefault="005D7FA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4EC6AA7" w14:textId="6BB7B0B9" w:rsidR="00CA359C" w:rsidRPr="00547C8D"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4251. Computer Engineering Senior Design I. (2)</w:t>
      </w:r>
      <w:r w:rsidR="004D6A03">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4412AB" w:rsidRPr="00547C8D">
        <w:rPr>
          <w:rFonts w:ascii="BentonSans Comp Regular" w:hAnsi="BentonSans Comp Regular"/>
          <w:color w:val="000000" w:themeColor="text1"/>
          <w:sz w:val="20"/>
        </w:rPr>
        <w:t>; C</w:t>
      </w:r>
      <w:r w:rsidRPr="00547C8D">
        <w:rPr>
          <w:rFonts w:ascii="BentonSans Comp Regular" w:hAnsi="BentonSans Comp Regular"/>
          <w:color w:val="000000" w:themeColor="text1"/>
          <w:sz w:val="20"/>
        </w:rPr>
        <w:t xml:space="preserve">omputer </w:t>
      </w:r>
      <w:r w:rsidR="004412AB"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ngineering</w:t>
      </w:r>
      <w:r w:rsidR="004412AB" w:rsidRPr="00547C8D">
        <w:rPr>
          <w:rFonts w:ascii="BentonSans Comp Regular" w:hAnsi="BentonSans Comp Regular"/>
          <w:color w:val="000000" w:themeColor="text1"/>
          <w:sz w:val="20"/>
        </w:rPr>
        <w:t xml:space="preserve"> major; </w:t>
      </w:r>
      <w:r w:rsidR="005D7FAF" w:rsidRPr="00547C8D">
        <w:rPr>
          <w:rFonts w:ascii="BentonSans Comp Regular" w:hAnsi="BentonSans Comp Regular"/>
          <w:color w:val="000000" w:themeColor="text1"/>
          <w:sz w:val="20"/>
        </w:rPr>
        <w:t xml:space="preserve">and </w:t>
      </w:r>
      <w:r w:rsidR="00A10223" w:rsidRPr="00547C8D">
        <w:rPr>
          <w:rFonts w:ascii="BentonSans Comp Regular" w:hAnsi="BentonSans Comp Regular"/>
          <w:color w:val="000000" w:themeColor="text1"/>
          <w:sz w:val="20"/>
        </w:rPr>
        <w:t xml:space="preserve">ECGR </w:t>
      </w:r>
      <w:r w:rsidR="00A10223" w:rsidRPr="00547C8D">
        <w:rPr>
          <w:rFonts w:ascii="BentonSans Comp Regular" w:hAnsi="BentonSans Comp Regular"/>
          <w:color w:val="000000" w:themeColor="text1"/>
          <w:sz w:val="20"/>
        </w:rPr>
        <w:lastRenderedPageBreak/>
        <w:t>31</w:t>
      </w:r>
      <w:r w:rsidR="00D023A6"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 xml:space="preserve">1 and ECGR 3157 </w:t>
      </w:r>
      <w:r w:rsidR="005D7FAF" w:rsidRPr="00547C8D">
        <w:rPr>
          <w:rFonts w:ascii="BentonSans Comp Regular" w:hAnsi="BentonSans Comp Regular"/>
          <w:color w:val="000000" w:themeColor="text1"/>
          <w:sz w:val="20"/>
        </w:rPr>
        <w:t xml:space="preserve">with </w:t>
      </w:r>
      <w:r w:rsidRPr="00547C8D">
        <w:rPr>
          <w:rFonts w:ascii="BentonSans Comp Regular" w:hAnsi="BentonSans Comp Regular"/>
          <w:color w:val="000000" w:themeColor="text1"/>
          <w:sz w:val="20"/>
        </w:rPr>
        <w:t>grade</w:t>
      </w:r>
      <w:r w:rsidR="005D7FAF"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  A project-oriented course stressing the planning and design of experiments to support the student's project.  Formation of the design problem and specification.  Credit will not be given for ECGR 4251 where credit has been given for ECGR 4241.</w:t>
      </w:r>
    </w:p>
    <w:p w14:paraId="3CC4608F" w14:textId="77777777" w:rsidR="00CA359C" w:rsidRPr="00547C8D"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4B92A43" w14:textId="16BAD2A6" w:rsidR="00CA359C" w:rsidRPr="00547C8D"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4252. Computer </w:t>
      </w:r>
      <w:r w:rsidR="006E5907" w:rsidRPr="00547C8D">
        <w:rPr>
          <w:rFonts w:ascii="BentonSans Comp Regular" w:hAnsi="BentonSans Comp Regular"/>
          <w:b/>
          <w:color w:val="000000" w:themeColor="text1"/>
          <w:sz w:val="20"/>
        </w:rPr>
        <w:t>Engineering Senior Design II. (2</w:t>
      </w:r>
      <w:r w:rsidRPr="00547C8D">
        <w:rPr>
          <w:rFonts w:ascii="BentonSans Comp Regular" w:hAnsi="BentonSans Comp Regular"/>
          <w:b/>
          <w:color w:val="000000" w:themeColor="text1"/>
          <w:sz w:val="20"/>
        </w:rPr>
        <w:t>)</w:t>
      </w:r>
      <w:r w:rsidR="005D7F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4251 </w:t>
      </w:r>
      <w:r w:rsidR="00A66CE7"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A continuation of ECGR 4251 consisting of project development and analysis, culminating in written and oral presentations.  Credit will not be given for ECGR 4252 where credit has been given for ECGR 4242.</w:t>
      </w:r>
    </w:p>
    <w:p w14:paraId="5E971DC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65E92D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4261. Microwave Circuit Design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w:t>
      </w:r>
      <w:r w:rsidR="0099341C" w:rsidRPr="00547C8D">
        <w:rPr>
          <w:rFonts w:ascii="BentonSans Comp Regular" w:hAnsi="BentonSans Comp Regular"/>
          <w:color w:val="000000" w:themeColor="text1"/>
          <w:sz w:val="20"/>
        </w:rPr>
        <w:t xml:space="preserve">122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99341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 and analysis of microwave devices and circuits; </w:t>
      </w:r>
      <w:r w:rsidR="0099341C" w:rsidRPr="00547C8D">
        <w:rPr>
          <w:rFonts w:ascii="BentonSans Comp Regular" w:hAnsi="BentonSans Comp Regular"/>
          <w:color w:val="000000" w:themeColor="text1"/>
          <w:sz w:val="20"/>
        </w:rPr>
        <w:t>Telegrapher's and wave equations; physical transmission lines; circuit analysis techniques; impedance matching techniques; and Wilkinson power dividers, hybrid couplers, transformers, and filters.</w:t>
      </w:r>
      <w:r w:rsidRPr="00547C8D">
        <w:rPr>
          <w:rFonts w:ascii="BentonSans Comp Regular" w:hAnsi="BentonSans Comp Regular"/>
          <w:color w:val="000000" w:themeColor="text1"/>
          <w:sz w:val="20"/>
        </w:rPr>
        <w:t xml:space="preserve">  </w:t>
      </w:r>
    </w:p>
    <w:p w14:paraId="5535293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7BD3C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4265. Microwave Devices and Electronics.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3122 and PHYS 2102 with grades of C or above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Microwave transmission line theory, parameters, microwave waveguides, microstrip line and components including resonators, slow-wave structures, tees, rings, couplers, circulators, isolators, and microwave tubes. Microwave solid state electronics, including microwave transistors, tunnel diodes, transferred electron devices, avalanche transit-time devices, and mono-lattice microwave integrated circuits. </w:t>
      </w:r>
    </w:p>
    <w:p w14:paraId="7078C2E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DAD024" w14:textId="77777777" w:rsidR="00731075" w:rsidRPr="00547C8D" w:rsidRDefault="00405C5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w:t>
      </w:r>
      <w:r w:rsidR="00731075" w:rsidRPr="00547C8D">
        <w:rPr>
          <w:rFonts w:ascii="BentonSans Comp Regular" w:hAnsi="BentonSans Comp Regular"/>
          <w:b/>
          <w:color w:val="000000" w:themeColor="text1"/>
          <w:sz w:val="20"/>
        </w:rPr>
        <w:t>90. Science and Technology of Photovoltaics. (3)</w:t>
      </w:r>
      <w:r w:rsidR="0073107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731075" w:rsidRPr="00547C8D">
        <w:rPr>
          <w:rFonts w:ascii="BentonSans Comp Regular" w:hAnsi="BentonSans Comp Regular"/>
          <w:color w:val="000000" w:themeColor="text1"/>
          <w:sz w:val="20"/>
        </w:rPr>
        <w:t xml:space="preserve"> ECGR 3133 with grade of C or above, or permission of the department</w:t>
      </w:r>
      <w:r w:rsidR="00A66CE7" w:rsidRPr="00547C8D">
        <w:rPr>
          <w:rFonts w:ascii="BentonSans Comp Regular" w:hAnsi="BentonSans Comp Regular"/>
          <w:color w:val="000000" w:themeColor="text1"/>
          <w:sz w:val="20"/>
        </w:rPr>
        <w:t>; and Engineering major or minor</w:t>
      </w:r>
      <w:r w:rsidR="00731075" w:rsidRPr="00547C8D">
        <w:rPr>
          <w:rFonts w:ascii="BentonSans Comp Regular" w:hAnsi="BentonSans Comp Regular"/>
          <w:color w:val="000000" w:themeColor="text1"/>
          <w:sz w:val="20"/>
        </w:rPr>
        <w:t>.  Review of semiconductor properties; junctions and operating principles of solar cells; efficiency limits and losses in solar cells; solar cells and sunlight; fabrication of solar cell and modules; design of high efficiency silicon solar cells; heterojunction, thin film, and other promising solar cells; and photovoltaic systems and applications.</w:t>
      </w:r>
    </w:p>
    <w:p w14:paraId="5C6FF162" w14:textId="77777777" w:rsidR="00731075" w:rsidRPr="00547C8D" w:rsidRDefault="0073107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8C238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4299. Nuclear Reactor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4199 and PHYS 3141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Reactor operation and control, neutron diffusion, distribution, moderation, interaction, and transport, nuclear reactor theory, the time-dependent reactor, heat removal, radiation protection, radiation shielding, radiation damage, IV generation reactors, and advanced topics in nuclear reactor technologies and nuclear applications.</w:t>
      </w:r>
    </w:p>
    <w:p w14:paraId="143CC818" w14:textId="6D58D5B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D46BA1" w14:textId="351B5DFE" w:rsidR="000A1691" w:rsidRPr="00547C8D" w:rsidRDefault="000A169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4311. Digital Audio Workstations. (3)</w:t>
      </w:r>
      <w:r w:rsidRPr="00547C8D">
        <w:rPr>
          <w:rFonts w:ascii="BentonSans Comp Regular" w:hAnsi="BentonSans Comp Regular"/>
          <w:color w:val="000000" w:themeColor="text1"/>
          <w:sz w:val="20"/>
        </w:rPr>
        <w:t xml:space="preserve">  Prerequisite(s): ECGR 3111 and ECGR 3131.  Students learn to use Digital Audio Workstation (DAW) software for music and other audio data. Topics include: recording and importing audio and MIDI data, basic editing and mixing, effects processing, and mastering. Some audio hardware concepts are also introduced, including compression, equalization, microphones, mixers, and studio monitors.</w:t>
      </w:r>
    </w:p>
    <w:p w14:paraId="31F7A6C6" w14:textId="77777777" w:rsidR="000B6CE1" w:rsidRPr="00547C8D" w:rsidRDefault="000B6CE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7A8C0E" w14:textId="69AF4EDC" w:rsidR="00A902E7" w:rsidRPr="00547C8D" w:rsidRDefault="00A902E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ECGR 4312. Electronic Music Synthesis. (3)</w:t>
      </w:r>
      <w:r w:rsidRPr="00547C8D">
        <w:rPr>
          <w:rFonts w:ascii="BentonSans Comp Regular" w:hAnsi="BentonSans Comp Regular"/>
          <w:color w:val="000000" w:themeColor="text1"/>
          <w:sz w:val="20"/>
        </w:rPr>
        <w:t xml:space="preserve">  Prerequisite(s): ECGR 3131; and ECGR 4123 or ECGR 4124.  The basics of electronic music synthesis using both software and hardware, analog and digital controllers, </w:t>
      </w:r>
      <w:proofErr w:type="gramStart"/>
      <w:r w:rsidRPr="00547C8D">
        <w:rPr>
          <w:rFonts w:ascii="BentonSans Comp Regular" w:hAnsi="BentonSans Comp Regular"/>
          <w:color w:val="000000" w:themeColor="text1"/>
          <w:sz w:val="20"/>
        </w:rPr>
        <w:t>voltage controlled</w:t>
      </w:r>
      <w:proofErr w:type="gramEnd"/>
      <w:r w:rsidRPr="00547C8D">
        <w:rPr>
          <w:rFonts w:ascii="BentonSans Comp Regular" w:hAnsi="BentonSans Comp Regular"/>
          <w:color w:val="000000" w:themeColor="text1"/>
          <w:sz w:val="20"/>
        </w:rPr>
        <w:t xml:space="preserve"> oscillators (VCO), envelope generators, voltage controlled filters (VCFs), and low frequency oscillators (LFOs).  A variety of techniques are covered, including modular, subtractive, and </w:t>
      </w:r>
      <w:r w:rsidRPr="00547C8D">
        <w:rPr>
          <w:rFonts w:ascii="BentonSans Comp Regular" w:hAnsi="BentonSans Comp Regular"/>
          <w:color w:val="000000" w:themeColor="text1"/>
          <w:sz w:val="20"/>
        </w:rPr>
        <w:t>additive synthesis, and effects such as tremolo and vibrato.</w:t>
      </w:r>
    </w:p>
    <w:p w14:paraId="7D5BC0FC" w14:textId="77777777" w:rsidR="00A902E7" w:rsidRPr="00547C8D" w:rsidRDefault="00A902E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AD4FB76" w14:textId="363CF08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ECGR 4422. Random Processes and Optimum Filtering.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3111 and STAT 3128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Review of probability, univariate and multivariate distribution functions; random processes, discrete and continuous time processes, </w:t>
      </w:r>
      <w:proofErr w:type="spellStart"/>
      <w:r w:rsidRPr="00547C8D">
        <w:rPr>
          <w:rFonts w:ascii="BentonSans Comp Regular" w:hAnsi="BentonSans Comp Regular"/>
          <w:color w:val="000000" w:themeColor="text1"/>
          <w:sz w:val="20"/>
        </w:rPr>
        <w:t>widesense</w:t>
      </w:r>
      <w:proofErr w:type="spellEnd"/>
      <w:r w:rsidRPr="00547C8D">
        <w:rPr>
          <w:rFonts w:ascii="BentonSans Comp Regular" w:hAnsi="BentonSans Comp Regular"/>
          <w:color w:val="000000" w:themeColor="text1"/>
          <w:sz w:val="20"/>
        </w:rPr>
        <w:t xml:space="preserve"> stationary, ergodicity; time- and frequency-domain analysis; linear systems, optimum filtering, Wiener filters, Kalman filters; application.</w:t>
      </w:r>
      <w:r w:rsidRPr="00547C8D">
        <w:rPr>
          <w:rFonts w:ascii="BentonSans Comp Regular" w:hAnsi="BentonSans Comp Regular"/>
          <w:i/>
          <w:color w:val="000000" w:themeColor="text1"/>
          <w:sz w:val="20"/>
        </w:rPr>
        <w:t xml:space="preserve"> </w:t>
      </w:r>
    </w:p>
    <w:p w14:paraId="57BFC74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4D5199" w14:textId="0E437C3E"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ECGR 4433. VLSI Systems Design.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57DC1" w:rsidRPr="00547C8D">
        <w:rPr>
          <w:rFonts w:ascii="BentonSans Comp Regular" w:hAnsi="BentonSans Comp Regular"/>
          <w:color w:val="000000" w:themeColor="text1"/>
          <w:sz w:val="20"/>
        </w:rPr>
        <w:t xml:space="preserve">ECGR 2181 and </w:t>
      </w:r>
      <w:r w:rsidRPr="00547C8D">
        <w:rPr>
          <w:rFonts w:ascii="BentonSans Comp Regular" w:hAnsi="BentonSans Comp Regular"/>
          <w:color w:val="000000" w:themeColor="text1"/>
          <w:sz w:val="20"/>
        </w:rPr>
        <w:t xml:space="preserve">ECGR 3131 </w:t>
      </w:r>
      <w:r w:rsidR="00B06DE0" w:rsidRPr="00547C8D">
        <w:rPr>
          <w:rFonts w:ascii="BentonSans Comp Regular" w:hAnsi="BentonSans Comp Regular"/>
          <w:color w:val="000000" w:themeColor="text1"/>
          <w:sz w:val="20"/>
        </w:rPr>
        <w:t>with grades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A66CE7"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A66CE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design, and synthesis of very </w:t>
      </w:r>
      <w:proofErr w:type="gramStart"/>
      <w:r w:rsidRPr="00547C8D">
        <w:rPr>
          <w:rFonts w:ascii="BentonSans Comp Regular" w:hAnsi="BentonSans Comp Regular"/>
          <w:color w:val="000000" w:themeColor="text1"/>
          <w:sz w:val="20"/>
        </w:rPr>
        <w:t>large scale</w:t>
      </w:r>
      <w:proofErr w:type="gramEnd"/>
      <w:r w:rsidRPr="00547C8D">
        <w:rPr>
          <w:rFonts w:ascii="BentonSans Comp Regular" w:hAnsi="BentonSans Comp Regular"/>
          <w:color w:val="000000" w:themeColor="text1"/>
          <w:sz w:val="20"/>
        </w:rPr>
        <w:t xml:space="preserve"> integrated circuits. A project-oriented course relying heavily on computer-aided design tools for logic, layout design, and simulation. </w:t>
      </w:r>
      <w:r w:rsidRPr="00547C8D">
        <w:rPr>
          <w:rFonts w:ascii="BentonSans Comp Regular" w:hAnsi="BentonSans Comp Regular"/>
          <w:i/>
          <w:iCs/>
          <w:color w:val="000000" w:themeColor="text1"/>
          <w:sz w:val="20"/>
        </w:rPr>
        <w:t xml:space="preserve"> </w:t>
      </w:r>
    </w:p>
    <w:p w14:paraId="7840541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6E7CE5A" w14:textId="104F334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ECGR 4892. Individualized Study.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A66CE7" w:rsidRPr="00547C8D">
        <w:rPr>
          <w:rFonts w:ascii="BentonSans Comp Regular" w:hAnsi="BentonSans Comp Regular"/>
          <w:b/>
          <w:color w:val="000000" w:themeColor="text1"/>
          <w:sz w:val="20"/>
        </w:rPr>
        <w:t xml:space="preserve"> </w:t>
      </w:r>
      <w:r w:rsidR="00C42993" w:rsidRPr="00547C8D">
        <w:rPr>
          <w:rFonts w:ascii="BentonSans Comp Regular" w:hAnsi="BentonSans Comp Regular"/>
          <w:color w:val="000000" w:themeColor="text1"/>
          <w:sz w:val="20"/>
        </w:rPr>
        <w:t>Prerequisite(s):</w:t>
      </w:r>
      <w:r w:rsidR="00A66CE7" w:rsidRPr="00547C8D">
        <w:rPr>
          <w:rFonts w:ascii="BentonSans Comp Regular" w:hAnsi="BentonSans Comp Regular"/>
          <w:color w:val="000000" w:themeColor="text1"/>
          <w:sz w:val="20"/>
        </w:rPr>
        <w:t xml:space="preserve"> Engineering major or minor.</w:t>
      </w:r>
      <w:r w:rsidR="005D390D" w:rsidRPr="00547C8D">
        <w:rPr>
          <w:rFonts w:ascii="BentonSans Comp Regular" w:hAnsi="BentonSans Comp Regular"/>
          <w:color w:val="000000" w:themeColor="text1"/>
          <w:sz w:val="20"/>
        </w:rPr>
        <w:t xml:space="preserve"> </w:t>
      </w:r>
      <w:r w:rsidR="00A66CE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investigation and exposition of results. </w:t>
      </w:r>
      <w:r w:rsidR="005D390D"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5E4293E"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6D0EDB21" w14:textId="77777777" w:rsidR="005F06A0" w:rsidRPr="00547C8D" w:rsidRDefault="003B6867" w:rsidP="00F33998">
      <w:pPr>
        <w:pBdr>
          <w:top w:val="single" w:sz="4" w:space="1" w:color="auto"/>
        </w:pBdr>
        <w:tabs>
          <w:tab w:val="left" w:pos="162"/>
          <w:tab w:val="right" w:pos="4050"/>
        </w:tabs>
        <w:snapToGrid w:val="0"/>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Economics</w:t>
      </w:r>
      <w:r w:rsidR="005F06A0" w:rsidRPr="00547C8D">
        <w:rPr>
          <w:rFonts w:ascii="BentonSans Comp Regular" w:hAnsi="BentonSans Comp Regular"/>
          <w:b/>
          <w:snapToGrid/>
          <w:color w:val="000000" w:themeColor="text1"/>
          <w:sz w:val="32"/>
        </w:rPr>
        <w:t xml:space="preserve"> (ECON)</w:t>
      </w:r>
    </w:p>
    <w:p w14:paraId="6DF97640"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163A596F"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1090. Topics in Economics. </w:t>
      </w:r>
      <w:r w:rsidR="003155B1" w:rsidRPr="00547C8D">
        <w:rPr>
          <w:rFonts w:ascii="BentonSans Comp Regular" w:hAnsi="BentonSans Comp Regular"/>
          <w:b/>
          <w:snapToGrid/>
          <w:color w:val="000000" w:themeColor="text1"/>
          <w:sz w:val="20"/>
        </w:rPr>
        <w:t>(1 to 3)</w:t>
      </w:r>
      <w:r w:rsidRPr="00547C8D">
        <w:rPr>
          <w:rFonts w:ascii="BentonSans Comp Regular" w:hAnsi="BentonSans Comp Regular"/>
          <w:snapToGrid/>
          <w:color w:val="000000" w:themeColor="text1"/>
          <w:sz w:val="20"/>
        </w:rPr>
        <w:t xml:space="preserve">  Consideration of topics from the areas of economic theory, economic development, consumer economics, welfare economics, and current economic problems.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5785A541"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3D2195B7"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1101. Economics of Social Issues. (3)</w:t>
      </w:r>
      <w:r w:rsidRPr="00547C8D">
        <w:rPr>
          <w:rFonts w:ascii="BentonSans Comp Regular" w:hAnsi="BentonSans Comp Regular"/>
          <w:snapToGrid/>
          <w:color w:val="000000" w:themeColor="text1"/>
          <w:sz w:val="20"/>
        </w:rPr>
        <w:t xml:space="preserve">  Economic issues without emphasis on theoretical models. Contemporary economic issues such as pollution control,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unemployment, and crime are studied.  A student is ineligible to take this course if credit has already been received for either ECON 2101 or  ECON 2102. </w:t>
      </w:r>
    </w:p>
    <w:p w14:paraId="4C7964EC" w14:textId="1DF2252E" w:rsidR="005F06A0"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6D89134D" w14:textId="0BA494C5" w:rsidR="00224149" w:rsidRPr="00CC7FBC" w:rsidRDefault="00224149" w:rsidP="00F33998">
      <w:pPr>
        <w:tabs>
          <w:tab w:val="left" w:pos="162"/>
          <w:tab w:val="right" w:pos="4050"/>
        </w:tabs>
        <w:snapToGrid w:val="0"/>
        <w:jc w:val="both"/>
      </w:pPr>
      <w:r>
        <w:rPr>
          <w:rFonts w:ascii="BentonSans Comp Regular" w:hAnsi="BentonSans Comp Regular"/>
          <w:b/>
          <w:snapToGrid/>
          <w:color w:val="000000" w:themeColor="text1"/>
          <w:sz w:val="20"/>
        </w:rPr>
        <w:t xml:space="preserve">ECON 1501. </w:t>
      </w:r>
      <w:r w:rsidRPr="00224149">
        <w:rPr>
          <w:rFonts w:ascii="BentonSans Comp Regular" w:hAnsi="BentonSans Comp Regular"/>
          <w:b/>
          <w:snapToGrid/>
          <w:color w:val="000000" w:themeColor="text1"/>
          <w:sz w:val="20"/>
        </w:rPr>
        <w:t>Global Social Science: Economics of Global Issues</w:t>
      </w:r>
      <w:r>
        <w:rPr>
          <w:rFonts w:ascii="BentonSans Comp Regular" w:hAnsi="BentonSans Comp Regular"/>
          <w:b/>
          <w:snapToGrid/>
          <w:color w:val="000000" w:themeColor="text1"/>
          <w:sz w:val="20"/>
        </w:rPr>
        <w:t>. (3)</w:t>
      </w:r>
      <w:r w:rsidR="00CC7FBC">
        <w:rPr>
          <w:rFonts w:ascii="BentonSans Comp Regular" w:hAnsi="BentonSans Comp Regular"/>
          <w:snapToGrid/>
          <w:color w:val="000000" w:themeColor="text1"/>
          <w:sz w:val="20"/>
        </w:rPr>
        <w:t xml:space="preserve"> </w:t>
      </w:r>
      <w:r w:rsidR="00CC7FBC" w:rsidRPr="00CC7FBC">
        <w:rPr>
          <w:rFonts w:ascii="BentonSans Comp Regular" w:hAnsi="BentonSans Comp Regular"/>
          <w:snapToGrid/>
          <w:color w:val="000000" w:themeColor="text1"/>
          <w:sz w:val="20"/>
        </w:rPr>
        <w:t xml:space="preserve">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This course is a survey of relevant interdisciplinary economic issues and policy involving real-world applications. Contemporary economic issues covered may include international trade, growth and economic development, recession, world poverty, discrimination, unemployment, financial security, government macroeconomic policies. A student is ineligible to take this course if credit has already been received for either ECON </w:t>
      </w:r>
      <w:r w:rsidR="00CC7FBC" w:rsidRPr="00024E01">
        <w:rPr>
          <w:rFonts w:ascii="BentonSans Comp Regular" w:hAnsi="BentonSans Comp Regular"/>
          <w:snapToGrid/>
          <w:color w:val="000000" w:themeColor="text1"/>
          <w:sz w:val="20"/>
        </w:rPr>
        <w:t>2101 or ECON 2102</w:t>
      </w:r>
      <w:r w:rsidR="00CC7FBC" w:rsidRPr="00CC7FBC">
        <w:rPr>
          <w:rFonts w:ascii="BentonSans Comp Regular" w:hAnsi="BentonSans Comp Regular"/>
          <w:snapToGrid/>
          <w:color w:val="000000" w:themeColor="text1"/>
          <w:sz w:val="20"/>
        </w:rPr>
        <w:t>.</w:t>
      </w:r>
    </w:p>
    <w:p w14:paraId="74270ADF" w14:textId="77777777" w:rsidR="00224149" w:rsidRPr="00547C8D" w:rsidRDefault="00224149" w:rsidP="00F33998">
      <w:pPr>
        <w:tabs>
          <w:tab w:val="left" w:pos="162"/>
          <w:tab w:val="right" w:pos="4050"/>
        </w:tabs>
        <w:snapToGrid w:val="0"/>
        <w:jc w:val="both"/>
        <w:rPr>
          <w:rFonts w:ascii="BentonSans Comp Regular" w:hAnsi="BentonSans Comp Regular"/>
          <w:snapToGrid/>
          <w:color w:val="000000" w:themeColor="text1"/>
          <w:sz w:val="20"/>
        </w:rPr>
      </w:pPr>
    </w:p>
    <w:p w14:paraId="68218A99" w14:textId="3355E019"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2101. Principles of Economics - Macro.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C60B5" w:rsidRPr="00547C8D">
        <w:rPr>
          <w:rFonts w:ascii="BentonSans Comp Regular" w:hAnsi="BentonSans Comp Regular"/>
          <w:snapToGrid/>
          <w:color w:val="000000" w:themeColor="text1"/>
          <w:sz w:val="20"/>
        </w:rPr>
        <w:t>Sophomore, Junior, or Senior standing</w:t>
      </w:r>
      <w:r w:rsidRPr="00547C8D">
        <w:rPr>
          <w:rFonts w:ascii="BentonSans Comp Regular" w:hAnsi="BentonSans Comp Regular"/>
          <w:snapToGrid/>
          <w:color w:val="000000" w:themeColor="text1"/>
          <w:sz w:val="20"/>
        </w:rPr>
        <w:t xml:space="preserve">.  Scope and methodology of economics as a social science, the measurement of national income, the theory of national income determination, money and banking, monetary and fiscal policy, and international economics. </w:t>
      </w:r>
      <w:r w:rsidRPr="00547C8D">
        <w:rPr>
          <w:rFonts w:ascii="BentonSans Comp Regular" w:hAnsi="BentonSans Comp Regular"/>
          <w:i/>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158B188F" w14:textId="77777777" w:rsidR="000B6CE1" w:rsidRPr="00547C8D" w:rsidRDefault="000B6CE1" w:rsidP="00F33998">
      <w:pPr>
        <w:tabs>
          <w:tab w:val="left" w:pos="162"/>
          <w:tab w:val="right" w:pos="4050"/>
        </w:tabs>
        <w:snapToGrid w:val="0"/>
        <w:jc w:val="both"/>
        <w:rPr>
          <w:rFonts w:ascii="BentonSans Comp Regular" w:hAnsi="BentonSans Comp Regular"/>
          <w:snapToGrid/>
          <w:color w:val="000000" w:themeColor="text1"/>
          <w:sz w:val="20"/>
        </w:rPr>
      </w:pPr>
    </w:p>
    <w:p w14:paraId="445049B7" w14:textId="3B7D4871"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2102. Principles of Economics - Micro.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C60B5" w:rsidRPr="00547C8D">
        <w:rPr>
          <w:rFonts w:ascii="BentonSans Comp Regular" w:hAnsi="BentonSans Comp Regular"/>
          <w:snapToGrid/>
          <w:color w:val="000000" w:themeColor="text1"/>
          <w:sz w:val="20"/>
        </w:rPr>
        <w:t>Sophomore, Junior, or Senior standing</w:t>
      </w:r>
      <w:r w:rsidRPr="00547C8D">
        <w:rPr>
          <w:rFonts w:ascii="BentonSans Comp Regular" w:hAnsi="BentonSans Comp Regular"/>
          <w:snapToGrid/>
          <w:color w:val="000000" w:themeColor="text1"/>
          <w:sz w:val="20"/>
        </w:rPr>
        <w:t xml:space="preserve">.  Pricing mechanism of a market economy, the industrial organization of the U.S. economy, problems of economic concentration, the theory of income distribution, and comparative economic systems. </w:t>
      </w:r>
      <w:r w:rsidRPr="00547C8D">
        <w:rPr>
          <w:rFonts w:ascii="BentonSans Comp Regular" w:hAnsi="BentonSans Comp Regular"/>
          <w:i/>
          <w:snapToGrid/>
          <w:color w:val="000000" w:themeColor="text1"/>
          <w:sz w:val="20"/>
        </w:rPr>
        <w:t xml:space="preserve"> </w:t>
      </w:r>
    </w:p>
    <w:p w14:paraId="7FC26882" w14:textId="04C5C144" w:rsidR="00212DCD"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snapToGrid/>
          <w:color w:val="000000" w:themeColor="text1"/>
          <w:sz w:val="20"/>
        </w:rPr>
        <w:t xml:space="preserve"> </w:t>
      </w:r>
    </w:p>
    <w:p w14:paraId="509476E9"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3090. Topics in Economics.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 xml:space="preserve">Permission of </w:t>
      </w:r>
      <w:r w:rsidR="00DD333E" w:rsidRPr="00547C8D">
        <w:rPr>
          <w:rFonts w:ascii="BentonSans Comp Regular" w:hAnsi="BentonSans Comp Regular"/>
          <w:snapToGrid/>
          <w:color w:val="000000" w:themeColor="text1"/>
          <w:sz w:val="20"/>
        </w:rPr>
        <w:lastRenderedPageBreak/>
        <w:t>department</w:t>
      </w:r>
      <w:r w:rsidRPr="00547C8D">
        <w:rPr>
          <w:rFonts w:ascii="BentonSans Comp Regular" w:hAnsi="BentonSans Comp Regular"/>
          <w:snapToGrid/>
          <w:color w:val="000000" w:themeColor="text1"/>
          <w:sz w:val="20"/>
        </w:rPr>
        <w:t xml:space="preserve">.  Topics from the areas of economic theory, economic development, consumer economics, welfare economics, and current economic problems.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AA2BA4F"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7FD25797"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3105. Industrial Relations.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introductory course in economics or permission of instructor. Systematic analysis of the sociological, economic, and legal forces affecting the work environment. Emphasis on labor unions and employment law. </w:t>
      </w:r>
    </w:p>
    <w:p w14:paraId="43773577"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4F4AE893"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3106. Labor Economics. (3)</w:t>
      </w:r>
      <w:r w:rsidRPr="00547C8D">
        <w:rPr>
          <w:rFonts w:ascii="BentonSans Comp Regular" w:hAnsi="BentonSans Comp Regular"/>
          <w:snapToGrid/>
          <w:color w:val="000000" w:themeColor="text1"/>
          <w:sz w:val="20"/>
        </w:rPr>
        <w:t xml:space="preserve"> </w:t>
      </w:r>
      <w:r w:rsidR="0033621E"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 and </w:t>
      </w:r>
      <w:r w:rsidR="0033621E" w:rsidRPr="00547C8D">
        <w:rPr>
          <w:rFonts w:ascii="BentonSans Comp Regular" w:hAnsi="BentonSans Comp Regular"/>
          <w:snapToGrid/>
          <w:color w:val="000000" w:themeColor="text1"/>
          <w:sz w:val="20"/>
        </w:rPr>
        <w:t xml:space="preserve">ECON </w:t>
      </w:r>
      <w:r w:rsidRPr="00547C8D">
        <w:rPr>
          <w:rFonts w:ascii="BentonSans Comp Regular" w:hAnsi="BentonSans Comp Regular"/>
          <w:snapToGrid/>
          <w:color w:val="000000" w:themeColor="text1"/>
          <w:sz w:val="20"/>
        </w:rPr>
        <w:t>2102</w:t>
      </w:r>
      <w:r w:rsidR="008E69CA" w:rsidRPr="00547C8D">
        <w:rPr>
          <w:rFonts w:ascii="BentonSans Comp Regular" w:hAnsi="BentonSans Comp Regular"/>
          <w:snapToGrid/>
          <w:color w:val="000000" w:themeColor="text1"/>
          <w:sz w:val="20"/>
        </w:rPr>
        <w:t>; MATH 1120 or MATH 1241; and STAT 1220 or equivalent</w:t>
      </w:r>
      <w:r w:rsidRPr="00547C8D">
        <w:rPr>
          <w:rFonts w:ascii="BentonSans Comp Regular" w:hAnsi="BentonSans Comp Regular"/>
          <w:snapToGrid/>
          <w:color w:val="000000" w:themeColor="text1"/>
          <w:sz w:val="20"/>
        </w:rPr>
        <w:t>.</w:t>
      </w:r>
      <w:r w:rsidR="008E69C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Economics of labor markets with emphasis on wage and employment theory, collective bargaining, and human capital theory.</w:t>
      </w:r>
      <w:r w:rsidR="0078729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Historical and legal forces affecting labor markets. </w:t>
      </w:r>
    </w:p>
    <w:p w14:paraId="07C94126"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4ED4F7F1" w14:textId="6D7BE31C"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3107. Employment Law.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MGMT 3243.  </w:t>
      </w:r>
      <w:r w:rsidRPr="00547C8D">
        <w:rPr>
          <w:rFonts w:ascii="BentonSans Comp Regular" w:hAnsi="BentonSans Comp Regular"/>
          <w:snapToGrid/>
          <w:color w:val="000000" w:themeColor="text1"/>
          <w:sz w:val="20"/>
        </w:rPr>
        <w:t>Legal principles and legislation which control employment decisions in union and non</w:t>
      </w:r>
      <w:r w:rsidRPr="00547C8D">
        <w:rPr>
          <w:rFonts w:ascii="BentonSans Comp Regular" w:hAnsi="BentonSans Comp Regular"/>
          <w:snapToGrid/>
          <w:color w:val="000000" w:themeColor="text1"/>
          <w:sz w:val="20"/>
        </w:rPr>
        <w:noBreakHyphen/>
        <w:t xml:space="preserve">union settings. Topics include: fair employment practices, anti-discrimination law, representation elections, unfair labor practices, and dispute settlement processes. </w:t>
      </w:r>
    </w:p>
    <w:p w14:paraId="5B38A7AC"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27856A7F"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3112. Econometrics. (3)</w:t>
      </w:r>
      <w:r w:rsidRPr="00547C8D">
        <w:rPr>
          <w:rFonts w:ascii="BentonSans Comp Regular" w:hAnsi="BentonSans Comp Regular"/>
          <w:snapToGrid/>
          <w:color w:val="000000" w:themeColor="text1"/>
          <w:sz w:val="20"/>
        </w:rPr>
        <w:t xml:space="preserve"> </w:t>
      </w:r>
      <w:r w:rsidR="0098150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 and </w:t>
      </w:r>
      <w:r w:rsidR="001477A9" w:rsidRPr="00547C8D">
        <w:rPr>
          <w:rFonts w:ascii="BentonSans Comp Regular" w:hAnsi="BentonSans Comp Regular"/>
          <w:snapToGrid/>
          <w:color w:val="000000" w:themeColor="text1"/>
          <w:sz w:val="20"/>
        </w:rPr>
        <w:t>ECON 2102;</w:t>
      </w:r>
      <w:r w:rsidRPr="00547C8D">
        <w:rPr>
          <w:rFonts w:ascii="BentonSans Comp Regular" w:hAnsi="BentonSans Comp Regular"/>
          <w:snapToGrid/>
          <w:color w:val="000000" w:themeColor="text1"/>
          <w:sz w:val="20"/>
        </w:rPr>
        <w:t xml:space="preserve"> MATH 1120 or </w:t>
      </w:r>
      <w:r w:rsidR="00787299" w:rsidRPr="00547C8D">
        <w:rPr>
          <w:rFonts w:ascii="BentonSans Comp Regular" w:hAnsi="BentonSans Comp Regular"/>
          <w:snapToGrid/>
          <w:color w:val="000000" w:themeColor="text1"/>
          <w:sz w:val="20"/>
        </w:rPr>
        <w:t xml:space="preserve">MATH 1241; </w:t>
      </w:r>
      <w:r w:rsidRPr="00547C8D">
        <w:rPr>
          <w:rFonts w:ascii="BentonSans Comp Regular" w:hAnsi="BentonSans Comp Regular"/>
          <w:snapToGrid/>
          <w:color w:val="000000" w:themeColor="text1"/>
          <w:sz w:val="20"/>
        </w:rPr>
        <w:t>STAT 1220</w:t>
      </w:r>
      <w:r w:rsidR="001477A9"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INFO 2130</w:t>
      </w:r>
      <w:r w:rsidR="008569F7" w:rsidRPr="00547C8D">
        <w:rPr>
          <w:rFonts w:ascii="BentonSans Comp Regular" w:hAnsi="BentonSans Comp Regular"/>
          <w:snapToGrid/>
          <w:color w:val="000000" w:themeColor="text1"/>
          <w:sz w:val="20"/>
        </w:rPr>
        <w:t>;</w:t>
      </w:r>
      <w:r w:rsidR="00787299" w:rsidRPr="00547C8D">
        <w:rPr>
          <w:rFonts w:ascii="BentonSans Comp Regular" w:hAnsi="BentonSans Comp Regular"/>
          <w:snapToGrid/>
          <w:color w:val="000000" w:themeColor="text1"/>
          <w:sz w:val="20"/>
        </w:rPr>
        <w:t xml:space="preserve"> all with grades of C or above.</w:t>
      </w:r>
      <w:r w:rsidRPr="00547C8D">
        <w:rPr>
          <w:rFonts w:ascii="BentonSans Comp Regular" w:hAnsi="BentonSans Comp Regular"/>
          <w:snapToGrid/>
          <w:color w:val="000000" w:themeColor="text1"/>
          <w:sz w:val="20"/>
        </w:rPr>
        <w:t xml:space="preserve">  Econometric techniques, including simple and multiple least squares regression with problems and analyses. </w:t>
      </w:r>
    </w:p>
    <w:p w14:paraId="44534B06"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4A720A8F" w14:textId="007471FB"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3115. Money and Banking. (3)</w:t>
      </w:r>
      <w:r w:rsidRPr="00547C8D">
        <w:rPr>
          <w:rFonts w:ascii="BentonSans Comp Regular" w:hAnsi="BentonSans Comp Regular"/>
          <w:snapToGrid/>
          <w:color w:val="000000" w:themeColor="text1"/>
          <w:sz w:val="20"/>
        </w:rPr>
        <w:t xml:space="preserve"> </w:t>
      </w:r>
      <w:r w:rsidR="008569F7"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w:t>
      </w:r>
      <w:r w:rsidR="008569F7" w:rsidRPr="00547C8D">
        <w:rPr>
          <w:rFonts w:ascii="BentonSans Comp Regular" w:hAnsi="BentonSans Comp Regular"/>
          <w:snapToGrid/>
          <w:color w:val="000000" w:themeColor="text1"/>
          <w:sz w:val="20"/>
        </w:rPr>
        <w:t xml:space="preserve"> and ECON 2102; MATH 1120 or MATH 1241; and STAT 1220 or equivalent</w:t>
      </w:r>
      <w:r w:rsidR="002618C6"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w:t>
      </w:r>
      <w:r w:rsidR="008569F7" w:rsidRPr="00547C8D">
        <w:rPr>
          <w:rFonts w:ascii="BentonSans Comp Regular" w:hAnsi="BentonSans Comp Regular"/>
          <w:snapToGrid/>
          <w:color w:val="000000" w:themeColor="text1"/>
          <w:sz w:val="20"/>
        </w:rPr>
        <w:t xml:space="preserve"> </w:t>
      </w:r>
      <w:r w:rsidR="00E60A80" w:rsidRPr="00E60A80">
        <w:rPr>
          <w:rFonts w:ascii="BentonSans Comp Regular" w:hAnsi="BentonSans Comp Regular"/>
          <w:snapToGrid/>
          <w:color w:val="000000" w:themeColor="text1"/>
          <w:sz w:val="20"/>
        </w:rPr>
        <w:t>Basic economic theory is used to understand how financial markets, the monetary system, banks, and financial institutions work. There is a specific focus on the basic economic purpose of these institutions, how they interact with households and firms, and how economic policy interacts with these institutions.</w:t>
      </w:r>
      <w:r w:rsidRPr="00547C8D">
        <w:rPr>
          <w:rFonts w:ascii="BentonSans Comp Regular" w:hAnsi="BentonSans Comp Regular"/>
          <w:snapToGrid/>
          <w:color w:val="000000" w:themeColor="text1"/>
          <w:sz w:val="20"/>
        </w:rPr>
        <w:t xml:space="preserve"> </w:t>
      </w:r>
    </w:p>
    <w:p w14:paraId="140BE093"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26B32BF7" w14:textId="54725981"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3122. Intermediate Microeconomics. (3)</w:t>
      </w:r>
      <w:r w:rsidRPr="00547C8D">
        <w:rPr>
          <w:rFonts w:ascii="BentonSans Comp Regular" w:hAnsi="BentonSans Comp Regular"/>
          <w:snapToGrid/>
          <w:color w:val="000000" w:themeColor="text1"/>
          <w:sz w:val="20"/>
        </w:rPr>
        <w:t xml:space="preserve"> </w:t>
      </w:r>
      <w:r w:rsidR="0096762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62D5F" w:rsidRPr="00547C8D">
        <w:rPr>
          <w:rFonts w:ascii="BentonSans Comp Regular" w:hAnsi="BentonSans Comp Regular"/>
          <w:snapToGrid/>
          <w:color w:val="000000" w:themeColor="text1"/>
          <w:sz w:val="20"/>
        </w:rPr>
        <w:t xml:space="preserve">ECON 2101; </w:t>
      </w:r>
      <w:r w:rsidRPr="00547C8D">
        <w:rPr>
          <w:rFonts w:ascii="BentonSans Comp Regular" w:hAnsi="BentonSans Comp Regular"/>
          <w:snapToGrid/>
          <w:color w:val="000000" w:themeColor="text1"/>
          <w:sz w:val="20"/>
        </w:rPr>
        <w:t>ECON 2102</w:t>
      </w:r>
      <w:r w:rsidR="0096762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MATH 1120 or MATH 1241</w:t>
      </w:r>
      <w:r w:rsidR="0096762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STAT 1220 or equivalent</w:t>
      </w:r>
      <w:r w:rsidR="00967626"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Microeconomic analysis with emphasis on consumer theory and the theory of production. Resource allocation and the determination of optimum output and pricing by a firm operating under various market structures. Distribution and welfare theories. </w:t>
      </w:r>
    </w:p>
    <w:p w14:paraId="0B362A8D" w14:textId="77777777" w:rsidR="00BA0681" w:rsidRPr="00547C8D" w:rsidRDefault="00BA0681" w:rsidP="00F33998">
      <w:pPr>
        <w:tabs>
          <w:tab w:val="left" w:pos="162"/>
          <w:tab w:val="right" w:pos="4050"/>
        </w:tabs>
        <w:snapToGrid w:val="0"/>
        <w:jc w:val="both"/>
        <w:rPr>
          <w:rFonts w:ascii="BentonSans Comp Regular" w:hAnsi="BentonSans Comp Regular"/>
          <w:snapToGrid/>
          <w:color w:val="000000" w:themeColor="text1"/>
          <w:sz w:val="20"/>
        </w:rPr>
      </w:pPr>
    </w:p>
    <w:p w14:paraId="2816F83A" w14:textId="3E948CAE" w:rsidR="005F06A0"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3123. Intermediate Macroeconomics. (3)</w:t>
      </w:r>
      <w:r w:rsidRPr="00547C8D">
        <w:rPr>
          <w:rFonts w:ascii="BentonSans Comp Regular" w:hAnsi="BentonSans Comp Regular"/>
          <w:snapToGrid/>
          <w:color w:val="000000" w:themeColor="text1"/>
          <w:sz w:val="20"/>
        </w:rPr>
        <w:t xml:space="preserve"> </w:t>
      </w:r>
      <w:r w:rsidR="00AD4AEF"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w:t>
      </w:r>
      <w:r w:rsidR="00AD4AEF" w:rsidRPr="00547C8D">
        <w:rPr>
          <w:rFonts w:ascii="BentonSans Comp Regular" w:hAnsi="BentonSans Comp Regular"/>
          <w:snapToGrid/>
          <w:color w:val="000000" w:themeColor="text1"/>
          <w:sz w:val="20"/>
        </w:rPr>
        <w:t xml:space="preserve">; </w:t>
      </w:r>
      <w:r w:rsidR="00B01855" w:rsidRPr="00547C8D">
        <w:rPr>
          <w:rFonts w:ascii="BentonSans Comp Regular" w:hAnsi="BentonSans Comp Regular"/>
          <w:snapToGrid/>
          <w:color w:val="000000" w:themeColor="text1"/>
          <w:sz w:val="20"/>
        </w:rPr>
        <w:t>ECON 2102</w:t>
      </w:r>
      <w:r w:rsidR="00A7124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MATH 1120 or MATH 1241</w:t>
      </w:r>
      <w:r w:rsidR="00AD4AEF"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STAT 1220 or equivalent</w:t>
      </w:r>
      <w:r w:rsidR="00AD4AEF"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w:t>
      </w:r>
      <w:r w:rsidR="00734A5C" w:rsidRPr="00734A5C">
        <w:rPr>
          <w:rFonts w:ascii="BentonSans Comp Regular" w:hAnsi="BentonSans Comp Regular"/>
          <w:snapToGrid/>
          <w:color w:val="000000" w:themeColor="text1"/>
          <w:sz w:val="20"/>
        </w:rPr>
        <w:t>Macroeconomics studies the evolution of the aggregate economy. At the intermediate level the focus is on how the interaction of individual, household, and firm decisions add up to aggregate macroeconomic statistics, such as GDP (both level and growth), aggregate employment and unemployment, or aggregate inflation. Macroeconomic data as well as related theoretical models are analyzed. Predictions of these theoretical models are used to study policy decisions such as interest rate policy by central banks and tax/transfer policy by fiscal authorities.</w:t>
      </w:r>
    </w:p>
    <w:p w14:paraId="63E5BA70" w14:textId="77777777" w:rsidR="00734A5C" w:rsidRPr="00547C8D" w:rsidRDefault="00734A5C" w:rsidP="00F33998">
      <w:pPr>
        <w:tabs>
          <w:tab w:val="left" w:pos="162"/>
          <w:tab w:val="right" w:pos="4050"/>
        </w:tabs>
        <w:snapToGrid w:val="0"/>
        <w:jc w:val="both"/>
        <w:rPr>
          <w:rFonts w:ascii="BentonSans Comp Regular" w:hAnsi="BentonSans Comp Regular"/>
          <w:snapToGrid/>
          <w:color w:val="000000" w:themeColor="text1"/>
          <w:sz w:val="20"/>
        </w:rPr>
      </w:pPr>
    </w:p>
    <w:p w14:paraId="601FD602" w14:textId="5B97364D" w:rsidR="00BA0681"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3125. Managerial Economics. (3)</w:t>
      </w:r>
      <w:r w:rsidRPr="00547C8D">
        <w:rPr>
          <w:rFonts w:ascii="BentonSans Comp Regular" w:hAnsi="BentonSans Comp Regular"/>
          <w:snapToGrid/>
          <w:color w:val="000000" w:themeColor="text1"/>
          <w:sz w:val="20"/>
        </w:rPr>
        <w:t xml:space="preserve"> </w:t>
      </w:r>
      <w:r w:rsidR="006C40BF"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2102</w:t>
      </w:r>
      <w:r w:rsidR="006C40BF"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MATH 1120 or MATH 1241</w:t>
      </w:r>
      <w:r w:rsidR="006C40BF"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STAT 1220</w:t>
      </w:r>
      <w:r w:rsidR="006C40BF" w:rsidRPr="00547C8D">
        <w:rPr>
          <w:rFonts w:ascii="BentonSans Comp Regular" w:hAnsi="BentonSans Comp Regular"/>
          <w:snapToGrid/>
          <w:color w:val="000000" w:themeColor="text1"/>
          <w:sz w:val="20"/>
        </w:rPr>
        <w:t xml:space="preserve"> or equivalent; </w:t>
      </w:r>
      <w:r w:rsidRPr="00547C8D">
        <w:rPr>
          <w:rFonts w:ascii="BentonSans Comp Regular" w:hAnsi="BentonSans Comp Regular"/>
          <w:snapToGrid/>
          <w:color w:val="000000" w:themeColor="text1"/>
          <w:sz w:val="20"/>
        </w:rPr>
        <w:t>and INFO 2130</w:t>
      </w:r>
      <w:r w:rsidR="006C40BF"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w:t>
      </w:r>
      <w:r w:rsidR="006C40B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Economic decisions of particular interest to business firms </w:t>
      </w:r>
      <w:r w:rsidR="00AC229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e.g., demand theory and forecasting</w:t>
      </w:r>
      <w:r w:rsidR="00AC229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cost analysis</w:t>
      </w:r>
      <w:r w:rsidR="00AC229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pricing policies</w:t>
      </w:r>
      <w:r w:rsidR="00AC2296"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p>
    <w:p w14:paraId="530AFC1E" w14:textId="77777777" w:rsidR="006C5D6F" w:rsidRDefault="006C5D6F" w:rsidP="00F33998">
      <w:pPr>
        <w:tabs>
          <w:tab w:val="left" w:pos="162"/>
          <w:tab w:val="right" w:pos="4050"/>
        </w:tabs>
        <w:snapToGrid w:val="0"/>
        <w:jc w:val="both"/>
        <w:rPr>
          <w:rFonts w:ascii="BentonSans Comp Regular" w:hAnsi="BentonSans Comp Regular"/>
          <w:snapToGrid/>
          <w:color w:val="000000" w:themeColor="text1"/>
          <w:sz w:val="20"/>
        </w:rPr>
      </w:pPr>
    </w:p>
    <w:p w14:paraId="143D9786" w14:textId="2EAA8E3F"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i/>
          <w:snapToGrid/>
          <w:color w:val="000000" w:themeColor="text1"/>
          <w:sz w:val="20"/>
        </w:rPr>
        <w:t xml:space="preserve"> </w:t>
      </w:r>
    </w:p>
    <w:p w14:paraId="5A879B6F"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3131. Economic History of the United States. (3)</w:t>
      </w:r>
      <w:r w:rsidRPr="00547C8D">
        <w:rPr>
          <w:rFonts w:ascii="BentonSans Comp Regular" w:hAnsi="BentonSans Comp Regular"/>
          <w:snapToGrid/>
          <w:color w:val="000000" w:themeColor="text1"/>
          <w:sz w:val="20"/>
        </w:rPr>
        <w:t xml:space="preserve"> </w:t>
      </w:r>
      <w:r w:rsidR="00AC229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w:t>
      </w:r>
      <w:r w:rsidR="00AC2296" w:rsidRPr="00547C8D">
        <w:rPr>
          <w:rFonts w:ascii="BentonSans Comp Regular" w:hAnsi="BentonSans Comp Regular"/>
          <w:snapToGrid/>
          <w:color w:val="000000" w:themeColor="text1"/>
          <w:sz w:val="20"/>
        </w:rPr>
        <w:t xml:space="preserve"> and</w:t>
      </w:r>
      <w:r w:rsidRPr="00547C8D">
        <w:rPr>
          <w:rFonts w:ascii="BentonSans Comp Regular" w:hAnsi="BentonSans Comp Regular"/>
          <w:snapToGrid/>
          <w:color w:val="000000" w:themeColor="text1"/>
          <w:sz w:val="20"/>
        </w:rPr>
        <w:t xml:space="preserve"> ECON 2102</w:t>
      </w:r>
      <w:r w:rsidR="00AC2296" w:rsidRPr="00547C8D">
        <w:rPr>
          <w:rFonts w:ascii="BentonSans Comp Regular" w:hAnsi="BentonSans Comp Regular"/>
          <w:snapToGrid/>
          <w:color w:val="000000" w:themeColor="text1"/>
          <w:sz w:val="20"/>
        </w:rPr>
        <w:t>; STAT 1220 or equivalent</w:t>
      </w:r>
      <w:r w:rsidR="00635628" w:rsidRPr="00547C8D">
        <w:rPr>
          <w:rFonts w:ascii="BentonSans Comp Regular" w:hAnsi="BentonSans Comp Regular"/>
          <w:snapToGrid/>
          <w:color w:val="000000" w:themeColor="text1"/>
          <w:sz w:val="20"/>
        </w:rPr>
        <w:t>; all with grades of C or above</w:t>
      </w:r>
      <w:r w:rsidR="00AC2296"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Use of economic models to further understanding of the growth and development of the U.S. economy from colonial times to the Great Depression. Emphasis on the sources and consequences of American growth, with particular emphasis on technological, demographic, and institutional changes. </w:t>
      </w:r>
    </w:p>
    <w:p w14:paraId="4021BB63" w14:textId="77777777" w:rsidR="00374E1D" w:rsidRPr="00547C8D" w:rsidRDefault="00374E1D" w:rsidP="00F33998">
      <w:pPr>
        <w:tabs>
          <w:tab w:val="left" w:pos="162"/>
          <w:tab w:val="right" w:pos="4050"/>
        </w:tabs>
        <w:snapToGrid w:val="0"/>
        <w:jc w:val="both"/>
        <w:rPr>
          <w:rFonts w:ascii="BentonSans Comp Regular" w:hAnsi="BentonSans Comp Regular"/>
          <w:snapToGrid/>
          <w:color w:val="000000" w:themeColor="text1"/>
          <w:sz w:val="20"/>
        </w:rPr>
      </w:pPr>
    </w:p>
    <w:p w14:paraId="2D522DD6" w14:textId="77777777" w:rsidR="005F06A0" w:rsidRPr="00547C8D" w:rsidRDefault="005F06A0" w:rsidP="00F33998">
      <w:pPr>
        <w:tabs>
          <w:tab w:val="left" w:pos="162"/>
          <w:tab w:val="right" w:pos="4050"/>
        </w:tabs>
        <w:snapToGrid w:val="0"/>
        <w:jc w:val="both"/>
        <w:rPr>
          <w:rFonts w:ascii="BentonSans Comp Regular" w:hAnsi="BentonSans Comp Regular"/>
          <w:bCs/>
          <w:i/>
          <w:iCs/>
          <w:snapToGrid/>
          <w:color w:val="000000" w:themeColor="text1"/>
          <w:sz w:val="20"/>
        </w:rPr>
      </w:pPr>
      <w:r w:rsidRPr="00547C8D">
        <w:rPr>
          <w:rFonts w:ascii="BentonSans Comp Regular" w:hAnsi="BentonSans Comp Regular"/>
          <w:b/>
          <w:snapToGrid/>
          <w:color w:val="000000" w:themeColor="text1"/>
          <w:sz w:val="20"/>
        </w:rPr>
        <w:t xml:space="preserve">ECON 3141. Health Economics. (3) </w:t>
      </w:r>
      <w:r w:rsidR="00635628"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635628" w:rsidRPr="00547C8D">
        <w:rPr>
          <w:rFonts w:ascii="BentonSans Comp Regular" w:hAnsi="BentonSans Comp Regular"/>
          <w:bCs/>
          <w:snapToGrid/>
          <w:color w:val="000000" w:themeColor="text1"/>
          <w:sz w:val="20"/>
        </w:rPr>
        <w:t xml:space="preserve">ECON 2101 and </w:t>
      </w:r>
      <w:r w:rsidRPr="00547C8D">
        <w:rPr>
          <w:rFonts w:ascii="BentonSans Comp Regular" w:hAnsi="BentonSans Comp Regular"/>
          <w:bCs/>
          <w:snapToGrid/>
          <w:color w:val="000000" w:themeColor="text1"/>
          <w:sz w:val="20"/>
        </w:rPr>
        <w:t>ECON 2102</w:t>
      </w:r>
      <w:r w:rsidR="00635628" w:rsidRPr="00547C8D">
        <w:rPr>
          <w:rFonts w:ascii="BentonSans Comp Regular" w:hAnsi="BentonSans Comp Regular"/>
          <w:bCs/>
          <w:snapToGrid/>
          <w:color w:val="000000" w:themeColor="text1"/>
          <w:sz w:val="20"/>
        </w:rPr>
        <w:t>; MATH 1120 or MATH 1241; and STAT 1220 or equivalent; all with grades of C or above</w:t>
      </w:r>
      <w:r w:rsidRPr="00547C8D">
        <w:rPr>
          <w:rFonts w:ascii="BentonSans Comp Regular" w:hAnsi="BentonSans Comp Regular"/>
          <w:bCs/>
          <w:snapToGrid/>
          <w:color w:val="000000" w:themeColor="text1"/>
          <w:sz w:val="20"/>
        </w:rPr>
        <w:t xml:space="preserve">.  The application of microeconomic concepts to markets for health/medical care, including issues such as </w:t>
      </w:r>
      <w:r w:rsidR="006E587B" w:rsidRPr="00547C8D">
        <w:rPr>
          <w:rFonts w:ascii="BentonSans Comp Regular" w:hAnsi="BentonSans Comp Regular"/>
          <w:bCs/>
          <w:snapToGrid/>
          <w:color w:val="000000" w:themeColor="text1"/>
          <w:sz w:val="20"/>
        </w:rPr>
        <w:t>healthcare</w:t>
      </w:r>
      <w:r w:rsidRPr="00547C8D">
        <w:rPr>
          <w:rFonts w:ascii="BentonSans Comp Regular" w:hAnsi="BentonSans Comp Regular"/>
          <w:bCs/>
          <w:snapToGrid/>
          <w:color w:val="000000" w:themeColor="text1"/>
          <w:sz w:val="20"/>
        </w:rPr>
        <w:t xml:space="preserve"> delivery, financing, regulation, and costs. </w:t>
      </w:r>
    </w:p>
    <w:p w14:paraId="44B528EF"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74F02985" w14:textId="77777777" w:rsidR="005F06A0" w:rsidRPr="00547C8D" w:rsidRDefault="005F06A0" w:rsidP="00F33998">
      <w:pPr>
        <w:tabs>
          <w:tab w:val="left" w:pos="162"/>
          <w:tab w:val="right" w:pos="405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ECON 3151. Law and Economics.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2102</w:t>
      </w:r>
      <w:r w:rsidR="00C4591B"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The application of microeconomic concepts to the law with an emphasis on examining the impact of laws on resource use, with the goal of using resources efficiently.  The emphasis </w:t>
      </w:r>
      <w:r w:rsidR="00B210E7"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on property, contract, tort, and criminal law. </w:t>
      </w:r>
    </w:p>
    <w:p w14:paraId="3C75C535" w14:textId="77777777" w:rsidR="005F06A0" w:rsidRPr="00547C8D" w:rsidRDefault="005F06A0" w:rsidP="00F33998">
      <w:pPr>
        <w:tabs>
          <w:tab w:val="left" w:pos="162"/>
          <w:tab w:val="right" w:pos="4050"/>
        </w:tabs>
        <w:snapToGrid w:val="0"/>
        <w:jc w:val="both"/>
        <w:rPr>
          <w:rFonts w:ascii="BentonSans Comp Regular" w:hAnsi="BentonSans Comp Regular"/>
          <w:i/>
          <w:snapToGrid/>
          <w:color w:val="000000" w:themeColor="text1"/>
          <w:sz w:val="20"/>
        </w:rPr>
      </w:pPr>
    </w:p>
    <w:p w14:paraId="0D1B5FB1"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3161. Game Theory. (3) </w:t>
      </w:r>
      <w:r w:rsidR="00734F0B"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734F0B" w:rsidRPr="00547C8D">
        <w:rPr>
          <w:rFonts w:ascii="BentonSans Comp Regular" w:hAnsi="BentonSans Comp Regular"/>
          <w:snapToGrid/>
          <w:color w:val="000000" w:themeColor="text1"/>
          <w:sz w:val="20"/>
        </w:rPr>
        <w:t xml:space="preserve">  </w:t>
      </w:r>
      <w:r w:rsidR="00B210E7" w:rsidRPr="00547C8D">
        <w:rPr>
          <w:rFonts w:ascii="BentonSans Comp Regular" w:hAnsi="BentonSans Comp Regular"/>
          <w:snapToGrid/>
          <w:color w:val="000000" w:themeColor="text1"/>
          <w:sz w:val="20"/>
        </w:rPr>
        <w:t xml:space="preserve">ECON </w:t>
      </w:r>
      <w:r w:rsidRPr="00547C8D">
        <w:rPr>
          <w:rFonts w:ascii="BentonSans Comp Regular" w:hAnsi="BentonSans Comp Regular"/>
          <w:snapToGrid/>
          <w:color w:val="000000" w:themeColor="text1"/>
          <w:sz w:val="20"/>
        </w:rPr>
        <w:t>2101</w:t>
      </w:r>
      <w:r w:rsidR="00734F0B" w:rsidRPr="00547C8D">
        <w:rPr>
          <w:rFonts w:ascii="BentonSans Comp Regular" w:hAnsi="BentonSans Comp Regular"/>
          <w:snapToGrid/>
          <w:color w:val="000000" w:themeColor="text1"/>
          <w:sz w:val="20"/>
        </w:rPr>
        <w:t xml:space="preserve"> and ECON 2102</w:t>
      </w:r>
      <w:r w:rsidR="00B210E7" w:rsidRPr="00547C8D">
        <w:rPr>
          <w:rFonts w:ascii="BentonSans Comp Regular" w:hAnsi="BentonSans Comp Regular"/>
          <w:snapToGrid/>
          <w:color w:val="000000" w:themeColor="text1"/>
          <w:sz w:val="20"/>
        </w:rPr>
        <w:t xml:space="preserve">; MATH 1120 or MATH 1241; and STAT 1220 or equivalent; all with grades </w:t>
      </w:r>
      <w:r w:rsidR="009E297B" w:rsidRPr="00547C8D">
        <w:rPr>
          <w:rFonts w:ascii="BentonSans Comp Regular" w:hAnsi="BentonSans Comp Regular"/>
          <w:snapToGrid/>
          <w:color w:val="000000" w:themeColor="text1"/>
          <w:sz w:val="20"/>
        </w:rPr>
        <w:t>of C or above</w:t>
      </w:r>
      <w:r w:rsidRPr="00547C8D">
        <w:rPr>
          <w:rFonts w:ascii="BentonSans Comp Regular" w:hAnsi="BentonSans Comp Regular"/>
          <w:snapToGrid/>
          <w:color w:val="000000" w:themeColor="text1"/>
          <w:sz w:val="20"/>
        </w:rPr>
        <w:t xml:space="preserve">; or permission of instructor.  First course in game theory.  The beginning of the course focuses on developing the techniques necessary to solve games.  In the latter part of the course, game theoretic analysis is applied to a variety of topics, including, but not limited to, principal agent problems, auctions, and voting.  Students see how the tools developed early in the course can be applied to a vast array of problems in economics and related disciplines. </w:t>
      </w:r>
    </w:p>
    <w:p w14:paraId="6E32D02E"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2E696E79" w14:textId="434FEB7D"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ECON 3170. Ethics and Global Capitalism.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MGMT 3170.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The course is a study of ethical arguments supporting and critical of capitalist economic and social systems. Topics to be addressed may include property rights, justice, desert, equality, and sustainable capitalism. </w:t>
      </w:r>
    </w:p>
    <w:p w14:paraId="1DBFD1E1" w14:textId="77777777" w:rsidR="005F06A0" w:rsidRPr="00547C8D" w:rsidRDefault="005F06A0" w:rsidP="00F33998">
      <w:pPr>
        <w:tabs>
          <w:tab w:val="left" w:pos="162"/>
          <w:tab w:val="right" w:pos="4050"/>
        </w:tabs>
        <w:snapToGrid w:val="0"/>
        <w:jc w:val="both"/>
        <w:rPr>
          <w:rFonts w:ascii="BentonSans Comp Regular" w:hAnsi="BentonSans Comp Regular"/>
          <w:i/>
          <w:snapToGrid/>
          <w:color w:val="000000" w:themeColor="text1"/>
          <w:sz w:val="20"/>
        </w:rPr>
      </w:pPr>
    </w:p>
    <w:p w14:paraId="62E367DF"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3171. International Business Economics.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 and </w:t>
      </w:r>
      <w:r w:rsidR="00D049B4" w:rsidRPr="00547C8D">
        <w:rPr>
          <w:rFonts w:ascii="BentonSans Comp Regular" w:hAnsi="BentonSans Comp Regular"/>
          <w:snapToGrid/>
          <w:color w:val="000000" w:themeColor="text1"/>
          <w:sz w:val="20"/>
        </w:rPr>
        <w:t xml:space="preserve">ECON </w:t>
      </w:r>
      <w:r w:rsidRPr="00547C8D">
        <w:rPr>
          <w:rFonts w:ascii="BentonSans Comp Regular" w:hAnsi="BentonSans Comp Regular"/>
          <w:snapToGrid/>
          <w:color w:val="000000" w:themeColor="text1"/>
          <w:sz w:val="20"/>
        </w:rPr>
        <w:t>2102</w:t>
      </w:r>
      <w:r w:rsidR="00D049B4"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w:t>
      </w:r>
      <w:r w:rsidR="00D049B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Survey of international trade and international monetary theory including determination of international trade patterns, welfare implications of international trade and trade restrictions, economic integration, exchange rate determination, and the balance of payments.  Credit will not be given for ECON 3171 where credit has already been given for ECON 4171 or </w:t>
      </w:r>
      <w:r w:rsidR="00D049B4" w:rsidRPr="00547C8D">
        <w:rPr>
          <w:rFonts w:ascii="BentonSans Comp Regular" w:hAnsi="BentonSans Comp Regular"/>
          <w:snapToGrid/>
          <w:color w:val="000000" w:themeColor="text1"/>
          <w:sz w:val="20"/>
        </w:rPr>
        <w:t xml:space="preserve">ECON </w:t>
      </w:r>
      <w:r w:rsidRPr="00547C8D">
        <w:rPr>
          <w:rFonts w:ascii="BentonSans Comp Regular" w:hAnsi="BentonSans Comp Regular"/>
          <w:snapToGrid/>
          <w:color w:val="000000" w:themeColor="text1"/>
          <w:sz w:val="20"/>
        </w:rPr>
        <w:t xml:space="preserve">4172. </w:t>
      </w:r>
    </w:p>
    <w:p w14:paraId="4914CC9F"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3DFADE35" w14:textId="4A560D42" w:rsidR="00D15AE5" w:rsidRPr="00547C8D" w:rsidRDefault="00D15AE5"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3181. Sports Economics.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w:t>
      </w:r>
      <w:r w:rsidR="009A2A45" w:rsidRPr="00547C8D">
        <w:rPr>
          <w:rFonts w:ascii="BentonSans Comp Regular" w:hAnsi="BentonSans Comp Regular"/>
          <w:snapToGrid/>
          <w:color w:val="000000" w:themeColor="text1"/>
          <w:sz w:val="20"/>
        </w:rPr>
        <w:t xml:space="preserve"> and</w:t>
      </w:r>
      <w:r w:rsidRPr="00547C8D">
        <w:rPr>
          <w:rFonts w:ascii="BentonSans Comp Regular" w:hAnsi="BentonSans Comp Regular"/>
          <w:snapToGrid/>
          <w:color w:val="000000" w:themeColor="text1"/>
          <w:sz w:val="20"/>
        </w:rPr>
        <w:t xml:space="preserve"> ECON 2102</w:t>
      </w:r>
      <w:r w:rsidR="009A2A45"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and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Application of economic principles to professional and amateur sports.  Topics include:  league structure, team decision</w:t>
      </w:r>
      <w:r w:rsidR="001D3697"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making, labor relations, incentive structures, college athletics, and stadium financing.</w:t>
      </w:r>
    </w:p>
    <w:p w14:paraId="5C2B670D" w14:textId="77777777" w:rsidR="00D15AE5" w:rsidRPr="00547C8D" w:rsidRDefault="00D15AE5" w:rsidP="00F33998">
      <w:pPr>
        <w:tabs>
          <w:tab w:val="left" w:pos="162"/>
          <w:tab w:val="right" w:pos="4050"/>
        </w:tabs>
        <w:snapToGrid w:val="0"/>
        <w:jc w:val="both"/>
        <w:rPr>
          <w:rFonts w:ascii="BentonSans Comp Regular" w:hAnsi="BentonSans Comp Regular"/>
          <w:snapToGrid/>
          <w:color w:val="000000" w:themeColor="text1"/>
          <w:sz w:val="20"/>
        </w:rPr>
      </w:pPr>
    </w:p>
    <w:p w14:paraId="081D48B9" w14:textId="4F163EF6"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ECON 3400. Economic Internship. </w:t>
      </w:r>
      <w:r w:rsidR="003155B1" w:rsidRPr="00547C8D">
        <w:rPr>
          <w:rFonts w:ascii="BentonSans Comp Regular" w:hAnsi="BentonSans Comp Regular"/>
          <w:b/>
          <w:snapToGrid/>
          <w:color w:val="000000" w:themeColor="text1"/>
          <w:sz w:val="20"/>
        </w:rPr>
        <w:t>(3)</w:t>
      </w:r>
      <w:r w:rsidRPr="00547C8D">
        <w:rPr>
          <w:rFonts w:ascii="BentonSans Comp Regular" w:hAnsi="BentonSans Comp Regular"/>
          <w:snapToGrid/>
          <w:color w:val="000000" w:themeColor="text1"/>
          <w:sz w:val="20"/>
        </w:rPr>
        <w:t xml:space="preserve"> </w:t>
      </w:r>
      <w:r w:rsidR="00826499"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26499" w:rsidRPr="00547C8D">
        <w:rPr>
          <w:rFonts w:ascii="BentonSans Comp Regular" w:hAnsi="BentonSans Comp Regular"/>
          <w:snapToGrid/>
          <w:color w:val="000000" w:themeColor="text1"/>
          <w:sz w:val="20"/>
        </w:rPr>
        <w:t>Junior or Senior</w:t>
      </w:r>
      <w:r w:rsidR="00B8050C" w:rsidRPr="00547C8D">
        <w:rPr>
          <w:rFonts w:ascii="BentonSans Comp Regular" w:hAnsi="BentonSans Comp Regular"/>
          <w:snapToGrid/>
          <w:color w:val="000000" w:themeColor="text1"/>
          <w:sz w:val="20"/>
        </w:rPr>
        <w:t xml:space="preserve"> standing; and </w:t>
      </w:r>
      <w:r w:rsidRPr="00547C8D">
        <w:rPr>
          <w:rFonts w:ascii="BentonSans Comp Regular" w:hAnsi="BentonSans Comp Regular"/>
          <w:snapToGrid/>
          <w:color w:val="000000" w:themeColor="text1"/>
          <w:sz w:val="20"/>
        </w:rPr>
        <w:t>Economics major</w:t>
      </w:r>
      <w:r w:rsidR="00B8050C" w:rsidRPr="00547C8D">
        <w:rPr>
          <w:rFonts w:ascii="BentonSans Comp Regular" w:hAnsi="BentonSans Comp Regular"/>
          <w:snapToGrid/>
          <w:color w:val="000000" w:themeColor="text1"/>
          <w:sz w:val="20"/>
        </w:rPr>
        <w:t xml:space="preserve"> or minor</w:t>
      </w:r>
      <w:r w:rsidRPr="00547C8D">
        <w:rPr>
          <w:rFonts w:ascii="BentonSans Comp Regular" w:hAnsi="BentonSans Comp Regular"/>
          <w:snapToGrid/>
          <w:color w:val="000000" w:themeColor="text1"/>
          <w:sz w:val="20"/>
        </w:rPr>
        <w:t xml:space="preserve"> in good standing.  </w:t>
      </w:r>
      <w:r w:rsidR="009C2FF1" w:rsidRPr="00547C8D">
        <w:rPr>
          <w:rFonts w:ascii="BentonSans Comp Regular" w:hAnsi="BentonSans Comp Regular"/>
          <w:snapToGrid/>
          <w:color w:val="000000" w:themeColor="text1"/>
          <w:sz w:val="20"/>
        </w:rPr>
        <w:t xml:space="preserve">Provides a meaningful work experience in the field of economics.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w:t>
      </w:r>
      <w:r w:rsidR="009C2FF1" w:rsidRPr="00547C8D">
        <w:rPr>
          <w:rFonts w:ascii="BentonSans Comp Regular" w:hAnsi="BentonSans Comp Regular"/>
          <w:snapToGrid/>
          <w:color w:val="000000" w:themeColor="text1"/>
          <w:sz w:val="20"/>
        </w:rPr>
        <w:lastRenderedPageBreak/>
        <w:t xml:space="preserve">beginning internship.  All proposals are subject to departmental approval.  Students may not earn internship credit for work at a current employer. </w:t>
      </w:r>
      <w:r w:rsidR="00B8050C" w:rsidRPr="00547C8D">
        <w:rPr>
          <w:rFonts w:ascii="BentonSans Comp Regular" w:hAnsi="BentonSans Comp Regular"/>
          <w:snapToGrid/>
          <w:color w:val="000000" w:themeColor="text1"/>
          <w:sz w:val="20"/>
        </w:rPr>
        <w:t xml:space="preserve"> </w:t>
      </w:r>
      <w:r w:rsidR="009C2FF1" w:rsidRPr="00547C8D">
        <w:rPr>
          <w:rFonts w:ascii="BentonSans Comp Regular" w:hAnsi="BentonSans Comp Regular"/>
          <w:snapToGrid/>
          <w:color w:val="000000" w:themeColor="text1"/>
          <w:sz w:val="20"/>
        </w:rPr>
        <w:t>May be used to meet requirements of a major</w:t>
      </w:r>
      <w:r w:rsidR="00B8050C" w:rsidRPr="00547C8D">
        <w:rPr>
          <w:rFonts w:ascii="BentonSans Comp Regular" w:hAnsi="BentonSans Comp Regular"/>
          <w:snapToGrid/>
          <w:color w:val="000000" w:themeColor="text1"/>
          <w:sz w:val="20"/>
        </w:rPr>
        <w:t xml:space="preserve"> or minor</w:t>
      </w:r>
      <w:r w:rsidR="009C2FF1" w:rsidRPr="00547C8D">
        <w:rPr>
          <w:rFonts w:ascii="BentonSans Comp Regular" w:hAnsi="BentonSans Comp Regular"/>
          <w:snapToGrid/>
          <w:color w:val="000000" w:themeColor="text1"/>
          <w:sz w:val="20"/>
        </w:rPr>
        <w:t xml:space="preserve"> elective, up to a maximum of three credit hours</w:t>
      </w:r>
      <w:r w:rsidR="00B8050C" w:rsidRPr="00547C8D">
        <w:rPr>
          <w:rFonts w:ascii="BentonSans Comp Regular" w:hAnsi="BentonSans Comp Regular"/>
          <w:snapToGrid/>
          <w:color w:val="000000" w:themeColor="text1"/>
          <w:sz w:val="20"/>
        </w:rPr>
        <w:t>.</w:t>
      </w:r>
      <w:r w:rsidR="009C2FF1" w:rsidRPr="00547C8D">
        <w:rPr>
          <w:rFonts w:ascii="BentonSans Comp Regular" w:hAnsi="BentonSans Comp Regular"/>
          <w:snapToGrid/>
          <w:color w:val="000000" w:themeColor="text1"/>
          <w:sz w:val="20"/>
        </w:rPr>
        <w:t xml:space="preserve">  </w:t>
      </w:r>
      <w:r w:rsidR="00B8050C" w:rsidRPr="00547C8D">
        <w:rPr>
          <w:rFonts w:ascii="BentonSans Comp Regular" w:hAnsi="BentonSans Comp Regular"/>
          <w:snapToGrid/>
          <w:color w:val="000000" w:themeColor="text1"/>
          <w:sz w:val="20"/>
        </w:rPr>
        <w:t xml:space="preserve">Cannot be taken for credit at the same time or following any other internship for credit.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00C65D36" w:rsidRPr="00547C8D">
        <w:rPr>
          <w:rFonts w:ascii="BentonSans Comp Regular" w:hAnsi="BentonSans Comp Regular"/>
          <w:i/>
          <w:color w:val="000000" w:themeColor="text1"/>
          <w:sz w:val="20"/>
        </w:rPr>
        <w:t xml:space="preserve"> </w:t>
      </w:r>
    </w:p>
    <w:p w14:paraId="667BA35E"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303735E6" w14:textId="1F6479E7"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ECON 3500. </w:t>
      </w:r>
      <w:r w:rsidR="009068EA" w:rsidRPr="00547C8D">
        <w:rPr>
          <w:rFonts w:ascii="BentonSans Comp Regular" w:hAnsi="BentonSans Comp Regular"/>
          <w:b/>
          <w:bCs/>
          <w:color w:val="000000" w:themeColor="text1"/>
          <w:sz w:val="20"/>
        </w:rPr>
        <w:t xml:space="preserve">Economics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bCs/>
          <w:color w:val="000000" w:themeColor="text1"/>
          <w:sz w:val="20"/>
        </w:rPr>
        <w:t>Prerequisite(s):</w:t>
      </w:r>
      <w:r w:rsidR="00240A6E" w:rsidRPr="00547C8D">
        <w:rPr>
          <w:rFonts w:ascii="BentonSans Comp Regular" w:hAnsi="BentonSans Comp Regular"/>
          <w:bCs/>
          <w:color w:val="000000" w:themeColor="text1"/>
          <w:sz w:val="20"/>
        </w:rPr>
        <w:t xml:space="preserve">  Economics major.  </w:t>
      </w:r>
      <w:r w:rsidRPr="00547C8D">
        <w:rPr>
          <w:rFonts w:ascii="BentonSans Comp Regular" w:hAnsi="BentonSans Comp Regular"/>
          <w:color w:val="000000" w:themeColor="text1"/>
          <w:sz w:val="20"/>
        </w:rPr>
        <w:t>Enrollment in this course is required for the department's Cooperative Education students during each semester they are working in the position</w:t>
      </w:r>
      <w:r w:rsidR="00240A6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40A6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Participating students pay a course registration fee for transcript notation.  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185220" w:rsidRPr="00547C8D">
        <w:rPr>
          <w:rFonts w:ascii="BentonSans Comp Regular" w:hAnsi="BentonSans Comp Regular"/>
          <w:color w:val="000000" w:themeColor="text1"/>
          <w:sz w:val="20"/>
        </w:rPr>
        <w:t xml:space="preserve"> </w:t>
      </w:r>
      <w:r w:rsidR="00826499" w:rsidRPr="00547C8D">
        <w:rPr>
          <w:rFonts w:ascii="BentonSans Comp Regular" w:hAnsi="BentonSans Comp Regular"/>
          <w:i/>
          <w:color w:val="000000" w:themeColor="text1"/>
          <w:sz w:val="20"/>
        </w:rPr>
        <w:t>M</w:t>
      </w:r>
      <w:r w:rsidR="00185220" w:rsidRPr="00547C8D">
        <w:rPr>
          <w:rFonts w:ascii="BentonSans Comp Regular" w:hAnsi="BentonSans Comp Regular"/>
          <w:i/>
          <w:color w:val="000000" w:themeColor="text1"/>
          <w:sz w:val="20"/>
        </w:rPr>
        <w:t>ay be repeated.</w:t>
      </w:r>
      <w:r w:rsidR="00185220" w:rsidRPr="00547C8D">
        <w:rPr>
          <w:rFonts w:ascii="BentonSans Comp Regular" w:hAnsi="BentonSans Comp Regular"/>
          <w:color w:val="000000" w:themeColor="text1"/>
          <w:sz w:val="20"/>
        </w:rPr>
        <w:t xml:space="preserve">  </w:t>
      </w:r>
      <w:r w:rsidR="00185220" w:rsidRPr="00547C8D">
        <w:rPr>
          <w:rFonts w:ascii="BentonSans Comp Regular" w:hAnsi="BentonSans Comp Regular"/>
          <w:i/>
          <w:color w:val="000000" w:themeColor="text1"/>
          <w:sz w:val="20"/>
        </w:rPr>
        <w:t xml:space="preserve">Graded on a Satisfactory/Unsatisfactory basis. </w:t>
      </w:r>
      <w:r w:rsidR="00185220" w:rsidRPr="00547C8D">
        <w:rPr>
          <w:rFonts w:ascii="BentonSans Comp Regular" w:hAnsi="BentonSans Comp Regular"/>
          <w:color w:val="000000" w:themeColor="text1"/>
          <w:sz w:val="20"/>
        </w:rPr>
        <w:t xml:space="preserve"> </w:t>
      </w:r>
    </w:p>
    <w:p w14:paraId="511B8FD8"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296A42C3" w14:textId="76B4FC7E"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3895. Directed Individual Study. </w:t>
      </w:r>
      <w:r w:rsidR="003155B1" w:rsidRPr="00547C8D">
        <w:rPr>
          <w:rFonts w:ascii="BentonSans Comp Regular" w:hAnsi="BentonSans Comp Regular"/>
          <w:b/>
          <w:snapToGrid/>
          <w:color w:val="000000" w:themeColor="text1"/>
          <w:sz w:val="20"/>
        </w:rPr>
        <w:t>(1 to 3)</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and the department. Independent study of a theoretical and/or a policy problem in a special area of economics. Students may pursue a particular program in depth. Topics of the investigation may originate from the student or from the faculty member supervising the study.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 </w:t>
      </w:r>
    </w:p>
    <w:p w14:paraId="6C8FFEE4"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6B3258AD"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4100. Mathematical Economics. (3)</w:t>
      </w:r>
      <w:r w:rsidRPr="00547C8D">
        <w:rPr>
          <w:rFonts w:ascii="BentonSans Comp Regular" w:hAnsi="BentonSans Comp Regular"/>
          <w:snapToGrid/>
          <w:color w:val="000000" w:themeColor="text1"/>
          <w:sz w:val="20"/>
        </w:rPr>
        <w:t xml:space="preserve"> </w:t>
      </w:r>
      <w:r w:rsidR="00DA3E7F"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2101 and </w:t>
      </w:r>
      <w:r w:rsidR="00DA3E7F" w:rsidRPr="00547C8D">
        <w:rPr>
          <w:rFonts w:ascii="BentonSans Comp Regular" w:hAnsi="BentonSans Comp Regular"/>
          <w:snapToGrid/>
          <w:color w:val="000000" w:themeColor="text1"/>
          <w:sz w:val="20"/>
        </w:rPr>
        <w:t xml:space="preserve">ECON 2102; and </w:t>
      </w:r>
      <w:r w:rsidRPr="00547C8D">
        <w:rPr>
          <w:rFonts w:ascii="BentonSans Comp Regular" w:hAnsi="BentonSans Comp Regular"/>
          <w:snapToGrid/>
          <w:color w:val="000000" w:themeColor="text1"/>
          <w:sz w:val="20"/>
        </w:rPr>
        <w:t xml:space="preserve">MATH 1120 or </w:t>
      </w:r>
      <w:r w:rsidR="00DA3E7F" w:rsidRPr="00547C8D">
        <w:rPr>
          <w:rFonts w:ascii="BentonSans Comp Regular" w:hAnsi="BentonSans Comp Regular"/>
          <w:snapToGrid/>
          <w:color w:val="000000" w:themeColor="text1"/>
          <w:sz w:val="20"/>
        </w:rPr>
        <w:t xml:space="preserve">MATH </w:t>
      </w:r>
      <w:r w:rsidRPr="00547C8D">
        <w:rPr>
          <w:rFonts w:ascii="BentonSans Comp Regular" w:hAnsi="BentonSans Comp Regular"/>
          <w:snapToGrid/>
          <w:color w:val="000000" w:themeColor="text1"/>
          <w:sz w:val="20"/>
        </w:rPr>
        <w:t>1241</w:t>
      </w:r>
      <w:r w:rsidR="00DA3E7F" w:rsidRPr="00547C8D">
        <w:rPr>
          <w:rFonts w:ascii="BentonSans Comp Regular" w:hAnsi="BentonSans Comp Regular"/>
          <w:snapToGrid/>
          <w:color w:val="000000" w:themeColor="text1"/>
          <w:sz w:val="20"/>
        </w:rPr>
        <w:t>; all with grades of C or above</w:t>
      </w:r>
      <w:r w:rsidRPr="00547C8D">
        <w:rPr>
          <w:rFonts w:ascii="BentonSans Comp Regular" w:hAnsi="BentonSans Comp Regular"/>
          <w:snapToGrid/>
          <w:color w:val="000000" w:themeColor="text1"/>
          <w:sz w:val="20"/>
        </w:rPr>
        <w:t xml:space="preserve">. </w:t>
      </w:r>
      <w:r w:rsidR="00DA3E7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Both microeconomic and macroeconomic problems are analyzed with quantitative techniques. Emphasis is given to the study of methods for mathematically formulating economic relationships including the tools used for finding maximums, minimums, and limits to single, recursive, and simultaneous economic relationships. </w:t>
      </w:r>
      <w:r w:rsidR="00F171EF" w:rsidRPr="00547C8D">
        <w:rPr>
          <w:rFonts w:ascii="BentonSans Comp Regular" w:hAnsi="BentonSans Comp Regular"/>
          <w:snapToGrid/>
          <w:color w:val="000000" w:themeColor="text1"/>
          <w:sz w:val="20"/>
        </w:rPr>
        <w:t xml:space="preserve"> </w:t>
      </w:r>
    </w:p>
    <w:p w14:paraId="0580DBC3"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3B7B8582"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4112. Econometrics II.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F171EF" w:rsidRPr="00547C8D">
        <w:rPr>
          <w:rFonts w:ascii="BentonSans Comp Regular" w:hAnsi="BentonSans Comp Regular"/>
          <w:snapToGrid/>
          <w:color w:val="000000" w:themeColor="text1"/>
          <w:sz w:val="20"/>
        </w:rPr>
        <w:t xml:space="preserve"> ECON 2101</w:t>
      </w:r>
      <w:r w:rsidR="000B5D44" w:rsidRPr="00547C8D">
        <w:rPr>
          <w:rFonts w:ascii="BentonSans Comp Regular" w:hAnsi="BentonSans Comp Regular"/>
          <w:snapToGrid/>
          <w:color w:val="000000" w:themeColor="text1"/>
          <w:sz w:val="20"/>
        </w:rPr>
        <w:t xml:space="preserve">, </w:t>
      </w:r>
      <w:r w:rsidR="00F171EF" w:rsidRPr="00547C8D">
        <w:rPr>
          <w:rFonts w:ascii="BentonSans Comp Regular" w:hAnsi="BentonSans Comp Regular"/>
          <w:snapToGrid/>
          <w:color w:val="000000" w:themeColor="text1"/>
          <w:sz w:val="20"/>
        </w:rPr>
        <w:t>ECON 2102</w:t>
      </w:r>
      <w:r w:rsidR="000B5D44" w:rsidRPr="00547C8D">
        <w:rPr>
          <w:rFonts w:ascii="BentonSans Comp Regular" w:hAnsi="BentonSans Comp Regular"/>
          <w:snapToGrid/>
          <w:color w:val="000000" w:themeColor="text1"/>
          <w:sz w:val="20"/>
        </w:rPr>
        <w:t>, and ECON 3112</w:t>
      </w:r>
      <w:r w:rsidR="00F171EF" w:rsidRPr="00547C8D">
        <w:rPr>
          <w:rFonts w:ascii="BentonSans Comp Regular" w:hAnsi="BentonSans Comp Regular"/>
          <w:snapToGrid/>
          <w:color w:val="000000" w:themeColor="text1"/>
          <w:sz w:val="20"/>
        </w:rPr>
        <w:t xml:space="preserve">; </w:t>
      </w:r>
      <w:r w:rsidR="000B5D44" w:rsidRPr="00547C8D">
        <w:rPr>
          <w:rFonts w:ascii="BentonSans Comp Regular" w:hAnsi="BentonSans Comp Regular"/>
          <w:snapToGrid/>
          <w:color w:val="000000" w:themeColor="text1"/>
          <w:sz w:val="20"/>
        </w:rPr>
        <w:t xml:space="preserve">INFO 2130; </w:t>
      </w:r>
      <w:r w:rsidR="00F171EF" w:rsidRPr="00547C8D">
        <w:rPr>
          <w:rFonts w:ascii="BentonSans Comp Regular" w:hAnsi="BentonSans Comp Regular"/>
          <w:snapToGrid/>
          <w:color w:val="000000" w:themeColor="text1"/>
          <w:sz w:val="20"/>
        </w:rPr>
        <w:t xml:space="preserve">MATH 1120 or MATH 1241; </w:t>
      </w:r>
      <w:r w:rsidR="000B5D44" w:rsidRPr="00547C8D">
        <w:rPr>
          <w:rFonts w:ascii="BentonSans Comp Regular" w:hAnsi="BentonSans Comp Regular"/>
          <w:snapToGrid/>
          <w:color w:val="000000" w:themeColor="text1"/>
          <w:sz w:val="20"/>
        </w:rPr>
        <w:t xml:space="preserve">and </w:t>
      </w:r>
      <w:r w:rsidR="00F171EF" w:rsidRPr="00547C8D">
        <w:rPr>
          <w:rFonts w:ascii="BentonSans Comp Regular" w:hAnsi="BentonSans Comp Regular"/>
          <w:snapToGrid/>
          <w:color w:val="000000" w:themeColor="text1"/>
          <w:sz w:val="20"/>
        </w:rPr>
        <w:t xml:space="preserve">STAT 1220 or equivalent; all with grades of C or above; or permission of instructor. </w:t>
      </w:r>
      <w:r w:rsidR="000B5D44" w:rsidRPr="00547C8D">
        <w:rPr>
          <w:rFonts w:ascii="BentonSans Comp Regular" w:hAnsi="BentonSans Comp Regular"/>
          <w:snapToGrid/>
          <w:color w:val="000000" w:themeColor="text1"/>
          <w:sz w:val="20"/>
        </w:rPr>
        <w:t xml:space="preserve"> </w:t>
      </w:r>
      <w:r w:rsidR="005827ED" w:rsidRPr="00547C8D">
        <w:rPr>
          <w:rFonts w:ascii="BentonSans Comp Regular" w:hAnsi="BentonSans Comp Regular"/>
          <w:snapToGrid/>
          <w:color w:val="000000" w:themeColor="text1"/>
          <w:sz w:val="20"/>
        </w:rPr>
        <w:t>I</w:t>
      </w:r>
      <w:r w:rsidR="00D80896" w:rsidRPr="00547C8D">
        <w:rPr>
          <w:rFonts w:ascii="BentonSans Comp Regular" w:hAnsi="BentonSans Comp Regular"/>
          <w:snapToGrid/>
          <w:color w:val="000000" w:themeColor="text1"/>
          <w:sz w:val="20"/>
        </w:rPr>
        <w:t>nvestigates advanced data analysis techniques commonly used by economists, focusing on applications, understanding the strengths and limitations of the methods involved, using statistical and econometric software, and interpreting results.  Techniques covered include</w:t>
      </w:r>
      <w:r w:rsidR="005827ED" w:rsidRPr="00547C8D">
        <w:rPr>
          <w:rFonts w:ascii="BentonSans Comp Regular" w:hAnsi="BentonSans Comp Regular"/>
          <w:snapToGrid/>
          <w:color w:val="000000" w:themeColor="text1"/>
          <w:sz w:val="20"/>
        </w:rPr>
        <w:t>,</w:t>
      </w:r>
      <w:r w:rsidR="00D80896" w:rsidRPr="00547C8D">
        <w:rPr>
          <w:rFonts w:ascii="BentonSans Comp Regular" w:hAnsi="BentonSans Comp Regular"/>
          <w:snapToGrid/>
          <w:color w:val="000000" w:themeColor="text1"/>
          <w:sz w:val="20"/>
        </w:rPr>
        <w:t xml:space="preserve"> but are not limited to</w:t>
      </w:r>
      <w:r w:rsidR="005827ED" w:rsidRPr="00547C8D">
        <w:rPr>
          <w:rFonts w:ascii="BentonSans Comp Regular" w:hAnsi="BentonSans Comp Regular"/>
          <w:snapToGrid/>
          <w:color w:val="000000" w:themeColor="text1"/>
          <w:sz w:val="20"/>
        </w:rPr>
        <w:t>,</w:t>
      </w:r>
      <w:r w:rsidR="00D80896" w:rsidRPr="00547C8D">
        <w:rPr>
          <w:rFonts w:ascii="BentonSans Comp Regular" w:hAnsi="BentonSans Comp Regular"/>
          <w:snapToGrid/>
          <w:color w:val="000000" w:themeColor="text1"/>
          <w:sz w:val="20"/>
        </w:rPr>
        <w:t xml:space="preserve"> models for dependent variables that are binary in nature, estimation of nonlinear relationships, analysis of panel data (pooled cross-sectional and time series data), and consequences of violation of the classical linear regression model assumptions</w:t>
      </w:r>
      <w:r w:rsidRPr="00547C8D">
        <w:rPr>
          <w:rFonts w:ascii="BentonSans Comp Regular" w:hAnsi="BentonSans Comp Regular"/>
          <w:snapToGrid/>
          <w:color w:val="000000" w:themeColor="text1"/>
          <w:sz w:val="20"/>
        </w:rPr>
        <w:t xml:space="preserve">. </w:t>
      </w:r>
    </w:p>
    <w:p w14:paraId="0CBD9283"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5FAA6D9A"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4116. Public Finance. (3)</w:t>
      </w:r>
      <w:r w:rsidRPr="00547C8D">
        <w:rPr>
          <w:rFonts w:ascii="BentonSans Comp Regular" w:hAnsi="BentonSans Comp Regular"/>
          <w:snapToGrid/>
          <w:color w:val="000000" w:themeColor="text1"/>
          <w:sz w:val="20"/>
        </w:rPr>
        <w:t xml:space="preserve"> </w:t>
      </w:r>
      <w:r w:rsidR="00C73C7F"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73C7F" w:rsidRPr="00547C8D">
        <w:rPr>
          <w:rFonts w:ascii="BentonSans Comp Regular" w:hAnsi="BentonSans Comp Regular"/>
          <w:snapToGrid/>
          <w:color w:val="000000" w:themeColor="text1"/>
          <w:sz w:val="20"/>
        </w:rPr>
        <w:t xml:space="preserve">ECON 2101, ECON 2102, and </w:t>
      </w:r>
      <w:r w:rsidRPr="00547C8D">
        <w:rPr>
          <w:rFonts w:ascii="BentonSans Comp Regular" w:hAnsi="BentonSans Comp Regular"/>
          <w:snapToGrid/>
          <w:color w:val="000000" w:themeColor="text1"/>
          <w:sz w:val="20"/>
        </w:rPr>
        <w:t>ECON 3122</w:t>
      </w:r>
      <w:r w:rsidR="00C73C7F" w:rsidRPr="00547C8D">
        <w:rPr>
          <w:rFonts w:ascii="BentonSans Comp Regular" w:hAnsi="BentonSans Comp Regular"/>
          <w:snapToGrid/>
          <w:color w:val="000000" w:themeColor="text1"/>
          <w:sz w:val="20"/>
        </w:rPr>
        <w:t xml:space="preserve">; MATH 1120 or MATH 1241; </w:t>
      </w:r>
      <w:r w:rsidR="00EB64E0" w:rsidRPr="00547C8D">
        <w:rPr>
          <w:rFonts w:ascii="BentonSans Comp Regular" w:hAnsi="BentonSans Comp Regular"/>
          <w:snapToGrid/>
          <w:color w:val="000000" w:themeColor="text1"/>
          <w:sz w:val="20"/>
        </w:rPr>
        <w:t xml:space="preserve">and </w:t>
      </w:r>
      <w:r w:rsidR="00C73C7F" w:rsidRPr="00547C8D">
        <w:rPr>
          <w:rFonts w:ascii="BentonSans Comp Regular" w:hAnsi="BentonSans Comp Regular"/>
          <w:snapToGrid/>
          <w:color w:val="000000" w:themeColor="text1"/>
          <w:sz w:val="20"/>
        </w:rPr>
        <w:t>STAT 1220 or equivalent; all with grades of C or above</w:t>
      </w:r>
      <w:r w:rsidRPr="00547C8D">
        <w:rPr>
          <w:rFonts w:ascii="BentonSans Comp Regular" w:hAnsi="BentonSans Comp Regular"/>
          <w:snapToGrid/>
          <w:color w:val="000000" w:themeColor="text1"/>
          <w:sz w:val="20"/>
        </w:rPr>
        <w:t>.</w:t>
      </w:r>
      <w:r w:rsidR="00C73C7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Revenue and expenditure problems of governmental units, intergovernmental financial relationships and the impact of federal fiscal policy upon the American economy. </w:t>
      </w:r>
    </w:p>
    <w:p w14:paraId="283B87C3"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0ED3FD03"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4117. Business and Economic Forecasting. (3) </w:t>
      </w:r>
      <w:r w:rsidR="00EA6067"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EA6067" w:rsidRPr="00547C8D">
        <w:rPr>
          <w:rFonts w:ascii="BentonSans Comp Regular" w:hAnsi="BentonSans Comp Regular"/>
          <w:snapToGrid/>
          <w:color w:val="000000" w:themeColor="text1"/>
          <w:sz w:val="20"/>
        </w:rPr>
        <w:t xml:space="preserve"> ECON 2101, ECON 2102, and ECON 3112; INFO 2130; MATH 1120 or MATH 1241; and STAT 1220 or equivalent; all with grades of C or above</w:t>
      </w:r>
      <w:r w:rsidR="00D11833" w:rsidRPr="00547C8D">
        <w:rPr>
          <w:rFonts w:ascii="BentonSans Comp Regular" w:hAnsi="BentonSans Comp Regular"/>
          <w:snapToGrid/>
          <w:color w:val="000000" w:themeColor="text1"/>
          <w:sz w:val="20"/>
        </w:rPr>
        <w:t>; or permission of instructor</w:t>
      </w:r>
      <w:r w:rsidR="00EA606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Analysis of fluctuations in economic activity, including production, employment, prices and industry sales. </w:t>
      </w:r>
      <w:r w:rsidR="00C65D3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forecasting methods, business cycle theories, historical record, industry and sales forecasting. </w:t>
      </w:r>
    </w:p>
    <w:p w14:paraId="759E2644"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4F2EF829"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4135. Economics of Growth and Development. (3)</w:t>
      </w:r>
      <w:r w:rsidRPr="00547C8D">
        <w:rPr>
          <w:rFonts w:ascii="BentonSans Comp Regular" w:hAnsi="BentonSans Comp Regular"/>
          <w:snapToGrid/>
          <w:color w:val="000000" w:themeColor="text1"/>
          <w:sz w:val="20"/>
        </w:rPr>
        <w:t xml:space="preserve"> </w:t>
      </w:r>
      <w:r w:rsidR="00FE2425"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w:t>
      </w:r>
      <w:r w:rsidR="00FE2425" w:rsidRPr="00547C8D">
        <w:rPr>
          <w:rFonts w:ascii="BentonSans Comp Regular" w:hAnsi="BentonSans Comp Regular"/>
          <w:snapToGrid/>
          <w:color w:val="000000" w:themeColor="text1"/>
          <w:sz w:val="20"/>
        </w:rPr>
        <w:t xml:space="preserve">2101 and ECON </w:t>
      </w:r>
      <w:r w:rsidRPr="00547C8D">
        <w:rPr>
          <w:rFonts w:ascii="BentonSans Comp Regular" w:hAnsi="BentonSans Comp Regular"/>
          <w:snapToGrid/>
          <w:color w:val="000000" w:themeColor="text1"/>
          <w:sz w:val="20"/>
        </w:rPr>
        <w:t>2102</w:t>
      </w:r>
      <w:r w:rsidR="00FE2425" w:rsidRPr="00547C8D">
        <w:rPr>
          <w:rFonts w:ascii="BentonSans Comp Regular" w:hAnsi="BentonSans Comp Regular"/>
          <w:snapToGrid/>
          <w:color w:val="000000" w:themeColor="text1"/>
          <w:sz w:val="20"/>
        </w:rPr>
        <w:t>; MATH 1120 or MATH 1241; STAT 1220 or equivalent; all with grades of C or above</w:t>
      </w:r>
      <w:r w:rsidRPr="00547C8D">
        <w:rPr>
          <w:rFonts w:ascii="BentonSans Comp Regular" w:hAnsi="BentonSans Comp Regular"/>
          <w:snapToGrid/>
          <w:color w:val="000000" w:themeColor="text1"/>
          <w:sz w:val="20"/>
        </w:rPr>
        <w:t>.</w:t>
      </w:r>
      <w:r w:rsidR="00FE242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Theories of economic growth and development applied to varying economic and social systems. </w:t>
      </w:r>
      <w:r w:rsidR="0063374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on current theoretical models of technological innovation and growth. </w:t>
      </w:r>
    </w:p>
    <w:p w14:paraId="58E9DD8C" w14:textId="77777777" w:rsidR="00374E1D" w:rsidRPr="00547C8D" w:rsidRDefault="00374E1D" w:rsidP="00F33998">
      <w:pPr>
        <w:tabs>
          <w:tab w:val="left" w:pos="162"/>
          <w:tab w:val="right" w:pos="4050"/>
        </w:tabs>
        <w:snapToGrid w:val="0"/>
        <w:jc w:val="both"/>
        <w:rPr>
          <w:rFonts w:ascii="BentonSans Comp Regular" w:hAnsi="BentonSans Comp Regular"/>
          <w:b/>
          <w:snapToGrid/>
          <w:color w:val="000000" w:themeColor="text1"/>
          <w:sz w:val="20"/>
        </w:rPr>
      </w:pPr>
    </w:p>
    <w:p w14:paraId="26459EBE"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4150. Urban and Regional Economics.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BE2E5C" w:rsidRPr="00547C8D">
        <w:rPr>
          <w:rFonts w:ascii="BentonSans Comp Regular" w:hAnsi="BentonSans Comp Regular"/>
          <w:snapToGrid/>
          <w:color w:val="000000" w:themeColor="text1"/>
          <w:sz w:val="20"/>
        </w:rPr>
        <w:t xml:space="preserve"> ECON 2101 and ECON 2102; MATH 1120 or MATH 1241; STAT 1220 or equivalent; all with grades of C or above.  </w:t>
      </w:r>
      <w:r w:rsidRPr="00547C8D">
        <w:rPr>
          <w:rFonts w:ascii="BentonSans Comp Regular" w:hAnsi="BentonSans Comp Regular"/>
          <w:snapToGrid/>
          <w:color w:val="000000" w:themeColor="text1"/>
          <w:sz w:val="20"/>
        </w:rPr>
        <w:t xml:space="preserve">Spatial and economic organization of cities and regional areas and their special economic problems. Topics include: economic growth, urban location and land use, poverty, housing, public finance, and urban transportation. </w:t>
      </w:r>
    </w:p>
    <w:p w14:paraId="57E7ADC6"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6E025B18"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4160. Economics of Transportation. (3)</w:t>
      </w:r>
      <w:r w:rsidRPr="00547C8D">
        <w:rPr>
          <w:rFonts w:ascii="BentonSans Comp Regular" w:hAnsi="BentonSans Comp Regular"/>
          <w:snapToGrid/>
          <w:color w:val="000000" w:themeColor="text1"/>
          <w:sz w:val="20"/>
        </w:rPr>
        <w:t xml:space="preserve"> </w:t>
      </w:r>
      <w:r w:rsidR="003B33DE"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3B33DE" w:rsidRPr="00547C8D">
        <w:rPr>
          <w:rFonts w:ascii="BentonSans Comp Regular" w:hAnsi="BentonSans Comp Regular"/>
          <w:snapToGrid/>
          <w:color w:val="000000" w:themeColor="text1"/>
          <w:sz w:val="20"/>
        </w:rPr>
        <w:t xml:space="preserve"> ECON 2101 and ECON 2102; MATH 1120 or MATH 1241; STAT 1220 or equivalent; all with grades of C or above.  </w:t>
      </w:r>
      <w:r w:rsidRPr="00547C8D">
        <w:rPr>
          <w:rFonts w:ascii="BentonSans Comp Regular" w:hAnsi="BentonSans Comp Regular"/>
          <w:snapToGrid/>
          <w:color w:val="000000" w:themeColor="text1"/>
          <w:sz w:val="20"/>
        </w:rPr>
        <w:t>Analysis of transportation systems. Topics include: the historical development of various modes, costs and rate</w:t>
      </w:r>
      <w:r w:rsidRPr="00547C8D">
        <w:rPr>
          <w:rFonts w:ascii="BentonSans Comp Regular" w:hAnsi="BentonSans Comp Regular"/>
          <w:snapToGrid/>
          <w:color w:val="000000" w:themeColor="text1"/>
          <w:sz w:val="20"/>
        </w:rPr>
        <w:noBreakHyphen/>
        <w:t xml:space="preserve">making, regulation and national transportation policy. </w:t>
      </w:r>
    </w:p>
    <w:p w14:paraId="6B6DA393"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682921FB"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ECON 4171. Economics of International Trade. (3) </w:t>
      </w:r>
      <w:r w:rsidR="00EC466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EC4669" w:rsidRPr="00547C8D">
        <w:rPr>
          <w:rFonts w:ascii="BentonSans Comp Regular" w:hAnsi="BentonSans Comp Regular"/>
          <w:snapToGrid/>
          <w:color w:val="000000" w:themeColor="text1"/>
          <w:sz w:val="20"/>
        </w:rPr>
        <w:t xml:space="preserve"> ECON 2101 and ECON 2102; ECON 3122 or ECON 3171; MATH 1120 or MATH 1241; STAT 1220 or equivalent; all with grades of C or above.  </w:t>
      </w:r>
      <w:r w:rsidRPr="00547C8D">
        <w:rPr>
          <w:rFonts w:ascii="BentonSans Comp Regular" w:hAnsi="BentonSans Comp Regular"/>
          <w:snapToGrid/>
          <w:color w:val="000000" w:themeColor="text1"/>
          <w:sz w:val="20"/>
        </w:rPr>
        <w:t xml:space="preserve">Theory of international trade, including determination of international trade patterns, welfare implications of international trade, economic integration, and effects of tariffs and quotas. </w:t>
      </w:r>
    </w:p>
    <w:p w14:paraId="0D098376" w14:textId="77777777" w:rsidR="005F06A0" w:rsidRPr="00547C8D" w:rsidRDefault="005F06A0" w:rsidP="00F33998">
      <w:pPr>
        <w:jc w:val="both"/>
        <w:rPr>
          <w:rFonts w:ascii="BentonSans Comp Regular" w:hAnsi="BentonSans Comp Regular"/>
          <w:snapToGrid/>
          <w:color w:val="000000" w:themeColor="text1"/>
          <w:sz w:val="20"/>
        </w:rPr>
      </w:pPr>
    </w:p>
    <w:p w14:paraId="4105013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ECON 4172. Economics of International Finance. (3) </w:t>
      </w:r>
      <w:r w:rsidR="0014669A" w:rsidRPr="00547C8D">
        <w:rPr>
          <w:rFonts w:ascii="BentonSans Comp Regular" w:hAnsi="BentonSans Comp Regular"/>
          <w:snapToGrid/>
          <w:color w:val="000000" w:themeColor="text1"/>
          <w:sz w:val="20"/>
        </w:rPr>
        <w:t>Prerequisite(s):</w:t>
      </w:r>
      <w:r w:rsidR="00917F1F" w:rsidRPr="00547C8D">
        <w:rPr>
          <w:rFonts w:ascii="BentonSans Comp Regular" w:hAnsi="BentonSans Comp Regular"/>
          <w:snapToGrid/>
          <w:color w:val="000000" w:themeColor="text1"/>
          <w:sz w:val="20"/>
        </w:rPr>
        <w:t xml:space="preserve"> ECON 2101 and ECON 2102; ECON 3123 or ECON 3171; MATH 1120 or MATH 1241; STAT 1220 or equivalent; all with grades of C or above.  </w:t>
      </w:r>
      <w:r w:rsidRPr="00547C8D">
        <w:rPr>
          <w:rFonts w:ascii="BentonSans Comp Regular" w:hAnsi="BentonSans Comp Regular"/>
          <w:snapToGrid/>
          <w:color w:val="000000" w:themeColor="text1"/>
          <w:sz w:val="20"/>
        </w:rPr>
        <w:t xml:space="preserve">Survey of international monetary theory. Topics include: exchange rate determination, balance of payments and adjustment, international liquidity, capital movements, international financial organizations, and monetary reform proposals. </w:t>
      </w:r>
    </w:p>
    <w:p w14:paraId="780C490F"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0A5BB97E" w14:textId="77777777" w:rsidR="005F06A0" w:rsidRPr="00547C8D"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ECON 4177. History of Economic Thought. (3)  </w:t>
      </w:r>
      <w:r w:rsidR="0014669A" w:rsidRPr="00547C8D">
        <w:rPr>
          <w:rFonts w:ascii="BentonSans Comp Regular" w:hAnsi="BentonSans Comp Regular"/>
          <w:color w:val="000000" w:themeColor="text1"/>
          <w:sz w:val="20"/>
        </w:rPr>
        <w:t>Prerequisite(s):</w:t>
      </w:r>
      <w:r w:rsidR="00244115" w:rsidRPr="00547C8D">
        <w:rPr>
          <w:rFonts w:ascii="BentonSans Comp Regular" w:hAnsi="BentonSans Comp Regular"/>
          <w:color w:val="000000" w:themeColor="text1"/>
          <w:sz w:val="20"/>
        </w:rPr>
        <w:t xml:space="preserve">  ECON 3122 and ECON 3123 with grades of C or above (o</w:t>
      </w:r>
      <w:r w:rsidRPr="00547C8D">
        <w:rPr>
          <w:rFonts w:ascii="BentonSans Comp Regular" w:hAnsi="BentonSans Comp Regular"/>
          <w:color w:val="000000" w:themeColor="text1"/>
          <w:sz w:val="20"/>
        </w:rPr>
        <w:t>ne of the two courses may be taken as a corequisite</w:t>
      </w:r>
      <w:r w:rsidR="0024411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History of economics as a science and the evolution of theories of value, distribution and employment. Review of the works of Adam Smith, Thomas Malthus, David Ricardo, Karl Marx, Alfred Marshall, Thorstein Veblen, and John Maynard Keynes. </w:t>
      </w:r>
    </w:p>
    <w:p w14:paraId="7BE7BFC2" w14:textId="08D96798" w:rsidR="005F06A0"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04B45D08" w14:textId="77777777" w:rsidR="005F06A0" w:rsidRPr="00547C8D"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ECON 4180. Industrial Organization and Public Policy. (3)</w:t>
      </w:r>
      <w:r w:rsidRPr="00547C8D">
        <w:rPr>
          <w:rFonts w:ascii="BentonSans Comp Regular" w:hAnsi="BentonSans Comp Regular"/>
          <w:snapToGrid/>
          <w:color w:val="000000" w:themeColor="text1"/>
          <w:sz w:val="20"/>
        </w:rPr>
        <w:t xml:space="preserve"> </w:t>
      </w:r>
      <w:r w:rsidR="008D4601"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w:t>
      </w:r>
      <w:r w:rsidR="008D4601" w:rsidRPr="00547C8D">
        <w:rPr>
          <w:rFonts w:ascii="BentonSans Comp Regular" w:hAnsi="BentonSans Comp Regular"/>
          <w:snapToGrid/>
          <w:color w:val="000000" w:themeColor="text1"/>
          <w:sz w:val="20"/>
        </w:rPr>
        <w:t xml:space="preserve">2102 and ECON </w:t>
      </w:r>
      <w:r w:rsidRPr="00547C8D">
        <w:rPr>
          <w:rFonts w:ascii="BentonSans Comp Regular" w:hAnsi="BentonSans Comp Regular"/>
          <w:snapToGrid/>
          <w:color w:val="000000" w:themeColor="text1"/>
          <w:sz w:val="20"/>
        </w:rPr>
        <w:t>3122</w:t>
      </w:r>
      <w:r w:rsidR="008D4601" w:rsidRPr="00547C8D">
        <w:rPr>
          <w:rFonts w:ascii="BentonSans Comp Regular" w:hAnsi="BentonSans Comp Regular"/>
          <w:snapToGrid/>
          <w:color w:val="000000" w:themeColor="text1"/>
          <w:sz w:val="20"/>
        </w:rPr>
        <w:t>; MATH 1120 or MATH 1241; and STAT 1220 or equivalent; all with grades of C or above</w:t>
      </w:r>
      <w:r w:rsidRPr="00547C8D">
        <w:rPr>
          <w:rFonts w:ascii="BentonSans Comp Regular" w:hAnsi="BentonSans Comp Regular"/>
          <w:snapToGrid/>
          <w:color w:val="000000" w:themeColor="text1"/>
          <w:sz w:val="20"/>
        </w:rPr>
        <w:t xml:space="preserve">. </w:t>
      </w:r>
      <w:r w:rsidR="00D8089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examination of monopolistic competition, oligopoly, and monopoly and questions of public policy in dealing with problems created by industrial concentration. </w:t>
      </w:r>
    </w:p>
    <w:p w14:paraId="1661B095" w14:textId="77777777" w:rsidR="005F06A0" w:rsidRPr="00547C8D"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3CC01234" w14:textId="77777777" w:rsidR="005F06A0" w:rsidRPr="00547C8D" w:rsidRDefault="005F06A0" w:rsidP="00F33998">
      <w:pPr>
        <w:tabs>
          <w:tab w:val="left" w:pos="162"/>
          <w:tab w:val="right" w:pos="405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ECON 4181. Energy and Environmental Economics. (3) </w:t>
      </w:r>
      <w:r w:rsidR="002D5136"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2102</w:t>
      </w:r>
      <w:r w:rsidR="002D5136"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Economic issues of both energy and environment. Energy issues include the historical development of energy resources, supply and demand considerations and projections of the future energy balance. </w:t>
      </w:r>
      <w:r w:rsidR="001E19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Environmental issues are externalities, common property resources, and government regulation. </w:t>
      </w:r>
      <w:r w:rsidR="001E19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Policy considerations include environmental standards, pollution charges, and property rights. </w:t>
      </w:r>
      <w:r w:rsidR="001E19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Cost-benefit analysis and microeconomic theory are applied. </w:t>
      </w:r>
    </w:p>
    <w:p w14:paraId="2F873912" w14:textId="6776E410" w:rsidR="001C519E" w:rsidRDefault="001C519E" w:rsidP="00F33998">
      <w:pPr>
        <w:tabs>
          <w:tab w:val="left" w:pos="162"/>
          <w:tab w:val="right" w:pos="4050"/>
        </w:tabs>
        <w:snapToGrid w:val="0"/>
        <w:jc w:val="both"/>
        <w:rPr>
          <w:rFonts w:ascii="BentonSans Comp Regular" w:hAnsi="BentonSans Comp Regular"/>
          <w:i/>
          <w:snapToGrid/>
          <w:color w:val="000000" w:themeColor="text1"/>
          <w:sz w:val="20"/>
        </w:rPr>
      </w:pPr>
    </w:p>
    <w:p w14:paraId="5718197F" w14:textId="77777777" w:rsidR="006C5D6F" w:rsidRPr="00547C8D" w:rsidRDefault="006C5D6F" w:rsidP="00F33998">
      <w:pPr>
        <w:tabs>
          <w:tab w:val="left" w:pos="162"/>
          <w:tab w:val="right" w:pos="4050"/>
        </w:tabs>
        <w:snapToGrid w:val="0"/>
        <w:jc w:val="both"/>
        <w:rPr>
          <w:rFonts w:ascii="BentonSans Comp Regular" w:hAnsi="BentonSans Comp Regular"/>
          <w:i/>
          <w:snapToGrid/>
          <w:color w:val="000000" w:themeColor="text1"/>
          <w:sz w:val="20"/>
        </w:rPr>
      </w:pPr>
    </w:p>
    <w:p w14:paraId="71A53BC1" w14:textId="77777777" w:rsidR="001C519E" w:rsidRPr="00547C8D" w:rsidRDefault="001C519E" w:rsidP="00F33998">
      <w:pPr>
        <w:tabs>
          <w:tab w:val="left" w:pos="162"/>
          <w:tab w:val="right" w:pos="405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ECON 4200. Senior Seminar.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ECON 3112, ECON 3122, and ECON 3123</w:t>
      </w:r>
      <w:r w:rsidR="003350FE" w:rsidRPr="00547C8D">
        <w:rPr>
          <w:rFonts w:ascii="BentonSans Comp Regular" w:hAnsi="BentonSans Comp Regular"/>
          <w:snapToGrid/>
          <w:color w:val="000000" w:themeColor="text1"/>
          <w:sz w:val="20"/>
        </w:rPr>
        <w:t xml:space="preserve">, all with grades of C or above; </w:t>
      </w:r>
      <w:r w:rsidRPr="00547C8D">
        <w:rPr>
          <w:rFonts w:ascii="BentonSans Comp Regular" w:hAnsi="BentonSans Comp Regular"/>
          <w:snapToGrid/>
          <w:color w:val="000000" w:themeColor="text1"/>
          <w:sz w:val="20"/>
        </w:rPr>
        <w:t xml:space="preserve">Economics major; and Senior standing.  An integrative capstone course for the </w:t>
      </w:r>
      <w:r w:rsidR="00B96DE2"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conomics major that should normally be taken during the student's last semester of study.  The primary objective is to provide a framework in which </w:t>
      </w:r>
      <w:r w:rsidR="00270DEE"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enior </w:t>
      </w:r>
      <w:r w:rsidR="00270DEE"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conomics majors can review and solidify their understanding of economic concepts by applying those concepts to specific economic issues.  Topics vary.  Analytical ability and written and oral communication skills are assessed. </w:t>
      </w:r>
    </w:p>
    <w:p w14:paraId="6AF2619B"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6F97794E" w14:textId="77777777" w:rsidR="005F06A0" w:rsidRPr="00547C8D" w:rsidRDefault="006E5BE0" w:rsidP="00F33998">
      <w:pPr>
        <w:pBdr>
          <w:top w:val="single" w:sz="4" w:space="1" w:color="auto"/>
        </w:pBdr>
        <w:tabs>
          <w:tab w:val="left" w:pos="162"/>
          <w:tab w:val="right" w:pos="405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Education</w:t>
      </w:r>
      <w:r w:rsidR="005F06A0" w:rsidRPr="00547C8D">
        <w:rPr>
          <w:rFonts w:ascii="BentonSans Comp Regular" w:hAnsi="BentonSans Comp Regular"/>
          <w:b/>
          <w:color w:val="000000" w:themeColor="text1"/>
          <w:sz w:val="32"/>
        </w:rPr>
        <w:t xml:space="preserve"> (EDUC)</w:t>
      </w:r>
    </w:p>
    <w:p w14:paraId="2115AB3C"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5756E70D" w14:textId="77777777" w:rsidR="009914BA" w:rsidRPr="00547C8D" w:rsidRDefault="00E85C02"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EDUC 1000.</w:t>
      </w:r>
      <w:r w:rsidR="009914BA" w:rsidRPr="00547C8D">
        <w:rPr>
          <w:rFonts w:ascii="BentonSans Comp Regular" w:hAnsi="BentonSans Comp Regular"/>
          <w:b/>
          <w:color w:val="000000" w:themeColor="text1"/>
          <w:sz w:val="20"/>
        </w:rPr>
        <w:t xml:space="preserve"> Introductory Topics in Education. </w:t>
      </w:r>
      <w:r w:rsidR="003155B1" w:rsidRPr="00547C8D">
        <w:rPr>
          <w:rFonts w:ascii="BentonSans Comp Regular" w:hAnsi="BentonSans Comp Regular"/>
          <w:b/>
          <w:color w:val="000000" w:themeColor="text1"/>
          <w:sz w:val="20"/>
        </w:rPr>
        <w:t>(1 to 6)</w:t>
      </w:r>
      <w:r w:rsidR="009914BA" w:rsidRPr="00547C8D">
        <w:rPr>
          <w:rFonts w:ascii="BentonSans Comp Regular" w:hAnsi="BentonSans Comp Regular"/>
          <w:b/>
          <w:color w:val="000000" w:themeColor="text1"/>
          <w:sz w:val="20"/>
        </w:rPr>
        <w:t xml:space="preserve">  </w:t>
      </w:r>
      <w:r w:rsidR="009914BA" w:rsidRPr="00547C8D">
        <w:rPr>
          <w:rFonts w:ascii="BentonSans Comp Regular" w:hAnsi="BentonSans Comp Regular"/>
          <w:color w:val="000000" w:themeColor="text1"/>
          <w:sz w:val="20"/>
        </w:rPr>
        <w:t xml:space="preserve">May include classroom and/or clinical experiences related to schooling, teaching, learning, educational policy, and/or curriculum.  </w:t>
      </w:r>
      <w:r w:rsidR="00C65D36" w:rsidRPr="00547C8D">
        <w:rPr>
          <w:rFonts w:ascii="BentonSans Comp Regular" w:hAnsi="BentonSans Comp Regular"/>
          <w:i/>
          <w:color w:val="000000" w:themeColor="text1"/>
          <w:sz w:val="20"/>
        </w:rPr>
        <w:t xml:space="preserve">May be repeated for credit with change of topic </w:t>
      </w:r>
      <w:r w:rsidR="00DD333E" w:rsidRPr="00547C8D">
        <w:rPr>
          <w:rFonts w:ascii="BentonSans Comp Regular" w:hAnsi="BentonSans Comp Regular"/>
          <w:i/>
          <w:color w:val="000000" w:themeColor="text1"/>
          <w:sz w:val="20"/>
        </w:rPr>
        <w:t>and permission of department</w:t>
      </w:r>
      <w:r w:rsidR="00C65D36" w:rsidRPr="00547C8D">
        <w:rPr>
          <w:rFonts w:ascii="BentonSans Comp Regular" w:hAnsi="BentonSans Comp Regular"/>
          <w:i/>
          <w:color w:val="000000" w:themeColor="text1"/>
          <w:sz w:val="20"/>
        </w:rPr>
        <w:t>.</w:t>
      </w:r>
      <w:r w:rsidR="009914BA" w:rsidRPr="00547C8D">
        <w:rPr>
          <w:rFonts w:ascii="BentonSans Comp Regular" w:hAnsi="BentonSans Comp Regular"/>
          <w:color w:val="000000" w:themeColor="text1"/>
          <w:sz w:val="20"/>
        </w:rPr>
        <w:t xml:space="preserve">  </w:t>
      </w:r>
    </w:p>
    <w:p w14:paraId="3BEAB7C9" w14:textId="77777777" w:rsidR="009914BA" w:rsidRPr="00547C8D" w:rsidRDefault="009914BA" w:rsidP="00F33998">
      <w:pPr>
        <w:tabs>
          <w:tab w:val="left" w:pos="162"/>
          <w:tab w:val="right" w:pos="4050"/>
        </w:tabs>
        <w:jc w:val="both"/>
        <w:rPr>
          <w:rFonts w:ascii="BentonSans Comp Regular" w:hAnsi="BentonSans Comp Regular"/>
          <w:color w:val="000000" w:themeColor="text1"/>
          <w:sz w:val="20"/>
        </w:rPr>
      </w:pPr>
    </w:p>
    <w:p w14:paraId="36998099" w14:textId="5E9E2B7D" w:rsidR="003900C5" w:rsidRPr="00547C8D" w:rsidRDefault="003900C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EDUC 1100. Foundations of Education and Diversity in Schools - Prospect Curriculum. (4)</w:t>
      </w:r>
      <w:r w:rsidRPr="00547C8D">
        <w:rPr>
          <w:rFonts w:ascii="BentonSans Comp Regular" w:hAnsi="BentonSans Comp Regular"/>
          <w:color w:val="000000" w:themeColor="text1"/>
          <w:sz w:val="20"/>
        </w:rPr>
        <w:t xml:space="preserve">  For Freshmen students interested in the field of education and the teaching professions.  Provides a foundational introduction to education including the social, historical, and philosophical foundations, the organization and various levels of schools, and major issues in American education.  12 hours of field-based activities in school and non-classroom settings are required.  Includes the University Prospect </w:t>
      </w:r>
      <w:r w:rsidR="009574FA" w:rsidRPr="00547C8D">
        <w:rPr>
          <w:rFonts w:ascii="BentonSans Comp Regular" w:hAnsi="BentonSans Comp Regular"/>
          <w:color w:val="000000" w:themeColor="text1"/>
          <w:sz w:val="20"/>
        </w:rPr>
        <w:t xml:space="preserve">for Success </w:t>
      </w:r>
      <w:r w:rsidRPr="00547C8D">
        <w:rPr>
          <w:rFonts w:ascii="BentonSans Comp Regular" w:hAnsi="BentonSans Comp Regular"/>
          <w:color w:val="000000" w:themeColor="text1"/>
          <w:sz w:val="20"/>
        </w:rPr>
        <w:t xml:space="preserve">engagement curriculum.  Students who have earned credit for </w:t>
      </w:r>
      <w:r w:rsidR="006A05C0">
        <w:rPr>
          <w:rFonts w:ascii="BentonSans Comp Regular" w:hAnsi="BentonSans Comp Regular"/>
          <w:color w:val="000000" w:themeColor="text1"/>
          <w:sz w:val="20"/>
        </w:rPr>
        <w:t>EDUC 1511</w:t>
      </w:r>
      <w:r w:rsidRPr="00547C8D">
        <w:rPr>
          <w:rFonts w:ascii="BentonSans Comp Regular" w:hAnsi="BentonSans Comp Regular"/>
          <w:color w:val="000000" w:themeColor="text1"/>
          <w:sz w:val="20"/>
        </w:rPr>
        <w:t xml:space="preserve"> may not take EDUC 1100.  </w:t>
      </w:r>
    </w:p>
    <w:p w14:paraId="39E73A9C" w14:textId="491F7FF3" w:rsidR="003900C5" w:rsidRDefault="003900C5" w:rsidP="00F33998">
      <w:pPr>
        <w:tabs>
          <w:tab w:val="left" w:pos="162"/>
          <w:tab w:val="right" w:pos="4050"/>
        </w:tabs>
        <w:jc w:val="both"/>
        <w:rPr>
          <w:rFonts w:ascii="BentonSans Comp Regular" w:hAnsi="BentonSans Comp Regular"/>
          <w:color w:val="000000" w:themeColor="text1"/>
          <w:sz w:val="20"/>
        </w:rPr>
      </w:pPr>
    </w:p>
    <w:p w14:paraId="667ED3B9" w14:textId="60E585AD" w:rsidR="00E42C8A" w:rsidRDefault="00E42C8A" w:rsidP="00F33998">
      <w:pPr>
        <w:tabs>
          <w:tab w:val="left" w:pos="162"/>
          <w:tab w:val="right" w:pos="4050"/>
        </w:tabs>
        <w:jc w:val="both"/>
        <w:rPr>
          <w:rFonts w:ascii="BentonSans Comp Regular" w:hAnsi="BentonSans Comp Regular"/>
          <w:i/>
          <w:color w:val="000000" w:themeColor="text1"/>
          <w:sz w:val="20"/>
        </w:rPr>
      </w:pPr>
      <w:r>
        <w:rPr>
          <w:rFonts w:ascii="BentonSans Comp Regular" w:hAnsi="BentonSans Comp Regular"/>
          <w:b/>
          <w:color w:val="000000" w:themeColor="text1"/>
          <w:sz w:val="20"/>
        </w:rPr>
        <w:t xml:space="preserve">EDUC 1511. </w:t>
      </w:r>
      <w:r w:rsidRPr="00E42C8A">
        <w:rPr>
          <w:rFonts w:ascii="BentonSans Comp Regular" w:hAnsi="BentonSans Comp Regular"/>
          <w:b/>
          <w:color w:val="000000" w:themeColor="text1"/>
          <w:sz w:val="20"/>
        </w:rPr>
        <w:t>Local Social Science: Public Education and Schooling in the U</w:t>
      </w:r>
      <w:r>
        <w:rPr>
          <w:rFonts w:ascii="BentonSans Comp Regular" w:hAnsi="BentonSans Comp Regular"/>
          <w:b/>
          <w:color w:val="000000" w:themeColor="text1"/>
          <w:sz w:val="20"/>
        </w:rPr>
        <w:t>.</w:t>
      </w:r>
      <w:r w:rsidRPr="00E42C8A">
        <w:rPr>
          <w:rFonts w:ascii="BentonSans Comp Regular" w:hAnsi="BentonSans Comp Regular"/>
          <w:b/>
          <w:color w:val="000000" w:themeColor="text1"/>
          <w:sz w:val="20"/>
        </w:rPr>
        <w:t>S</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w:t>
      </w:r>
      <w:r w:rsidRPr="00E42C8A">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 students will be able to better understand themselves in the context of the complex and diverse society in which we live. As education impacts us all and schools are sites of opportunity, change, and even controversy, this class will explore major interdisciplinary issues of education in America including social, historical and philosophical ideas pertaining to education. This class is designed for any student seeking to explore PreK-12 education and will include experiential opportunities to learn more about schools and advocacy opportunities for education as a change agent within society</w:t>
      </w:r>
      <w:r>
        <w:rPr>
          <w:rFonts w:ascii="BentonSans Comp Regular" w:hAnsi="BentonSans Comp Regular"/>
          <w:color w:val="000000" w:themeColor="text1"/>
          <w:sz w:val="20"/>
        </w:rPr>
        <w:t>.</w:t>
      </w:r>
      <w:r w:rsidR="00446800">
        <w:rPr>
          <w:rFonts w:ascii="BentonSans Comp Regular" w:hAnsi="BentonSans Comp Regular"/>
          <w:color w:val="000000" w:themeColor="text1"/>
          <w:sz w:val="20"/>
        </w:rPr>
        <w:t xml:space="preserve"> </w:t>
      </w:r>
      <w:r w:rsidR="00446800" w:rsidRPr="00450083">
        <w:rPr>
          <w:rFonts w:ascii="BentonSans Comp Regular" w:hAnsi="BentonSans Comp Regular"/>
          <w:i/>
          <w:color w:val="000000" w:themeColor="text1"/>
          <w:sz w:val="20"/>
        </w:rPr>
        <w:t xml:space="preserve">May not be taken for credit and for a grade if credit has been received for </w:t>
      </w:r>
      <w:r w:rsidR="00450083" w:rsidRPr="00450083">
        <w:rPr>
          <w:rFonts w:ascii="BentonSans Comp Regular" w:hAnsi="BentonSans Comp Regular"/>
          <w:i/>
          <w:color w:val="000000" w:themeColor="text1"/>
          <w:sz w:val="20"/>
        </w:rPr>
        <w:t>EDUC 2100</w:t>
      </w:r>
      <w:r w:rsidR="00446800" w:rsidRPr="00450083">
        <w:rPr>
          <w:rFonts w:ascii="BentonSans Comp Regular" w:hAnsi="BentonSans Comp Regular"/>
          <w:i/>
          <w:color w:val="000000" w:themeColor="text1"/>
          <w:sz w:val="20"/>
        </w:rPr>
        <w:t>.</w:t>
      </w:r>
    </w:p>
    <w:p w14:paraId="604629D1" w14:textId="77777777" w:rsidR="006C5D6F" w:rsidRDefault="006C5D6F" w:rsidP="00F33998">
      <w:pPr>
        <w:tabs>
          <w:tab w:val="left" w:pos="162"/>
          <w:tab w:val="right" w:pos="4050"/>
        </w:tabs>
        <w:jc w:val="both"/>
        <w:rPr>
          <w:rFonts w:ascii="BentonSans Comp Regular" w:hAnsi="BentonSans Comp Regular"/>
          <w:color w:val="000000" w:themeColor="text1"/>
          <w:sz w:val="20"/>
        </w:rPr>
      </w:pPr>
    </w:p>
    <w:p w14:paraId="5E76FECA" w14:textId="1619799B" w:rsidR="00644AD4" w:rsidRPr="00644AD4" w:rsidRDefault="004F272A" w:rsidP="004F272A">
      <w:pPr>
        <w:pStyle w:val="NormalWeb"/>
        <w:widowControl w:val="0"/>
        <w:spacing w:before="0" w:beforeAutospacing="0" w:after="0" w:afterAutospacing="0"/>
        <w:jc w:val="both"/>
        <w:rPr>
          <w:rFonts w:ascii="BentonSans Comp Regular" w:hAnsi="BentonSans Comp Regular"/>
          <w:i/>
          <w:color w:val="000000" w:themeColor="text1"/>
          <w:sz w:val="20"/>
          <w:szCs w:val="20"/>
        </w:rPr>
      </w:pPr>
      <w:r w:rsidRPr="004F272A">
        <w:rPr>
          <w:rFonts w:ascii="BentonSans Comp Regular" w:hAnsi="BentonSans Comp Regular"/>
          <w:b/>
          <w:color w:val="000000" w:themeColor="text1"/>
          <w:sz w:val="20"/>
        </w:rPr>
        <w:t xml:space="preserve">EDUC 2100. Foundations of Education and Diversity in Schools. (3)  </w:t>
      </w:r>
      <w:r w:rsidRPr="004F272A">
        <w:rPr>
          <w:rFonts w:ascii="BentonSans Comp Regular" w:hAnsi="BentonSans Comp Regular"/>
          <w:color w:val="000000" w:themeColor="text1"/>
          <w:sz w:val="20"/>
        </w:rPr>
        <w:t xml:space="preserve">For students interested in the field of education and the teaching professions.  An introduction to education, including the social, historical, and philosophical foundations, the organization and various levels of schools, and major issues in American education.  12 hours of field-based activities in observing in school and non-classroom settings are required.  Students who have earned credit for EDUC 1100 may not take EDUC 2100. </w:t>
      </w:r>
      <w:r w:rsidRPr="004F272A">
        <w:rPr>
          <w:rFonts w:ascii="BentonSans Comp Regular" w:hAnsi="BentonSans Comp Regular"/>
          <w:i/>
          <w:color w:val="000000" w:themeColor="text1"/>
          <w:sz w:val="20"/>
          <w:szCs w:val="20"/>
        </w:rPr>
        <w:t>May not be taken for credit and for a grade if credit has been received for EDUC 1511.</w:t>
      </w:r>
    </w:p>
    <w:p w14:paraId="3354786F" w14:textId="77777777" w:rsidR="004F272A" w:rsidRPr="00E42C8A" w:rsidRDefault="004F272A" w:rsidP="00F33998">
      <w:pPr>
        <w:tabs>
          <w:tab w:val="left" w:pos="162"/>
          <w:tab w:val="right" w:pos="4050"/>
        </w:tabs>
        <w:jc w:val="both"/>
        <w:rPr>
          <w:rFonts w:ascii="BentonSans Comp Regular" w:hAnsi="BentonSans Comp Regular"/>
          <w:color w:val="000000" w:themeColor="text1"/>
          <w:sz w:val="20"/>
        </w:rPr>
      </w:pPr>
    </w:p>
    <w:p w14:paraId="489286C5"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EDUC 3200. Service Learning Teaching Methods for K-12 Educators. (3)  </w:t>
      </w:r>
      <w:r w:rsidRPr="00547C8D">
        <w:rPr>
          <w:rFonts w:ascii="BentonSans Comp Regular" w:hAnsi="BentonSans Comp Regular"/>
          <w:color w:val="000000" w:themeColor="text1"/>
          <w:sz w:val="20"/>
        </w:rPr>
        <w:t xml:space="preserve">In-depth service learning opportunities for students who will become public school educators.  Definitions of community service, volunteerism, democratic education, service-learning pedagogy, community partnership, and leadership are examined.  </w:t>
      </w:r>
    </w:p>
    <w:p w14:paraId="26FAA82F" w14:textId="5296F540" w:rsidR="002138A6" w:rsidRDefault="002138A6" w:rsidP="00F33998">
      <w:pPr>
        <w:tabs>
          <w:tab w:val="left" w:pos="162"/>
          <w:tab w:val="right" w:pos="4050"/>
        </w:tabs>
        <w:jc w:val="both"/>
        <w:rPr>
          <w:rFonts w:ascii="BentonSans Comp Regular" w:hAnsi="BentonSans Comp Regular"/>
          <w:b/>
          <w:color w:val="000000" w:themeColor="text1"/>
          <w:sz w:val="20"/>
        </w:rPr>
      </w:pPr>
    </w:p>
    <w:p w14:paraId="044B8978" w14:textId="77777777" w:rsidR="006C5D6F" w:rsidRPr="00547C8D" w:rsidRDefault="006C5D6F" w:rsidP="00F33998">
      <w:pPr>
        <w:tabs>
          <w:tab w:val="left" w:pos="162"/>
          <w:tab w:val="right" w:pos="4050"/>
        </w:tabs>
        <w:jc w:val="both"/>
        <w:rPr>
          <w:rFonts w:ascii="BentonSans Comp Regular" w:hAnsi="BentonSans Comp Regular"/>
          <w:b/>
          <w:color w:val="000000" w:themeColor="text1"/>
          <w:sz w:val="20"/>
        </w:rPr>
      </w:pPr>
    </w:p>
    <w:p w14:paraId="64BC8A27"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EDUC 3400. Education Internship. (0)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 2.5 GPA and approval by the College internship coordinator.  Enrollment in this course is required for students involved in professional work experiences offered through the College of Education internship program. Assignments must be arranged and approved in advance. </w:t>
      </w:r>
      <w:r w:rsidR="00C65D36" w:rsidRPr="00547C8D">
        <w:rPr>
          <w:rFonts w:ascii="BentonSans Comp Regular" w:hAnsi="BentonSans Comp Regular"/>
          <w:color w:val="000000" w:themeColor="text1"/>
          <w:sz w:val="20"/>
        </w:rPr>
        <w:t xml:space="preserve"> </w:t>
      </w:r>
      <w:r w:rsidR="00C65D36" w:rsidRPr="00547C8D">
        <w:rPr>
          <w:rFonts w:ascii="BentonSans Comp Regular" w:hAnsi="BentonSans Comp Regular"/>
          <w:i/>
          <w:color w:val="000000" w:themeColor="text1"/>
          <w:sz w:val="20"/>
        </w:rPr>
        <w:t xml:space="preserve">May be </w:t>
      </w:r>
      <w:r w:rsidRPr="00547C8D">
        <w:rPr>
          <w:rFonts w:ascii="BentonSans Comp Regular" w:hAnsi="BentonSans Comp Regular"/>
          <w:i/>
          <w:color w:val="000000" w:themeColor="text1"/>
          <w:sz w:val="20"/>
        </w:rPr>
        <w:t>repeated</w:t>
      </w:r>
      <w:r w:rsidR="00C65D36" w:rsidRPr="00547C8D">
        <w:rPr>
          <w:rFonts w:ascii="BentonSans Comp Regular" w:hAnsi="BentonSans Comp Regular"/>
          <w:i/>
          <w:color w:val="000000" w:themeColor="text1"/>
          <w:sz w:val="20"/>
        </w:rPr>
        <w:t xml:space="preserve"> for credit</w:t>
      </w:r>
      <w:r w:rsidRPr="00547C8D">
        <w:rPr>
          <w:rFonts w:ascii="BentonSans Comp Regular" w:hAnsi="BentonSans Comp Regular"/>
          <w:i/>
          <w:color w:val="000000" w:themeColor="text1"/>
          <w:sz w:val="20"/>
        </w:rPr>
        <w:t xml:space="preserve">.  Graded on a Satisfactory/Unsatisfactory basis. </w:t>
      </w:r>
      <w:r w:rsidRPr="00547C8D">
        <w:rPr>
          <w:rFonts w:ascii="BentonSans Comp Regular" w:hAnsi="BentonSans Comp Regular"/>
          <w:color w:val="000000" w:themeColor="text1"/>
          <w:sz w:val="20"/>
        </w:rPr>
        <w:t xml:space="preserve"> Only open to undergraduate students; graduate level students are encouraged to contact their academic departments to inquire about academic or industrial internship opt ions for credit.  For more information, contact the </w:t>
      </w:r>
      <w:r w:rsidR="00A37485" w:rsidRPr="00547C8D">
        <w:rPr>
          <w:rFonts w:ascii="BentonSans Comp Regular" w:hAnsi="BentonSans Comp Regular"/>
          <w:color w:val="000000" w:themeColor="text1"/>
          <w:sz w:val="20"/>
        </w:rPr>
        <w:t>Office of Teacher Education Advising</w:t>
      </w:r>
      <w:r w:rsidR="00197032" w:rsidRPr="00547C8D">
        <w:rPr>
          <w:rFonts w:ascii="BentonSans Comp Regular" w:hAnsi="BentonSans Comp Regular"/>
          <w:color w:val="000000" w:themeColor="text1"/>
          <w:sz w:val="20"/>
        </w:rPr>
        <w:t xml:space="preserve"> and</w:t>
      </w:r>
      <w:r w:rsidR="00A37485" w:rsidRPr="00547C8D">
        <w:rPr>
          <w:rFonts w:ascii="BentonSans Comp Regular" w:hAnsi="BentonSans Comp Regular"/>
          <w:color w:val="000000" w:themeColor="text1"/>
          <w:sz w:val="20"/>
        </w:rPr>
        <w:t xml:space="preserve"> Licensure (TEAL)</w:t>
      </w:r>
      <w:r w:rsidRPr="00547C8D">
        <w:rPr>
          <w:rFonts w:ascii="BentonSans Comp Regular" w:hAnsi="BentonSans Comp Regular"/>
          <w:color w:val="000000" w:themeColor="text1"/>
          <w:sz w:val="20"/>
        </w:rPr>
        <w:t xml:space="preserve"> in the College of Education. </w:t>
      </w:r>
    </w:p>
    <w:p w14:paraId="300CD5BB" w14:textId="77777777" w:rsidR="005F06A0" w:rsidRPr="00547C8D" w:rsidRDefault="005F06A0" w:rsidP="00F33998">
      <w:pPr>
        <w:tabs>
          <w:tab w:val="left" w:pos="162"/>
          <w:tab w:val="right" w:pos="4050"/>
        </w:tabs>
        <w:jc w:val="both"/>
        <w:rPr>
          <w:rFonts w:ascii="BentonSans Comp Regular" w:hAnsi="BentonSans Comp Regular"/>
          <w:b/>
          <w:i/>
          <w:color w:val="000000" w:themeColor="text1"/>
          <w:sz w:val="20"/>
        </w:rPr>
      </w:pPr>
    </w:p>
    <w:p w14:paraId="77703F6C" w14:textId="1D2D01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EDUC 3500. Education </w:t>
      </w:r>
      <w:r w:rsidR="00022C1B" w:rsidRPr="00547C8D">
        <w:rPr>
          <w:rFonts w:ascii="BentonSans Comp Regular" w:hAnsi="BentonSans Comp Regular"/>
          <w:b/>
          <w:color w:val="000000" w:themeColor="text1"/>
          <w:sz w:val="20"/>
        </w:rPr>
        <w:t xml:space="preserve">Cooperative Education </w:t>
      </w:r>
      <w:r w:rsidRPr="00547C8D">
        <w:rPr>
          <w:rFonts w:ascii="BentonSans Comp Regular" w:hAnsi="BentonSans Comp Regular"/>
          <w:b/>
          <w:color w:val="000000" w:themeColor="text1"/>
          <w:sz w:val="20"/>
        </w:rPr>
        <w:t>Experience. (0)</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 2.5 GPA and approval by the College internship coordinator in conjunction with the University Career Center.  Enrollment in this course is required for students involved in professional work experiences offered through the </w:t>
      </w:r>
      <w:r w:rsidR="00801CB2" w:rsidRPr="00547C8D">
        <w:rPr>
          <w:rFonts w:ascii="BentonSans Comp Regular" w:hAnsi="BentonSans Comp Regular"/>
          <w:color w:val="000000" w:themeColor="text1"/>
          <w:sz w:val="20"/>
        </w:rPr>
        <w:t>cooperative education</w:t>
      </w:r>
      <w:r w:rsidRPr="00547C8D">
        <w:rPr>
          <w:rFonts w:ascii="BentonSans Comp Regular" w:hAnsi="BentonSans Comp Regular"/>
          <w:color w:val="000000" w:themeColor="text1"/>
          <w:sz w:val="20"/>
        </w:rPr>
        <w:t xml:space="preserve"> program. </w:t>
      </w:r>
      <w:r w:rsidR="00532D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Participating students pay a course registration fee for transcript notation.</w:t>
      </w:r>
      <w:r w:rsidR="00532D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Assignments must be arranged and approved in advance. </w:t>
      </w:r>
      <w:r w:rsidR="00532DD5" w:rsidRPr="00547C8D">
        <w:rPr>
          <w:rFonts w:ascii="BentonSans Comp Regular" w:hAnsi="BentonSans Comp Regular"/>
          <w:color w:val="000000" w:themeColor="text1"/>
          <w:sz w:val="20"/>
        </w:rPr>
        <w:t xml:space="preserv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7666D9" w:rsidRPr="00547C8D">
        <w:rPr>
          <w:rFonts w:ascii="BentonSans Comp Regular" w:hAnsi="BentonSans Comp Regular"/>
          <w:color w:val="000000" w:themeColor="text1"/>
          <w:sz w:val="20"/>
        </w:rPr>
        <w:t xml:space="preserve"> </w:t>
      </w:r>
      <w:r w:rsidR="007666D9" w:rsidRPr="00547C8D">
        <w:rPr>
          <w:rFonts w:ascii="BentonSans Comp Regular" w:hAnsi="BentonSans Comp Regular"/>
          <w:i/>
          <w:color w:val="000000" w:themeColor="text1"/>
          <w:sz w:val="20"/>
        </w:rPr>
        <w:t xml:space="preserve">Course may be repeated.  Graded on a Satisfactory/Unsatisfactory basis. </w:t>
      </w:r>
      <w:r w:rsidR="007666D9" w:rsidRPr="00547C8D">
        <w:rPr>
          <w:rFonts w:ascii="BentonSans Comp Regular" w:hAnsi="BentonSans Comp Regular"/>
          <w:color w:val="000000" w:themeColor="text1"/>
          <w:sz w:val="20"/>
        </w:rPr>
        <w:t xml:space="preserve"> </w:t>
      </w:r>
    </w:p>
    <w:p w14:paraId="283DFFEE"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D90244D"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EDUC 3600. Teaching Fellows Seminar.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Membership in good standing in the North Carolina Teaching Fellows Program.  A discussion-oriented course in contemporary school issues led by the program’s director to cover Teaching Fellows Program expectations and prepare students to participate in required school, community, campus, and other enrichment activities.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DCD8BD1"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6179B5DA" w14:textId="3246BB01"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EDUC 3789. Seminar: Honors in Education.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Honors in Education program.  </w:t>
      </w:r>
      <w:r w:rsidR="00BB1012" w:rsidRPr="00547C8D">
        <w:rPr>
          <w:rFonts w:ascii="BentonSans Comp Regular" w:hAnsi="BentonSans Comp Regular"/>
          <w:snapToGrid/>
          <w:color w:val="000000" w:themeColor="text1"/>
          <w:sz w:val="20"/>
        </w:rPr>
        <w:t>Prepares Honors students for a successful Honors project by introducing them to the Honors in Education program and by helping them identify an appropriate committee chair and reader.  Also covers guidelines for preparing an Honors project, including appropriate designs and themes.  Culminates in the presentation and defense of an acceptable Honors project proposal.</w:t>
      </w:r>
    </w:p>
    <w:p w14:paraId="313FB056" w14:textId="77777777" w:rsidR="00BE3E0C" w:rsidRPr="00547C8D" w:rsidRDefault="00BE3E0C" w:rsidP="00F33998">
      <w:pPr>
        <w:ind w:left="720" w:hanging="720"/>
        <w:jc w:val="both"/>
        <w:rPr>
          <w:rFonts w:ascii="BentonSans Comp Regular" w:hAnsi="BentonSans Comp Regular"/>
          <w:snapToGrid/>
          <w:color w:val="000000" w:themeColor="text1"/>
          <w:sz w:val="20"/>
        </w:rPr>
      </w:pPr>
    </w:p>
    <w:p w14:paraId="2E5F8C9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EDUC 3790. Honors Thesis in Education. (3) </w:t>
      </w:r>
      <w:r w:rsidR="0066118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EDUC 3789 </w:t>
      </w:r>
      <w:r w:rsidR="009E297B" w:rsidRPr="00547C8D">
        <w:rPr>
          <w:rFonts w:ascii="BentonSans Comp Regular" w:hAnsi="BentonSans Comp Regular"/>
          <w:snapToGrid/>
          <w:color w:val="000000" w:themeColor="text1"/>
          <w:sz w:val="20"/>
        </w:rPr>
        <w:t>with grade of C or above</w:t>
      </w:r>
      <w:r w:rsidR="00712BE5" w:rsidRPr="00547C8D">
        <w:rPr>
          <w:rFonts w:ascii="BentonSans Comp Regular" w:hAnsi="BentonSans Comp Regular"/>
          <w:snapToGrid/>
          <w:color w:val="000000" w:themeColor="text1"/>
          <w:sz w:val="20"/>
        </w:rPr>
        <w:t>;</w:t>
      </w:r>
      <w:r w:rsidR="00661189" w:rsidRPr="00547C8D">
        <w:rPr>
          <w:rFonts w:ascii="BentonSans Comp Regular" w:hAnsi="BentonSans Comp Regular"/>
          <w:snapToGrid/>
          <w:color w:val="000000" w:themeColor="text1"/>
          <w:sz w:val="20"/>
        </w:rPr>
        <w:t xml:space="preserve"> </w:t>
      </w:r>
      <w:r w:rsidR="00661189"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w:t>
      </w:r>
      <w:r w:rsidR="00661189" w:rsidRPr="00547C8D">
        <w:rPr>
          <w:rFonts w:ascii="BentonSans Comp Regular" w:hAnsi="BentonSans Comp Regular"/>
          <w:snapToGrid/>
          <w:color w:val="000000" w:themeColor="text1"/>
          <w:sz w:val="20"/>
        </w:rPr>
        <w:t xml:space="preserve"> H</w:t>
      </w:r>
      <w:r w:rsidRPr="00547C8D">
        <w:rPr>
          <w:rFonts w:ascii="BentonSans Comp Regular" w:hAnsi="BentonSans Comp Regular"/>
          <w:snapToGrid/>
          <w:color w:val="000000" w:themeColor="text1"/>
          <w:sz w:val="20"/>
        </w:rPr>
        <w:t xml:space="preserve">onors students conduct their research and data analysis, and they write and defend their thesis before their honors committee.  A grade of A is required for honors recognition from UNC Charlotte. </w:t>
      </w:r>
      <w:r w:rsidR="0067646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thesis must be approved and substantially completed (only minor editorial revisions </w:t>
      </w:r>
      <w:r w:rsidR="00661189" w:rsidRPr="00547C8D">
        <w:rPr>
          <w:rFonts w:ascii="BentonSans Comp Regular" w:hAnsi="BentonSans Comp Regular"/>
          <w:snapToGrid/>
          <w:color w:val="000000" w:themeColor="text1"/>
          <w:sz w:val="20"/>
        </w:rPr>
        <w:t xml:space="preserve">may </w:t>
      </w:r>
      <w:r w:rsidRPr="00547C8D">
        <w:rPr>
          <w:rFonts w:ascii="BentonSans Comp Regular" w:hAnsi="BentonSans Comp Regular"/>
          <w:snapToGrid/>
          <w:color w:val="000000" w:themeColor="text1"/>
          <w:sz w:val="20"/>
        </w:rPr>
        <w:t xml:space="preserve">remain) prior to the student teaching seminar. </w:t>
      </w:r>
    </w:p>
    <w:p w14:paraId="22A10F71"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17DA1754" w14:textId="2F003FEF"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EDUC 4000. Topics in Education.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9914BA" w:rsidRPr="00547C8D">
        <w:rPr>
          <w:rFonts w:ascii="BentonSans Comp Regular" w:hAnsi="BentonSans Comp Regular"/>
          <w:color w:val="000000" w:themeColor="text1"/>
          <w:sz w:val="20"/>
        </w:rPr>
        <w:t xml:space="preserve">  Admission to a Teacher Education program, major, or minor.  </w:t>
      </w:r>
      <w:r w:rsidRPr="00547C8D">
        <w:rPr>
          <w:rFonts w:ascii="BentonSans Comp Regular" w:hAnsi="BentonSans Comp Regular"/>
          <w:color w:val="000000" w:themeColor="text1"/>
          <w:sz w:val="20"/>
        </w:rPr>
        <w:t xml:space="preserve">May include classroom and/or clinical experiences in the content area. </w:t>
      </w:r>
      <w:r w:rsidRPr="00547C8D">
        <w:rPr>
          <w:rFonts w:ascii="BentonSans Comp Regular" w:hAnsi="BentonSans Comp Regular"/>
          <w:i/>
          <w:color w:val="000000" w:themeColor="text1"/>
          <w:sz w:val="20"/>
        </w:rPr>
        <w:t xml:space="preserve"> May be repeated for credit </w:t>
      </w:r>
      <w:r w:rsidR="00AD6B86" w:rsidRPr="00547C8D">
        <w:rPr>
          <w:rFonts w:ascii="BentonSans Comp Regular" w:hAnsi="BentonSans Comp Regular"/>
          <w:i/>
          <w:color w:val="000000" w:themeColor="text1"/>
          <w:sz w:val="20"/>
        </w:rPr>
        <w:t xml:space="preserve">with change of </w:t>
      </w:r>
      <w:r w:rsidRPr="00547C8D">
        <w:rPr>
          <w:rFonts w:ascii="BentonSans Comp Regular" w:hAnsi="BentonSans Comp Regular"/>
          <w:i/>
          <w:color w:val="000000" w:themeColor="text1"/>
          <w:sz w:val="20"/>
        </w:rPr>
        <w:t>topics</w:t>
      </w:r>
      <w:r w:rsidR="00AD6B86" w:rsidRPr="00547C8D">
        <w:rPr>
          <w:rFonts w:ascii="BentonSans Comp Regular" w:hAnsi="BentonSans Comp Regular"/>
          <w:i/>
          <w:color w:val="000000" w:themeColor="text1"/>
          <w:sz w:val="20"/>
        </w:rPr>
        <w:t xml:space="preserve"> and permission of </w:t>
      </w:r>
      <w:r w:rsidRPr="00547C8D">
        <w:rPr>
          <w:rFonts w:ascii="BentonSans Comp Regular" w:hAnsi="BentonSans Comp Regular"/>
          <w:i/>
          <w:color w:val="000000" w:themeColor="text1"/>
          <w:sz w:val="20"/>
        </w:rPr>
        <w:t xml:space="preserve">department. </w:t>
      </w:r>
    </w:p>
    <w:p w14:paraId="37A18E1D" w14:textId="51B312E8" w:rsidR="00906003" w:rsidRPr="00547C8D" w:rsidRDefault="00906003" w:rsidP="00F33998">
      <w:pPr>
        <w:tabs>
          <w:tab w:val="left" w:pos="162"/>
          <w:tab w:val="right" w:pos="4050"/>
        </w:tabs>
        <w:jc w:val="both"/>
        <w:rPr>
          <w:rFonts w:ascii="BentonSans Comp Regular" w:hAnsi="BentonSans Comp Regular"/>
          <w:color w:val="000000" w:themeColor="text1"/>
          <w:sz w:val="20"/>
        </w:rPr>
      </w:pPr>
    </w:p>
    <w:p w14:paraId="5DE91C81" w14:textId="4D624CFA" w:rsidR="00906003" w:rsidRPr="00547C8D" w:rsidRDefault="00906003"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EDUC 4200. Current Issues in Global Education</w:t>
      </w:r>
      <w:r w:rsidR="00841D75"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841D75" w:rsidRPr="00547C8D">
        <w:rPr>
          <w:rFonts w:ascii="BentonSans Comp Regular" w:hAnsi="BentonSans Comp Regular"/>
          <w:color w:val="000000" w:themeColor="text1"/>
          <w:sz w:val="20"/>
        </w:rPr>
        <w:t xml:space="preserve">Prerequisite(s): </w:t>
      </w:r>
      <w:r w:rsidR="00D26DCE" w:rsidRPr="00547C8D">
        <w:rPr>
          <w:rFonts w:ascii="BentonSans Comp Regular" w:hAnsi="BentonSans Comp Regular"/>
          <w:color w:val="000000" w:themeColor="text1"/>
          <w:sz w:val="20"/>
        </w:rPr>
        <w:lastRenderedPageBreak/>
        <w:t>Completion of Phases I and II of the Minor in Applied Understandings in Global Education</w:t>
      </w:r>
      <w:r w:rsidR="00841D75" w:rsidRPr="00547C8D">
        <w:rPr>
          <w:rFonts w:ascii="BentonSans Comp Regular" w:hAnsi="BentonSans Comp Regular"/>
          <w:color w:val="000000" w:themeColor="text1"/>
          <w:sz w:val="20"/>
        </w:rPr>
        <w:t xml:space="preserve">: </w:t>
      </w:r>
      <w:r w:rsidR="00D26DCE" w:rsidRPr="00547C8D">
        <w:rPr>
          <w:rFonts w:ascii="BentonSans Comp Regular" w:hAnsi="BentonSans Comp Regular"/>
          <w:color w:val="000000" w:themeColor="text1"/>
          <w:sz w:val="20"/>
        </w:rPr>
        <w:t xml:space="preserve">EDUC </w:t>
      </w:r>
      <w:r w:rsidR="00841D75" w:rsidRPr="00547C8D">
        <w:rPr>
          <w:rFonts w:ascii="BentonSans Comp Regular" w:hAnsi="BentonSans Comp Regular"/>
          <w:color w:val="000000" w:themeColor="text1"/>
          <w:sz w:val="20"/>
        </w:rPr>
        <w:t>110</w:t>
      </w:r>
      <w:r w:rsidR="00B5015D" w:rsidRPr="00547C8D">
        <w:rPr>
          <w:rFonts w:ascii="BentonSans Comp Regular" w:hAnsi="BentonSans Comp Regular"/>
          <w:color w:val="000000" w:themeColor="text1"/>
          <w:sz w:val="20"/>
        </w:rPr>
        <w:t>0</w:t>
      </w:r>
      <w:r w:rsidR="00841D75" w:rsidRPr="00547C8D">
        <w:rPr>
          <w:rFonts w:ascii="BentonSans Comp Regular" w:hAnsi="BentonSans Comp Regular"/>
          <w:color w:val="000000" w:themeColor="text1"/>
          <w:sz w:val="20"/>
        </w:rPr>
        <w:t xml:space="preserve"> or </w:t>
      </w:r>
      <w:r w:rsidR="006A05C0">
        <w:rPr>
          <w:rFonts w:ascii="BentonSans Comp Regular" w:hAnsi="BentonSans Comp Regular"/>
          <w:color w:val="000000" w:themeColor="text1"/>
          <w:sz w:val="20"/>
        </w:rPr>
        <w:t>EDUC 1511</w:t>
      </w:r>
      <w:r w:rsidR="00841D75"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INTL 1501</w:t>
      </w:r>
      <w:r w:rsidR="00841D75" w:rsidRPr="00547C8D">
        <w:rPr>
          <w:rFonts w:ascii="BentonSans Comp Regular" w:hAnsi="BentonSans Comp Regular"/>
          <w:color w:val="000000" w:themeColor="text1"/>
          <w:sz w:val="20"/>
        </w:rPr>
        <w:t>; INTL 2100, INTL 2121, or INTL 2131.  Students demonstrate an understanding of global issues that impact local teaching and learning ideals.  The course is reading and writing intensive, as students are required to reflect on and analyze instruction for diverse learners using a variety of flexible and adaptable instructional methods appropriate for learning in a globalized educational context.  Focuses on issues that students may choose to explore in depth during their study abroad/local experience and through the capstone course of the Minor in Applied Understandings in Global Education.</w:t>
      </w:r>
    </w:p>
    <w:p w14:paraId="24BDAA9D"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9D6D6FA" w14:textId="7F3782CD" w:rsidR="00841D75" w:rsidRPr="00547C8D" w:rsidRDefault="00841D7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EDUC 4201. Education and Globalization: Theory and Practice Seminar. (3) </w:t>
      </w:r>
      <w:r w:rsidRPr="00547C8D">
        <w:rPr>
          <w:rFonts w:ascii="BentonSans Comp Regular" w:hAnsi="BentonSans Comp Regular"/>
          <w:color w:val="000000" w:themeColor="text1"/>
          <w:sz w:val="20"/>
        </w:rPr>
        <w:t xml:space="preserve"> Prerequisite(s): Completion of Phases I and II of the Minor in Applied Understandings in Global Education: EDUC 110</w:t>
      </w:r>
      <w:r w:rsidR="00B5015D" w:rsidRPr="00547C8D">
        <w:rPr>
          <w:rFonts w:ascii="BentonSans Comp Regular" w:hAnsi="BentonSans Comp Regular"/>
          <w:color w:val="000000" w:themeColor="text1"/>
          <w:sz w:val="20"/>
        </w:rPr>
        <w:t>0</w:t>
      </w:r>
      <w:r w:rsidRPr="00547C8D">
        <w:rPr>
          <w:rFonts w:ascii="BentonSans Comp Regular" w:hAnsi="BentonSans Comp Regular"/>
          <w:color w:val="000000" w:themeColor="text1"/>
          <w:sz w:val="20"/>
        </w:rPr>
        <w:t xml:space="preserve"> or </w:t>
      </w:r>
      <w:r w:rsidR="006A05C0">
        <w:rPr>
          <w:rFonts w:ascii="BentonSans Comp Regular" w:hAnsi="BentonSans Comp Regular"/>
          <w:color w:val="000000" w:themeColor="text1"/>
          <w:sz w:val="20"/>
        </w:rPr>
        <w:t>EDUC 1511</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INTL 1501</w:t>
      </w:r>
      <w:r w:rsidRPr="00547C8D">
        <w:rPr>
          <w:rFonts w:ascii="BentonSans Comp Regular" w:hAnsi="BentonSans Comp Regular"/>
          <w:color w:val="000000" w:themeColor="text1"/>
          <w:sz w:val="20"/>
        </w:rPr>
        <w:t xml:space="preserve">; INTL 2100, INTL 2121, or INTL 2131.  </w:t>
      </w:r>
      <w:r w:rsidR="00B5015D" w:rsidRPr="00547C8D">
        <w:rPr>
          <w:rFonts w:ascii="BentonSans Comp Regular" w:hAnsi="BentonSans Comp Regular"/>
          <w:color w:val="000000" w:themeColor="text1"/>
          <w:sz w:val="20"/>
        </w:rPr>
        <w:t xml:space="preserve">Pre- or corequisite: EDUC 4200.  </w:t>
      </w:r>
      <w:r w:rsidRPr="00547C8D">
        <w:rPr>
          <w:rFonts w:ascii="BentonSans Comp Regular" w:hAnsi="BentonSans Comp Regular"/>
          <w:color w:val="000000" w:themeColor="text1"/>
          <w:sz w:val="20"/>
        </w:rPr>
        <w:t>Students showcase global issues that impact local teaching and learning ideals researched in EDUC 4200 and address action steps toward potential solutions.  The course is writing and public speaking intensive, as the seminar prepares candidates to develop a presentation and present it before an audience of faculty, community members, and students.  The purpose of the showcase is for candidates to disseminate knowledge gained during their in-depth exploration on a topic related to learning in a globalized educational context (initiated in EDUC 4200 and further explored during their study abroad/local experience).  The aim of the showcase presentation is to educate and inform the audience and begin to advocate for global education.</w:t>
      </w:r>
    </w:p>
    <w:p w14:paraId="52E71385" w14:textId="77777777" w:rsidR="00841D75" w:rsidRPr="00547C8D" w:rsidRDefault="00841D7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470C40" w14:textId="66D34ABD"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EDUC 4290. Modifying Instruction for Learners with Diverse Needs.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enrollment in methods course(s) with field experience requirement.  Strategies for adapting standard instruction to meet the learning needs of diverse learners, including students at risk for school failure, individuals from culturally and linguistically diverse backgrounds, gifted learners, and students with disabilities.  </w:t>
      </w:r>
    </w:p>
    <w:p w14:paraId="0FADA41B"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137D63C6"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EDUC 4291. Modifying Instruction for Learners with Diverse Needs in Secondary Schools. (3)  </w:t>
      </w:r>
      <w:r w:rsidRPr="00547C8D">
        <w:rPr>
          <w:rFonts w:ascii="BentonSans Comp Regular" w:hAnsi="BentonSans Comp Regular"/>
          <w:color w:val="000000" w:themeColor="text1"/>
          <w:sz w:val="20"/>
        </w:rPr>
        <w:t xml:space="preserve">Prerequisites for Secondary Education Minors: MDSK 2100, MDSK 3151, and SECD 4140.  Corequisites for Secondary Education Minors: READ 3255 and one of the following: MDSK 4251, MDSK 4253, ENGL 4254, or MAED 4252.  Strategies for adapting standard instruction to meet the learning needs of all members of secondary classrooms, including students at risk for school failure, individuals from culturally and linguistically diverse backgrounds, gifted learners, and students with disabilities. </w:t>
      </w:r>
    </w:p>
    <w:p w14:paraId="4C694CBD"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067583DE" w14:textId="77777777" w:rsidR="005F5FD4" w:rsidRPr="00547C8D" w:rsidRDefault="005F5FD4"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Education – Learning, Design, and Technology (ELDT)</w:t>
      </w:r>
    </w:p>
    <w:p w14:paraId="655087C7" w14:textId="77777777" w:rsidR="005F5FD4" w:rsidRPr="00547C8D" w:rsidRDefault="005F5F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D75DCF8" w14:textId="38ADB070" w:rsidR="005F5FD4" w:rsidRPr="00547C8D" w:rsidRDefault="005F5F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ELDT 4100. </w:t>
      </w:r>
      <w:r w:rsidR="00090829">
        <w:rPr>
          <w:rFonts w:ascii="BentonSans Comp Regular" w:hAnsi="BentonSans Comp Regular"/>
          <w:b/>
          <w:color w:val="000000" w:themeColor="text1"/>
          <w:sz w:val="20"/>
        </w:rPr>
        <w:t xml:space="preserve">Foundations for </w:t>
      </w:r>
      <w:r w:rsidR="006547B6">
        <w:rPr>
          <w:rFonts w:ascii="BentonSans Comp Regular" w:hAnsi="BentonSans Comp Regular"/>
          <w:b/>
          <w:color w:val="000000" w:themeColor="text1"/>
          <w:sz w:val="20"/>
        </w:rPr>
        <w:t>Effective Technology Integration</w:t>
      </w:r>
      <w:r w:rsidRPr="00547C8D">
        <w:rPr>
          <w:rFonts w:ascii="BentonSans Comp Regular" w:hAnsi="BentonSans Comp Regular"/>
          <w:b/>
          <w:color w:val="000000" w:themeColor="text1"/>
          <w:sz w:val="20"/>
        </w:rPr>
        <w:t xml:space="preserve">. (3)  </w:t>
      </w:r>
      <w:r w:rsidR="006547B6" w:rsidRPr="006547B6">
        <w:rPr>
          <w:rFonts w:ascii="BentonSans Comp Regular" w:hAnsi="BentonSans Comp Regular"/>
          <w:color w:val="000000" w:themeColor="text1"/>
          <w:sz w:val="20"/>
        </w:rPr>
        <w:t>Instructional methods and technological tools for innovative and effective teaching and learning.  Hybrid and online delivery methods will be explored. Other significant topics include models of technology integration and lesson planning, tools for instruction and communication, building professional learning networks, and leveraging technology to meet the needs of all learners.</w:t>
      </w:r>
      <w:r w:rsidRPr="00547C8D">
        <w:rPr>
          <w:rFonts w:ascii="BentonSans Comp Regular" w:hAnsi="BentonSans Comp Regular"/>
          <w:color w:val="000000" w:themeColor="text1"/>
          <w:sz w:val="20"/>
        </w:rPr>
        <w:t xml:space="preserve"> </w:t>
      </w:r>
    </w:p>
    <w:p w14:paraId="1D7D9C5C" w14:textId="5BAE102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w:t>
      </w:r>
      <w:r w:rsidR="005F5FD4" w:rsidRPr="00547C8D">
        <w:rPr>
          <w:rFonts w:ascii="BentonSans Comp Regular" w:hAnsi="BentonSans Comp Regular"/>
          <w:b/>
          <w:color w:val="000000" w:themeColor="text1"/>
          <w:sz w:val="20"/>
        </w:rPr>
        <w:t>LDT</w:t>
      </w:r>
      <w:r w:rsidRPr="00547C8D">
        <w:rPr>
          <w:rFonts w:ascii="BentonSans Comp Regular" w:hAnsi="BentonSans Comp Regular"/>
          <w:b/>
          <w:color w:val="000000" w:themeColor="text1"/>
          <w:sz w:val="20"/>
        </w:rPr>
        <w:t xml:space="preserve"> 4135. Audiovisual Communications.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departmental approval.  Overview of traditional and </w:t>
      </w:r>
      <w:r w:rsidRPr="00547C8D">
        <w:rPr>
          <w:rFonts w:ascii="BentonSans Comp Regular" w:hAnsi="BentonSans Comp Regular"/>
          <w:color w:val="000000" w:themeColor="text1"/>
          <w:sz w:val="20"/>
        </w:rPr>
        <w:t xml:space="preserve">emerging audiovisual media for education, training, marketing, and public relations, emphasizing knowledge and skills for evaluating, designing, producing, and using media such as photography, television, displays, interactive video, and microcomputers to enhance communication.  </w:t>
      </w:r>
    </w:p>
    <w:p w14:paraId="76E4247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95838DC" w14:textId="008C94D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w:t>
      </w:r>
      <w:r w:rsidR="005F5FD4" w:rsidRPr="00547C8D">
        <w:rPr>
          <w:rFonts w:ascii="BentonSans Comp Regular" w:hAnsi="BentonSans Comp Regular"/>
          <w:b/>
          <w:color w:val="000000" w:themeColor="text1"/>
          <w:sz w:val="20"/>
        </w:rPr>
        <w:t xml:space="preserve">LDT </w:t>
      </w:r>
      <w:r w:rsidRPr="00547C8D">
        <w:rPr>
          <w:rFonts w:ascii="BentonSans Comp Regular" w:hAnsi="BentonSans Comp Regular"/>
          <w:b/>
          <w:color w:val="000000" w:themeColor="text1"/>
          <w:sz w:val="20"/>
        </w:rPr>
        <w:t xml:space="preserve">4140. Educational Television.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departmental approval.  An examination of traditional and emerging applications of telecommunications media for teaching, training and informing.  Investigation of published research and current strategies for evaluating the social and educational impact of television.  Students will evaluate, design, produce, and utilize telecommunications media in micro-teaching settings for the enhancement of communication in their respective disciplines.  </w:t>
      </w:r>
    </w:p>
    <w:p w14:paraId="388A0FFD" w14:textId="25BCE97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941C00" w14:textId="77777777" w:rsidR="005F06A0" w:rsidRPr="00547C8D" w:rsidRDefault="00984DCD" w:rsidP="00F33998">
      <w:pPr>
        <w:keepNext/>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Elementary Education </w:t>
      </w:r>
      <w:r w:rsidR="005F06A0" w:rsidRPr="00547C8D">
        <w:rPr>
          <w:rFonts w:ascii="BentonSans Comp Regular" w:hAnsi="BentonSans Comp Regular"/>
          <w:b/>
          <w:color w:val="000000" w:themeColor="text1"/>
          <w:sz w:val="32"/>
        </w:rPr>
        <w:t>(ELED)</w:t>
      </w:r>
    </w:p>
    <w:p w14:paraId="04030398" w14:textId="77777777" w:rsidR="005F06A0" w:rsidRPr="00547C8D"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2AD9EA9" w14:textId="2450F041" w:rsidR="005F06A0" w:rsidRPr="00547C8D"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ELED 3111. </w:t>
      </w:r>
      <w:r w:rsidR="000F3ADA" w:rsidRPr="00547C8D">
        <w:rPr>
          <w:rFonts w:ascii="BentonSans Comp Regular" w:hAnsi="BentonSans Comp Regular"/>
          <w:b/>
          <w:color w:val="000000" w:themeColor="text1"/>
          <w:sz w:val="20"/>
        </w:rPr>
        <w:t>Instructional Design and Assessment in Elementary Education</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Elementary Education Program.  </w:t>
      </w:r>
      <w:r w:rsidR="000F3ADA" w:rsidRPr="00547C8D">
        <w:rPr>
          <w:rFonts w:ascii="BentonSans Comp Regular" w:hAnsi="BentonSans Comp Regular"/>
          <w:color w:val="000000" w:themeColor="text1"/>
          <w:sz w:val="20"/>
        </w:rPr>
        <w:t>The study of the development of curriculum and instructional design with a focus on developing teaching techniques to increase student performance.  Candidates are introduced to standards and resources of elementary school curriculum and assessment, and they create, implement, and assess instructional segments developed using curriculum standards and student performance.</w:t>
      </w:r>
      <w:r w:rsidRPr="00547C8D">
        <w:rPr>
          <w:rFonts w:ascii="BentonSans Comp Regular" w:hAnsi="BentonSans Comp Regular"/>
          <w:color w:val="000000" w:themeColor="text1"/>
          <w:sz w:val="20"/>
        </w:rPr>
        <w:t xml:space="preserve"> </w:t>
      </w:r>
    </w:p>
    <w:p w14:paraId="59AC74F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80FEAB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ELED 3120. The Elementary School Child.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Child development theories and research findings, conceptual relationships between education and developmental paradigms, pathways of individual student development, child-centered and other types of educational reforms, the concept of developmental “needs” and the roles and responsibilities of school staff for meeting children’s developmental needs.  Includes approximately 10 hours of field activities.  </w:t>
      </w:r>
    </w:p>
    <w:p w14:paraId="25AC6E2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30AE22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3221. Teaching Science to Elementary School Learners.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Teaching strategies and materials appropriate for teaching inquiry science in grades K-6 with emphasis on using science process skills and content to develop effective science learning experiences for elementary school children.  Includes 10 hours of field experiences.  </w:t>
      </w:r>
    </w:p>
    <w:p w14:paraId="2D91C453" w14:textId="77777777" w:rsidR="00BA0681" w:rsidRDefault="00BA068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2AEB9A" w14:textId="4914385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3223. Teaching Social Studies </w:t>
      </w:r>
      <w:r w:rsidR="006607D8" w:rsidRPr="00547C8D">
        <w:rPr>
          <w:rFonts w:ascii="BentonSans Comp Regular" w:hAnsi="BentonSans Comp Regular"/>
          <w:b/>
          <w:color w:val="000000" w:themeColor="text1"/>
          <w:sz w:val="20"/>
        </w:rPr>
        <w:t>and Diversity</w:t>
      </w:r>
      <w:r w:rsidRPr="00547C8D">
        <w:rPr>
          <w:rFonts w:ascii="BentonSans Comp Regular" w:hAnsi="BentonSans Comp Regular"/>
          <w:b/>
          <w:color w:val="000000" w:themeColor="text1"/>
          <w:sz w:val="20"/>
        </w:rPr>
        <w:t xml:space="preserve">. (3) </w:t>
      </w:r>
      <w:r w:rsidR="00DC38F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BC6C2A" w:rsidRPr="00547C8D">
        <w:rPr>
          <w:rFonts w:ascii="BentonSans Comp Regular" w:hAnsi="BentonSans Comp Regular"/>
          <w:color w:val="000000" w:themeColor="text1"/>
          <w:sz w:val="20"/>
        </w:rPr>
        <w:t>Instructional methods for teaching and integrating social studies, economics, history, civics, geography, and diversity in elementary schools.  Focuses on problem-solving, critical thinking, and democratic citizenship with strategies for valuing people with differences in learning styles, race, class, culture, gender, and disability.</w:t>
      </w:r>
    </w:p>
    <w:p w14:paraId="299D30F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E6D1CAD" w14:textId="27C1CDF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3226. Teaching Language Arts to Elementary School Learners.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Teaching of language arts in grades K-6, including how the study of language acquisition and growth informs and guides instructional practice.  Emphasis on methods for fostering growth in speaking, listening, writing, and reading across the curriculum.  Includes 10 hours of field experiences.  </w:t>
      </w:r>
    </w:p>
    <w:p w14:paraId="0AF1C64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84F884C" w14:textId="77777777" w:rsidR="005F06A0" w:rsidRPr="00547C8D" w:rsidRDefault="00EA6B1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3800. </w:t>
      </w:r>
      <w:r w:rsidR="005F06A0" w:rsidRPr="00547C8D">
        <w:rPr>
          <w:rFonts w:ascii="BentonSans Comp Regular" w:hAnsi="BentonSans Comp Regular"/>
          <w:b/>
          <w:color w:val="000000" w:themeColor="text1"/>
          <w:sz w:val="20"/>
        </w:rPr>
        <w:t xml:space="preserve">Individual Study in Elementary Education.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lastRenderedPageBreak/>
        <w:t>Prerequisite(s):</w:t>
      </w:r>
      <w:r w:rsidR="005F06A0" w:rsidRPr="00547C8D">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547C8D">
        <w:rPr>
          <w:rFonts w:ascii="BentonSans Comp Regular" w:hAnsi="BentonSans Comp Regular"/>
          <w:i/>
          <w:color w:val="000000" w:themeColor="text1"/>
          <w:sz w:val="20"/>
        </w:rPr>
        <w:t>May be repeated for credit.</w:t>
      </w:r>
      <w:r w:rsidR="005F06A0" w:rsidRPr="00547C8D">
        <w:rPr>
          <w:rFonts w:ascii="BentonSans Comp Regular" w:hAnsi="BentonSans Comp Regular"/>
          <w:color w:val="000000" w:themeColor="text1"/>
          <w:sz w:val="20"/>
        </w:rPr>
        <w:t xml:space="preserve">  </w:t>
      </w:r>
    </w:p>
    <w:p w14:paraId="1E2CBFE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5CAB0CC" w14:textId="5F057D8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ELED 4121. </w:t>
      </w:r>
      <w:r w:rsidR="00310F56" w:rsidRPr="00547C8D">
        <w:rPr>
          <w:rFonts w:ascii="BentonSans Comp Regular" w:hAnsi="BentonSans Comp Regular"/>
          <w:b/>
          <w:color w:val="000000" w:themeColor="text1"/>
          <w:sz w:val="20"/>
        </w:rPr>
        <w:t>Assessment and Instructional Differentiation in the Elementary School Classroom</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3F6DF3" w:rsidRPr="00547C8D">
        <w:rPr>
          <w:rFonts w:ascii="BentonSans Comp Regular" w:hAnsi="BentonSans Comp Regular"/>
          <w:color w:val="000000" w:themeColor="text1"/>
          <w:sz w:val="20"/>
        </w:rPr>
        <w:t xml:space="preserve"> </w:t>
      </w:r>
      <w:r w:rsidR="00310F56" w:rsidRPr="00547C8D">
        <w:rPr>
          <w:rFonts w:ascii="BentonSans Comp Regular" w:hAnsi="BentonSans Comp Regular"/>
          <w:color w:val="000000" w:themeColor="text1"/>
          <w:sz w:val="20"/>
        </w:rPr>
        <w:t>Addresses advanced concepts for planning for K-6 classroom measurement and evaluation and the development and use of various types of classroom assessment.  Emphasis is placed on using the results of assessment to modify instruction, as well as the incorporation of best practices in differentiated instruction.  Also explores concepts and skills related to communicating student progress and various forms of technology useful for assessing student progress.</w:t>
      </w:r>
    </w:p>
    <w:p w14:paraId="3BED5E92" w14:textId="65F772B3"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C51E66D" w14:textId="5A67AEC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4122. </w:t>
      </w:r>
      <w:r w:rsidR="003F6DF3" w:rsidRPr="00547C8D">
        <w:rPr>
          <w:rFonts w:ascii="BentonSans Comp Regular" w:hAnsi="BentonSans Comp Regular"/>
          <w:b/>
          <w:color w:val="000000" w:themeColor="text1"/>
          <w:sz w:val="20"/>
        </w:rPr>
        <w:t xml:space="preserve">Creating an Effective Environment in the Elementary School Classroom. </w:t>
      </w:r>
      <w:r w:rsidRPr="00547C8D">
        <w:rPr>
          <w:rFonts w:ascii="BentonSans Comp Regular" w:hAnsi="BentonSans Comp Regular"/>
          <w:b/>
          <w:color w:val="000000" w:themeColor="text1"/>
          <w:sz w:val="20"/>
        </w:rPr>
        <w:t xml:space="preserve">(3)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3F6DF3" w:rsidRPr="00547C8D">
        <w:rPr>
          <w:rFonts w:ascii="BentonSans Comp Regular" w:hAnsi="BentonSans Comp Regular"/>
          <w:color w:val="000000" w:themeColor="text1"/>
          <w:sz w:val="20"/>
        </w:rPr>
        <w:t>Presents research-based concepts, methods, and practices used by effective teachers in the elementary school classroom.  There is an emphasis on best practices of effective classroom management and how to establish a productive classroom climate.  Candidates explore methods for increasing student motivation in diverse classroom settings, building positive student-teacher relationships, proactively managing student behavior, and establishing effective parent and community partnerships.</w:t>
      </w:r>
    </w:p>
    <w:p w14:paraId="0D019FD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5DD672" w14:textId="3770491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4220. </w:t>
      </w:r>
      <w:r w:rsidR="00147B25" w:rsidRPr="00547C8D">
        <w:rPr>
          <w:rFonts w:ascii="BentonSans Comp Regular" w:hAnsi="BentonSans Comp Regular"/>
          <w:b/>
          <w:color w:val="000000" w:themeColor="text1"/>
          <w:sz w:val="20"/>
        </w:rPr>
        <w:t>Instructional Planning for Diversity in the Elementary School Classroom</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w:t>
      </w:r>
      <w:r w:rsidR="00147B25" w:rsidRPr="00547C8D">
        <w:rPr>
          <w:rFonts w:ascii="BentonSans Comp Regular" w:hAnsi="BentonSans Comp Regular"/>
          <w:color w:val="000000" w:themeColor="text1"/>
          <w:sz w:val="20"/>
        </w:rPr>
        <w:t xml:space="preserve">dmission to Teacher Education.  Curriculum planning and development with an emphasis on relating school content and skills to designing and implementing integrated activities within a diverse elementary classroom setting.  Explores the current knowledge of best practices of a variety of teaching strategies and methods necessary to ensure equitable opportunities to all students.  </w:t>
      </w:r>
    </w:p>
    <w:p w14:paraId="34F8970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FC5AEB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ELED 4255. CAMMP: Computer Applications and Manipulative Mathematics Programs.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Admission to Teacher Education and permission of instructor.  </w:t>
      </w:r>
      <w:r w:rsidRPr="00547C8D">
        <w:rPr>
          <w:rFonts w:ascii="BentonSans Comp Regular" w:hAnsi="BentonSans Comp Regular"/>
          <w:color w:val="000000" w:themeColor="text1"/>
          <w:sz w:val="20"/>
        </w:rPr>
        <w:t xml:space="preserve">Examination of constructivism in K-8 mathematics teaching, with emphasis on concrete, representational and symbolic manipulatives; developmentally appropriate computer software.  </w:t>
      </w:r>
    </w:p>
    <w:p w14:paraId="12D7A450" w14:textId="75C748BB" w:rsidR="00BE3E0C" w:rsidRDefault="00BE3E0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B6D59A6" w14:textId="2104B2BC"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ELED </w:t>
      </w:r>
      <w:r w:rsidR="00BC6C2A"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292. </w:t>
      </w:r>
      <w:r w:rsidR="00BC6C2A" w:rsidRPr="00547C8D">
        <w:rPr>
          <w:rFonts w:ascii="BentonSans Comp Regular" w:hAnsi="BentonSans Comp Regular"/>
          <w:b/>
          <w:color w:val="000000" w:themeColor="text1"/>
          <w:sz w:val="20"/>
        </w:rPr>
        <w:t>Theories and Practice for Equity in Urban Education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Elementary Education Program</w:t>
      </w:r>
      <w:r w:rsidR="001543E8"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completion of all ELED coursework except 4000-level courses.  </w:t>
      </w:r>
      <w:r w:rsidR="00BC6C2A" w:rsidRPr="00547C8D">
        <w:rPr>
          <w:rFonts w:ascii="BentonSans Comp Regular" w:hAnsi="BentonSans Comp Regular"/>
          <w:color w:val="000000" w:themeColor="text1"/>
          <w:sz w:val="20"/>
        </w:rPr>
        <w:t>Examines ideological, cultural, and systemic structural inequities in various educational settings, including urban education.  Focuses on educational theories and practices that promote equity and social change.  Also explores socioeconomic class, race, religion, language, and gender, and personal identity.</w:t>
      </w:r>
    </w:p>
    <w:p w14:paraId="1D150B2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B5A76F8" w14:textId="01C4E333" w:rsidR="005F06A0" w:rsidRPr="00547C8D" w:rsidRDefault="007976D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ELED 4420. </w:t>
      </w:r>
      <w:r w:rsidR="005F06A0" w:rsidRPr="00547C8D">
        <w:rPr>
          <w:rFonts w:ascii="BentonSans Comp Regular" w:hAnsi="BentonSans Comp Regular"/>
          <w:b/>
          <w:color w:val="000000" w:themeColor="text1"/>
          <w:sz w:val="20"/>
        </w:rPr>
        <w:t xml:space="preserve">Student Teaching/Seminar: K-6 Elementary Education. (15) </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E43AC5"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8D2228" w:rsidRPr="00547C8D">
        <w:rPr>
          <w:rFonts w:ascii="BentonSans Comp Regular" w:hAnsi="BentonSans Comp Regular"/>
          <w:color w:val="000000" w:themeColor="text1"/>
          <w:sz w:val="20"/>
        </w:rPr>
        <w:t xml:space="preserve"> </w:t>
      </w:r>
      <w:r w:rsidR="00C77F7F" w:rsidRPr="00547C8D">
        <w:rPr>
          <w:rFonts w:ascii="BentonSans Comp Regular" w:hAnsi="BentonSans Comp Regular"/>
          <w:color w:val="000000" w:themeColor="text1"/>
          <w:sz w:val="20"/>
        </w:rPr>
        <w:t xml:space="preserve">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w:t>
      </w:r>
      <w:r w:rsidR="008D2228" w:rsidRPr="00547C8D">
        <w:rPr>
          <w:rFonts w:ascii="BentonSans Comp Regular" w:hAnsi="BentonSans Comp Regular"/>
          <w:color w:val="000000" w:themeColor="text1"/>
          <w:sz w:val="20"/>
        </w:rPr>
        <w:t xml:space="preserve"> </w:t>
      </w:r>
      <w:r w:rsidR="008D2228" w:rsidRPr="00547C8D">
        <w:rPr>
          <w:rFonts w:ascii="BentonSans Comp Regular" w:hAnsi="BentonSans Comp Regular"/>
          <w:i/>
          <w:color w:val="000000" w:themeColor="text1"/>
          <w:sz w:val="20"/>
        </w:rPr>
        <w:t>Graded on a Pass/No Credit basis.</w:t>
      </w:r>
    </w:p>
    <w:p w14:paraId="6892D5B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1DD493" w14:textId="77777777" w:rsidR="005F06A0" w:rsidRPr="00547C8D" w:rsidRDefault="00E1241E"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547C8D">
        <w:rPr>
          <w:rFonts w:ascii="BentonSans Comp Regular" w:hAnsi="BentonSans Comp Regular"/>
          <w:b/>
          <w:color w:val="000000" w:themeColor="text1"/>
          <w:sz w:val="31"/>
          <w:szCs w:val="31"/>
        </w:rPr>
        <w:t>Electrical Engineering Technology</w:t>
      </w:r>
      <w:r w:rsidR="005F06A0" w:rsidRPr="00547C8D">
        <w:rPr>
          <w:rFonts w:ascii="BentonSans Comp Regular" w:hAnsi="BentonSans Comp Regular"/>
          <w:b/>
          <w:color w:val="000000" w:themeColor="text1"/>
          <w:sz w:val="31"/>
          <w:szCs w:val="31"/>
        </w:rPr>
        <w:t xml:space="preserve"> (ELET)</w:t>
      </w:r>
    </w:p>
    <w:p w14:paraId="6770F85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A28FDF" w14:textId="620C47B6" w:rsidR="00395842" w:rsidRPr="00547C8D" w:rsidRDefault="00395842"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1102. C Programming. (3)</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Engineering major or minor.  An introduction to the C programming language with an emphasis on applications in Electrical Engineering Technology.  </w:t>
      </w:r>
    </w:p>
    <w:p w14:paraId="7F7626FD" w14:textId="77777777" w:rsidR="00395842" w:rsidRPr="00547C8D" w:rsidRDefault="00395842" w:rsidP="00F33998">
      <w:pPr>
        <w:pStyle w:val="ListParagraph"/>
        <w:ind w:left="0"/>
        <w:jc w:val="both"/>
        <w:rPr>
          <w:rFonts w:ascii="BentonSans Comp Regular" w:hAnsi="BentonSans Comp Regular"/>
          <w:b/>
          <w:bCs/>
          <w:color w:val="000000" w:themeColor="text1"/>
          <w:sz w:val="20"/>
        </w:rPr>
      </w:pPr>
    </w:p>
    <w:p w14:paraId="31980985" w14:textId="131B0B63"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w:t>
      </w:r>
      <w:r w:rsidR="00A75208" w:rsidRPr="00547C8D">
        <w:rPr>
          <w:rFonts w:ascii="BentonSans Comp Regular" w:hAnsi="BentonSans Comp Regular"/>
          <w:b/>
          <w:bCs/>
          <w:color w:val="000000" w:themeColor="text1"/>
          <w:sz w:val="20"/>
        </w:rPr>
        <w:t>12</w:t>
      </w:r>
      <w:r w:rsidRPr="00547C8D">
        <w:rPr>
          <w:rFonts w:ascii="BentonSans Comp Regular" w:hAnsi="BentonSans Comp Regular"/>
          <w:b/>
          <w:bCs/>
          <w:color w:val="000000" w:themeColor="text1"/>
          <w:sz w:val="20"/>
        </w:rPr>
        <w:t xml:space="preserve">11. DC Circuits. (3)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1103.  An introduction to electric circuits with an emphasis on DC circuit analysis and design.  Topics include: fundamental electrical and magnetic principles, circuit analysis laws and theorems, and component characteristics and </w:t>
      </w:r>
      <w:proofErr w:type="gramStart"/>
      <w:r w:rsidRPr="00547C8D">
        <w:rPr>
          <w:rFonts w:ascii="BentonSans Comp Regular" w:hAnsi="BentonSans Comp Regular"/>
          <w:color w:val="000000" w:themeColor="text1"/>
          <w:sz w:val="20"/>
        </w:rPr>
        <w:t>behaviors..</w:t>
      </w:r>
      <w:proofErr w:type="gramEnd"/>
      <w:r w:rsidRPr="00547C8D">
        <w:rPr>
          <w:rFonts w:ascii="BentonSans Comp Regular" w:hAnsi="BentonSans Comp Regular"/>
          <w:color w:val="000000" w:themeColor="text1"/>
          <w:sz w:val="20"/>
        </w:rPr>
        <w:t xml:space="preserve"> </w:t>
      </w:r>
    </w:p>
    <w:p w14:paraId="30B1EF7C" w14:textId="77777777" w:rsidR="005F06A0" w:rsidRPr="00547C8D" w:rsidRDefault="005F06A0" w:rsidP="00F33998">
      <w:pPr>
        <w:pStyle w:val="ListParagraph"/>
        <w:ind w:left="0"/>
        <w:jc w:val="both"/>
        <w:rPr>
          <w:rFonts w:ascii="BentonSans Comp Regular" w:hAnsi="BentonSans Comp Regular"/>
          <w:b/>
          <w:bCs/>
          <w:color w:val="000000" w:themeColor="text1"/>
          <w:sz w:val="20"/>
        </w:rPr>
      </w:pPr>
    </w:p>
    <w:p w14:paraId="2DCD9470" w14:textId="69C39B96"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1231. Digital Circuits.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1231L.  Fundamental digital concepts including number systems, logic gates, Boolean algebra, Karnaugh Maps, and combinational logic.  Topics include:  combinational digital circuit design and analysis, minimization methods, and hardware descriptor languages such as VHDL. </w:t>
      </w:r>
    </w:p>
    <w:p w14:paraId="42C44F13" w14:textId="77777777" w:rsidR="005F06A0" w:rsidRPr="00547C8D" w:rsidRDefault="005F06A0" w:rsidP="00F33998">
      <w:pPr>
        <w:pStyle w:val="ListParagraph"/>
        <w:ind w:left="0"/>
        <w:jc w:val="both"/>
        <w:rPr>
          <w:rFonts w:ascii="BentonSans Comp Regular" w:hAnsi="BentonSans Comp Regular"/>
          <w:b/>
          <w:bCs/>
          <w:color w:val="000000" w:themeColor="text1"/>
          <w:sz w:val="20"/>
        </w:rPr>
      </w:pPr>
    </w:p>
    <w:p w14:paraId="001A6333" w14:textId="0AD84A8E"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1231L. Digital Circuits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w:t>
      </w:r>
      <w:r w:rsidR="002669D1" w:rsidRPr="00547C8D">
        <w:rPr>
          <w:rFonts w:ascii="BentonSans Comp Regular" w:hAnsi="BentonSans Comp Regular"/>
          <w:color w:val="000000" w:themeColor="text1"/>
          <w:sz w:val="20"/>
        </w:rPr>
        <w:t xml:space="preserve">ngineering major or minor.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1231.  This laboratory course supports concepts and practices covered in ELET 1231.  Meets for three (3) laboratory hours per week. </w:t>
      </w:r>
    </w:p>
    <w:p w14:paraId="0F5C4018" w14:textId="35C444A1" w:rsidR="005F06A0" w:rsidRPr="00547C8D" w:rsidRDefault="005F06A0" w:rsidP="00F33998">
      <w:pPr>
        <w:pStyle w:val="ListParagraph"/>
        <w:ind w:left="0"/>
        <w:jc w:val="both"/>
        <w:rPr>
          <w:rFonts w:ascii="BentonSans Comp Regular" w:hAnsi="BentonSans Comp Regular"/>
          <w:b/>
          <w:bCs/>
          <w:color w:val="000000" w:themeColor="text1"/>
          <w:sz w:val="20"/>
        </w:rPr>
      </w:pPr>
    </w:p>
    <w:p w14:paraId="30E3EDE3" w14:textId="77777777" w:rsidR="001A1777" w:rsidRPr="00547C8D" w:rsidRDefault="001A1777"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2112. AC Circuits. (3)</w:t>
      </w:r>
      <w:r w:rsidRPr="00547C8D">
        <w:rPr>
          <w:rFonts w:ascii="BentonSans Comp Regular" w:hAnsi="BentonSans Comp Regular"/>
          <w:color w:val="000000" w:themeColor="text1"/>
          <w:sz w:val="20"/>
        </w:rPr>
        <w:t xml:space="preserve">  Prerequisite(s): ELET 1211 with grade of C or above.  Corequisite(s): ELET 2112L.  The continuation of an introduction to electric circuits with an emphasis on AC circuit analysis and design.  Topics include: application of electrical and magnetic principles, analysis laws and theorems in AC circuits, an introduction to frequency response and circuit behaviors under AC excitation. </w:t>
      </w:r>
    </w:p>
    <w:p w14:paraId="3329EB51" w14:textId="77777777" w:rsidR="001A1777" w:rsidRPr="00547C8D" w:rsidRDefault="001A1777" w:rsidP="00F33998">
      <w:pPr>
        <w:pStyle w:val="ListParagraph"/>
        <w:ind w:left="0"/>
        <w:jc w:val="both"/>
        <w:rPr>
          <w:rFonts w:ascii="BentonSans Comp Regular" w:hAnsi="BentonSans Comp Regular"/>
          <w:b/>
          <w:bCs/>
          <w:color w:val="000000" w:themeColor="text1"/>
          <w:sz w:val="20"/>
        </w:rPr>
      </w:pPr>
    </w:p>
    <w:p w14:paraId="6A3551B3" w14:textId="77777777" w:rsidR="001A1777" w:rsidRPr="00547C8D" w:rsidRDefault="001A1777"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2112L. AC Circuits Laboratory. (1)</w:t>
      </w:r>
      <w:r w:rsidRPr="00547C8D">
        <w:rPr>
          <w:rFonts w:ascii="BentonSans Comp Regular" w:hAnsi="BentonSans Comp Regular"/>
          <w:color w:val="000000" w:themeColor="text1"/>
          <w:sz w:val="20"/>
        </w:rPr>
        <w:t xml:space="preserve">  Prerequisite(s): Engineering major or minor.  Corequisite(s): ELET 2112.  This laboratory course supports concepts and practices covered in ELET 2112.  Meets for three (3) laboratory hours per week. </w:t>
      </w:r>
    </w:p>
    <w:p w14:paraId="3E8DD45A" w14:textId="77777777" w:rsidR="002F5A68" w:rsidRPr="00547C8D" w:rsidRDefault="002F5A68" w:rsidP="00F33998">
      <w:pPr>
        <w:pStyle w:val="ListParagraph"/>
        <w:ind w:left="0"/>
        <w:jc w:val="both"/>
        <w:rPr>
          <w:rFonts w:ascii="BentonSans Comp Regular" w:hAnsi="BentonSans Comp Regular"/>
          <w:bCs/>
          <w:color w:val="000000" w:themeColor="text1"/>
          <w:sz w:val="20"/>
        </w:rPr>
      </w:pPr>
    </w:p>
    <w:p w14:paraId="5B4E5DF2" w14:textId="5F6B3499" w:rsidR="009962E4" w:rsidRDefault="009962E4" w:rsidP="00F33998">
      <w:pPr>
        <w:pStyle w:val="ListParagraph"/>
        <w:ind w:left="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ELET 2113L. DC/AC Circuits Laboratory. (1)</w:t>
      </w:r>
      <w:r w:rsidRPr="00547C8D">
        <w:rPr>
          <w:rFonts w:ascii="BentonSans Comp Regular" w:hAnsi="BentonSans Comp Regular"/>
          <w:bCs/>
          <w:color w:val="000000" w:themeColor="text1"/>
          <w:sz w:val="20"/>
        </w:rPr>
        <w:t xml:space="preserve">  Prerequisite(s): ELET 1211 or AAS transfer course.  Corequisite(s): ELET 2112.  This laboratory course supports concepts and practices covered in ELET 1211 and ELET 2112.</w:t>
      </w:r>
    </w:p>
    <w:p w14:paraId="2ECDBE3B" w14:textId="4C256AA9" w:rsidR="007F0023" w:rsidRDefault="007F0023" w:rsidP="00F33998">
      <w:pPr>
        <w:pStyle w:val="ListParagraph"/>
        <w:ind w:left="0"/>
        <w:jc w:val="both"/>
        <w:rPr>
          <w:rFonts w:ascii="BentonSans Comp Regular" w:hAnsi="BentonSans Comp Regular"/>
          <w:bCs/>
          <w:color w:val="000000" w:themeColor="text1"/>
          <w:sz w:val="20"/>
        </w:rPr>
      </w:pPr>
    </w:p>
    <w:p w14:paraId="53515A34" w14:textId="77777777" w:rsidR="006B579E" w:rsidRPr="00547C8D" w:rsidRDefault="006B579E"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2221. Electronics I. (3)</w:t>
      </w:r>
      <w:r w:rsidRPr="00547C8D">
        <w:rPr>
          <w:rFonts w:ascii="BentonSans Comp Regular" w:hAnsi="BentonSans Comp Regular"/>
          <w:color w:val="000000" w:themeColor="text1"/>
          <w:sz w:val="20"/>
        </w:rPr>
        <w:t xml:space="preserve">  Prerequisite(s): ELET 2112; and Engineering major or minor.  Corequisite(s): ELET 2221L.  An introduction to semiconductor electronic devices and circuits.  Topics include: semiconductor diodes, bipolar junction transistors (BJTs), field-effect transistors (FETs), ideal operational amplifiers and the application of these </w:t>
      </w:r>
      <w:proofErr w:type="gramStart"/>
      <w:r w:rsidRPr="00547C8D">
        <w:rPr>
          <w:rFonts w:ascii="BentonSans Comp Regular" w:hAnsi="BentonSans Comp Regular"/>
          <w:color w:val="000000" w:themeColor="text1"/>
          <w:sz w:val="20"/>
        </w:rPr>
        <w:t>solid state</w:t>
      </w:r>
      <w:proofErr w:type="gramEnd"/>
      <w:r w:rsidRPr="00547C8D">
        <w:rPr>
          <w:rFonts w:ascii="BentonSans Comp Regular" w:hAnsi="BentonSans Comp Regular"/>
          <w:color w:val="000000" w:themeColor="text1"/>
          <w:sz w:val="20"/>
        </w:rPr>
        <w:t xml:space="preserve"> devices in basic circuits and systems.  </w:t>
      </w:r>
    </w:p>
    <w:p w14:paraId="72FE511B" w14:textId="77777777" w:rsidR="006B579E" w:rsidRPr="00547C8D" w:rsidRDefault="006B579E" w:rsidP="00F33998">
      <w:pPr>
        <w:pStyle w:val="ListParagraph"/>
        <w:ind w:left="0"/>
        <w:jc w:val="both"/>
        <w:rPr>
          <w:rFonts w:ascii="BentonSans Comp Regular" w:hAnsi="BentonSans Comp Regular"/>
          <w:b/>
          <w:bCs/>
          <w:color w:val="000000" w:themeColor="text1"/>
          <w:sz w:val="20"/>
        </w:rPr>
      </w:pPr>
    </w:p>
    <w:p w14:paraId="217A7F4F" w14:textId="48211B70" w:rsidR="006B579E" w:rsidRPr="00547C8D" w:rsidRDefault="006B579E"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w:t>
      </w:r>
      <w:r w:rsidR="00AD0538" w:rsidRPr="00547C8D">
        <w:rPr>
          <w:rFonts w:ascii="BentonSans Comp Regular" w:hAnsi="BentonSans Comp Regular"/>
          <w:b/>
          <w:bCs/>
          <w:color w:val="000000" w:themeColor="text1"/>
          <w:sz w:val="20"/>
        </w:rPr>
        <w:t>2221</w:t>
      </w:r>
      <w:r w:rsidRPr="00547C8D">
        <w:rPr>
          <w:rFonts w:ascii="BentonSans Comp Regular" w:hAnsi="BentonSans Comp Regular"/>
          <w:b/>
          <w:bCs/>
          <w:color w:val="000000" w:themeColor="text1"/>
          <w:sz w:val="20"/>
        </w:rPr>
        <w:t>L. Electronics I Laboratory. (1)</w:t>
      </w:r>
      <w:r w:rsidRPr="00547C8D">
        <w:rPr>
          <w:rFonts w:ascii="BentonSans Comp Regular" w:hAnsi="BentonSans Comp Regular"/>
          <w:color w:val="000000" w:themeColor="text1"/>
          <w:sz w:val="20"/>
        </w:rPr>
        <w:t xml:space="preserve">  Prerequisite(s): Engineering major or minor.  Corequisite(s): ELET </w:t>
      </w:r>
      <w:r w:rsidR="00AD0538" w:rsidRPr="00547C8D">
        <w:rPr>
          <w:rFonts w:ascii="BentonSans Comp Regular" w:hAnsi="BentonSans Comp Regular"/>
          <w:color w:val="000000" w:themeColor="text1"/>
          <w:sz w:val="20"/>
        </w:rPr>
        <w:t>2221</w:t>
      </w:r>
      <w:r w:rsidRPr="00547C8D">
        <w:rPr>
          <w:rFonts w:ascii="BentonSans Comp Regular" w:hAnsi="BentonSans Comp Regular"/>
          <w:color w:val="000000" w:themeColor="text1"/>
          <w:sz w:val="20"/>
        </w:rPr>
        <w:t>.  This laboratory course supports concepts and practices covered in ELET 2</w:t>
      </w:r>
      <w:r w:rsidR="00AD0538" w:rsidRPr="00547C8D">
        <w:rPr>
          <w:rFonts w:ascii="BentonSans Comp Regular" w:hAnsi="BentonSans Comp Regular"/>
          <w:color w:val="000000" w:themeColor="text1"/>
          <w:sz w:val="20"/>
        </w:rPr>
        <w:t>221</w:t>
      </w:r>
      <w:r w:rsidRPr="00547C8D">
        <w:rPr>
          <w:rFonts w:ascii="BentonSans Comp Regular" w:hAnsi="BentonSans Comp Regular"/>
          <w:color w:val="000000" w:themeColor="text1"/>
          <w:sz w:val="20"/>
        </w:rPr>
        <w:t xml:space="preserve">.  Meets for three (3) laboratory hours per week. </w:t>
      </w:r>
    </w:p>
    <w:p w14:paraId="7372AEF8" w14:textId="77777777" w:rsidR="006B579E" w:rsidRPr="00547C8D" w:rsidRDefault="006B579E" w:rsidP="00F33998">
      <w:pPr>
        <w:pStyle w:val="ListParagraph"/>
        <w:ind w:left="0"/>
        <w:jc w:val="both"/>
        <w:rPr>
          <w:rFonts w:ascii="BentonSans Comp Regular" w:hAnsi="BentonSans Comp Regular"/>
          <w:b/>
          <w:bCs/>
          <w:color w:val="000000" w:themeColor="text1"/>
          <w:sz w:val="20"/>
        </w:rPr>
      </w:pPr>
    </w:p>
    <w:p w14:paraId="75DC6BCD" w14:textId="7F519FE8" w:rsidR="005F06A0" w:rsidRPr="00547C8D" w:rsidRDefault="005F06A0" w:rsidP="00F33998">
      <w:pPr>
        <w:pStyle w:val="ListParagraph"/>
        <w:ind w:left="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ELET 2231. Microprocessor Fundamentals.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1231</w:t>
      </w:r>
      <w:r w:rsidR="00AD0538" w:rsidRPr="00547C8D">
        <w:rPr>
          <w:rFonts w:ascii="BentonSans Comp Regular" w:hAnsi="BentonSans Comp Regular"/>
          <w:color w:val="000000" w:themeColor="text1"/>
          <w:sz w:val="20"/>
        </w:rPr>
        <w:t xml:space="preserve">, and </w:t>
      </w:r>
      <w:r w:rsidR="001447BB" w:rsidRPr="00547C8D">
        <w:rPr>
          <w:rFonts w:ascii="BentonSans Comp Regular" w:hAnsi="BentonSans Comp Regular"/>
          <w:color w:val="000000" w:themeColor="text1"/>
          <w:sz w:val="20"/>
        </w:rPr>
        <w:t>Engineering major or minor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w:t>
      </w:r>
      <w:r w:rsidR="00AD0538" w:rsidRPr="00547C8D">
        <w:rPr>
          <w:rFonts w:ascii="BentonSans Comp Regular" w:hAnsi="BentonSans Comp Regular"/>
          <w:color w:val="000000" w:themeColor="text1"/>
          <w:sz w:val="20"/>
        </w:rPr>
        <w:t>1102</w:t>
      </w:r>
      <w:r w:rsidRPr="00547C8D">
        <w:rPr>
          <w:rFonts w:ascii="BentonSans Comp Regular" w:hAnsi="BentonSans Comp Regular"/>
          <w:color w:val="000000" w:themeColor="text1"/>
          <w:sz w:val="20"/>
        </w:rPr>
        <w:t xml:space="preserve">.  Application and design assembly and C language programming for AVR microprocessors.  Topics include:  system timing, bus cycles, interrupts, stacks and subroutines. Upon completion, students should be able to design, program, verify, analyze, and troubleshoot AVR assembly and C </w:t>
      </w:r>
      <w:r w:rsidRPr="00547C8D">
        <w:rPr>
          <w:rFonts w:ascii="BentonSans Comp Regular" w:hAnsi="BentonSans Comp Regular"/>
          <w:color w:val="000000" w:themeColor="text1"/>
          <w:sz w:val="20"/>
        </w:rPr>
        <w:lastRenderedPageBreak/>
        <w:t>language programs.</w:t>
      </w:r>
    </w:p>
    <w:p w14:paraId="24209BDF" w14:textId="77777777" w:rsidR="005F06A0" w:rsidRPr="00547C8D" w:rsidRDefault="005F06A0" w:rsidP="00F33998">
      <w:pPr>
        <w:pStyle w:val="ListParagraph"/>
        <w:ind w:left="0"/>
        <w:jc w:val="both"/>
        <w:rPr>
          <w:rFonts w:ascii="BentonSans Comp Regular" w:hAnsi="BentonSans Comp Regular"/>
          <w:bCs/>
          <w:color w:val="000000" w:themeColor="text1"/>
          <w:sz w:val="20"/>
        </w:rPr>
      </w:pPr>
    </w:p>
    <w:p w14:paraId="1208925B" w14:textId="11C6E379"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2241. Instrumentation and Controls.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4C6751" w:rsidRPr="00547C8D">
        <w:rPr>
          <w:rFonts w:ascii="BentonSans Comp Regular" w:hAnsi="BentonSans Comp Regular"/>
          <w:color w:val="000000" w:themeColor="text1"/>
          <w:sz w:val="20"/>
        </w:rPr>
        <w:t>2112</w:t>
      </w:r>
      <w:r w:rsidR="00C7521C" w:rsidRPr="00547C8D">
        <w:rPr>
          <w:rFonts w:ascii="BentonSans Comp Regular" w:hAnsi="BentonSans Comp Regular"/>
          <w:color w:val="000000" w:themeColor="text1"/>
          <w:sz w:val="20"/>
        </w:rPr>
        <w:t xml:space="preserve"> or ETGR 2106</w:t>
      </w:r>
      <w:r w:rsidR="001447BB"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C7521C"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2241L.  An introduction to instrumentation for measurement and control of physical variables, with an emphasis on electronic systems.  Topics include:  a review of basic circuit analysis, electrical instruments, sensors and measurement principles and a survey of automatic controls from a systems point of view.</w:t>
      </w:r>
    </w:p>
    <w:p w14:paraId="6DE36674" w14:textId="77777777" w:rsidR="005F06A0" w:rsidRPr="00547C8D" w:rsidRDefault="005F06A0" w:rsidP="00F33998">
      <w:pPr>
        <w:pStyle w:val="ListParagraph"/>
        <w:ind w:left="0"/>
        <w:jc w:val="both"/>
        <w:rPr>
          <w:rFonts w:ascii="BentonSans Comp Regular" w:hAnsi="BentonSans Comp Regular"/>
          <w:b/>
          <w:bCs/>
          <w:color w:val="000000" w:themeColor="text1"/>
          <w:sz w:val="20"/>
        </w:rPr>
      </w:pPr>
    </w:p>
    <w:p w14:paraId="47DE4F39" w14:textId="3AA30A0E"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2241L. Instrumentation Laboratory. (1)</w:t>
      </w:r>
      <w:r w:rsidR="004D6A03">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447BB" w:rsidRPr="00547C8D">
        <w:rPr>
          <w:rFonts w:ascii="BentonSans Comp Regular" w:hAnsi="BentonSans Comp Regular"/>
          <w:color w:val="000000" w:themeColor="text1"/>
          <w:sz w:val="20"/>
        </w:rPr>
        <w:t>Engineering major or minor</w:t>
      </w:r>
      <w:r w:rsidRPr="00547C8D">
        <w:rPr>
          <w:rFonts w:ascii="BentonSans Comp Regular" w:hAnsi="BentonSans Comp Regular"/>
          <w:color w:val="000000" w:themeColor="text1"/>
          <w:sz w:val="20"/>
        </w:rPr>
        <w:t>.</w:t>
      </w:r>
      <w:r w:rsidR="001447B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ELET 2241.</w:t>
      </w:r>
      <w:r w:rsidR="00C4394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This laboratory course supports concepts and practices covered in ELET 2241.  </w:t>
      </w:r>
    </w:p>
    <w:p w14:paraId="36922AE1" w14:textId="77777777" w:rsidR="005F06A0" w:rsidRPr="00547C8D" w:rsidRDefault="005F06A0" w:rsidP="00F33998">
      <w:pPr>
        <w:jc w:val="both"/>
        <w:rPr>
          <w:rFonts w:ascii="BentonSans Comp Regular" w:hAnsi="BentonSans Comp Regular"/>
          <w:i/>
          <w:color w:val="000000" w:themeColor="text1"/>
          <w:sz w:val="20"/>
        </w:rPr>
      </w:pPr>
    </w:p>
    <w:p w14:paraId="2083C62B" w14:textId="737DA2C9"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ELET 2290. Sophomore Practicum. (</w:t>
      </w:r>
      <w:r w:rsidR="00214E10"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ELET 1231</w:t>
      </w:r>
      <w:r w:rsidR="009C116C"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ETGR 1</w:t>
      </w:r>
      <w:r w:rsidR="0074316A" w:rsidRPr="00547C8D">
        <w:rPr>
          <w:rFonts w:ascii="BentonSans Comp Regular" w:hAnsi="BentonSans Comp Regular"/>
          <w:bCs/>
          <w:color w:val="000000" w:themeColor="text1"/>
          <w:sz w:val="20"/>
        </w:rPr>
        <w:t>1</w:t>
      </w:r>
      <w:r w:rsidRPr="00547C8D">
        <w:rPr>
          <w:rFonts w:ascii="BentonSans Comp Regular" w:hAnsi="BentonSans Comp Regular"/>
          <w:bCs/>
          <w:color w:val="000000" w:themeColor="text1"/>
          <w:sz w:val="20"/>
        </w:rPr>
        <w:t>01</w:t>
      </w:r>
      <w:r w:rsidR="00D63CBE" w:rsidRPr="00547C8D">
        <w:rPr>
          <w:rFonts w:ascii="BentonSans Comp Regular" w:hAnsi="BentonSans Comp Regular"/>
          <w:bCs/>
          <w:color w:val="000000" w:themeColor="text1"/>
          <w:sz w:val="20"/>
        </w:rPr>
        <w:t xml:space="preserve">, </w:t>
      </w:r>
      <w:r w:rsidR="00D63CBE"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xml:space="preserve">. </w:t>
      </w:r>
      <w:r w:rsidR="009C116C"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009C116C" w:rsidRPr="00547C8D">
        <w:rPr>
          <w:rFonts w:ascii="BentonSans Comp Regular" w:hAnsi="BentonSans Comp Regular"/>
          <w:bCs/>
          <w:color w:val="000000" w:themeColor="text1"/>
          <w:sz w:val="20"/>
        </w:rPr>
        <w:t xml:space="preserve"> </w:t>
      </w:r>
      <w:r w:rsidR="00EB2029" w:rsidRPr="00547C8D">
        <w:rPr>
          <w:rFonts w:ascii="BentonSans Comp Regular" w:hAnsi="BentonSans Comp Regular"/>
          <w:bCs/>
          <w:color w:val="000000" w:themeColor="text1"/>
          <w:sz w:val="20"/>
        </w:rPr>
        <w:t xml:space="preserve">ELET 2221. </w:t>
      </w:r>
      <w:r w:rsidRPr="00547C8D">
        <w:rPr>
          <w:rFonts w:ascii="BentonSans Comp Regular" w:hAnsi="BentonSans Comp Regular"/>
          <w:bCs/>
          <w:color w:val="000000" w:themeColor="text1"/>
          <w:sz w:val="20"/>
        </w:rPr>
        <w:t xml:space="preserve"> Introduction to the design process and project management techniques with an emphasis on Engineering Technology applications. </w:t>
      </w:r>
      <w:r w:rsidR="00EB2029"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Projects are completed individually and provide reinforcement of the design process introduced in ETGR </w:t>
      </w:r>
      <w:r w:rsidR="00306EE7" w:rsidRPr="00547C8D">
        <w:rPr>
          <w:rFonts w:ascii="BentonSans Comp Regular" w:hAnsi="BentonSans Comp Regular"/>
          <w:bCs/>
          <w:color w:val="000000" w:themeColor="text1"/>
          <w:sz w:val="20"/>
        </w:rPr>
        <w:t>110</w:t>
      </w:r>
      <w:r w:rsidRPr="00547C8D">
        <w:rPr>
          <w:rFonts w:ascii="BentonSans Comp Regular" w:hAnsi="BentonSans Comp Regular"/>
          <w:bCs/>
          <w:color w:val="000000" w:themeColor="text1"/>
          <w:sz w:val="20"/>
        </w:rPr>
        <w:t xml:space="preserve">1, along with an introduction to project management techniques and technical communication in written and oral formats. </w:t>
      </w:r>
      <w:r w:rsidR="00EB2029"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Laboratory prototypes are developed and tested. </w:t>
      </w:r>
      <w:r w:rsidR="00EB2029"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Selected project(s) </w:t>
      </w:r>
      <w:proofErr w:type="gramStart"/>
      <w:r w:rsidRPr="00547C8D">
        <w:rPr>
          <w:rFonts w:ascii="BentonSans Comp Regular" w:hAnsi="BentonSans Comp Regular"/>
          <w:bCs/>
          <w:color w:val="000000" w:themeColor="text1"/>
          <w:sz w:val="20"/>
        </w:rPr>
        <w:t>require</w:t>
      </w:r>
      <w:proofErr w:type="gramEnd"/>
      <w:r w:rsidRPr="00547C8D">
        <w:rPr>
          <w:rFonts w:ascii="BentonSans Comp Regular" w:hAnsi="BentonSans Comp Regular"/>
          <w:bCs/>
          <w:color w:val="000000" w:themeColor="text1"/>
          <w:sz w:val="20"/>
        </w:rPr>
        <w:t xml:space="preserve"> a formal presentation. </w:t>
      </w:r>
    </w:p>
    <w:p w14:paraId="7A561D95" w14:textId="77777777" w:rsidR="005F06A0" w:rsidRPr="00547C8D" w:rsidRDefault="005F06A0" w:rsidP="00F33998">
      <w:pPr>
        <w:jc w:val="both"/>
        <w:rPr>
          <w:rFonts w:ascii="BentonSans Comp Regular" w:hAnsi="BentonSans Comp Regular"/>
          <w:i/>
          <w:color w:val="000000" w:themeColor="text1"/>
          <w:sz w:val="20"/>
        </w:rPr>
      </w:pPr>
    </w:p>
    <w:p w14:paraId="54B9E5A6" w14:textId="3A85A41D"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3113. Network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A11908" w:rsidRPr="00547C8D">
        <w:rPr>
          <w:rFonts w:ascii="BentonSans Comp Regular" w:hAnsi="BentonSans Comp Regular"/>
          <w:color w:val="000000" w:themeColor="text1"/>
          <w:sz w:val="20"/>
        </w:rPr>
        <w:t>2112,</w:t>
      </w:r>
      <w:r w:rsidR="00D63CBE"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923BAC" w:rsidRPr="00547C8D">
        <w:rPr>
          <w:rFonts w:ascii="BentonSans Comp Regular" w:hAnsi="BentonSans Comp Regular"/>
          <w:color w:val="000000" w:themeColor="text1"/>
          <w:sz w:val="20"/>
        </w:rPr>
        <w:t xml:space="preserve"> ETGR 2272</w:t>
      </w:r>
      <w:r w:rsidR="00773BEA" w:rsidRPr="00547C8D">
        <w:rPr>
          <w:rFonts w:ascii="BentonSans Comp Regular" w:hAnsi="BentonSans Comp Regular"/>
          <w:color w:val="000000" w:themeColor="text1"/>
          <w:sz w:val="20"/>
        </w:rPr>
        <w:t xml:space="preserve"> or </w:t>
      </w:r>
      <w:r w:rsidR="00923BAC" w:rsidRPr="00547C8D">
        <w:rPr>
          <w:rFonts w:ascii="BentonSans Comp Regular" w:hAnsi="BentonSans Comp Regular"/>
          <w:color w:val="000000" w:themeColor="text1"/>
          <w:sz w:val="20"/>
        </w:rPr>
        <w:t xml:space="preserve">MATH 1242.  </w:t>
      </w:r>
      <w:r w:rsidRPr="00547C8D">
        <w:rPr>
          <w:rFonts w:ascii="BentonSans Comp Regular" w:hAnsi="BentonSans Comp Regular"/>
          <w:color w:val="000000" w:themeColor="text1"/>
          <w:sz w:val="20"/>
        </w:rPr>
        <w:t xml:space="preserve">An introduction to frequency domain analysis through Laplace Transforms and Fourier Analysis.  Topics include:  a review of circuit analysis fundamentals in the time domain, circuit transformations, waveform analysis and synthesis and first order natural and forced response with extensive utilization of circuit simulation software. </w:t>
      </w:r>
    </w:p>
    <w:p w14:paraId="7AABE958" w14:textId="77777777" w:rsidR="005F06A0" w:rsidRPr="00547C8D" w:rsidRDefault="005F06A0" w:rsidP="00F33998">
      <w:pPr>
        <w:pStyle w:val="ListParagraph"/>
        <w:ind w:left="0"/>
        <w:jc w:val="both"/>
        <w:rPr>
          <w:rFonts w:ascii="BentonSans Comp Regular" w:hAnsi="BentonSans Comp Regular"/>
          <w:b/>
          <w:bCs/>
          <w:color w:val="000000" w:themeColor="text1"/>
          <w:sz w:val="20"/>
        </w:rPr>
      </w:pPr>
    </w:p>
    <w:p w14:paraId="3023BF38" w14:textId="3DBA1D69"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3132. Digital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10787" w:rsidRPr="00547C8D">
        <w:rPr>
          <w:rFonts w:ascii="BentonSans Comp Regular" w:hAnsi="BentonSans Comp Regular"/>
          <w:color w:val="000000" w:themeColor="text1"/>
          <w:sz w:val="20"/>
        </w:rPr>
        <w:t>ELET 1231,</w:t>
      </w:r>
      <w:r w:rsidR="00D63CBE"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design and implementation of digital systems.  Topics include:  combinational and sequential digital circuits, minimization methods, state machine design and state assignment techniques, hardware descriptor languages such as VHDL, circuit implementation using MSI integrated circuits and programmable logic devices. </w:t>
      </w:r>
    </w:p>
    <w:p w14:paraId="28356DF9" w14:textId="77777777" w:rsidR="00BE3E0C" w:rsidRPr="00547C8D" w:rsidRDefault="00BE3E0C" w:rsidP="00F33998">
      <w:pPr>
        <w:pStyle w:val="ListParagraph"/>
        <w:ind w:left="0"/>
        <w:jc w:val="both"/>
        <w:rPr>
          <w:rFonts w:ascii="BentonSans Comp Regular" w:hAnsi="BentonSans Comp Regular"/>
          <w:b/>
          <w:bCs/>
          <w:color w:val="000000" w:themeColor="text1"/>
          <w:sz w:val="20"/>
        </w:rPr>
      </w:pPr>
    </w:p>
    <w:p w14:paraId="479AF633" w14:textId="6CC2F5E0" w:rsidR="005F06A0" w:rsidRDefault="005F06A0" w:rsidP="00F33998">
      <w:pPr>
        <w:pStyle w:val="ListParagraph"/>
        <w:ind w:left="0"/>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ELET 3132L. Digital Systems Laboratory. (1)</w:t>
      </w:r>
      <w:r w:rsidR="004D6A03">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1231</w:t>
      </w:r>
      <w:r w:rsidR="00D10787" w:rsidRPr="00547C8D">
        <w:rPr>
          <w:rFonts w:ascii="BentonSans Comp Regular" w:hAnsi="BentonSans Comp Regular"/>
          <w:color w:val="000000" w:themeColor="text1"/>
          <w:sz w:val="20"/>
        </w:rPr>
        <w:t>,</w:t>
      </w:r>
      <w:r w:rsidR="00A84B58"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ELET 3132.  This laboratory course supports concepts and practices covered in ELET 3132.  Meets for three (3) laboratory hours per week.</w:t>
      </w:r>
      <w:r w:rsidRPr="00547C8D">
        <w:rPr>
          <w:rFonts w:ascii="BentonSans Comp Regular" w:hAnsi="BentonSans Comp Regular"/>
          <w:i/>
          <w:iCs/>
          <w:color w:val="000000" w:themeColor="text1"/>
          <w:sz w:val="20"/>
        </w:rPr>
        <w:t xml:space="preserve"> </w:t>
      </w:r>
    </w:p>
    <w:p w14:paraId="0E5F7549" w14:textId="77777777" w:rsidR="00E27129" w:rsidRPr="00E27129" w:rsidRDefault="00E27129" w:rsidP="00F33998">
      <w:pPr>
        <w:pStyle w:val="ListParagraph"/>
        <w:ind w:left="0"/>
        <w:jc w:val="both"/>
        <w:rPr>
          <w:rFonts w:ascii="BentonSans Comp Regular" w:hAnsi="BentonSans Comp Regular"/>
          <w:color w:val="000000" w:themeColor="text1"/>
        </w:rPr>
      </w:pPr>
    </w:p>
    <w:p w14:paraId="32A20C5D" w14:textId="77777777" w:rsidR="00344408" w:rsidRPr="00547C8D" w:rsidRDefault="00344408"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3141. Power Systems and Machines. (3)</w:t>
      </w:r>
      <w:r w:rsidRPr="00547C8D">
        <w:rPr>
          <w:rFonts w:ascii="BentonSans Comp Regular" w:hAnsi="BentonSans Comp Regular"/>
          <w:color w:val="000000" w:themeColor="text1"/>
          <w:sz w:val="20"/>
        </w:rPr>
        <w:t xml:space="preserve">  Prerequisite(s): ELET 2112, and Engineering major or minor.  An introduction to electromagnetic fundamentals, power generation and distribution, AC and DC machines.  </w:t>
      </w:r>
    </w:p>
    <w:p w14:paraId="0DC1196A" w14:textId="3B2E3358" w:rsidR="00344408" w:rsidRPr="00547C8D" w:rsidRDefault="00344408" w:rsidP="00F33998">
      <w:pPr>
        <w:pStyle w:val="ListParagraph"/>
        <w:ind w:left="0"/>
        <w:jc w:val="both"/>
        <w:rPr>
          <w:rFonts w:ascii="BentonSans Comp Regular" w:hAnsi="BentonSans Comp Regular"/>
          <w:b/>
          <w:bCs/>
          <w:color w:val="000000" w:themeColor="text1"/>
          <w:sz w:val="20"/>
        </w:rPr>
      </w:pPr>
    </w:p>
    <w:p w14:paraId="767495D3" w14:textId="015D7941" w:rsidR="00437209" w:rsidRPr="00547C8D" w:rsidRDefault="00437209" w:rsidP="00F33998">
      <w:pPr>
        <w:pStyle w:val="ListParagraph"/>
        <w:ind w:left="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ELET 3190. Junior Practicum. (3)  </w:t>
      </w:r>
      <w:r w:rsidRPr="00547C8D">
        <w:rPr>
          <w:rFonts w:ascii="BentonSans Comp Regular" w:hAnsi="BentonSans Comp Regular"/>
          <w:bCs/>
          <w:color w:val="000000" w:themeColor="text1"/>
          <w:sz w:val="20"/>
        </w:rPr>
        <w:t>Prerequisite(s): ELET 2231, ELET 2290, or AAS transfer course.</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Focused on an open-ended, but defined, project that </w:t>
      </w:r>
      <w:r w:rsidR="00FA66FE" w:rsidRPr="00547C8D">
        <w:rPr>
          <w:rFonts w:ascii="BentonSans Comp Regular" w:hAnsi="BentonSans Comp Regular"/>
          <w:bCs/>
          <w:color w:val="000000" w:themeColor="text1"/>
          <w:sz w:val="20"/>
        </w:rPr>
        <w:t xml:space="preserve">is </w:t>
      </w:r>
      <w:r w:rsidRPr="00547C8D">
        <w:rPr>
          <w:rFonts w:ascii="BentonSans Comp Regular" w:hAnsi="BentonSans Comp Regular"/>
          <w:bCs/>
          <w:color w:val="000000" w:themeColor="text1"/>
          <w:sz w:val="20"/>
        </w:rPr>
        <w:t xml:space="preserve">completed in a team environment. </w:t>
      </w:r>
      <w:r w:rsidR="00FA66FE"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Introduces, or reinforces, group project dynamics, a formal design process, project management, information dissemination in both written and oral forms; as well as project analysis, modeling, fabrication and demonstration.  Provides the foundation for tools necessary to develop and implement a capstone project in Senior Design I and Senior Design II.</w:t>
      </w:r>
    </w:p>
    <w:p w14:paraId="3423B428" w14:textId="331D3754" w:rsidR="00437209" w:rsidRDefault="00437209" w:rsidP="00F33998">
      <w:pPr>
        <w:pStyle w:val="ListParagraph"/>
        <w:ind w:left="0"/>
        <w:jc w:val="both"/>
        <w:rPr>
          <w:rFonts w:ascii="BentonSans Comp Regular" w:hAnsi="BentonSans Comp Regular"/>
          <w:b/>
          <w:bCs/>
          <w:color w:val="000000" w:themeColor="text1"/>
          <w:sz w:val="20"/>
        </w:rPr>
      </w:pPr>
    </w:p>
    <w:p w14:paraId="02E05A93" w14:textId="77777777" w:rsidR="000A6B39" w:rsidRDefault="000A6B39" w:rsidP="00F33998">
      <w:pPr>
        <w:pStyle w:val="ListParagraph"/>
        <w:ind w:left="0"/>
        <w:jc w:val="both"/>
        <w:rPr>
          <w:rFonts w:ascii="BentonSans Comp Regular" w:hAnsi="BentonSans Comp Regular"/>
          <w:b/>
          <w:bCs/>
          <w:color w:val="000000" w:themeColor="text1"/>
          <w:sz w:val="20"/>
        </w:rPr>
      </w:pPr>
    </w:p>
    <w:p w14:paraId="7E6F3219" w14:textId="5AA1809C"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3222. Electronics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2</w:t>
      </w:r>
      <w:r w:rsidR="00FA66FE" w:rsidRPr="00547C8D">
        <w:rPr>
          <w:rFonts w:ascii="BentonSans Comp Regular" w:hAnsi="BentonSans Comp Regular"/>
          <w:color w:val="000000" w:themeColor="text1"/>
          <w:sz w:val="20"/>
        </w:rPr>
        <w:t>22</w:t>
      </w:r>
      <w:r w:rsidRPr="00547C8D">
        <w:rPr>
          <w:rFonts w:ascii="BentonSans Comp Regular" w:hAnsi="BentonSans Comp Regular"/>
          <w:color w:val="000000" w:themeColor="text1"/>
          <w:sz w:val="20"/>
        </w:rPr>
        <w:t>1</w:t>
      </w:r>
      <w:r w:rsidR="00FA66FE" w:rsidRPr="00547C8D">
        <w:rPr>
          <w:rFonts w:ascii="BentonSans Comp Regular" w:hAnsi="BentonSans Comp Regular"/>
          <w:color w:val="000000" w:themeColor="text1"/>
          <w:sz w:val="20"/>
        </w:rPr>
        <w:t xml:space="preserve">, </w:t>
      </w:r>
      <w:r w:rsidR="00A84B58"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xml:space="preserve">.  A continuation of the study of </w:t>
      </w:r>
      <w:proofErr w:type="gramStart"/>
      <w:r w:rsidRPr="00547C8D">
        <w:rPr>
          <w:rFonts w:ascii="BentonSans Comp Regular" w:hAnsi="BentonSans Comp Regular"/>
          <w:color w:val="000000" w:themeColor="text1"/>
          <w:sz w:val="20"/>
        </w:rPr>
        <w:t>solid state</w:t>
      </w:r>
      <w:proofErr w:type="gramEnd"/>
      <w:r w:rsidRPr="00547C8D">
        <w:rPr>
          <w:rFonts w:ascii="BentonSans Comp Regular" w:hAnsi="BentonSans Comp Regular"/>
          <w:color w:val="000000" w:themeColor="text1"/>
          <w:sz w:val="20"/>
        </w:rPr>
        <w:t xml:space="preserve"> devices begun in ELET 2</w:t>
      </w:r>
      <w:r w:rsidR="00FA66FE" w:rsidRPr="00547C8D">
        <w:rPr>
          <w:rFonts w:ascii="BentonSans Comp Regular" w:hAnsi="BentonSans Comp Regular"/>
          <w:color w:val="000000" w:themeColor="text1"/>
          <w:sz w:val="20"/>
        </w:rPr>
        <w:t>221</w:t>
      </w:r>
      <w:r w:rsidRPr="00547C8D">
        <w:rPr>
          <w:rFonts w:ascii="BentonSans Comp Regular" w:hAnsi="BentonSans Comp Regular"/>
          <w:color w:val="000000" w:themeColor="text1"/>
          <w:sz w:val="20"/>
        </w:rPr>
        <w:t xml:space="preserve">.  Topics include: frequency response of single and multistage amplifiers, feedback and stability, linear and nonlinear operational amplifier circuits, and CMOS and </w:t>
      </w:r>
      <w:proofErr w:type="spellStart"/>
      <w:r w:rsidRPr="00547C8D">
        <w:rPr>
          <w:rFonts w:ascii="BentonSans Comp Regular" w:hAnsi="BentonSans Comp Regular"/>
          <w:color w:val="000000" w:themeColor="text1"/>
          <w:sz w:val="20"/>
        </w:rPr>
        <w:t>BiCMOS</w:t>
      </w:r>
      <w:proofErr w:type="spellEnd"/>
      <w:r w:rsidRPr="00547C8D">
        <w:rPr>
          <w:rFonts w:ascii="BentonSans Comp Regular" w:hAnsi="BentonSans Comp Regular"/>
          <w:color w:val="000000" w:themeColor="text1"/>
          <w:sz w:val="20"/>
        </w:rPr>
        <w:t xml:space="preserve"> circuits with extensive utilization of circuit simulation software.  </w:t>
      </w:r>
    </w:p>
    <w:p w14:paraId="0AE1D402" w14:textId="77777777" w:rsidR="005F06A0" w:rsidRPr="00547C8D" w:rsidRDefault="005F06A0" w:rsidP="00F33998">
      <w:pPr>
        <w:pStyle w:val="ListParagraph"/>
        <w:ind w:left="0"/>
        <w:jc w:val="both"/>
        <w:rPr>
          <w:rFonts w:ascii="BentonSans Comp Regular" w:hAnsi="BentonSans Comp Regular"/>
          <w:b/>
          <w:bCs/>
          <w:color w:val="000000" w:themeColor="text1"/>
          <w:sz w:val="20"/>
        </w:rPr>
      </w:pPr>
    </w:p>
    <w:p w14:paraId="148F0BFF" w14:textId="688A9A10"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3222L. Electronics II Laboratory.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FA66FE" w:rsidRPr="00547C8D">
        <w:rPr>
          <w:rFonts w:ascii="BentonSans Comp Regular" w:hAnsi="BentonSans Comp Regular"/>
          <w:color w:val="000000" w:themeColor="text1"/>
          <w:sz w:val="20"/>
        </w:rPr>
        <w:t>2221,</w:t>
      </w:r>
      <w:r w:rsidR="00A84B58"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ELET 3222.  This laboratory course supports concepts and practices covered in ELET 3222. </w:t>
      </w:r>
    </w:p>
    <w:p w14:paraId="4ECC031D" w14:textId="77777777" w:rsidR="005F06A0" w:rsidRPr="00547C8D" w:rsidRDefault="005F06A0" w:rsidP="00F33998">
      <w:pPr>
        <w:pStyle w:val="ListParagraph"/>
        <w:ind w:left="0"/>
        <w:jc w:val="both"/>
        <w:rPr>
          <w:rFonts w:ascii="BentonSans Comp Regular" w:hAnsi="BentonSans Comp Regular"/>
          <w:b/>
          <w:bCs/>
          <w:color w:val="000000" w:themeColor="text1"/>
          <w:sz w:val="20"/>
        </w:rPr>
      </w:pPr>
    </w:p>
    <w:p w14:paraId="03A04256" w14:textId="43927DE3"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3232. </w:t>
      </w:r>
      <w:r w:rsidR="002F173D" w:rsidRPr="00547C8D">
        <w:rPr>
          <w:rFonts w:ascii="BentonSans Comp Regular" w:hAnsi="BentonSans Comp Regular"/>
          <w:b/>
          <w:bCs/>
          <w:color w:val="000000" w:themeColor="text1"/>
          <w:sz w:val="20"/>
        </w:rPr>
        <w:t xml:space="preserve">Advanced </w:t>
      </w:r>
      <w:r w:rsidRPr="00547C8D">
        <w:rPr>
          <w:rFonts w:ascii="BentonSans Comp Regular" w:hAnsi="BentonSans Comp Regular"/>
          <w:b/>
          <w:bCs/>
          <w:color w:val="000000" w:themeColor="text1"/>
          <w:sz w:val="20"/>
        </w:rPr>
        <w:t>Microcontroller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2F173D" w:rsidRPr="00547C8D">
        <w:rPr>
          <w:rFonts w:ascii="BentonSans Comp Regular" w:hAnsi="BentonSans Comp Regular"/>
          <w:color w:val="000000" w:themeColor="text1"/>
          <w:sz w:val="20"/>
        </w:rPr>
        <w:t xml:space="preserve">1102; </w:t>
      </w:r>
      <w:r w:rsidRPr="00547C8D">
        <w:rPr>
          <w:rFonts w:ascii="BentonSans Comp Regular" w:hAnsi="BentonSans Comp Regular"/>
          <w:color w:val="000000" w:themeColor="text1"/>
          <w:sz w:val="20"/>
        </w:rPr>
        <w:t xml:space="preserve">ELET </w:t>
      </w:r>
      <w:r w:rsidR="002F173D" w:rsidRPr="00547C8D">
        <w:rPr>
          <w:rFonts w:ascii="BentonSans Comp Regular" w:hAnsi="BentonSans Comp Regular"/>
          <w:color w:val="000000" w:themeColor="text1"/>
          <w:sz w:val="20"/>
        </w:rPr>
        <w:t>2231;</w:t>
      </w:r>
      <w:r w:rsidR="00DD4EB1"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application and design of ARM (Advanced RISC Machine) systems.  Topics include:  assembly and C language programming and an introduction to the control and interfacing of ARM based systems.  Upon completion, students should be able to design, construct, program, verify, analyze and troubleshoot ARM assembly and C language programs and supporting hardware.  </w:t>
      </w:r>
    </w:p>
    <w:p w14:paraId="361D85B4" w14:textId="77777777" w:rsidR="005F06A0" w:rsidRPr="00547C8D" w:rsidRDefault="005F06A0" w:rsidP="00F33998">
      <w:pPr>
        <w:pStyle w:val="ListParagraph"/>
        <w:ind w:left="0"/>
        <w:jc w:val="both"/>
        <w:rPr>
          <w:rFonts w:ascii="BentonSans Comp Regular" w:hAnsi="BentonSans Comp Regular"/>
          <w:bCs/>
          <w:color w:val="000000" w:themeColor="text1"/>
          <w:sz w:val="20"/>
        </w:rPr>
      </w:pPr>
    </w:p>
    <w:p w14:paraId="19F050FC" w14:textId="77777777" w:rsidR="00236F2D" w:rsidRPr="00547C8D" w:rsidRDefault="00236F2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ELET 3242. Fundamentals of Control Systems. (3)  </w:t>
      </w:r>
      <w:r w:rsidRPr="00547C8D">
        <w:rPr>
          <w:rFonts w:ascii="BentonSans Comp Regular" w:hAnsi="BentonSans Comp Regular"/>
          <w:color w:val="000000" w:themeColor="text1"/>
          <w:sz w:val="20"/>
        </w:rPr>
        <w:t xml:space="preserve">Prerequisite(s): ELET 3113, and Engineering major or minor.  Automatic control systems concepts, system modeling, control system components, state space model, transfer function model, time responses, poles and zeros, closed loop, reduction of multiple subsystems, stability analysis, Routh-Hurwitz, performance analysis, design techniques, root locus, Bode, Nyquist, PID, and MATLAB control tool box.  </w:t>
      </w:r>
    </w:p>
    <w:p w14:paraId="335F8EBE" w14:textId="77777777" w:rsidR="00236F2D" w:rsidRPr="00547C8D" w:rsidRDefault="00236F2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A6C164" w14:textId="5350B76E"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4123. Active Filters.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A152D4" w:rsidRPr="00547C8D">
        <w:rPr>
          <w:rFonts w:ascii="BentonSans Comp Regular" w:hAnsi="BentonSans Comp Regular"/>
          <w:color w:val="000000" w:themeColor="text1"/>
          <w:sz w:val="20"/>
        </w:rPr>
        <w:t xml:space="preserve"> ENER 5123.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3113</w:t>
      </w:r>
      <w:r w:rsidR="004448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ELET 3222</w:t>
      </w:r>
      <w:r w:rsidR="0044484B" w:rsidRPr="00547C8D">
        <w:rPr>
          <w:rFonts w:ascii="BentonSans Comp Regular" w:hAnsi="BentonSans Comp Regular"/>
          <w:color w:val="000000" w:themeColor="text1"/>
          <w:sz w:val="20"/>
        </w:rPr>
        <w:t>;</w:t>
      </w:r>
      <w:r w:rsidR="0019483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design, analysis, simulation and implementation of composite, cascaded and summation filters.  Topics include:  bilinear transfer functions; cascade design with first-order circuits; </w:t>
      </w:r>
      <w:proofErr w:type="spellStart"/>
      <w:r w:rsidRPr="00547C8D">
        <w:rPr>
          <w:rFonts w:ascii="BentonSans Comp Regular" w:hAnsi="BentonSans Comp Regular"/>
          <w:color w:val="000000" w:themeColor="text1"/>
          <w:sz w:val="20"/>
        </w:rPr>
        <w:t>biquad</w:t>
      </w:r>
      <w:proofErr w:type="spellEnd"/>
      <w:r w:rsidRPr="00547C8D">
        <w:rPr>
          <w:rFonts w:ascii="BentonSans Comp Regular" w:hAnsi="BentonSans Comp Regular"/>
          <w:color w:val="000000" w:themeColor="text1"/>
          <w:sz w:val="20"/>
        </w:rPr>
        <w:t xml:space="preserve"> circuits; Butterworth lowpass circuits; Butterworth bandpass circuits; the Chebyshev response; sensitivity; frequency transformations; </w:t>
      </w:r>
      <w:proofErr w:type="spellStart"/>
      <w:r w:rsidRPr="00547C8D">
        <w:rPr>
          <w:rFonts w:ascii="BentonSans Comp Regular" w:hAnsi="BentonSans Comp Regular"/>
          <w:color w:val="000000" w:themeColor="text1"/>
          <w:sz w:val="20"/>
        </w:rPr>
        <w:t>highpass</w:t>
      </w:r>
      <w:proofErr w:type="spellEnd"/>
      <w:r w:rsidRPr="00547C8D">
        <w:rPr>
          <w:rFonts w:ascii="BentonSans Comp Regular" w:hAnsi="BentonSans Comp Regular"/>
          <w:color w:val="000000" w:themeColor="text1"/>
          <w:sz w:val="20"/>
        </w:rPr>
        <w:t xml:space="preserve"> and band-elimination filters.</w:t>
      </w:r>
    </w:p>
    <w:p w14:paraId="0B153F6C" w14:textId="77777777" w:rsidR="00BE3E0C" w:rsidRPr="00547C8D" w:rsidRDefault="00BE3E0C" w:rsidP="00F33998">
      <w:pPr>
        <w:pStyle w:val="ListParagraph"/>
        <w:ind w:left="0"/>
        <w:jc w:val="both"/>
        <w:rPr>
          <w:rFonts w:ascii="BentonSans Comp Regular" w:hAnsi="BentonSans Comp Regular"/>
          <w:b/>
          <w:bCs/>
          <w:color w:val="000000" w:themeColor="text1"/>
          <w:sz w:val="20"/>
        </w:rPr>
      </w:pPr>
    </w:p>
    <w:p w14:paraId="2F59A41B" w14:textId="77777777"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 xml:space="preserve">ELET 4133. Embedded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3232</w:t>
      </w:r>
      <w:r w:rsidR="0019483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The external characteristics of digital and analog integrated circuits and their applications when interfaced to embedded digital systems.  Design constraints and considerations due to device limitations and device selection based upon application requirements will be discussed.  Upon completion, students should be able to design, program, verify, analyze, and troubleshoot hardware and software in embedded systems. </w:t>
      </w:r>
    </w:p>
    <w:p w14:paraId="1CF95F03" w14:textId="77777777" w:rsidR="005F06A0" w:rsidRPr="00547C8D" w:rsidRDefault="005F06A0" w:rsidP="00F33998">
      <w:pPr>
        <w:pStyle w:val="ListParagraph"/>
        <w:ind w:left="0"/>
        <w:jc w:val="both"/>
        <w:rPr>
          <w:rFonts w:ascii="BentonSans Comp Regular" w:hAnsi="BentonSans Comp Regular"/>
          <w:b/>
          <w:bCs/>
          <w:color w:val="000000" w:themeColor="text1"/>
          <w:sz w:val="20"/>
        </w:rPr>
      </w:pPr>
    </w:p>
    <w:p w14:paraId="25BEC4F4" w14:textId="38711C1A" w:rsidR="005F06A0" w:rsidRPr="00547C8D" w:rsidRDefault="005F06A0" w:rsidP="00F33998">
      <w:pPr>
        <w:pStyle w:val="ListParagraph"/>
        <w:ind w:left="0"/>
        <w:jc w:val="both"/>
        <w:rPr>
          <w:rFonts w:ascii="BentonSans Comp Regular" w:hAnsi="BentonSans Comp Regular"/>
          <w:color w:val="000000" w:themeColor="text1"/>
        </w:rPr>
      </w:pPr>
      <w:r w:rsidRPr="00547C8D">
        <w:rPr>
          <w:rFonts w:ascii="BentonSans Comp Regular" w:hAnsi="BentonSans Comp Regular"/>
          <w:b/>
          <w:bCs/>
          <w:color w:val="000000" w:themeColor="text1"/>
          <w:sz w:val="20"/>
        </w:rPr>
        <w:t>ELET 4142. Power Electronics.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3222</w:t>
      </w:r>
      <w:r w:rsidR="0019483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An introduction to power electronic devices in electrical systems, including their characteristics, operation, and application. </w:t>
      </w:r>
    </w:p>
    <w:p w14:paraId="22969215" w14:textId="77777777" w:rsidR="005F06A0" w:rsidRPr="00547C8D" w:rsidRDefault="005F06A0" w:rsidP="00F33998">
      <w:pPr>
        <w:pStyle w:val="ListParagraph"/>
        <w:ind w:left="0"/>
        <w:jc w:val="both"/>
        <w:rPr>
          <w:rFonts w:ascii="BentonSans Comp Regular" w:hAnsi="BentonSans Comp Regular"/>
          <w:b/>
          <w:bCs/>
          <w:color w:val="000000" w:themeColor="text1"/>
          <w:sz w:val="20"/>
        </w:rPr>
      </w:pPr>
    </w:p>
    <w:p w14:paraId="5196DB93" w14:textId="7A1918A2"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ELET 4243. Power Networks.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ELET </w:t>
      </w:r>
      <w:r w:rsidR="00D86B80"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141</w:t>
      </w:r>
      <w:r w:rsidR="00D86B80" w:rsidRPr="00547C8D">
        <w:rPr>
          <w:rFonts w:ascii="BentonSans Comp Regular" w:hAnsi="BentonSans Comp Regular"/>
          <w:color w:val="000000" w:themeColor="text1"/>
          <w:sz w:val="20"/>
        </w:rPr>
        <w:t>,</w:t>
      </w:r>
      <w:r w:rsidR="0019483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w:t>
      </w:r>
      <w:r w:rsidR="001948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Study and design of electric power transmission and distribution systems. Topics include:  power network components design and interconnection, system studies, national grid and microgrid power distribution, and grid monitoring and control. </w:t>
      </w:r>
    </w:p>
    <w:p w14:paraId="00BF0B92" w14:textId="6C48FA4F" w:rsidR="0055505F" w:rsidRDefault="005550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6B7ACB9" w14:textId="77777777" w:rsidR="002138A6" w:rsidRPr="00547C8D" w:rsidRDefault="002138A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44CD2C" w14:textId="77777777" w:rsidR="005F06A0" w:rsidRPr="00547C8D" w:rsidRDefault="003B6867"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lastRenderedPageBreak/>
        <w:t xml:space="preserve">English (ENGL) </w:t>
      </w:r>
    </w:p>
    <w:p w14:paraId="147FE96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0ADED33" w14:textId="4F2FAD2D" w:rsidR="005E242F" w:rsidRPr="007B16B4" w:rsidRDefault="005E242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ENGL 1201</w:t>
      </w:r>
      <w:r w:rsidR="007B16B4">
        <w:rPr>
          <w:rFonts w:ascii="BentonSans Comp Regular" w:hAnsi="BentonSans Comp Regular"/>
          <w:b/>
          <w:color w:val="000000" w:themeColor="text1"/>
          <w:sz w:val="20"/>
        </w:rPr>
        <w:t>. English Learning Community. (1)</w:t>
      </w:r>
      <w:r w:rsidR="007B16B4" w:rsidRPr="007B16B4">
        <w:rPr>
          <w:rFonts w:ascii="BentonSans Comp Regular" w:hAnsi="BentonSans Comp Regular"/>
          <w:color w:val="000000" w:themeColor="text1"/>
          <w:sz w:val="20"/>
        </w:rPr>
        <w:t xml:space="preserve"> A </w:t>
      </w:r>
      <w:r w:rsidRPr="007B16B4">
        <w:rPr>
          <w:rFonts w:ascii="BentonSans Comp Regular" w:hAnsi="BentonSans Comp Regular"/>
          <w:color w:val="000000" w:themeColor="text1"/>
          <w:sz w:val="20"/>
        </w:rPr>
        <w:t>continuation of the English Learning Community’s First-Year Seminar course</w:t>
      </w:r>
      <w:r w:rsidR="007B16B4">
        <w:rPr>
          <w:rFonts w:ascii="BentonSans Comp Regular" w:hAnsi="BentonSans Comp Regular"/>
          <w:color w:val="000000" w:themeColor="text1"/>
          <w:sz w:val="20"/>
        </w:rPr>
        <w:t xml:space="preserve"> which provides</w:t>
      </w:r>
      <w:r w:rsidRPr="007B16B4">
        <w:rPr>
          <w:rFonts w:ascii="BentonSans Comp Regular" w:hAnsi="BentonSans Comp Regular"/>
          <w:color w:val="000000" w:themeColor="text1"/>
          <w:sz w:val="20"/>
        </w:rPr>
        <w:t xml:space="preserve"> time to meet with faculty and English student organizations, as well as maintain </w:t>
      </w:r>
      <w:r w:rsidR="007B16B4">
        <w:rPr>
          <w:rFonts w:ascii="BentonSans Comp Regular" w:hAnsi="BentonSans Comp Regular"/>
          <w:color w:val="000000" w:themeColor="text1"/>
          <w:sz w:val="20"/>
        </w:rPr>
        <w:t>the student</w:t>
      </w:r>
      <w:r w:rsidRPr="007B16B4">
        <w:rPr>
          <w:rFonts w:ascii="BentonSans Comp Regular" w:hAnsi="BentonSans Comp Regular"/>
          <w:color w:val="000000" w:themeColor="text1"/>
          <w:sz w:val="20"/>
        </w:rPr>
        <w:t xml:space="preserve"> community through the duration of the first-year experience.</w:t>
      </w:r>
    </w:p>
    <w:p w14:paraId="4AAFBD89" w14:textId="57977FE0" w:rsidR="005E242F" w:rsidRDefault="005E242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A119E9F" w14:textId="702D4C6D" w:rsidR="0055505F" w:rsidRPr="003E65DC" w:rsidRDefault="0055505F" w:rsidP="0055505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ENGL 1502. Global Arts/Humanities: Global Connections in English Studies. (3)</w:t>
      </w:r>
      <w:r w:rsidRPr="003E65DC">
        <w:rPr>
          <w:rFonts w:ascii="BentonSans Comp Regular" w:hAnsi="BentonSans Comp Regular"/>
          <w:color w:val="000000" w:themeColor="text1"/>
          <w:sz w:val="20"/>
        </w:rPr>
        <w:t xml:space="preserve"> Introduction to a range of oral, written, printed, visual, and/or digital texts from global communities and cultures, paying attention especially to language, diverse perspectives, modes of creation, and/or pedagogical approaches.</w:t>
      </w:r>
    </w:p>
    <w:p w14:paraId="513CCDC8" w14:textId="24AF5D8E" w:rsidR="0055505F" w:rsidRPr="003E65DC" w:rsidRDefault="0055505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6A4D9A3" w14:textId="3BBE4879" w:rsidR="0055505F" w:rsidRPr="0055505F" w:rsidRDefault="0055505F" w:rsidP="0055505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ENGL 1512. Local Arts/Humanities: Local Connections in English Studies. (3)</w:t>
      </w:r>
      <w:r w:rsidRPr="003E65DC">
        <w:rPr>
          <w:rFonts w:ascii="BentonSans Comp Regular" w:hAnsi="BentonSans Comp Regular"/>
          <w:color w:val="000000" w:themeColor="text1"/>
          <w:sz w:val="20"/>
        </w:rPr>
        <w:t xml:space="preserve"> Introduction to a range of oral, written, printed, visual, and/or digital texts from local communities and cultures, paying attention especially to language, diverse perspectives, modes of creation, and/or pedagogical approaches.</w:t>
      </w:r>
    </w:p>
    <w:p w14:paraId="17E1671E" w14:textId="77777777" w:rsidR="0055505F" w:rsidRDefault="0055505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A29D4C9" w14:textId="5107B30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2014. Topics in Writing.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Offers instruction and practice in special types of writing, such as research or legal writing, that are not included in other writing courses. In addition, some sections may be designed for students who need strengthening of composition skills, or may offer instruction in various aspects of effective writing. ENGL 2014 </w:t>
      </w:r>
      <w:r w:rsidRPr="00547C8D">
        <w:rPr>
          <w:rFonts w:ascii="BentonSans Comp Regular" w:hAnsi="BentonSans Comp Regular"/>
          <w:i/>
          <w:color w:val="000000" w:themeColor="text1"/>
          <w:sz w:val="20"/>
        </w:rPr>
        <w:t>may not be used</w:t>
      </w:r>
      <w:r w:rsidRPr="00547C8D">
        <w:rPr>
          <w:rFonts w:ascii="BentonSans Comp Regular" w:hAnsi="BentonSans Comp Regular"/>
          <w:color w:val="000000" w:themeColor="text1"/>
          <w:sz w:val="20"/>
        </w:rPr>
        <w:t xml:space="preserve"> toward the requirements for the English major. The </w:t>
      </w:r>
      <w:r w:rsidRPr="00547C8D">
        <w:rPr>
          <w:rFonts w:ascii="BentonSans Comp Regular" w:hAnsi="BentonSans Comp Regular"/>
          <w:i/>
          <w:color w:val="000000" w:themeColor="text1"/>
          <w:sz w:val="20"/>
        </w:rPr>
        <w:t>maximum hours of credit</w:t>
      </w:r>
      <w:r w:rsidRPr="00547C8D">
        <w:rPr>
          <w:rFonts w:ascii="BentonSans Comp Regular" w:hAnsi="BentonSans Comp Regular"/>
          <w:color w:val="000000" w:themeColor="text1"/>
          <w:sz w:val="20"/>
        </w:rPr>
        <w:t xml:space="preserve"> allowed are six for ENGL 2014 or </w:t>
      </w:r>
      <w:r w:rsidR="00A070E2"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 xml:space="preserve">2015, or for </w:t>
      </w:r>
      <w:r w:rsidR="00A070E2"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 xml:space="preserve">2014 and </w:t>
      </w:r>
      <w:r w:rsidR="00A070E2"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 xml:space="preserve">2015 together. </w:t>
      </w:r>
    </w:p>
    <w:p w14:paraId="01D4D7A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D60B5DE" w14:textId="2F6C112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2015. Topics in Writing.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Offers instruction and practice in special types of writing, such as writing for publication (exclusive of poetry, drama, and fiction), which are not included in other writing courses. In addition, some sections may offer instruction in various aspects of effective writing. </w:t>
      </w:r>
      <w:r w:rsidRPr="00547C8D">
        <w:rPr>
          <w:rFonts w:ascii="BentonSans Comp Regular" w:hAnsi="BentonSans Comp Regular"/>
          <w:i/>
          <w:color w:val="000000" w:themeColor="text1"/>
          <w:sz w:val="20"/>
        </w:rPr>
        <w:t>Not more than</w:t>
      </w:r>
      <w:r w:rsidRPr="00547C8D">
        <w:rPr>
          <w:rFonts w:ascii="BentonSans Comp Regular" w:hAnsi="BentonSans Comp Regular"/>
          <w:color w:val="000000" w:themeColor="text1"/>
          <w:sz w:val="20"/>
        </w:rPr>
        <w:t xml:space="preserve"> three hours of 2015 may be used toward the requirements for the English major (and those three hours may not be used toward fulfillment of the 12 hours of English language or composition required for licensure in English). The </w:t>
      </w:r>
      <w:r w:rsidRPr="00547C8D">
        <w:rPr>
          <w:rFonts w:ascii="BentonSans Comp Regular" w:hAnsi="BentonSans Comp Regular"/>
          <w:i/>
          <w:color w:val="000000" w:themeColor="text1"/>
          <w:sz w:val="20"/>
        </w:rPr>
        <w:t>maximum hours of credit</w:t>
      </w:r>
      <w:r w:rsidRPr="00547C8D">
        <w:rPr>
          <w:rFonts w:ascii="BentonSans Comp Regular" w:hAnsi="BentonSans Comp Regular"/>
          <w:color w:val="000000" w:themeColor="text1"/>
          <w:sz w:val="20"/>
        </w:rPr>
        <w:t xml:space="preserve"> allowed for any student are six for ENGL 2015 or </w:t>
      </w:r>
      <w:r w:rsidR="00A070E2"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 xml:space="preserve">2014, or for </w:t>
      </w:r>
      <w:r w:rsidR="00A070E2"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 xml:space="preserve">2015 and </w:t>
      </w:r>
      <w:r w:rsidR="00A070E2"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 xml:space="preserve">2014 together. </w:t>
      </w:r>
    </w:p>
    <w:p w14:paraId="622DEDF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0E6E2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2050. Topics in English. (3)</w:t>
      </w:r>
      <w:r w:rsidRPr="00547C8D">
        <w:rPr>
          <w:rFonts w:ascii="BentonSans Comp Regular" w:hAnsi="BentonSans Comp Regular"/>
          <w:color w:val="000000" w:themeColor="text1"/>
          <w:sz w:val="20"/>
        </w:rPr>
        <w:t xml:space="preserve"> </w:t>
      </w:r>
      <w:r w:rsidR="00DE55A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Designed to offer topics of general interest not included in other courses. </w:t>
      </w:r>
      <w:r w:rsidR="00C65D36"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C65D36"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p>
    <w:p w14:paraId="1FA39C3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2ACB49B" w14:textId="5FD9BC95"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2051. Topics in English - Writing Intensive. (3)  </w:t>
      </w:r>
      <w:r w:rsidR="00DE55A5"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Designed to offer topics of general interest not included in other courses. </w:t>
      </w:r>
      <w:r w:rsidR="00C65D36"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C65D36"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snapToGrid/>
          <w:color w:val="000000" w:themeColor="text1"/>
          <w:sz w:val="20"/>
        </w:rPr>
        <w:t xml:space="preserve"> </w:t>
      </w:r>
      <w:r w:rsidR="00C65D3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Fulfills General Education writing goal. </w:t>
      </w:r>
    </w:p>
    <w:p w14:paraId="16999B38" w14:textId="77777777" w:rsidR="005F06A0" w:rsidRPr="00547C8D" w:rsidRDefault="005F06A0" w:rsidP="00F33998">
      <w:pPr>
        <w:jc w:val="both"/>
        <w:rPr>
          <w:rFonts w:ascii="BentonSans Comp Regular" w:hAnsi="BentonSans Comp Regular"/>
          <w:snapToGrid/>
          <w:color w:val="000000" w:themeColor="text1"/>
          <w:sz w:val="20"/>
        </w:rPr>
      </w:pPr>
    </w:p>
    <w:p w14:paraId="1DE45EF4" w14:textId="794CCD4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2052. Topics in English - Oral Communication. (3)  </w:t>
      </w:r>
      <w:r w:rsidRPr="00547C8D">
        <w:rPr>
          <w:rFonts w:ascii="BentonSans Comp Regular" w:hAnsi="BentonSans Comp Regular"/>
          <w:snapToGrid/>
          <w:color w:val="000000" w:themeColor="text1"/>
          <w:sz w:val="20"/>
        </w:rPr>
        <w:t xml:space="preserve">Designed to offer topics of general interest not included in other courses. </w:t>
      </w:r>
      <w:r w:rsidR="00C65D36"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C65D36"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snapToGrid/>
          <w:color w:val="000000" w:themeColor="text1"/>
          <w:sz w:val="20"/>
        </w:rPr>
        <w:t xml:space="preserve">  Fulfills General Education oral communication goal. </w:t>
      </w:r>
    </w:p>
    <w:p w14:paraId="5D1B858A" w14:textId="77777777" w:rsidR="005F06A0" w:rsidRPr="00547C8D" w:rsidRDefault="005F06A0" w:rsidP="00F33998">
      <w:pPr>
        <w:jc w:val="both"/>
        <w:rPr>
          <w:rFonts w:ascii="BentonSans Comp Regular" w:hAnsi="BentonSans Comp Regular"/>
          <w:snapToGrid/>
          <w:color w:val="000000" w:themeColor="text1"/>
          <w:sz w:val="20"/>
        </w:rPr>
      </w:pPr>
    </w:p>
    <w:p w14:paraId="03DEE33E" w14:textId="7890564D" w:rsidR="005F06A0"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2053. Topics in English - Writing Intensive &amp; Oral Communication. (3)  </w:t>
      </w:r>
      <w:r w:rsidRPr="00547C8D">
        <w:rPr>
          <w:rFonts w:ascii="BentonSans Comp Regular" w:hAnsi="BentonSans Comp Regular"/>
          <w:snapToGrid/>
          <w:color w:val="000000" w:themeColor="text1"/>
          <w:sz w:val="20"/>
        </w:rPr>
        <w:t xml:space="preserve">Designed to offer topics of general interest not included in other courses. </w:t>
      </w:r>
      <w:r w:rsidR="00C65D36"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C65D36"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snapToGrid/>
          <w:color w:val="000000" w:themeColor="text1"/>
          <w:sz w:val="20"/>
        </w:rPr>
        <w:t xml:space="preserve">  Fulfills General Education writing goal and oral communication goal. </w:t>
      </w:r>
    </w:p>
    <w:p w14:paraId="544BB644" w14:textId="77777777" w:rsidR="00801F93" w:rsidRPr="00547C8D" w:rsidRDefault="00801F93" w:rsidP="00F33998">
      <w:pPr>
        <w:jc w:val="both"/>
        <w:rPr>
          <w:rFonts w:ascii="BentonSans Comp Regular" w:hAnsi="BentonSans Comp Regular"/>
          <w:snapToGrid/>
          <w:color w:val="000000" w:themeColor="text1"/>
          <w:sz w:val="20"/>
        </w:rPr>
      </w:pPr>
    </w:p>
    <w:p w14:paraId="28726866" w14:textId="77777777" w:rsidR="00936639" w:rsidRPr="00547C8D" w:rsidRDefault="0093663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2072. Topics in Literature and Film. (3)</w:t>
      </w:r>
      <w:r w:rsidRPr="00547C8D">
        <w:rPr>
          <w:rFonts w:ascii="BentonSans Comp Regular" w:hAnsi="BentonSans Comp Regular"/>
          <w:color w:val="000000" w:themeColor="text1"/>
          <w:sz w:val="20"/>
        </w:rPr>
        <w:t xml:space="preserve">  Critical study of the intersections of literature and film.  </w:t>
      </w:r>
      <w:r w:rsidRPr="00547C8D">
        <w:rPr>
          <w:rFonts w:ascii="BentonSans Comp Regular" w:hAnsi="BentonSans Comp Regular"/>
          <w:i/>
          <w:color w:val="000000" w:themeColor="text1"/>
          <w:sz w:val="20"/>
        </w:rPr>
        <w:t xml:space="preserve">May be repeated for credit with change of topic. </w:t>
      </w:r>
    </w:p>
    <w:p w14:paraId="481BEC3E" w14:textId="77777777" w:rsidR="00936639" w:rsidRPr="00547C8D" w:rsidRDefault="0093663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42E288" w14:textId="77777777" w:rsidR="003D246A" w:rsidRPr="00547C8D" w:rsidRDefault="003D246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2074. Topics in Children’s Literature, Media, and Culture. (3)</w:t>
      </w:r>
      <w:r w:rsidRPr="00547C8D">
        <w:rPr>
          <w:rFonts w:ascii="BentonSans Comp Regular" w:hAnsi="BentonSans Comp Regular"/>
          <w:color w:val="000000" w:themeColor="text1"/>
          <w:sz w:val="20"/>
        </w:rPr>
        <w:t xml:space="preserve">  Study of children’s literature as it relates to other media for young people, including film, television, digital narratives, games, and/or comics. </w:t>
      </w:r>
      <w:r w:rsidRPr="00547C8D">
        <w:rPr>
          <w:rFonts w:ascii="BentonSans Comp Regular" w:hAnsi="BentonSans Comp Regular"/>
          <w:i/>
          <w:color w:val="000000" w:themeColor="text1"/>
          <w:sz w:val="20"/>
        </w:rPr>
        <w:t xml:space="preserve">May be repeated with change of topic. </w:t>
      </w:r>
    </w:p>
    <w:p w14:paraId="0AF97DB6" w14:textId="77777777" w:rsidR="003D246A" w:rsidRPr="00547C8D" w:rsidRDefault="003D246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585DCD"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2090. Topics in English. (3) </w:t>
      </w:r>
      <w:r w:rsidRPr="00547C8D">
        <w:rPr>
          <w:rFonts w:ascii="BentonSans Comp Regular" w:hAnsi="BentonSans Comp Regular"/>
          <w:snapToGrid/>
          <w:color w:val="000000" w:themeColor="text1"/>
          <w:sz w:val="20"/>
        </w:rPr>
        <w:t xml:space="preserve">Special topics not included in other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79133B2A" w14:textId="77777777" w:rsidR="005F06A0" w:rsidRPr="00547C8D" w:rsidRDefault="005F06A0" w:rsidP="00F33998">
      <w:pPr>
        <w:jc w:val="both"/>
        <w:rPr>
          <w:rFonts w:ascii="BentonSans Comp Regular" w:hAnsi="BentonSans Comp Regular"/>
          <w:snapToGrid/>
          <w:color w:val="000000" w:themeColor="text1"/>
          <w:sz w:val="20"/>
        </w:rPr>
      </w:pPr>
    </w:p>
    <w:p w14:paraId="71D1B536" w14:textId="3F2496A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2091. Topics in English - Writing Intensive. (3)  </w:t>
      </w:r>
      <w:r w:rsidRPr="00547C8D">
        <w:rPr>
          <w:rFonts w:ascii="BentonSans Comp Regular" w:hAnsi="BentonSans Comp Regular"/>
          <w:snapToGrid/>
          <w:color w:val="000000" w:themeColor="text1"/>
          <w:sz w:val="20"/>
        </w:rPr>
        <w:t xml:space="preserve">Special topics not included in other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521DBA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EF4FD1F" w14:textId="126C0E04"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2092. Topics in English - Oral Communication. (3)  </w:t>
      </w:r>
      <w:r w:rsidRPr="00547C8D">
        <w:rPr>
          <w:rFonts w:ascii="BentonSans Comp Regular" w:hAnsi="BentonSans Comp Regular"/>
          <w:snapToGrid/>
          <w:color w:val="000000" w:themeColor="text1"/>
          <w:sz w:val="20"/>
        </w:rPr>
        <w:t xml:space="preserve">Designed to offer topics of general interest not included in other courses. </w:t>
      </w:r>
      <w:r w:rsidR="00C65D36"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C65D36"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snapToGrid/>
          <w:color w:val="000000" w:themeColor="text1"/>
          <w:sz w:val="20"/>
        </w:rPr>
        <w:t xml:space="preserve"> </w:t>
      </w:r>
      <w:r w:rsidR="00C65D36" w:rsidRPr="00547C8D">
        <w:rPr>
          <w:rFonts w:ascii="BentonSans Comp Regular" w:hAnsi="BentonSans Comp Regular"/>
          <w:snapToGrid/>
          <w:color w:val="000000" w:themeColor="text1"/>
          <w:sz w:val="20"/>
        </w:rPr>
        <w:t xml:space="preserve"> </w:t>
      </w:r>
    </w:p>
    <w:p w14:paraId="279F6B79" w14:textId="77777777" w:rsidR="005F06A0" w:rsidRPr="00547C8D" w:rsidRDefault="005F06A0" w:rsidP="00F33998">
      <w:pPr>
        <w:jc w:val="both"/>
        <w:rPr>
          <w:rFonts w:ascii="BentonSans Comp Regular" w:hAnsi="BentonSans Comp Regular"/>
          <w:snapToGrid/>
          <w:color w:val="000000" w:themeColor="text1"/>
          <w:sz w:val="20"/>
        </w:rPr>
      </w:pPr>
    </w:p>
    <w:p w14:paraId="29EAD94D" w14:textId="7A9868D3"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2093. Topics in English - Writing Intensive </w:t>
      </w:r>
      <w:r w:rsidR="006B7FA4" w:rsidRPr="00547C8D">
        <w:rPr>
          <w:rFonts w:ascii="BentonSans Comp Regular" w:hAnsi="BentonSans Comp Regular"/>
          <w:b/>
          <w:bCs/>
          <w:snapToGrid/>
          <w:color w:val="000000" w:themeColor="text1"/>
          <w:sz w:val="20"/>
        </w:rPr>
        <w:t>and</w:t>
      </w:r>
      <w:r w:rsidRPr="00547C8D">
        <w:rPr>
          <w:rFonts w:ascii="BentonSans Comp Regular" w:hAnsi="BentonSans Comp Regular"/>
          <w:b/>
          <w:bCs/>
          <w:snapToGrid/>
          <w:color w:val="000000" w:themeColor="text1"/>
          <w:sz w:val="20"/>
        </w:rPr>
        <w:t xml:space="preserve"> Oral Communication. (3)  </w:t>
      </w:r>
      <w:r w:rsidRPr="00547C8D">
        <w:rPr>
          <w:rFonts w:ascii="BentonSans Comp Regular" w:hAnsi="BentonSans Comp Regular"/>
          <w:snapToGrid/>
          <w:color w:val="000000" w:themeColor="text1"/>
          <w:sz w:val="20"/>
        </w:rPr>
        <w:t xml:space="preserve">Designed to offer topics of general interest not included in other courses. </w:t>
      </w:r>
      <w:r w:rsidR="00C65D36"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C65D36" w:rsidRPr="00547C8D">
        <w:rPr>
          <w:rFonts w:ascii="BentonSans Comp Regular" w:hAnsi="BentonSans Comp Regular"/>
          <w:i/>
          <w:snapToGrid/>
          <w:color w:val="000000" w:themeColor="text1"/>
          <w:sz w:val="20"/>
        </w:rPr>
        <w:t xml:space="preserve"> of department. </w:t>
      </w:r>
    </w:p>
    <w:p w14:paraId="319F185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F76AD3C" w14:textId="79B4DF3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2100. Writing About Literature. (3)  </w:t>
      </w:r>
      <w:r w:rsidR="006263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6263A0" w:rsidRPr="00547C8D">
        <w:rPr>
          <w:rFonts w:ascii="BentonSans Comp Regular" w:hAnsi="BentonSans Comp Regular"/>
          <w:color w:val="000000" w:themeColor="text1"/>
          <w:sz w:val="20"/>
        </w:rPr>
        <w:t xml:space="preserve"> English major or minor, or Education major.  </w:t>
      </w:r>
      <w:r w:rsidRPr="00547C8D">
        <w:rPr>
          <w:rFonts w:ascii="BentonSans Comp Regular" w:hAnsi="BentonSans Comp Regular"/>
          <w:color w:val="000000" w:themeColor="text1"/>
          <w:sz w:val="20"/>
        </w:rPr>
        <w:t xml:space="preserve">Combined practice in writing and study of literature, emphasizing writing processes including revision. </w:t>
      </w:r>
    </w:p>
    <w:p w14:paraId="46E09D8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2082FDE" w14:textId="484C894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2101. Masterpieces of British Literature I. (3)</w:t>
      </w:r>
      <w:r w:rsidRPr="00547C8D">
        <w:rPr>
          <w:rFonts w:ascii="BentonSans Comp Regular" w:hAnsi="BentonSans Comp Regular"/>
          <w:color w:val="000000" w:themeColor="text1"/>
          <w:sz w:val="20"/>
        </w:rPr>
        <w:t xml:space="preserve"> </w:t>
      </w:r>
      <w:r w:rsidR="00DE55A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introduction to British Literature written before 1800.  The course also provides backgrounds in the society and culture of the Middle Ages, the Renaissance, and the Age of Reason.  </w:t>
      </w:r>
    </w:p>
    <w:p w14:paraId="0807D20C" w14:textId="77777777" w:rsidR="002F3523" w:rsidRPr="00547C8D" w:rsidRDefault="002F352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3E52314" w14:textId="19CA85DC"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2102. Masterpi</w:t>
      </w:r>
      <w:r w:rsidR="001501D8" w:rsidRPr="00547C8D">
        <w:rPr>
          <w:rFonts w:ascii="BentonSans Comp Regular" w:hAnsi="BentonSans Comp Regular"/>
          <w:b/>
          <w:color w:val="000000" w:themeColor="text1"/>
          <w:sz w:val="20"/>
        </w:rPr>
        <w:t xml:space="preserve">eces of British Literature II.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An introduction to masterpieces of British Literature written since 1800.  The course also provides backgrounds in the society and culture of the Romantic, Victorian, and Modern periods. </w:t>
      </w:r>
    </w:p>
    <w:p w14:paraId="787F91C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076AA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2103. Masterpieces of Modern Fiction. (3)</w:t>
      </w:r>
      <w:r w:rsidRPr="00547C8D">
        <w:rPr>
          <w:rFonts w:ascii="BentonSans Comp Regular" w:hAnsi="BentonSans Comp Regular"/>
          <w:color w:val="000000" w:themeColor="text1"/>
          <w:sz w:val="20"/>
        </w:rPr>
        <w:t xml:space="preserve"> </w:t>
      </w:r>
      <w:r w:rsidR="007976D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Readings in selected novels and short stories written since 1850. </w:t>
      </w:r>
    </w:p>
    <w:p w14:paraId="2492BAA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10089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2104. Major American Writers. (3)</w:t>
      </w:r>
      <w:r w:rsidRPr="00547C8D">
        <w:rPr>
          <w:rFonts w:ascii="BentonSans Comp Regular" w:hAnsi="BentonSans Comp Regular"/>
          <w:color w:val="000000" w:themeColor="text1"/>
          <w:sz w:val="20"/>
        </w:rPr>
        <w:t xml:space="preserve"> </w:t>
      </w:r>
      <w:r w:rsidR="000F6C3F" w:rsidRPr="00547C8D">
        <w:rPr>
          <w:rFonts w:ascii="BentonSans Comp Regular" w:hAnsi="BentonSans Comp Regular"/>
          <w:color w:val="000000" w:themeColor="text1"/>
          <w:sz w:val="20"/>
        </w:rPr>
        <w:t xml:space="preserve"> Introductory readings from</w:t>
      </w:r>
      <w:r w:rsidRPr="00547C8D">
        <w:rPr>
          <w:rFonts w:ascii="BentonSans Comp Regular" w:hAnsi="BentonSans Comp Regular"/>
          <w:color w:val="000000" w:themeColor="text1"/>
          <w:sz w:val="20"/>
        </w:rPr>
        <w:t xml:space="preserve"> six to eight authors, approximately half from the 19th century and half from the 20th century, both poetry and prose.</w:t>
      </w:r>
      <w:r w:rsidRPr="00547C8D">
        <w:rPr>
          <w:rFonts w:ascii="BentonSans Comp Regular" w:hAnsi="BentonSans Comp Regular"/>
          <w:i/>
          <w:color w:val="000000" w:themeColor="text1"/>
          <w:sz w:val="20"/>
        </w:rPr>
        <w:t xml:space="preserve"> </w:t>
      </w:r>
    </w:p>
    <w:p w14:paraId="7E2653D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F6BF1F2" w14:textId="2AE4D4B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2105. Introduction to Poetry. (3) </w:t>
      </w:r>
      <w:r w:rsidRPr="00547C8D">
        <w:rPr>
          <w:rFonts w:ascii="BentonSans Comp Regular" w:hAnsi="BentonSans Comp Regular"/>
          <w:color w:val="000000" w:themeColor="text1"/>
          <w:sz w:val="20"/>
        </w:rPr>
        <w:t xml:space="preserve"> </w:t>
      </w:r>
      <w:r w:rsidR="007976D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Representative poems and poets, drawn from several literary periods that introduce students to several poetic genres, to varied treatments of universal themes (such as love, death, disappointment, joy), and to various ideas about poetic imaginations. </w:t>
      </w:r>
    </w:p>
    <w:p w14:paraId="0B2D8E4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B830E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2106. Film Criticism. (3) </w:t>
      </w:r>
      <w:r w:rsidR="007976DE"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Introduction to film as an art form. Emphasis will be on the critical analysis of the form and the content of films with attention to issues of visual narrative, audience, cinematography, editing, acting, etc.  </w:t>
      </w:r>
    </w:p>
    <w:p w14:paraId="34E36C2B" w14:textId="73786021" w:rsidR="00801F93" w:rsidRDefault="00801F9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F444C65" w14:textId="27C15B1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2108. Introduction to Drama. (3) </w:t>
      </w:r>
      <w:r w:rsidRPr="00547C8D">
        <w:rPr>
          <w:rFonts w:ascii="BentonSans Comp Regular" w:hAnsi="BentonSans Comp Regular"/>
          <w:color w:val="000000" w:themeColor="text1"/>
          <w:sz w:val="20"/>
        </w:rPr>
        <w:t xml:space="preserve">  Representative plays of the western world from the classical period to the modern period to introduce </w:t>
      </w:r>
      <w:r w:rsidRPr="00547C8D">
        <w:rPr>
          <w:rFonts w:ascii="BentonSans Comp Regular" w:hAnsi="BentonSans Comp Regular"/>
          <w:color w:val="000000" w:themeColor="text1"/>
          <w:sz w:val="20"/>
        </w:rPr>
        <w:lastRenderedPageBreak/>
        <w:t>students to drama as literature, with consideration of staging, conventions of the theater, types of drama, and dramatic theory</w:t>
      </w:r>
      <w:r w:rsidRPr="00547C8D">
        <w:rPr>
          <w:rFonts w:ascii="BentonSans Comp Regular" w:hAnsi="BentonSans Comp Regular"/>
          <w:i/>
          <w:color w:val="000000" w:themeColor="text1"/>
          <w:sz w:val="20"/>
        </w:rPr>
        <w:t xml:space="preserve">. </w:t>
      </w:r>
    </w:p>
    <w:p w14:paraId="1A338CE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6B1DF2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2114. Learning Community Seminar. (1)  </w:t>
      </w:r>
      <w:r w:rsidR="0014669A" w:rsidRPr="00547C8D">
        <w:rPr>
          <w:rFonts w:ascii="BentonSans Comp Regular" w:hAnsi="BentonSans Comp Regular"/>
          <w:bCs/>
          <w:color w:val="000000" w:themeColor="text1"/>
          <w:sz w:val="20"/>
        </w:rPr>
        <w:t>Prerequisite(s):</w:t>
      </w:r>
      <w:r w:rsidR="00E84421" w:rsidRPr="00547C8D">
        <w:rPr>
          <w:rFonts w:ascii="BentonSans Comp Regular" w:hAnsi="BentonSans Comp Regular"/>
          <w:bCs/>
          <w:color w:val="000000" w:themeColor="text1"/>
          <w:sz w:val="20"/>
        </w:rPr>
        <w:t xml:space="preserve">  Acceptance into English Learning Community.  </w:t>
      </w:r>
      <w:r w:rsidRPr="00547C8D">
        <w:rPr>
          <w:rFonts w:ascii="BentonSans Comp Regular" w:hAnsi="BentonSans Comp Regular"/>
          <w:color w:val="000000" w:themeColor="text1"/>
          <w:sz w:val="20"/>
        </w:rPr>
        <w:t xml:space="preserve">Educational forum for activities of the English Learning Community. Students will devise and complete assignments relating to their cultural and intellectual activities. </w:t>
      </w:r>
      <w:r w:rsidR="00E84421" w:rsidRPr="00547C8D">
        <w:rPr>
          <w:rFonts w:ascii="BentonSans Comp Regular" w:hAnsi="BentonSans Comp Regular"/>
          <w:i/>
          <w:color w:val="000000" w:themeColor="text1"/>
          <w:sz w:val="20"/>
        </w:rPr>
        <w:t xml:space="preserve"> M</w:t>
      </w:r>
      <w:r w:rsidRPr="00547C8D">
        <w:rPr>
          <w:rFonts w:ascii="BentonSans Comp Regular" w:hAnsi="BentonSans Comp Regular"/>
          <w:i/>
          <w:color w:val="000000" w:themeColor="text1"/>
          <w:sz w:val="20"/>
        </w:rPr>
        <w:t xml:space="preserve">ay be repeated for </w:t>
      </w:r>
      <w:r w:rsidR="00E84421" w:rsidRPr="00547C8D">
        <w:rPr>
          <w:rFonts w:ascii="BentonSans Comp Regular" w:hAnsi="BentonSans Comp Regular"/>
          <w:i/>
          <w:color w:val="000000" w:themeColor="text1"/>
          <w:sz w:val="20"/>
        </w:rPr>
        <w:t xml:space="preserve">credit </w:t>
      </w:r>
      <w:r w:rsidRPr="00547C8D">
        <w:rPr>
          <w:rFonts w:ascii="BentonSans Comp Regular" w:hAnsi="BentonSans Comp Regular"/>
          <w:i/>
          <w:color w:val="000000" w:themeColor="text1"/>
          <w:sz w:val="20"/>
        </w:rPr>
        <w:t xml:space="preserve">up to </w:t>
      </w:r>
      <w:r w:rsidR="00E84421" w:rsidRPr="00547C8D">
        <w:rPr>
          <w:rFonts w:ascii="BentonSans Comp Regular" w:hAnsi="BentonSans Comp Regular"/>
          <w:i/>
          <w:color w:val="000000" w:themeColor="text1"/>
          <w:sz w:val="20"/>
        </w:rPr>
        <w:t xml:space="preserve">3 </w:t>
      </w:r>
      <w:r w:rsidRPr="00547C8D">
        <w:rPr>
          <w:rFonts w:ascii="BentonSans Comp Regular" w:hAnsi="BentonSans Comp Regular"/>
          <w:i/>
          <w:color w:val="000000" w:themeColor="text1"/>
          <w:sz w:val="20"/>
        </w:rPr>
        <w:t>credit</w:t>
      </w:r>
      <w:r w:rsidR="00E84421" w:rsidRPr="00547C8D">
        <w:rPr>
          <w:rFonts w:ascii="BentonSans Comp Regular" w:hAnsi="BentonSans Comp Regular"/>
          <w:i/>
          <w:color w:val="000000" w:themeColor="text1"/>
          <w:sz w:val="20"/>
        </w:rPr>
        <w:t>s</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Graded on a Pass/No Credit basis. </w:t>
      </w:r>
    </w:p>
    <w:p w14:paraId="30C99A9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3CE6D4" w14:textId="3FD0E07E"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2116. Introduction to Technical Communication. (3) </w:t>
      </w:r>
      <w:r w:rsidR="008C2516"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Technical Communication theory (such as organization, audience analysis, and editing) is taught in the context of oral and written formats, such as memoranda, proposals, reports, PowerPoint presentations, and includes formats and content common to students' own disciplines. </w:t>
      </w:r>
      <w:r w:rsidRPr="00547C8D">
        <w:rPr>
          <w:rFonts w:ascii="BentonSans Comp Regular" w:hAnsi="BentonSans Comp Regular"/>
          <w:i/>
          <w:iCs/>
          <w:color w:val="000000" w:themeColor="text1"/>
          <w:sz w:val="20"/>
        </w:rPr>
        <w:t xml:space="preserve"> </w:t>
      </w:r>
    </w:p>
    <w:p w14:paraId="1C4C6E19" w14:textId="77777777" w:rsidR="00374E1D" w:rsidRPr="00547C8D" w:rsidRDefault="00374E1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1A98869" w14:textId="77777777" w:rsidR="006D1D55" w:rsidRPr="00547C8D" w:rsidRDefault="006D1D5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2125. Imagined Worlds: Creative Writing Laboratory. (3)</w:t>
      </w:r>
      <w:r w:rsidRPr="00547C8D">
        <w:rPr>
          <w:rFonts w:ascii="BentonSans Comp Regular" w:hAnsi="BentonSans Comp Regular"/>
          <w:color w:val="000000" w:themeColor="text1"/>
          <w:sz w:val="20"/>
        </w:rPr>
        <w:t xml:space="preserve">  In an “experimental” classroom laboratory for creative writers, students learn basic methods, theories, terminology, and approaches to the art of creative writing. </w:t>
      </w:r>
      <w:r w:rsidRPr="00547C8D">
        <w:rPr>
          <w:rFonts w:ascii="BentonSans Comp Regular" w:hAnsi="BentonSans Comp Regular"/>
          <w:i/>
          <w:color w:val="000000" w:themeColor="text1"/>
          <w:sz w:val="20"/>
        </w:rPr>
        <w:t xml:space="preserve"> </w:t>
      </w:r>
    </w:p>
    <w:p w14:paraId="3FE31596" w14:textId="77777777" w:rsidR="006D1D55" w:rsidRPr="00547C8D" w:rsidRDefault="006D1D5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5BFF57C" w14:textId="4B4118C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2126. Introduction to Creative Writing. (3) </w:t>
      </w:r>
      <w:r w:rsidRPr="00547C8D">
        <w:rPr>
          <w:rFonts w:ascii="BentonSans Comp Regular" w:hAnsi="BentonSans Comp Regular"/>
          <w:color w:val="000000" w:themeColor="text1"/>
          <w:sz w:val="20"/>
        </w:rPr>
        <w:t xml:space="preserve"> </w:t>
      </w:r>
      <w:r w:rsidR="00756B07"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ntroduc</w:t>
      </w:r>
      <w:r w:rsidR="00756B07" w:rsidRPr="00547C8D">
        <w:rPr>
          <w:rFonts w:ascii="BentonSans Comp Regular" w:hAnsi="BentonSans Comp Regular"/>
          <w:color w:val="000000" w:themeColor="text1"/>
          <w:sz w:val="20"/>
        </w:rPr>
        <w:t xml:space="preserve">tion to </w:t>
      </w:r>
      <w:r w:rsidRPr="00547C8D">
        <w:rPr>
          <w:rFonts w:ascii="BentonSans Comp Regular" w:hAnsi="BentonSans Comp Regular"/>
          <w:color w:val="000000" w:themeColor="text1"/>
          <w:sz w:val="20"/>
        </w:rPr>
        <w:t xml:space="preserve">creative writing, including both poetry and fiction writing, assuming little or no previous creative writing experience. </w:t>
      </w:r>
    </w:p>
    <w:p w14:paraId="30394F4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1A3C16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2127. Introduction to Poetry Writing. (3)</w:t>
      </w:r>
      <w:r w:rsidR="00756B0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An introductory course for those with little experience in reading, writing, and critiquing poetry.  Students read and discuss poetry in an anthology and also be responsible for writing poems based on assigned formal strategies or themes and for bringing them to a workshop setting for group critique. </w:t>
      </w:r>
    </w:p>
    <w:p w14:paraId="223F0EA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8227AD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2128. Introduction to Fiction Writing. (3) </w:t>
      </w:r>
      <w:r w:rsidR="00756B07"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An introductory course for those with little experience in reading, writing, and critiquing fiction.  Students read and discuss short stories in an anthology and also be responsible for writing stories based on assigned formal strategies or themes and bringing them to a workshop setting for group critique. </w:t>
      </w:r>
    </w:p>
    <w:p w14:paraId="25BF221F" w14:textId="77777777" w:rsidR="00BE3E0C" w:rsidRPr="00547C8D" w:rsidRDefault="00BE3E0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A398DDB" w14:textId="77777777" w:rsidR="00ED049F" w:rsidRPr="00547C8D" w:rsidRDefault="00ED049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2161. Grammar for Writing. (3)  </w:t>
      </w:r>
      <w:r w:rsidRPr="00547C8D">
        <w:rPr>
          <w:rFonts w:ascii="BentonSans Comp Regular" w:hAnsi="BentonSans Comp Regular"/>
          <w:color w:val="000000" w:themeColor="text1"/>
          <w:sz w:val="20"/>
        </w:rPr>
        <w:t>A systematic, hands-on review of the grammar behind professional copy editing for academic and public submission, including techniques for using sentence structure, word choice, and information management to make texts intuitively appealing without sacrificing precision and to maximize reading speed.</w:t>
      </w:r>
      <w:r w:rsidRPr="00547C8D">
        <w:rPr>
          <w:rFonts w:ascii="BentonSans Comp Regular" w:hAnsi="BentonSans Comp Regular"/>
          <w:i/>
          <w:color w:val="000000" w:themeColor="text1"/>
          <w:sz w:val="20"/>
        </w:rPr>
        <w:t xml:space="preserve"> </w:t>
      </w:r>
    </w:p>
    <w:p w14:paraId="6D03E239" w14:textId="77777777" w:rsidR="00ED049F" w:rsidRPr="00547C8D" w:rsidRDefault="00ED049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90A927A" w14:textId="77777777" w:rsidR="006A15EB" w:rsidRPr="00547C8D"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2200. Contemporary Literature. (3)  </w:t>
      </w:r>
      <w:r w:rsidRPr="00547C8D">
        <w:rPr>
          <w:rFonts w:ascii="BentonSans Comp Regular" w:hAnsi="BentonSans Comp Regular"/>
          <w:color w:val="000000" w:themeColor="text1"/>
          <w:sz w:val="20"/>
        </w:rPr>
        <w:t xml:space="preserve">Introduction to trends in contemporary literature.  Encourages creativity through scholarly engagement with the world of contemporary literature. </w:t>
      </w:r>
    </w:p>
    <w:p w14:paraId="35A23035" w14:textId="77777777" w:rsidR="006A15EB" w:rsidRPr="00547C8D"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A202B96" w14:textId="77777777" w:rsidR="006A15EB" w:rsidRPr="00547C8D"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2201. Contemporary Poetry. (3)  </w:t>
      </w:r>
      <w:r w:rsidRPr="00547C8D">
        <w:rPr>
          <w:rFonts w:ascii="BentonSans Comp Regular" w:hAnsi="BentonSans Comp Regular"/>
          <w:color w:val="000000" w:themeColor="text1"/>
          <w:sz w:val="20"/>
        </w:rPr>
        <w:t xml:space="preserve">Introduction to current trends in American and world poetry.  Encourages creativity and scholarly engagement with the exciting and multifaceted world of contemporary poetry. </w:t>
      </w:r>
    </w:p>
    <w:p w14:paraId="2F34D42A" w14:textId="77777777" w:rsidR="006A15EB" w:rsidRPr="00547C8D"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BC0B5A" w14:textId="77777777" w:rsidR="006A15EB" w:rsidRPr="00547C8D"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2202. Contemporary Fiction. (3)  </w:t>
      </w:r>
      <w:r w:rsidRPr="00547C8D">
        <w:rPr>
          <w:rFonts w:ascii="BentonSans Comp Regular" w:hAnsi="BentonSans Comp Regular"/>
          <w:color w:val="000000" w:themeColor="text1"/>
          <w:sz w:val="20"/>
        </w:rPr>
        <w:t xml:space="preserve">Introduction to current trends in contemporary fiction.  Encourages creative and scholarly engagement with the world of contemporary fiction. </w:t>
      </w:r>
    </w:p>
    <w:p w14:paraId="1E8323B8" w14:textId="77777777" w:rsidR="00801F93" w:rsidRPr="00547C8D" w:rsidRDefault="00801F9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5D0FE9" w14:textId="6946E77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ENGL 2301. Introduction to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Literature.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2301.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B27AF3"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B27AF3"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or </w:t>
      </w:r>
      <w:r w:rsidR="00B27AF3" w:rsidRPr="00547C8D">
        <w:rPr>
          <w:rFonts w:ascii="BentonSans Comp Regular" w:hAnsi="BentonSans Comp Regular"/>
          <w:color w:val="000000" w:themeColor="text1"/>
          <w:sz w:val="20"/>
        </w:rPr>
        <w:t xml:space="preserve">permission of </w:t>
      </w:r>
      <w:r w:rsidRPr="00547C8D">
        <w:rPr>
          <w:rFonts w:ascii="BentonSans Comp Regular" w:hAnsi="BentonSans Comp Regular"/>
          <w:color w:val="000000" w:themeColor="text1"/>
          <w:sz w:val="20"/>
        </w:rPr>
        <w:t xml:space="preserve">department.  Survey of the major periods, texts, and issues in </w:t>
      </w:r>
      <w:r w:rsidR="00367F4B" w:rsidRPr="00547C8D">
        <w:rPr>
          <w:rFonts w:ascii="BentonSans Comp Regular" w:hAnsi="BentonSans Comp Regular"/>
          <w:color w:val="000000" w:themeColor="text1"/>
          <w:sz w:val="20"/>
        </w:rPr>
        <w:t>African American</w:t>
      </w:r>
      <w:r w:rsidR="00B27AF3" w:rsidRPr="00547C8D">
        <w:rPr>
          <w:rFonts w:ascii="BentonSans Comp Regular" w:hAnsi="BentonSans Comp Regular"/>
          <w:color w:val="000000" w:themeColor="text1"/>
          <w:sz w:val="20"/>
        </w:rPr>
        <w:t xml:space="preserve"> literature.</w:t>
      </w:r>
      <w:r w:rsidRPr="00547C8D">
        <w:rPr>
          <w:rFonts w:ascii="BentonSans Comp Regular" w:hAnsi="BentonSans Comp Regular"/>
          <w:color w:val="000000" w:themeColor="text1"/>
          <w:sz w:val="20"/>
        </w:rPr>
        <w:t xml:space="preserve"> </w:t>
      </w:r>
    </w:p>
    <w:p w14:paraId="4038309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6ACF91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2400. American Literature Survey. (3)</w:t>
      </w:r>
      <w:r w:rsidRPr="00547C8D">
        <w:rPr>
          <w:rFonts w:ascii="BentonSans Comp Regular" w:hAnsi="BentonSans Comp Regular"/>
          <w:color w:val="000000" w:themeColor="text1"/>
          <w:sz w:val="20"/>
        </w:rPr>
        <w:t xml:space="preserve">  </w:t>
      </w:r>
      <w:r w:rsidR="0076326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urveys the whole of American literature from the Colonial  to the Modern period.  Major authors and literary movements, as well as important ideas and cultural issues</w:t>
      </w:r>
      <w:r w:rsidR="00763262" w:rsidRPr="00547C8D">
        <w:rPr>
          <w:rFonts w:ascii="BentonSans Comp Regular" w:hAnsi="BentonSans Comp Regular"/>
          <w:color w:val="000000" w:themeColor="text1"/>
          <w:sz w:val="20"/>
        </w:rPr>
        <w:t xml:space="preserve"> are</w:t>
      </w:r>
      <w:r w:rsidRPr="00547C8D">
        <w:rPr>
          <w:rFonts w:ascii="BentonSans Comp Regular" w:hAnsi="BentonSans Comp Regular"/>
          <w:color w:val="000000" w:themeColor="text1"/>
          <w:sz w:val="20"/>
        </w:rPr>
        <w:t xml:space="preserve"> addressed. </w:t>
      </w:r>
    </w:p>
    <w:p w14:paraId="74DC678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67BA7A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2401. British Literature Survey I. (3) </w:t>
      </w:r>
      <w:r w:rsidR="00763262" w:rsidRPr="00547C8D">
        <w:rPr>
          <w:rFonts w:ascii="BentonSans Comp Regular" w:hAnsi="BentonSans Comp Regular"/>
          <w:b/>
          <w:color w:val="000000" w:themeColor="text1"/>
          <w:sz w:val="20"/>
        </w:rPr>
        <w:t xml:space="preserve"> </w:t>
      </w:r>
      <w:r w:rsidR="0076326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urveys British literature from the Medieval period to the Renaissance.  Major authors and literary movements as well as important ideas and cultural issues </w:t>
      </w:r>
      <w:r w:rsidR="00763262"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addressed.  </w:t>
      </w:r>
    </w:p>
    <w:p w14:paraId="10DB081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DD1EEB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2402. British Literature Survey II. (3)  </w:t>
      </w:r>
      <w:r w:rsidR="0076326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urveys British literature from the Neoclassical to the Modern period.  Major authors and literary movements, as well as important ideas and cultural issues </w:t>
      </w:r>
      <w:r w:rsidR="00763262"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addressed.  </w:t>
      </w:r>
    </w:p>
    <w:p w14:paraId="39C08BB9" w14:textId="77777777" w:rsidR="005F06A0" w:rsidRPr="00547C8D" w:rsidRDefault="005F06A0" w:rsidP="00F33998">
      <w:pPr>
        <w:jc w:val="both"/>
        <w:rPr>
          <w:rFonts w:ascii="BentonSans Comp Regular" w:hAnsi="BentonSans Comp Regular"/>
          <w:b/>
          <w:bCs/>
          <w:snapToGrid/>
          <w:color w:val="000000" w:themeColor="text1"/>
          <w:sz w:val="20"/>
        </w:rPr>
      </w:pPr>
    </w:p>
    <w:p w14:paraId="2ABD017D" w14:textId="77777777" w:rsidR="00321270" w:rsidRPr="00547C8D" w:rsidRDefault="00321270" w:rsidP="00F33998">
      <w:pPr>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 xml:space="preserve">ENGL 2403. British Literature Survey. (3) </w:t>
      </w:r>
      <w:r w:rsidRPr="00547C8D">
        <w:rPr>
          <w:rFonts w:ascii="BentonSans Comp Regular" w:hAnsi="BentonSans Comp Regular"/>
          <w:bCs/>
          <w:snapToGrid/>
          <w:color w:val="000000" w:themeColor="text1"/>
          <w:sz w:val="20"/>
        </w:rPr>
        <w:t xml:space="preserve"> British literature from the Medieval period to the present.  Major authors and literary movements as well as important ideas and cultural issues are addressed.  </w:t>
      </w:r>
    </w:p>
    <w:p w14:paraId="2FEEE49D" w14:textId="77777777" w:rsidR="00321270" w:rsidRPr="00547C8D" w:rsidRDefault="00321270" w:rsidP="00F33998">
      <w:pPr>
        <w:jc w:val="both"/>
        <w:rPr>
          <w:rFonts w:ascii="BentonSans Comp Regular" w:hAnsi="BentonSans Comp Regular"/>
          <w:bCs/>
          <w:snapToGrid/>
          <w:color w:val="000000" w:themeColor="text1"/>
          <w:sz w:val="20"/>
        </w:rPr>
      </w:pPr>
    </w:p>
    <w:p w14:paraId="7AC52A75"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3050. Topics in English. (3) </w:t>
      </w:r>
      <w:r w:rsidR="00763262"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Special topics not included in other courses.</w:t>
      </w:r>
      <w:r w:rsidR="0076326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78FAB905" w14:textId="77777777" w:rsidR="005F06A0" w:rsidRPr="00547C8D" w:rsidRDefault="005F06A0" w:rsidP="00F33998">
      <w:pPr>
        <w:jc w:val="both"/>
        <w:rPr>
          <w:rFonts w:ascii="BentonSans Comp Regular" w:hAnsi="BentonSans Comp Regular"/>
          <w:snapToGrid/>
          <w:color w:val="000000" w:themeColor="text1"/>
          <w:sz w:val="20"/>
        </w:rPr>
      </w:pPr>
    </w:p>
    <w:p w14:paraId="4598F206" w14:textId="1B5FECA0"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3051. Topics in English - Writing Intensive. (3)  </w:t>
      </w:r>
      <w:r w:rsidR="00321270"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Special topics not included in other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78997B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48EF30C" w14:textId="5662652D"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3052. Topics in English - Oral Communication. (3) </w:t>
      </w:r>
      <w:r w:rsidR="00321270"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F174D4" w:rsidRPr="00547C8D">
        <w:rPr>
          <w:rFonts w:ascii="BentonSans Comp Regular" w:hAnsi="BentonSans Comp Regular"/>
          <w:bCs/>
          <w:snapToGrid/>
          <w:color w:val="000000" w:themeColor="text1"/>
          <w:sz w:val="20"/>
        </w:rPr>
        <w:t>O</w:t>
      </w:r>
      <w:r w:rsidRPr="00547C8D">
        <w:rPr>
          <w:rFonts w:ascii="BentonSans Comp Regular" w:hAnsi="BentonSans Comp Regular"/>
          <w:snapToGrid/>
          <w:color w:val="000000" w:themeColor="text1"/>
          <w:sz w:val="20"/>
        </w:rPr>
        <w:t>ffer</w:t>
      </w:r>
      <w:r w:rsidR="00F174D4"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topics of general interest not included in other courses. </w:t>
      </w:r>
      <w:r w:rsidR="00321270" w:rsidRPr="00547C8D">
        <w:rPr>
          <w:rFonts w:ascii="BentonSans Comp Regular" w:hAnsi="BentonSans Comp Regular"/>
          <w:snapToGrid/>
          <w:color w:val="000000" w:themeColor="text1"/>
          <w:sz w:val="20"/>
        </w:rPr>
        <w:t xml:space="preserve"> </w:t>
      </w:r>
      <w:r w:rsidR="00E84421"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E84421"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snapToGrid/>
          <w:color w:val="000000" w:themeColor="text1"/>
          <w:sz w:val="20"/>
        </w:rPr>
        <w:t xml:space="preserve"> </w:t>
      </w:r>
    </w:p>
    <w:p w14:paraId="4B0ECE7A" w14:textId="77777777" w:rsidR="005F06A0" w:rsidRPr="00547C8D" w:rsidRDefault="005F06A0" w:rsidP="00F33998">
      <w:pPr>
        <w:jc w:val="both"/>
        <w:rPr>
          <w:rFonts w:ascii="BentonSans Comp Regular" w:hAnsi="BentonSans Comp Regular"/>
          <w:snapToGrid/>
          <w:color w:val="000000" w:themeColor="text1"/>
          <w:sz w:val="20"/>
        </w:rPr>
      </w:pPr>
    </w:p>
    <w:p w14:paraId="1214043A" w14:textId="43FA6535"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3053. Topics in English - Writing Intensive </w:t>
      </w:r>
      <w:r w:rsidR="00D030CC" w:rsidRPr="00547C8D">
        <w:rPr>
          <w:rFonts w:ascii="BentonSans Comp Regular" w:hAnsi="BentonSans Comp Regular"/>
          <w:b/>
          <w:bCs/>
          <w:snapToGrid/>
          <w:color w:val="000000" w:themeColor="text1"/>
          <w:sz w:val="20"/>
        </w:rPr>
        <w:t>and</w:t>
      </w:r>
      <w:r w:rsidRPr="00547C8D">
        <w:rPr>
          <w:rFonts w:ascii="BentonSans Comp Regular" w:hAnsi="BentonSans Comp Regular"/>
          <w:b/>
          <w:bCs/>
          <w:snapToGrid/>
          <w:color w:val="000000" w:themeColor="text1"/>
          <w:sz w:val="20"/>
        </w:rPr>
        <w:t xml:space="preserve"> Oral Communication. (3)  </w:t>
      </w:r>
      <w:r w:rsidR="00F174D4" w:rsidRPr="00547C8D">
        <w:rPr>
          <w:rFonts w:ascii="BentonSans Comp Regular" w:hAnsi="BentonSans Comp Regular"/>
          <w:b/>
          <w:bCs/>
          <w:snapToGrid/>
          <w:color w:val="000000" w:themeColor="text1"/>
          <w:sz w:val="20"/>
        </w:rPr>
        <w:t xml:space="preserve"> </w:t>
      </w:r>
      <w:r w:rsidR="00F174D4" w:rsidRPr="00547C8D">
        <w:rPr>
          <w:rFonts w:ascii="BentonSans Comp Regular" w:hAnsi="BentonSans Comp Regular"/>
          <w:snapToGrid/>
          <w:color w:val="000000" w:themeColor="text1"/>
          <w:sz w:val="20"/>
        </w:rPr>
        <w:t>O</w:t>
      </w:r>
      <w:r w:rsidRPr="00547C8D">
        <w:rPr>
          <w:rFonts w:ascii="BentonSans Comp Regular" w:hAnsi="BentonSans Comp Regular"/>
          <w:snapToGrid/>
          <w:color w:val="000000" w:themeColor="text1"/>
          <w:sz w:val="20"/>
        </w:rPr>
        <w:t>ffer</w:t>
      </w:r>
      <w:r w:rsidR="00F174D4"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topics of general interest not included in other courses. </w:t>
      </w:r>
      <w:r w:rsidR="00E84421"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E84421"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i/>
          <w:snapToGrid/>
          <w:color w:val="000000" w:themeColor="text1"/>
          <w:sz w:val="20"/>
        </w:rPr>
        <w:t xml:space="preserve"> </w:t>
      </w:r>
    </w:p>
    <w:p w14:paraId="24F2D9BF" w14:textId="2F11C51E"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C3D08F" w14:textId="77777777" w:rsidR="002F3523" w:rsidRPr="00547C8D" w:rsidRDefault="002F352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984277" w14:textId="77777777" w:rsidR="00C45AB3" w:rsidRPr="00547C8D" w:rsidRDefault="00C45AB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3072. Topics in Literature and Film. (3)</w:t>
      </w:r>
      <w:r w:rsidRPr="00547C8D">
        <w:rPr>
          <w:rFonts w:ascii="BentonSans Comp Regular" w:hAnsi="BentonSans Comp Regular"/>
          <w:color w:val="000000" w:themeColor="text1"/>
          <w:sz w:val="20"/>
        </w:rPr>
        <w:t xml:space="preserve">  Selected topics in literature and/or film.  </w:t>
      </w:r>
      <w:r w:rsidRPr="00547C8D">
        <w:rPr>
          <w:rFonts w:ascii="BentonSans Comp Regular" w:hAnsi="BentonSans Comp Regular"/>
          <w:i/>
          <w:color w:val="000000" w:themeColor="text1"/>
          <w:sz w:val="20"/>
        </w:rPr>
        <w:t>May be repeated for credit with change of topic.</w:t>
      </w:r>
    </w:p>
    <w:p w14:paraId="533A8D0C" w14:textId="77777777" w:rsidR="00C45AB3" w:rsidRPr="00547C8D" w:rsidRDefault="00C45AB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841D995" w14:textId="77777777" w:rsidR="00AF0C64" w:rsidRPr="00547C8D" w:rsidRDefault="00AF0C6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3074. Topics in Children's Literature, Media, and Culture. (3)</w:t>
      </w:r>
      <w:r w:rsidRPr="00547C8D">
        <w:rPr>
          <w:rFonts w:ascii="BentonSans Comp Regular" w:hAnsi="BentonSans Comp Regular"/>
          <w:color w:val="000000" w:themeColor="text1"/>
          <w:sz w:val="20"/>
        </w:rPr>
        <w:t xml:space="preserve">  Study of children's literature as it relates to other media for young people, including film, television, digital narratives, games, and/or comics.  </w:t>
      </w:r>
      <w:r w:rsidRPr="00547C8D">
        <w:rPr>
          <w:rFonts w:ascii="BentonSans Comp Regular" w:hAnsi="BentonSans Comp Regular"/>
          <w:i/>
          <w:color w:val="000000" w:themeColor="text1"/>
          <w:sz w:val="20"/>
        </w:rPr>
        <w:t>May be repeated with change of topic.</w:t>
      </w:r>
    </w:p>
    <w:p w14:paraId="0AC84D40" w14:textId="77777777" w:rsidR="00BA0681" w:rsidRPr="00547C8D" w:rsidRDefault="00BA068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AC16D1E" w14:textId="0B061DD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3100. Approaches to Literature</w:t>
      </w:r>
      <w:r w:rsidR="007D0CE1">
        <w:rPr>
          <w:rFonts w:ascii="BentonSans Comp Regular" w:hAnsi="BentonSans Comp Regular"/>
          <w:b/>
          <w:color w:val="000000" w:themeColor="text1"/>
          <w:sz w:val="20"/>
        </w:rPr>
        <w:t xml:space="preserve"> and Culture</w:t>
      </w:r>
      <w:r w:rsidRPr="00547C8D">
        <w:rPr>
          <w:rFonts w:ascii="BentonSans Comp Regular" w:hAnsi="BentonSans Comp Regular"/>
          <w:b/>
          <w:color w:val="000000" w:themeColor="text1"/>
          <w:sz w:val="20"/>
        </w:rPr>
        <w:t xml:space="preserve">. (3)  </w:t>
      </w:r>
      <w:r w:rsidR="00321270" w:rsidRPr="00547C8D">
        <w:rPr>
          <w:rFonts w:ascii="BentonSans Comp Regular" w:hAnsi="BentonSans Comp Regular"/>
          <w:b/>
          <w:color w:val="000000" w:themeColor="text1"/>
          <w:sz w:val="20"/>
        </w:rPr>
        <w:t xml:space="preserve"> </w:t>
      </w:r>
      <w:r w:rsidR="005B567C" w:rsidRPr="005B567C">
        <w:rPr>
          <w:rFonts w:ascii="BentonSans Comp Regular" w:hAnsi="BentonSans Comp Regular"/>
          <w:color w:val="000000" w:themeColor="text1"/>
          <w:sz w:val="20"/>
        </w:rPr>
        <w:t>Introductory study and application of major critical approaches to literature, such as formalism, race studies, new historicism, gender and sexuality studies, postcolonialism, ecocriticism, class studies, and poststructuralism, with an emphasis on diverse perspectives and on writing about literature.</w:t>
      </w:r>
      <w:r w:rsidRPr="00547C8D">
        <w:rPr>
          <w:rFonts w:ascii="BentonSans Comp Regular" w:hAnsi="BentonSans Comp Regular"/>
          <w:i/>
          <w:color w:val="000000" w:themeColor="text1"/>
          <w:sz w:val="20"/>
        </w:rPr>
        <w:t xml:space="preserve"> </w:t>
      </w:r>
    </w:p>
    <w:p w14:paraId="5983F06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5A9F3A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3102. Literature for Young Children. (3) </w:t>
      </w:r>
      <w:r w:rsidR="00321270"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Critical study of literature for children under the age of eight, covering such topics as picture books, nursery rhymes, and books for beginning readers.  </w:t>
      </w:r>
    </w:p>
    <w:p w14:paraId="53F5713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05F8A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3103. Children’s Literature. (3) </w:t>
      </w:r>
      <w:r w:rsidR="00321270"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Critical study of various genres of children’s literature, such as realistic fiction, fantasy, and picture books. </w:t>
      </w:r>
    </w:p>
    <w:p w14:paraId="586747E1" w14:textId="77777777" w:rsidR="00801F93" w:rsidRPr="00801F93" w:rsidRDefault="00801F9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64ED8A9" w14:textId="3B43E7C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ENGL 3104. Literature for Adolescents</w:t>
      </w:r>
      <w:r w:rsidR="00B45A8D"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(3) </w:t>
      </w:r>
      <w:r w:rsidR="00B45A8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Critical study of literature intended for adolescent and pre-adolescent readers, as well as texts that deal with coming-of-age themes. </w:t>
      </w:r>
    </w:p>
    <w:p w14:paraId="29DAB0ED" w14:textId="40B110F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5918167" w14:textId="32940673" w:rsidR="00BC3213" w:rsidRPr="00547C8D" w:rsidRDefault="00BC321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ENGL 3125. Introduction to U</w:t>
      </w:r>
      <w:r w:rsidR="00E500EF"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S</w:t>
      </w:r>
      <w:r w:rsidR="00E500EF"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Latinx Literature. (3)</w:t>
      </w:r>
      <w:r w:rsidRPr="00547C8D">
        <w:rPr>
          <w:rFonts w:ascii="BentonSans Comp Regular" w:hAnsi="BentonSans Comp Regular"/>
          <w:color w:val="000000" w:themeColor="text1"/>
          <w:sz w:val="20"/>
        </w:rPr>
        <w:t xml:space="preserve">  Cross-listed Course(s): LTAM 3003.  Examines contemporary and recent literatures written in English in the U.S. by Latinx writers, and is designed to introduce students to the variety of texts and contexts which shape contemporary U.S. Latinx literary experiences. </w:t>
      </w:r>
    </w:p>
    <w:p w14:paraId="2EB69FA0" w14:textId="77777777" w:rsidR="00BC3213" w:rsidRPr="00547C8D" w:rsidRDefault="00BC321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5C22C4B" w14:textId="6FE491B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3132. Introduction to Contemporary American English. (3)  </w:t>
      </w:r>
      <w:r w:rsidRPr="00547C8D">
        <w:rPr>
          <w:rFonts w:ascii="BentonSans Comp Regular" w:hAnsi="BentonSans Comp Regular"/>
          <w:color w:val="000000" w:themeColor="text1"/>
          <w:sz w:val="20"/>
        </w:rPr>
        <w:t xml:space="preserve">Introduction to the study of word formation, the sound system, and the structure of contemporary American English, including characteristics and applications of traditional grammar. </w:t>
      </w:r>
    </w:p>
    <w:p w14:paraId="452A1BE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B7E356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3157. Twentieth Century Black American Literature: Prose. (3)  </w:t>
      </w:r>
      <w:r w:rsidRPr="00547C8D">
        <w:rPr>
          <w:rFonts w:ascii="BentonSans Comp Regular" w:hAnsi="BentonSans Comp Regular"/>
          <w:color w:val="000000" w:themeColor="text1"/>
          <w:sz w:val="20"/>
        </w:rPr>
        <w:t>Intensive study of selected black American 20</w:t>
      </w:r>
      <w:r w:rsidRPr="00547C8D">
        <w:rPr>
          <w:rFonts w:ascii="BentonSans Comp Regular" w:hAnsi="BentonSans Comp Regular"/>
          <w:color w:val="000000" w:themeColor="text1"/>
          <w:sz w:val="20"/>
          <w:vertAlign w:val="superscript"/>
        </w:rPr>
        <w:t>th</w:t>
      </w:r>
      <w:r w:rsidR="00321270" w:rsidRPr="00547C8D">
        <w:rPr>
          <w:rFonts w:ascii="BentonSans Comp Regular" w:hAnsi="BentonSans Comp Regular"/>
          <w:color w:val="000000" w:themeColor="text1"/>
          <w:sz w:val="20"/>
        </w:rPr>
        <w:t xml:space="preserve"> c</w:t>
      </w:r>
      <w:r w:rsidRPr="00547C8D">
        <w:rPr>
          <w:rFonts w:ascii="BentonSans Comp Regular" w:hAnsi="BentonSans Comp Regular"/>
          <w:color w:val="000000" w:themeColor="text1"/>
          <w:sz w:val="20"/>
        </w:rPr>
        <w:t xml:space="preserve">entury writers of fiction and nonfiction, beginning with the Harlem Renaissance. </w:t>
      </w:r>
    </w:p>
    <w:p w14:paraId="33D3963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37C308" w14:textId="7FB73F0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3158. Gender and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Literature. (3)  </w:t>
      </w:r>
      <w:r w:rsidRPr="00547C8D">
        <w:rPr>
          <w:rFonts w:ascii="BentonSans Comp Regular" w:hAnsi="BentonSans Comp Regular"/>
          <w:color w:val="000000" w:themeColor="text1"/>
          <w:sz w:val="20"/>
        </w:rPr>
        <w:t xml:space="preserve">Exploration of the intersection of gender and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literature, focusing on either Black women writers or Black male writers, or a combination in dialogue. </w:t>
      </w:r>
    </w:p>
    <w:p w14:paraId="1141E31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7B10939" w14:textId="622E6CC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3159.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Poetry.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3159.  Intensive study of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poetry, focusing on one period or traversing several. </w:t>
      </w:r>
    </w:p>
    <w:p w14:paraId="4DBBA7D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3221482" w14:textId="77777777" w:rsidR="00D07079" w:rsidRPr="00547C8D" w:rsidRDefault="00D0707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3162. Language and the Virtual World. (3)</w:t>
      </w:r>
      <w:r w:rsidRPr="00547C8D">
        <w:rPr>
          <w:rFonts w:ascii="BentonSans Comp Regular" w:hAnsi="BentonSans Comp Regular"/>
          <w:color w:val="000000" w:themeColor="text1"/>
          <w:sz w:val="20"/>
        </w:rPr>
        <w:t xml:space="preserve">  Explores the various ways in which language is used in cyberspace, and how those practices are re-shaping our daily lives and our cultural expectations. </w:t>
      </w:r>
    </w:p>
    <w:p w14:paraId="3D798450" w14:textId="77777777" w:rsidR="00D07079" w:rsidRPr="00547C8D" w:rsidRDefault="00D0707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D5B6AB" w14:textId="77777777" w:rsidR="00E1121A" w:rsidRPr="00547C8D" w:rsidRDefault="00E1121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3180. Language and Digital Technology. (3)  </w:t>
      </w:r>
      <w:r w:rsidRPr="00547C8D">
        <w:rPr>
          <w:rFonts w:ascii="BentonSans Comp Regular" w:hAnsi="BentonSans Comp Regular"/>
          <w:color w:val="000000" w:themeColor="text1"/>
          <w:sz w:val="20"/>
        </w:rPr>
        <w:t>Rhetorical, psychological, and anthropological theories that underscore the interrelations of written, graphic, and digital communication within technical, rhetorical contexts.</w:t>
      </w:r>
      <w:r w:rsidRPr="00547C8D">
        <w:rPr>
          <w:rFonts w:ascii="BentonSans Comp Regular" w:hAnsi="BentonSans Comp Regular"/>
          <w:i/>
          <w:iCs/>
          <w:color w:val="000000" w:themeColor="text1"/>
          <w:sz w:val="20"/>
        </w:rPr>
        <w:t xml:space="preserve"> </w:t>
      </w:r>
    </w:p>
    <w:p w14:paraId="16CDB483" w14:textId="0E24F4CA" w:rsidR="00E1121A" w:rsidRDefault="00E1121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B390F5B" w14:textId="2D815212" w:rsidR="005706E8" w:rsidRPr="00547C8D" w:rsidRDefault="005706E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3190. Teaching Academic English to Adolescent Learners. (3)</w:t>
      </w:r>
      <w:r w:rsidRPr="00547C8D">
        <w:rPr>
          <w:rFonts w:ascii="BentonSans Comp Regular" w:hAnsi="BentonSans Comp Regular"/>
          <w:color w:val="000000" w:themeColor="text1"/>
          <w:sz w:val="20"/>
        </w:rPr>
        <w:t xml:space="preserve">  An overview of the theories, approaches, and challenges of teaching academic English in secondary school language arts settings.</w:t>
      </w:r>
    </w:p>
    <w:p w14:paraId="22C60ADD" w14:textId="77777777" w:rsidR="005706E8" w:rsidRPr="00547C8D" w:rsidRDefault="005706E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92B8C3" w14:textId="0AA786A0" w:rsidR="00D346EC" w:rsidRPr="00547C8D" w:rsidRDefault="00D346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3201. Intermediate Poetry Writing.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2125, ENGL 2126, ENGL 2127, ENGL 2128, ENGL 2200, ENGL 2201, or ENGL 2202, or permission of instructor.  </w:t>
      </w:r>
      <w:r w:rsidR="00F12494"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ombines reading and discussion of published poetry with the writing of original creative works. </w:t>
      </w:r>
    </w:p>
    <w:p w14:paraId="53C7135D" w14:textId="77777777" w:rsidR="00D346EC" w:rsidRPr="00547C8D" w:rsidRDefault="00D346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3EC0D0" w14:textId="0C38BE77" w:rsidR="00D346EC" w:rsidRPr="00547C8D" w:rsidRDefault="00D346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320</w:t>
      </w:r>
      <w:r w:rsidR="00BA2E41" w:rsidRPr="00547C8D">
        <w:rPr>
          <w:rFonts w:ascii="BentonSans Comp Regular" w:hAnsi="BentonSans Comp Regular"/>
          <w:b/>
          <w:color w:val="000000" w:themeColor="text1"/>
          <w:sz w:val="20"/>
        </w:rPr>
        <w:t>2. Intermediate Fiction Writing</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2125, ENGL 2126, ENGL 2127, ENGL 2128, ENGL 2200, ENGL 2201, or ENGL 2202, or permission of instructor.  </w:t>
      </w:r>
      <w:r w:rsidR="00BA2E41"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ombines reading and discussion of published fiction with the writing of original creative works. </w:t>
      </w:r>
    </w:p>
    <w:p w14:paraId="5D779FDC" w14:textId="77777777" w:rsidR="00D346EC" w:rsidRPr="00547C8D" w:rsidRDefault="00D346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3CB2E2" w14:textId="77777777" w:rsidR="00F174D4" w:rsidRPr="00547C8D"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3211. Medieval Literature.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Medieval era.</w:t>
      </w:r>
      <w:r w:rsidRPr="00547C8D">
        <w:rPr>
          <w:rFonts w:ascii="BentonSans Comp Regular" w:hAnsi="BentonSans Comp Regular"/>
          <w:i/>
          <w:color w:val="000000" w:themeColor="text1"/>
          <w:sz w:val="20"/>
        </w:rPr>
        <w:t xml:space="preserve"> </w:t>
      </w:r>
    </w:p>
    <w:p w14:paraId="20A75A86" w14:textId="77777777" w:rsidR="00F174D4" w:rsidRPr="00547C8D"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489906" w14:textId="77777777" w:rsidR="00F174D4" w:rsidRPr="00547C8D"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3212. British Renaissance Literature.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16th and/or 17th centuries. </w:t>
      </w:r>
    </w:p>
    <w:p w14:paraId="2F236CEC" w14:textId="0D3D6619" w:rsidR="00F174D4"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16693B" w14:textId="77777777" w:rsidR="00F174D4" w:rsidRPr="00547C8D"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3213. British Literature of the Restoration and 18th Century.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Restoration and/or 18th century.</w:t>
      </w:r>
      <w:r w:rsidRPr="00547C8D">
        <w:rPr>
          <w:rFonts w:ascii="BentonSans Comp Regular" w:hAnsi="BentonSans Comp Regular"/>
          <w:i/>
          <w:color w:val="000000" w:themeColor="text1"/>
          <w:sz w:val="20"/>
        </w:rPr>
        <w:t xml:space="preserve"> </w:t>
      </w:r>
    </w:p>
    <w:p w14:paraId="5FCFF1EB" w14:textId="77777777" w:rsidR="00F174D4" w:rsidRPr="00547C8D"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780BD61" w14:textId="77777777" w:rsidR="00F174D4" w:rsidRPr="00547C8D"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3214. Romantic British Literature, 1785-1832. (3)</w:t>
      </w:r>
      <w:r w:rsidRPr="00547C8D">
        <w:rPr>
          <w:rFonts w:ascii="BentonSans Comp Regular" w:hAnsi="BentonSans Comp Regular"/>
          <w:color w:val="000000" w:themeColor="text1"/>
          <w:sz w:val="20"/>
        </w:rPr>
        <w:t xml:space="preserve">  Literature from the Romantic period, with emphasis on the works of specific writers, which may include works by men and women writers such as Wordsworth, Blake, Coleridge, Wollstonecraft, Austen, and Smith. </w:t>
      </w:r>
    </w:p>
    <w:p w14:paraId="30EE197E" w14:textId="77777777" w:rsidR="00F174D4" w:rsidRPr="00547C8D"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54B5CA" w14:textId="77777777" w:rsidR="0099210D" w:rsidRPr="00547C8D" w:rsidRDefault="0099210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3215. British Victorian Literature.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Victorian era. </w:t>
      </w:r>
    </w:p>
    <w:p w14:paraId="01CED703" w14:textId="77777777" w:rsidR="0099210D" w:rsidRPr="00547C8D" w:rsidRDefault="0099210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71B2C48" w14:textId="77777777" w:rsidR="00A046A3" w:rsidRPr="00547C8D"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3216. British Literature in Transition, 1870-1914. (3)  </w:t>
      </w:r>
      <w:r w:rsidRPr="00547C8D">
        <w:rPr>
          <w:rFonts w:ascii="BentonSans Comp Regular" w:hAnsi="BentonSans Comp Regular"/>
          <w:color w:val="000000" w:themeColor="text1"/>
          <w:sz w:val="20"/>
        </w:rPr>
        <w:t xml:space="preserve">Representative British literary texts (poetry, prose, and/or drama) that embody the cultural and literary developments of the period 1870-1914. </w:t>
      </w:r>
    </w:p>
    <w:p w14:paraId="687ECE14" w14:textId="77777777" w:rsidR="00A046A3" w:rsidRPr="00547C8D"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3B4B2D9" w14:textId="77777777" w:rsidR="00A046A3" w:rsidRPr="00547C8D"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3217. Modern British Literature. (3)</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20th and 21st centuries. </w:t>
      </w:r>
    </w:p>
    <w:p w14:paraId="263E2A04" w14:textId="77777777" w:rsidR="00A046A3" w:rsidRPr="00547C8D"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DEA69B" w14:textId="77777777" w:rsidR="00A046A3" w:rsidRPr="00547C8D"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3231. Early </w:t>
      </w:r>
      <w:r w:rsidR="00367F4B" w:rsidRPr="00547C8D">
        <w:rPr>
          <w:rFonts w:ascii="BentonSans Comp Regular" w:hAnsi="BentonSans Comp Regular"/>
          <w:b/>
          <w:color w:val="000000" w:themeColor="text1"/>
          <w:sz w:val="20"/>
        </w:rPr>
        <w:t>African American</w:t>
      </w:r>
      <w:r w:rsidR="0069125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Literature. (3) </w:t>
      </w:r>
      <w:r w:rsidRPr="00547C8D">
        <w:rPr>
          <w:rFonts w:ascii="BentonSans Comp Regular" w:hAnsi="BentonSans Comp Regular"/>
          <w:color w:val="000000" w:themeColor="text1"/>
          <w:sz w:val="20"/>
        </w:rPr>
        <w:t xml:space="preserve"> Exploration of the major periods, texts, and issues in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literature from its origins to the Harlem Renaissance.</w:t>
      </w:r>
      <w:r w:rsidRPr="00547C8D">
        <w:rPr>
          <w:rFonts w:ascii="BentonSans Comp Regular" w:hAnsi="BentonSans Comp Regular"/>
          <w:i/>
          <w:color w:val="000000" w:themeColor="text1"/>
          <w:sz w:val="20"/>
        </w:rPr>
        <w:t xml:space="preserve"> </w:t>
      </w:r>
    </w:p>
    <w:p w14:paraId="2DAA6944" w14:textId="77777777" w:rsidR="00A046A3" w:rsidRPr="00547C8D"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953130" w14:textId="77777777" w:rsidR="00A046A3" w:rsidRPr="00547C8D"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3232. Early American Literature. (3)</w:t>
      </w:r>
      <w:r w:rsidRPr="00547C8D">
        <w:rPr>
          <w:rFonts w:ascii="BentonSans Comp Regular" w:hAnsi="BentonSans Comp Regular"/>
          <w:color w:val="000000" w:themeColor="text1"/>
          <w:sz w:val="20"/>
        </w:rPr>
        <w:t xml:space="preserve">  Origins of American literature, from Colonial times to Washington Irving, including such authors as Edwards, Taylor, Franklin, Crevecoeur, Freneau, </w:t>
      </w:r>
      <w:r w:rsidR="00187428"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Brown. </w:t>
      </w:r>
    </w:p>
    <w:p w14:paraId="5F8CF652" w14:textId="77777777" w:rsidR="00A046A3" w:rsidRPr="00547C8D"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D2999B"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3233. American Literature of the Romantic Period. (3)</w:t>
      </w:r>
      <w:r w:rsidRPr="00547C8D">
        <w:rPr>
          <w:rFonts w:ascii="BentonSans Comp Regular" w:hAnsi="BentonSans Comp Regular"/>
          <w:color w:val="000000" w:themeColor="text1"/>
          <w:sz w:val="20"/>
        </w:rPr>
        <w:t xml:space="preserve">  Important writers and ideas of the period of American romanticism, from Irving through Whitman, including such authors as Poe, Emerson, Thoreau, Hawthorne, and Melville. </w:t>
      </w:r>
    </w:p>
    <w:p w14:paraId="535BA5C6"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F38E4B"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3234. American Literature of the Realist and Naturalist Periods. (3)</w:t>
      </w:r>
      <w:r w:rsidRPr="00547C8D">
        <w:rPr>
          <w:rFonts w:ascii="BentonSans Comp Regular" w:hAnsi="BentonSans Comp Regular"/>
          <w:color w:val="000000" w:themeColor="text1"/>
          <w:sz w:val="20"/>
        </w:rPr>
        <w:t xml:space="preserve">  Important writers and ideas of American literature, from Whitman through the period of World War I, including such authors as Dickinson, Twain, Howells, James, Crane, Dreiser, and Frost. </w:t>
      </w:r>
      <w:r w:rsidRPr="00547C8D">
        <w:rPr>
          <w:rFonts w:ascii="BentonSans Comp Regular" w:hAnsi="BentonSans Comp Regular"/>
          <w:i/>
          <w:color w:val="000000" w:themeColor="text1"/>
          <w:sz w:val="20"/>
        </w:rPr>
        <w:t xml:space="preserve"> </w:t>
      </w:r>
    </w:p>
    <w:p w14:paraId="03A6CCA2"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052038"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3235. Modern American Literature. (3)  </w:t>
      </w:r>
      <w:r w:rsidRPr="00547C8D">
        <w:rPr>
          <w:rFonts w:ascii="BentonSans Comp Regular" w:hAnsi="BentonSans Comp Regular"/>
          <w:color w:val="000000" w:themeColor="text1"/>
          <w:sz w:val="20"/>
        </w:rPr>
        <w:t xml:space="preserve">Representative American literary texts (poetry, prose, and/or drama) that embody the cultural and literary developments of the 20th and 21st centuries. </w:t>
      </w:r>
      <w:r w:rsidRPr="00547C8D">
        <w:rPr>
          <w:rFonts w:ascii="BentonSans Comp Regular" w:hAnsi="BentonSans Comp Regular"/>
          <w:i/>
          <w:color w:val="000000" w:themeColor="text1"/>
          <w:sz w:val="20"/>
        </w:rPr>
        <w:t xml:space="preserve"> </w:t>
      </w:r>
    </w:p>
    <w:p w14:paraId="2CB1D51E"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49B265"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3236. </w:t>
      </w:r>
      <w:r w:rsidR="00367F4B" w:rsidRPr="00547C8D">
        <w:rPr>
          <w:rFonts w:ascii="BentonSans Comp Regular" w:hAnsi="BentonSans Comp Regular"/>
          <w:b/>
          <w:color w:val="000000" w:themeColor="text1"/>
          <w:sz w:val="20"/>
        </w:rPr>
        <w:t>African American</w:t>
      </w:r>
      <w:r w:rsidR="0069125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Literature, Harlem Renaissance to Present. (3)</w:t>
      </w:r>
      <w:r w:rsidRPr="00547C8D">
        <w:rPr>
          <w:rFonts w:ascii="BentonSans Comp Regular" w:hAnsi="BentonSans Comp Regular"/>
          <w:color w:val="000000" w:themeColor="text1"/>
          <w:sz w:val="20"/>
        </w:rPr>
        <w:t xml:space="preserve">  Exploration of the major periods, texts, and issues in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literature from the Harlem Renaissance to the present. </w:t>
      </w:r>
    </w:p>
    <w:p w14:paraId="4F4DA601"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E661FB"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3237. Modern and Recent U.S. Multiethnic Literature. (3)</w:t>
      </w:r>
      <w:r w:rsidRPr="00547C8D">
        <w:rPr>
          <w:rFonts w:ascii="BentonSans Comp Regular" w:hAnsi="BentonSans Comp Regular"/>
          <w:color w:val="000000" w:themeColor="text1"/>
          <w:sz w:val="20"/>
        </w:rPr>
        <w:t xml:space="preserve">  Representative U.S. multiethnic texts (poetry and/or prose) exemplifying the literary and cultural developments of the 20th and 21st centuries.  </w:t>
      </w:r>
    </w:p>
    <w:p w14:paraId="5149D06B" w14:textId="77777777" w:rsidR="00187428" w:rsidRPr="00547C8D"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CD8AFD" w14:textId="77777777" w:rsidR="00435685" w:rsidRPr="00547C8D" w:rsidRDefault="0043568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3267. Vocabulary, Etymology, and Grammar. (3)</w:t>
      </w:r>
      <w:r w:rsidRPr="00547C8D">
        <w:rPr>
          <w:rFonts w:ascii="BentonSans Comp Regular" w:hAnsi="BentonSans Comp Regular"/>
          <w:color w:val="000000" w:themeColor="text1"/>
          <w:sz w:val="20"/>
        </w:rPr>
        <w:t xml:space="preserve">  Theoretical and practical exploration of vocabulary, etymology, and grammar for applications in teaching, writing, and editing in professional and technical arenas. </w:t>
      </w:r>
    </w:p>
    <w:p w14:paraId="4359D7E3" w14:textId="6A38A650" w:rsidR="00435685" w:rsidRDefault="0043568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8BC0058" w14:textId="77777777" w:rsidR="005F06A0" w:rsidRPr="00547C8D" w:rsidRDefault="003F6C5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3852.</w:t>
      </w:r>
      <w:r w:rsidR="005F06A0" w:rsidRPr="00547C8D">
        <w:rPr>
          <w:rFonts w:ascii="BentonSans Comp Regular" w:hAnsi="BentonSans Comp Regular"/>
          <w:b/>
          <w:color w:val="000000" w:themeColor="text1"/>
          <w:sz w:val="20"/>
        </w:rPr>
        <w:t xml:space="preserve"> Independent Study. </w:t>
      </w:r>
      <w:r w:rsidR="003155B1" w:rsidRPr="00547C8D">
        <w:rPr>
          <w:rFonts w:ascii="BentonSans Comp Regular" w:hAnsi="BentonSans Comp Regular"/>
          <w:b/>
          <w:color w:val="000000" w:themeColor="text1"/>
          <w:sz w:val="20"/>
        </w:rPr>
        <w:t>(1 to 3)</w:t>
      </w:r>
      <w:r w:rsidR="005F06A0"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5F06A0" w:rsidRPr="00547C8D">
        <w:rPr>
          <w:rFonts w:ascii="BentonSans Comp Regular" w:hAnsi="BentonSans Comp Regular"/>
          <w:color w:val="000000" w:themeColor="text1"/>
          <w:sz w:val="20"/>
        </w:rPr>
        <w:t xml:space="preserve">.  Individual investigations and appropriate exposition of the results.  (Unless special permission is granted by the department chair, no more than six hours of </w:t>
      </w:r>
      <w:r w:rsidRPr="00547C8D">
        <w:rPr>
          <w:rFonts w:ascii="BentonSans Comp Regular" w:hAnsi="BentonSans Comp Regular"/>
          <w:color w:val="000000" w:themeColor="text1"/>
          <w:sz w:val="20"/>
        </w:rPr>
        <w:t xml:space="preserve">ENGL </w:t>
      </w:r>
      <w:r w:rsidR="005F06A0" w:rsidRPr="00547C8D">
        <w:rPr>
          <w:rFonts w:ascii="BentonSans Comp Regular" w:hAnsi="BentonSans Comp Regular"/>
          <w:color w:val="000000" w:themeColor="text1"/>
          <w:sz w:val="20"/>
        </w:rPr>
        <w:t xml:space="preserve">3852 may apply toward the English major.)  </w:t>
      </w:r>
    </w:p>
    <w:p w14:paraId="0F662ADB" w14:textId="73FF70B2"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9935ED2" w14:textId="77777777" w:rsidR="000A6B39" w:rsidRPr="00547C8D" w:rsidRDefault="000A6B3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D86C2D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ENGL 4002. Women and Literature. (3)</w:t>
      </w:r>
      <w:r w:rsidRPr="00547C8D">
        <w:rPr>
          <w:rFonts w:ascii="BentonSans Comp Regular" w:hAnsi="BentonSans Comp Regular"/>
          <w:color w:val="000000" w:themeColor="text1"/>
          <w:sz w:val="20"/>
        </w:rPr>
        <w:t xml:space="preserve"> Selected topics focusing on women and literature, such as images of women, women as writers, and women as literary critics.</w:t>
      </w:r>
      <w:r w:rsidR="00143669"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00143669" w:rsidRPr="00547C8D">
        <w:rPr>
          <w:rFonts w:ascii="BentonSans Comp Regular" w:hAnsi="BentonSans Comp Regular"/>
          <w:i/>
          <w:color w:val="000000" w:themeColor="text1"/>
          <w:sz w:val="20"/>
        </w:rPr>
        <w:t xml:space="preserve"> and permission of department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w:t>
      </w:r>
      <w:r w:rsidR="00143669" w:rsidRPr="00547C8D">
        <w:rPr>
          <w:rFonts w:ascii="BentonSans Comp Regular" w:hAnsi="BentonSans Comp Regular"/>
          <w:i/>
          <w:color w:val="000000" w:themeColor="text1"/>
          <w:sz w:val="20"/>
        </w:rPr>
        <w:t>h</w:t>
      </w:r>
      <w:r w:rsidRPr="00547C8D">
        <w:rPr>
          <w:rFonts w:ascii="BentonSans Comp Regular" w:hAnsi="BentonSans Comp Regular"/>
          <w:i/>
          <w:color w:val="000000" w:themeColor="text1"/>
          <w:sz w:val="20"/>
        </w:rPr>
        <w:t>owever, only six hours may be used for the requirements for the English major)</w:t>
      </w:r>
      <w:r w:rsidR="00143669" w:rsidRPr="00547C8D">
        <w:rPr>
          <w:rFonts w:ascii="BentonSans Comp Regular" w:hAnsi="BentonSans Comp Regular"/>
          <w:i/>
          <w:color w:val="000000" w:themeColor="text1"/>
          <w:sz w:val="20"/>
        </w:rPr>
        <w:t>.</w:t>
      </w:r>
      <w:r w:rsidRPr="00547C8D">
        <w:rPr>
          <w:rFonts w:ascii="BentonSans Comp Regular" w:hAnsi="BentonSans Comp Regular"/>
          <w:i/>
          <w:color w:val="000000" w:themeColor="text1"/>
          <w:sz w:val="20"/>
        </w:rPr>
        <w:t xml:space="preserve"> </w:t>
      </w:r>
    </w:p>
    <w:p w14:paraId="15ED7D3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E84E10" w14:textId="77777777" w:rsidR="005F06A0" w:rsidRPr="00547C8D" w:rsidRDefault="005F06A0" w:rsidP="00F33998">
      <w:pPr>
        <w:pStyle w:val="BodyTextIndent"/>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ENGL 4008. Topics in Advanced Technical Communication. (3)</w:t>
      </w:r>
      <w:r w:rsidRPr="00547C8D">
        <w:rPr>
          <w:rFonts w:ascii="BentonSans Comp Regular" w:hAnsi="BentonSans Comp Regular"/>
          <w:i w:val="0"/>
          <w:color w:val="000000" w:themeColor="text1"/>
        </w:rPr>
        <w:t xml:space="preserve">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ENGL 2116 and COMM 1101. Exploration, both theoretically and practically, of the interrelation of written, oral, graphic, and digital communication within technical rhetorical contexts. </w:t>
      </w:r>
      <w:r w:rsidR="00E84421" w:rsidRPr="00547C8D">
        <w:rPr>
          <w:rFonts w:ascii="BentonSans Comp Regular" w:hAnsi="BentonSans Comp Regular"/>
          <w:i w:val="0"/>
          <w:color w:val="000000" w:themeColor="text1"/>
        </w:rPr>
        <w:t xml:space="preserve"> </w:t>
      </w:r>
      <w:r w:rsidRPr="00547C8D">
        <w:rPr>
          <w:rFonts w:ascii="BentonSans Comp Regular" w:hAnsi="BentonSans Comp Regular"/>
          <w:color w:val="000000" w:themeColor="text1"/>
        </w:rPr>
        <w:t xml:space="preserve">May be repeated </w:t>
      </w:r>
      <w:r w:rsidR="00E84421" w:rsidRPr="00547C8D">
        <w:rPr>
          <w:rFonts w:ascii="BentonSans Comp Regular" w:hAnsi="BentonSans Comp Regular"/>
          <w:color w:val="000000" w:themeColor="text1"/>
        </w:rPr>
        <w:t xml:space="preserve">for credit one time </w:t>
      </w:r>
      <w:r w:rsidR="00D120F5" w:rsidRPr="00547C8D">
        <w:rPr>
          <w:rFonts w:ascii="BentonSans Comp Regular" w:hAnsi="BentonSans Comp Regular"/>
          <w:color w:val="000000" w:themeColor="text1"/>
        </w:rPr>
        <w:t>with permission</w:t>
      </w:r>
      <w:r w:rsidR="00E84421" w:rsidRPr="00547C8D">
        <w:rPr>
          <w:rFonts w:ascii="BentonSans Comp Regular" w:hAnsi="BentonSans Comp Regular"/>
          <w:color w:val="000000" w:themeColor="text1"/>
        </w:rPr>
        <w:t xml:space="preserve"> of department</w:t>
      </w:r>
      <w:r w:rsidRPr="00547C8D">
        <w:rPr>
          <w:rFonts w:ascii="BentonSans Comp Regular" w:hAnsi="BentonSans Comp Regular"/>
          <w:color w:val="000000" w:themeColor="text1"/>
        </w:rPr>
        <w:t xml:space="preserve">. </w:t>
      </w:r>
    </w:p>
    <w:p w14:paraId="35079B6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FE24F61"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4050. Topics in English. (3) </w:t>
      </w:r>
      <w:r w:rsidR="00E8442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Special topics not included in other courses. </w:t>
      </w:r>
      <w:r w:rsidR="00E84421"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80C3194" w14:textId="77777777" w:rsidR="005F06A0" w:rsidRPr="00547C8D" w:rsidRDefault="005F06A0" w:rsidP="00F33998">
      <w:pPr>
        <w:jc w:val="both"/>
        <w:rPr>
          <w:rFonts w:ascii="BentonSans Comp Regular" w:hAnsi="BentonSans Comp Regular"/>
          <w:snapToGrid/>
          <w:color w:val="000000" w:themeColor="text1"/>
          <w:sz w:val="20"/>
        </w:rPr>
      </w:pPr>
    </w:p>
    <w:p w14:paraId="76D6BF9F" w14:textId="4D1885F6" w:rsidR="005F06A0" w:rsidRPr="00547C8D" w:rsidRDefault="005F06A0" w:rsidP="00F33998">
      <w:pPr>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ENGL 4051. Topics in English - Writing Intensive. (3)  </w:t>
      </w:r>
      <w:r w:rsidR="00E8442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Special topics not included in other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9191856" w14:textId="17D05241"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4052. Topics in English - Oral Communication. (3) </w:t>
      </w:r>
      <w:r w:rsidR="00E8442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Designed to offer topics of general interest not included in other courses. </w:t>
      </w:r>
      <w:r w:rsidR="00C65D36"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C65D36"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snapToGrid/>
          <w:color w:val="000000" w:themeColor="text1"/>
          <w:sz w:val="20"/>
        </w:rPr>
        <w:t xml:space="preserve"> </w:t>
      </w:r>
      <w:r w:rsidR="00E84421" w:rsidRPr="00547C8D">
        <w:rPr>
          <w:rFonts w:ascii="BentonSans Comp Regular" w:hAnsi="BentonSans Comp Regular"/>
          <w:snapToGrid/>
          <w:color w:val="000000" w:themeColor="text1"/>
          <w:sz w:val="20"/>
        </w:rPr>
        <w:t xml:space="preserve"> </w:t>
      </w:r>
    </w:p>
    <w:p w14:paraId="62C78198" w14:textId="77777777" w:rsidR="005F06A0" w:rsidRPr="00547C8D" w:rsidRDefault="005F06A0" w:rsidP="00F33998">
      <w:pPr>
        <w:jc w:val="both"/>
        <w:rPr>
          <w:rFonts w:ascii="BentonSans Comp Regular" w:hAnsi="BentonSans Comp Regular"/>
          <w:snapToGrid/>
          <w:color w:val="000000" w:themeColor="text1"/>
          <w:sz w:val="20"/>
        </w:rPr>
      </w:pPr>
    </w:p>
    <w:p w14:paraId="1AC382B5" w14:textId="78097426"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4053. Topics in English - Writing Intensive </w:t>
      </w:r>
      <w:r w:rsidR="006B2F50" w:rsidRPr="00547C8D">
        <w:rPr>
          <w:rFonts w:ascii="BentonSans Comp Regular" w:hAnsi="BentonSans Comp Regular"/>
          <w:b/>
          <w:bCs/>
          <w:snapToGrid/>
          <w:color w:val="000000" w:themeColor="text1"/>
          <w:sz w:val="20"/>
        </w:rPr>
        <w:t>and</w:t>
      </w:r>
      <w:r w:rsidRPr="00547C8D">
        <w:rPr>
          <w:rFonts w:ascii="BentonSans Comp Regular" w:hAnsi="BentonSans Comp Regular"/>
          <w:b/>
          <w:bCs/>
          <w:snapToGrid/>
          <w:color w:val="000000" w:themeColor="text1"/>
          <w:sz w:val="20"/>
        </w:rPr>
        <w:t xml:space="preserve"> Oral Communication. (3)  </w:t>
      </w:r>
      <w:r w:rsidR="00E8442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Designed to offer topics of general interest not included in other courses. </w:t>
      </w:r>
      <w:r w:rsidR="00C65D36" w:rsidRPr="00547C8D">
        <w:rPr>
          <w:rFonts w:ascii="BentonSans Comp Regular" w:hAnsi="BentonSans Comp Regular"/>
          <w:i/>
          <w:snapToGrid/>
          <w:color w:val="000000" w:themeColor="text1"/>
          <w:sz w:val="20"/>
        </w:rPr>
        <w:t xml:space="preserve">May be repeated for credit </w:t>
      </w:r>
      <w:r w:rsidR="00D120F5" w:rsidRPr="00547C8D">
        <w:rPr>
          <w:rFonts w:ascii="BentonSans Comp Regular" w:hAnsi="BentonSans Comp Regular"/>
          <w:i/>
          <w:snapToGrid/>
          <w:color w:val="000000" w:themeColor="text1"/>
          <w:sz w:val="20"/>
        </w:rPr>
        <w:t>with permission</w:t>
      </w:r>
      <w:r w:rsidR="00C65D36" w:rsidRPr="00547C8D">
        <w:rPr>
          <w:rFonts w:ascii="BentonSans Comp Regular" w:hAnsi="BentonSans Comp Regular"/>
          <w:i/>
          <w:snapToGrid/>
          <w:color w:val="000000" w:themeColor="text1"/>
          <w:sz w:val="20"/>
        </w:rPr>
        <w:t xml:space="preserve"> of department.</w:t>
      </w:r>
      <w:r w:rsidRPr="00547C8D">
        <w:rPr>
          <w:rFonts w:ascii="BentonSans Comp Regular" w:hAnsi="BentonSans Comp Regular"/>
          <w:snapToGrid/>
          <w:color w:val="000000" w:themeColor="text1"/>
          <w:sz w:val="20"/>
        </w:rPr>
        <w:t xml:space="preserve"> </w:t>
      </w:r>
      <w:r w:rsidR="00E84421" w:rsidRPr="00547C8D">
        <w:rPr>
          <w:rFonts w:ascii="BentonSans Comp Regular" w:hAnsi="BentonSans Comp Regular"/>
          <w:snapToGrid/>
          <w:color w:val="000000" w:themeColor="text1"/>
          <w:sz w:val="20"/>
        </w:rPr>
        <w:t xml:space="preserve"> </w:t>
      </w:r>
    </w:p>
    <w:p w14:paraId="597A0F1A" w14:textId="77777777" w:rsidR="005F06A0" w:rsidRPr="00547C8D" w:rsidRDefault="005F06A0" w:rsidP="00F33998">
      <w:pPr>
        <w:jc w:val="both"/>
        <w:rPr>
          <w:rFonts w:ascii="BentonSans Comp Regular" w:hAnsi="BentonSans Comp Regular"/>
          <w:snapToGrid/>
          <w:color w:val="000000" w:themeColor="text1"/>
          <w:sz w:val="20"/>
        </w:rPr>
      </w:pPr>
    </w:p>
    <w:p w14:paraId="3AA23EDF" w14:textId="77777777" w:rsidR="009D3DC3" w:rsidRPr="00547C8D" w:rsidRDefault="009D3DC3"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ENGL 4061. Approaches to Discourse. (3)</w:t>
      </w:r>
      <w:r w:rsidRPr="00547C8D">
        <w:rPr>
          <w:rFonts w:ascii="BentonSans Comp Regular" w:hAnsi="BentonSans Comp Regular"/>
          <w:snapToGrid/>
          <w:color w:val="000000" w:themeColor="text1"/>
          <w:sz w:val="20"/>
        </w:rPr>
        <w:t xml:space="preserve">  Provides tools to understand and analyze discourse and pragmatics in order to analyze genres belonging to various discourse systems such as theater plays, classroom interaction, religious ritual, courtroom interaction, therapy sessions</w:t>
      </w:r>
      <w:r w:rsidR="00D4105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service encounters. </w:t>
      </w:r>
    </w:p>
    <w:p w14:paraId="7D52D676" w14:textId="432577AC" w:rsidR="009D3DC3" w:rsidRPr="00547C8D" w:rsidRDefault="009D3DC3" w:rsidP="00F33998">
      <w:pPr>
        <w:jc w:val="both"/>
        <w:rPr>
          <w:rFonts w:ascii="BentonSans Comp Regular" w:hAnsi="BentonSans Comp Regular"/>
          <w:snapToGrid/>
          <w:color w:val="000000" w:themeColor="text1"/>
          <w:sz w:val="20"/>
        </w:rPr>
      </w:pPr>
    </w:p>
    <w:p w14:paraId="0F6CCD17" w14:textId="65F4F4A0" w:rsidR="00FC67F9" w:rsidRPr="00547C8D" w:rsidRDefault="00FC67F9"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ENGL 4072. Topics in Literature and Film.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ENGL 5072.  Selected topics in literature and/or film.  </w:t>
      </w:r>
      <w:r w:rsidRPr="00547C8D">
        <w:rPr>
          <w:rFonts w:ascii="BentonSans Comp Regular" w:hAnsi="BentonSans Comp Regular"/>
          <w:i/>
          <w:snapToGrid/>
          <w:color w:val="000000" w:themeColor="text1"/>
          <w:sz w:val="20"/>
        </w:rPr>
        <w:t>May be repeated for credit with change of topic.</w:t>
      </w:r>
    </w:p>
    <w:p w14:paraId="7114DA8E" w14:textId="5548D9BD" w:rsidR="00FC67F9" w:rsidRPr="00547C8D" w:rsidRDefault="00FC67F9" w:rsidP="00F33998">
      <w:pPr>
        <w:jc w:val="both"/>
        <w:rPr>
          <w:rFonts w:ascii="BentonSans Comp Regular" w:hAnsi="BentonSans Comp Regular"/>
          <w:snapToGrid/>
          <w:color w:val="000000" w:themeColor="text1"/>
          <w:sz w:val="20"/>
        </w:rPr>
      </w:pPr>
    </w:p>
    <w:p w14:paraId="66D60D1C" w14:textId="60844E97" w:rsidR="00FC67F9" w:rsidRPr="00547C8D" w:rsidRDefault="00FC67F9"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ENGL 4074. Topics in Children's Literature, Media, and Culture.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ENGL 5074.  Study of children's literature as it relates to other media for young people, including film, television, digital narratives, games, and/or comics.  </w:t>
      </w:r>
      <w:r w:rsidRPr="00547C8D">
        <w:rPr>
          <w:rFonts w:ascii="BentonSans Comp Regular" w:hAnsi="BentonSans Comp Regular"/>
          <w:i/>
          <w:snapToGrid/>
          <w:color w:val="000000" w:themeColor="text1"/>
          <w:sz w:val="20"/>
        </w:rPr>
        <w:t>May be repeated for credit with change of topic.</w:t>
      </w:r>
    </w:p>
    <w:p w14:paraId="2B4BFAC2" w14:textId="5EB1B479" w:rsidR="00FC67F9" w:rsidRDefault="00FC67F9" w:rsidP="00F33998">
      <w:pPr>
        <w:jc w:val="both"/>
        <w:rPr>
          <w:rFonts w:ascii="BentonSans Comp Regular" w:hAnsi="BentonSans Comp Regular"/>
          <w:snapToGrid/>
          <w:color w:val="000000" w:themeColor="text1"/>
          <w:sz w:val="20"/>
        </w:rPr>
      </w:pPr>
    </w:p>
    <w:p w14:paraId="626567BD" w14:textId="38A56171" w:rsidR="0011441D" w:rsidRPr="0011441D" w:rsidRDefault="0011441D" w:rsidP="00F33998">
      <w:pPr>
        <w:jc w:val="both"/>
        <w:rPr>
          <w:rFonts w:ascii="BentonSans Comp Regular" w:hAnsi="BentonSans Comp Regular"/>
          <w:snapToGrid/>
          <w:color w:val="000000" w:themeColor="text1"/>
          <w:sz w:val="20"/>
        </w:rPr>
      </w:pPr>
      <w:bookmarkStart w:id="14" w:name="_Hlk128406247"/>
      <w:r>
        <w:rPr>
          <w:rFonts w:ascii="BentonSans Comp Regular" w:hAnsi="BentonSans Comp Regular"/>
          <w:b/>
          <w:snapToGrid/>
          <w:color w:val="000000" w:themeColor="text1"/>
          <w:sz w:val="20"/>
        </w:rPr>
        <w:t>ENGL 4077. Topics in Rhetoric and Composition. (3)</w:t>
      </w:r>
      <w:r>
        <w:rPr>
          <w:rFonts w:ascii="BentonSans Comp Regular" w:hAnsi="BentonSans Comp Regular"/>
          <w:snapToGrid/>
          <w:color w:val="000000" w:themeColor="text1"/>
          <w:sz w:val="20"/>
        </w:rPr>
        <w:t xml:space="preserve">. </w:t>
      </w:r>
    </w:p>
    <w:p w14:paraId="0D823876" w14:textId="47FDA42D" w:rsidR="0011441D" w:rsidRPr="000C3515" w:rsidRDefault="000C3515" w:rsidP="00F33998">
      <w:pPr>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 xml:space="preserve">Cross-listed Course(s): ENGL 5077. </w:t>
      </w:r>
      <w:r w:rsidRPr="000C3515">
        <w:rPr>
          <w:rFonts w:ascii="BentonSans Comp Regular" w:hAnsi="BentonSans Comp Regular"/>
          <w:snapToGrid/>
          <w:color w:val="000000" w:themeColor="text1"/>
          <w:sz w:val="20"/>
        </w:rPr>
        <w:t>Selected topics in rhetoric and composition.</w:t>
      </w:r>
      <w:r>
        <w:rPr>
          <w:rFonts w:ascii="BentonSans Comp Regular" w:hAnsi="BentonSans Comp Regular"/>
          <w:snapToGrid/>
          <w:color w:val="000000" w:themeColor="text1"/>
          <w:sz w:val="20"/>
        </w:rPr>
        <w:t xml:space="preserve"> </w:t>
      </w:r>
      <w:r>
        <w:rPr>
          <w:rFonts w:ascii="BentonSans Comp Regular" w:hAnsi="BentonSans Comp Regular"/>
          <w:i/>
          <w:snapToGrid/>
          <w:color w:val="000000" w:themeColor="text1"/>
          <w:sz w:val="20"/>
        </w:rPr>
        <w:t>May be repeated for credit with change of topic.</w:t>
      </w:r>
    </w:p>
    <w:bookmarkEnd w:id="14"/>
    <w:p w14:paraId="011C8801" w14:textId="77777777" w:rsidR="000C3515" w:rsidRPr="00547C8D" w:rsidRDefault="000C3515" w:rsidP="00F33998">
      <w:pPr>
        <w:jc w:val="both"/>
        <w:rPr>
          <w:rFonts w:ascii="BentonSans Comp Regular" w:hAnsi="BentonSans Comp Regular"/>
          <w:snapToGrid/>
          <w:color w:val="000000" w:themeColor="text1"/>
          <w:sz w:val="20"/>
        </w:rPr>
      </w:pPr>
    </w:p>
    <w:p w14:paraId="6DFA6AD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4090. Major Authors. (3) </w:t>
      </w:r>
      <w:r w:rsidR="0069796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The works, ideas, and life of one to three significant authors. </w:t>
      </w:r>
      <w:r w:rsidR="00E84421" w:rsidRPr="00547C8D">
        <w:rPr>
          <w:rFonts w:ascii="BentonSans Comp Regular" w:hAnsi="BentonSans Comp Regular"/>
          <w:color w:val="000000" w:themeColor="text1"/>
          <w:sz w:val="20"/>
        </w:rPr>
        <w:t xml:space="preserve"> </w:t>
      </w:r>
      <w:r w:rsidR="00E84421" w:rsidRPr="00547C8D">
        <w:rPr>
          <w:rFonts w:ascii="BentonSans Comp Regular" w:hAnsi="BentonSans Comp Regular"/>
          <w:i/>
          <w:color w:val="000000" w:themeColor="text1"/>
          <w:sz w:val="20"/>
        </w:rPr>
        <w:t xml:space="preserve">May be repeated one time using different author(s) </w:t>
      </w:r>
      <w:r w:rsidR="00DD333E" w:rsidRPr="00547C8D">
        <w:rPr>
          <w:rFonts w:ascii="BentonSans Comp Regular" w:hAnsi="BentonSans Comp Regular"/>
          <w:i/>
          <w:color w:val="000000" w:themeColor="text1"/>
          <w:sz w:val="20"/>
        </w:rPr>
        <w:t>and permission of department</w:t>
      </w:r>
      <w:r w:rsidRPr="00547C8D">
        <w:rPr>
          <w:rFonts w:ascii="BentonSans Comp Regular" w:hAnsi="BentonSans Comp Regular"/>
          <w:color w:val="000000" w:themeColor="text1"/>
          <w:sz w:val="20"/>
        </w:rPr>
        <w:t xml:space="preserve">. </w:t>
      </w:r>
    </w:p>
    <w:p w14:paraId="3AE0E12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02AF13B" w14:textId="77777777" w:rsidR="005F06A0" w:rsidRPr="00547C8D" w:rsidRDefault="005F06A0" w:rsidP="00F33998">
      <w:pPr>
        <w:pStyle w:val="BodyTextIndent"/>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ENGL 4102. British Children’s Literature. (3)  </w:t>
      </w:r>
      <w:r w:rsidRPr="00547C8D">
        <w:rPr>
          <w:rFonts w:ascii="BentonSans Comp Regular" w:hAnsi="BentonSans Comp Regular"/>
          <w:i w:val="0"/>
          <w:color w:val="000000" w:themeColor="text1"/>
        </w:rPr>
        <w:t xml:space="preserve">Focuses on works in British and British Colonial Children’s literature.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i w:val="0"/>
          <w:color w:val="000000" w:themeColor="text1"/>
        </w:rPr>
        <w:t xml:space="preserve">  </w:t>
      </w:r>
      <w:r w:rsidRPr="00547C8D">
        <w:rPr>
          <w:rFonts w:ascii="BentonSans Comp Regular" w:hAnsi="BentonSans Comp Regular"/>
          <w:i w:val="0"/>
          <w:iCs/>
          <w:color w:val="000000" w:themeColor="text1"/>
        </w:rPr>
        <w:t xml:space="preserve"> </w:t>
      </w:r>
    </w:p>
    <w:p w14:paraId="6A7550A1" w14:textId="77777777" w:rsidR="005F06A0" w:rsidRPr="00547C8D" w:rsidRDefault="005F06A0" w:rsidP="00F33998">
      <w:pPr>
        <w:pStyle w:val="BodyTextIndent"/>
        <w:spacing w:line="240" w:lineRule="auto"/>
        <w:ind w:firstLine="0"/>
        <w:rPr>
          <w:rFonts w:ascii="BentonSans Comp Regular" w:hAnsi="BentonSans Comp Regular"/>
          <w:i w:val="0"/>
          <w:color w:val="000000" w:themeColor="text1"/>
        </w:rPr>
      </w:pPr>
    </w:p>
    <w:p w14:paraId="31A3156B" w14:textId="77777777" w:rsidR="005F06A0" w:rsidRPr="00547C8D" w:rsidRDefault="005F06A0" w:rsidP="00F33998">
      <w:pPr>
        <w:pStyle w:val="BodyTextIndent"/>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ENGL 4103. American Children’s Literature. (3)  </w:t>
      </w:r>
      <w:r w:rsidRPr="00547C8D">
        <w:rPr>
          <w:rFonts w:ascii="BentonSans Comp Regular" w:hAnsi="BentonSans Comp Regular"/>
          <w:i w:val="0"/>
          <w:color w:val="000000" w:themeColor="text1"/>
        </w:rPr>
        <w:t xml:space="preserve">Focuses on works in American Children’s literature.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i w:val="0"/>
          <w:color w:val="000000" w:themeColor="text1"/>
        </w:rPr>
        <w:t xml:space="preserve"> </w:t>
      </w:r>
      <w:r w:rsidRPr="00547C8D">
        <w:rPr>
          <w:rFonts w:ascii="BentonSans Comp Regular" w:hAnsi="BentonSans Comp Regular"/>
          <w:i w:val="0"/>
          <w:iCs/>
          <w:color w:val="000000" w:themeColor="text1"/>
        </w:rPr>
        <w:t xml:space="preserve"> </w:t>
      </w:r>
    </w:p>
    <w:p w14:paraId="5879770C" w14:textId="15A955F7" w:rsidR="005F06A0" w:rsidRDefault="005F06A0" w:rsidP="00F33998">
      <w:pPr>
        <w:pStyle w:val="BodyTextIndent"/>
        <w:spacing w:line="240" w:lineRule="auto"/>
        <w:ind w:firstLine="0"/>
        <w:rPr>
          <w:rFonts w:ascii="BentonSans Comp Regular" w:hAnsi="BentonSans Comp Regular"/>
          <w:i w:val="0"/>
          <w:color w:val="000000" w:themeColor="text1"/>
        </w:rPr>
      </w:pPr>
    </w:p>
    <w:p w14:paraId="1C5396A3" w14:textId="77777777" w:rsidR="000A6B39" w:rsidRPr="00547C8D" w:rsidRDefault="000A6B39" w:rsidP="00F33998">
      <w:pPr>
        <w:pStyle w:val="BodyTextIndent"/>
        <w:spacing w:line="240" w:lineRule="auto"/>
        <w:ind w:firstLine="0"/>
        <w:rPr>
          <w:rFonts w:ascii="BentonSans Comp Regular" w:hAnsi="BentonSans Comp Regular"/>
          <w:i w:val="0"/>
          <w:color w:val="000000" w:themeColor="text1"/>
        </w:rPr>
      </w:pPr>
    </w:p>
    <w:p w14:paraId="46D8E4A5" w14:textId="77777777" w:rsidR="005F06A0" w:rsidRPr="00547C8D" w:rsidRDefault="005F06A0" w:rsidP="00F33998">
      <w:pPr>
        <w:pStyle w:val="BodyTextIndent"/>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ENGL 4104. Multiculturalism and Children’s Literature. (3)  </w:t>
      </w:r>
      <w:r w:rsidRPr="00547C8D">
        <w:rPr>
          <w:rFonts w:ascii="BentonSans Comp Regular" w:hAnsi="BentonSans Comp Regular"/>
          <w:i w:val="0"/>
          <w:color w:val="000000" w:themeColor="text1"/>
        </w:rPr>
        <w:t xml:space="preserve">Focuses on works that represent one or more kinds of cultural, ethnic, or social diversity of the United States and other national literatures.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i w:val="0"/>
          <w:color w:val="000000" w:themeColor="text1"/>
        </w:rPr>
        <w:t xml:space="preserve"> </w:t>
      </w:r>
    </w:p>
    <w:p w14:paraId="69140BE3" w14:textId="77EB186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4111. Ancient World Literature. (3) </w:t>
      </w:r>
      <w:r w:rsidR="004F5E8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Readings of ancient world literature, in English translation. </w:t>
      </w:r>
    </w:p>
    <w:p w14:paraId="4118E2EC" w14:textId="77777777" w:rsidR="005F06A0" w:rsidRPr="00547C8D" w:rsidRDefault="005F06A0" w:rsidP="00F33998">
      <w:pPr>
        <w:jc w:val="both"/>
        <w:rPr>
          <w:rFonts w:ascii="BentonSans Comp Regular" w:hAnsi="BentonSans Comp Regular"/>
          <w:snapToGrid/>
          <w:color w:val="000000" w:themeColor="text1"/>
          <w:sz w:val="20"/>
        </w:rPr>
      </w:pPr>
    </w:p>
    <w:p w14:paraId="72C6614E" w14:textId="111519B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4112. Modern World Literature. (3) </w:t>
      </w:r>
      <w:r w:rsidR="004F5E8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Readings in modern world literature, in English and in English translation. </w:t>
      </w:r>
    </w:p>
    <w:p w14:paraId="3F8FEAE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F33FD56" w14:textId="71884EB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4114. Milton. (3)</w:t>
      </w:r>
      <w:r w:rsidRPr="00547C8D">
        <w:rPr>
          <w:rFonts w:ascii="BentonSans Comp Regular" w:hAnsi="BentonSans Comp Regular"/>
          <w:color w:val="000000" w:themeColor="text1"/>
          <w:sz w:val="20"/>
        </w:rPr>
        <w:t xml:space="preserve"> </w:t>
      </w:r>
      <w:r w:rsidR="004F5E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the major poems and selections from the minor works of Milton. </w:t>
      </w:r>
    </w:p>
    <w:p w14:paraId="588A760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DFB833" w14:textId="1541403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4116. Shakespeare's Early Plays. (3)</w:t>
      </w:r>
      <w:r w:rsidR="004F5E8F"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 study of 10 representative plays from the comedies, histories, and tragedies written 1590-1600. </w:t>
      </w:r>
    </w:p>
    <w:p w14:paraId="6BAA507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FDD1009" w14:textId="03484CC7" w:rsidR="005F06A0" w:rsidRPr="00547C8D" w:rsidRDefault="005F06A0" w:rsidP="00320317">
      <w:pPr>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4117. Shakespeare's Late Plays. (3)</w:t>
      </w:r>
      <w:r w:rsidRPr="00547C8D">
        <w:rPr>
          <w:rFonts w:ascii="BentonSans Comp Regular" w:hAnsi="BentonSans Comp Regular"/>
          <w:color w:val="000000" w:themeColor="text1"/>
          <w:sz w:val="20"/>
        </w:rPr>
        <w:t xml:space="preserve"> </w:t>
      </w:r>
      <w:r w:rsidR="004F5E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10 representative plays from the period 1600-1611, including the late tragedies and tragi-comedies. </w:t>
      </w:r>
    </w:p>
    <w:p w14:paraId="5EBD156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EA7B5E" w14:textId="07B631E2"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4118. British Renaissance Literature. (3) </w:t>
      </w:r>
      <w:r w:rsidR="004F5E8F"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Readings of prose, poetry, and/or drama from the Renaissance period in England (16</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and 17</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centuries), which may include works by men and women writers such as Shakespeare, Milton, Donne, </w:t>
      </w:r>
      <w:proofErr w:type="spellStart"/>
      <w:r w:rsidRPr="00547C8D">
        <w:rPr>
          <w:rFonts w:ascii="BentonSans Comp Regular" w:hAnsi="BentonSans Comp Regular"/>
          <w:color w:val="000000" w:themeColor="text1"/>
          <w:sz w:val="20"/>
        </w:rPr>
        <w:t>Lanyer</w:t>
      </w:r>
      <w:proofErr w:type="spellEnd"/>
      <w:r w:rsidRPr="00547C8D">
        <w:rPr>
          <w:rFonts w:ascii="BentonSans Comp Regular" w:hAnsi="BentonSans Comp Regular"/>
          <w:color w:val="000000" w:themeColor="text1"/>
          <w:sz w:val="20"/>
        </w:rPr>
        <w:t xml:space="preserve">, Wroth, and others. </w:t>
      </w:r>
    </w:p>
    <w:p w14:paraId="3C8B770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4D630683" w14:textId="73A4586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4120. Romantic British Literature, 1785-1832. (3) </w:t>
      </w:r>
      <w:r w:rsidR="004F5E8F"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Literature from the Romantic period, with emphasis on the works of specific writers, which may include works by men and women writers such as Wordsworth, Blake, Coleridge, Wollstonecraft, Austen, and Smith. </w:t>
      </w:r>
    </w:p>
    <w:p w14:paraId="6AFDB2C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21C1027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bCs/>
          <w:strike/>
          <w:color w:val="000000" w:themeColor="text1"/>
          <w:sz w:val="20"/>
        </w:rPr>
      </w:pPr>
      <w:r w:rsidRPr="00547C8D">
        <w:rPr>
          <w:rFonts w:ascii="BentonSans Comp Regular" w:hAnsi="BentonSans Comp Regular"/>
          <w:b/>
          <w:bCs/>
          <w:color w:val="000000" w:themeColor="text1"/>
          <w:sz w:val="20"/>
        </w:rPr>
        <w:t>ENGL 4121. British Literature of the Restoration and 18</w:t>
      </w:r>
      <w:r w:rsidRPr="00547C8D">
        <w:rPr>
          <w:rFonts w:ascii="BentonSans Comp Regular" w:hAnsi="BentonSans Comp Regular"/>
          <w:b/>
          <w:bCs/>
          <w:color w:val="000000" w:themeColor="text1"/>
          <w:sz w:val="20"/>
          <w:vertAlign w:val="superscript"/>
        </w:rPr>
        <w:t>th</w:t>
      </w:r>
      <w:r w:rsidRPr="00547C8D">
        <w:rPr>
          <w:rFonts w:ascii="BentonSans Comp Regular" w:hAnsi="BentonSans Comp Regular"/>
          <w:b/>
          <w:bCs/>
          <w:color w:val="000000" w:themeColor="text1"/>
          <w:sz w:val="20"/>
        </w:rPr>
        <w:t xml:space="preserve"> Century. (3) </w:t>
      </w:r>
      <w:r w:rsidRPr="00547C8D">
        <w:rPr>
          <w:rFonts w:ascii="BentonSans Comp Regular" w:hAnsi="BentonSans Comp Regular"/>
          <w:color w:val="000000" w:themeColor="text1"/>
          <w:sz w:val="20"/>
        </w:rPr>
        <w:t xml:space="preserve">Representative poetry, prose, and/or drama from this period in British literary history, which may include works by men and women writers such as Pope, Dryden, Sheridan, </w:t>
      </w:r>
      <w:proofErr w:type="spellStart"/>
      <w:r w:rsidRPr="00547C8D">
        <w:rPr>
          <w:rFonts w:ascii="BentonSans Comp Regular" w:hAnsi="BentonSans Comp Regular"/>
          <w:color w:val="000000" w:themeColor="text1"/>
          <w:sz w:val="20"/>
        </w:rPr>
        <w:t>Behn</w:t>
      </w:r>
      <w:proofErr w:type="spellEnd"/>
      <w:r w:rsidRPr="00547C8D">
        <w:rPr>
          <w:rFonts w:ascii="BentonSans Comp Regular" w:hAnsi="BentonSans Comp Regular"/>
          <w:color w:val="000000" w:themeColor="text1"/>
          <w:sz w:val="20"/>
        </w:rPr>
        <w:t xml:space="preserve">, </w:t>
      </w:r>
      <w:proofErr w:type="spellStart"/>
      <w:r w:rsidRPr="00547C8D">
        <w:rPr>
          <w:rFonts w:ascii="BentonSans Comp Regular" w:hAnsi="BentonSans Comp Regular"/>
          <w:color w:val="000000" w:themeColor="text1"/>
          <w:sz w:val="20"/>
        </w:rPr>
        <w:t>Centlivre</w:t>
      </w:r>
      <w:proofErr w:type="spellEnd"/>
      <w:r w:rsidRPr="00547C8D">
        <w:rPr>
          <w:rFonts w:ascii="BentonSans Comp Regular" w:hAnsi="BentonSans Comp Regular"/>
          <w:color w:val="000000" w:themeColor="text1"/>
          <w:sz w:val="20"/>
        </w:rPr>
        <w:t xml:space="preserve">, and others. </w:t>
      </w:r>
    </w:p>
    <w:p w14:paraId="1DFECB86" w14:textId="77777777" w:rsidR="00BE3E0C" w:rsidRPr="00547C8D" w:rsidRDefault="00BE3E0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36F83F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4122. British Victorian Literature. (3) </w:t>
      </w:r>
      <w:r w:rsidRPr="00547C8D">
        <w:rPr>
          <w:rFonts w:ascii="BentonSans Comp Regular" w:hAnsi="BentonSans Comp Regular"/>
          <w:color w:val="000000" w:themeColor="text1"/>
          <w:sz w:val="20"/>
        </w:rPr>
        <w:t xml:space="preserve"> Readings in British literature during the Victorian period in England.</w:t>
      </w:r>
      <w:r w:rsidR="00E8442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Texts studied</w:t>
      </w:r>
      <w:r w:rsidR="00E8442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may include selections from poetry, prose, and/or drama and men and women writers such as Dickens, Browning, Tennyson, Bronte, Eliot, and Wilde. </w:t>
      </w:r>
    </w:p>
    <w:p w14:paraId="6826768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69D935A" w14:textId="02E1870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ENGL 4123. Modern British Literature. (3)</w:t>
      </w:r>
      <w:r w:rsidR="004F5E8F"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Representative British literary texts (poetry, prose, and/or drama) that embody the cultural and literary developments of the 20</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w:t>
      </w:r>
    </w:p>
    <w:p w14:paraId="062A9EA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15B7B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ENGL 4132. British Drama to 1642, Excluding Shakespeare. (3)</w:t>
      </w:r>
      <w:r w:rsidRPr="00547C8D">
        <w:rPr>
          <w:rFonts w:ascii="BentonSans Comp Regular" w:hAnsi="BentonSans Comp Regular"/>
          <w:color w:val="000000" w:themeColor="text1"/>
          <w:sz w:val="20"/>
        </w:rPr>
        <w:t xml:space="preserve"> A survey of late-medieval and Renaissance drama in England. </w:t>
      </w:r>
    </w:p>
    <w:p w14:paraId="5836177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E2FE3B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4139. Early American Literature. (3) </w:t>
      </w:r>
      <w:r w:rsidRPr="00547C8D">
        <w:rPr>
          <w:rFonts w:ascii="BentonSans Comp Regular" w:hAnsi="BentonSans Comp Regular"/>
          <w:color w:val="000000" w:themeColor="text1"/>
          <w:sz w:val="20"/>
        </w:rPr>
        <w:t xml:space="preserve">Origins of American literature, from Colonial times to Washington Irving, including such authors as Edwards, Taylor, Franklin, Crevecoeur, Freneau, Brown.  </w:t>
      </w:r>
    </w:p>
    <w:p w14:paraId="7E408E8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DA85B63"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4140. American Literature of the Romantic Period. (3) </w:t>
      </w:r>
      <w:r w:rsidRPr="00547C8D">
        <w:rPr>
          <w:rFonts w:ascii="BentonSans Comp Regular" w:hAnsi="BentonSans Comp Regular"/>
          <w:snapToGrid/>
          <w:color w:val="000000" w:themeColor="text1"/>
          <w:sz w:val="20"/>
        </w:rPr>
        <w:t>Important writers and ideas of the period of American romanticism, from Irving through Whitman, including such authors as Poe, Emerson, Thoreau, Hawthorne, Melville.</w:t>
      </w:r>
      <w:r w:rsidRPr="00547C8D">
        <w:rPr>
          <w:rFonts w:ascii="BentonSans Comp Regular" w:hAnsi="BentonSans Comp Regular"/>
          <w:i/>
          <w:iCs/>
          <w:snapToGrid/>
          <w:color w:val="000000" w:themeColor="text1"/>
          <w:sz w:val="20"/>
        </w:rPr>
        <w:t xml:space="preserve"> </w:t>
      </w:r>
    </w:p>
    <w:p w14:paraId="0EC69B24"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743A7410"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ENGL 4141. American Literature of the Realist and Naturalist Periods. (3) </w:t>
      </w:r>
      <w:r w:rsidRPr="00547C8D">
        <w:rPr>
          <w:rFonts w:ascii="BentonSans Comp Regular" w:hAnsi="BentonSans Comp Regular"/>
          <w:snapToGrid/>
          <w:color w:val="000000" w:themeColor="text1"/>
          <w:sz w:val="20"/>
        </w:rPr>
        <w:t xml:space="preserve">Important writers and ideas of American literature, from Whitman through the period of World War I, including such authors as Dickinson, Twain, Howells, James, Crane, Dreiser, Frost. </w:t>
      </w:r>
    </w:p>
    <w:p w14:paraId="2F04C52F" w14:textId="24E112AB" w:rsidR="005F06A0"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lastRenderedPageBreak/>
        <w:t xml:space="preserve">ENGL 4142. Modern American Literature. (3)  </w:t>
      </w:r>
      <w:r w:rsidRPr="00547C8D">
        <w:rPr>
          <w:rFonts w:ascii="BentonSans Comp Regular" w:hAnsi="BentonSans Comp Regular"/>
          <w:snapToGrid/>
          <w:color w:val="000000" w:themeColor="text1"/>
          <w:sz w:val="20"/>
        </w:rPr>
        <w:t xml:space="preserve">Important writers and ideas of modern American literature, including such authors as Faulkner, Eliot, Hemingway, Cummings.  </w:t>
      </w:r>
    </w:p>
    <w:p w14:paraId="6995E204" w14:textId="77777777" w:rsidR="000A6B39" w:rsidRPr="00547C8D" w:rsidRDefault="000A6B39" w:rsidP="00F33998">
      <w:pPr>
        <w:autoSpaceDE w:val="0"/>
        <w:autoSpaceDN w:val="0"/>
        <w:jc w:val="both"/>
        <w:rPr>
          <w:rFonts w:ascii="BentonSans Comp Regular" w:hAnsi="BentonSans Comp Regular"/>
          <w:snapToGrid/>
          <w:color w:val="000000" w:themeColor="text1"/>
          <w:sz w:val="20"/>
        </w:rPr>
      </w:pPr>
    </w:p>
    <w:p w14:paraId="4D9FEFA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4145. Literature of the American South. (3)</w:t>
      </w:r>
      <w:r w:rsidRPr="00547C8D">
        <w:rPr>
          <w:rFonts w:ascii="BentonSans Comp Regular" w:hAnsi="BentonSans Comp Regular"/>
          <w:color w:val="000000" w:themeColor="text1"/>
          <w:sz w:val="20"/>
        </w:rPr>
        <w:t xml:space="preserve"> Selected works of Southern writers that reflect literary and cultural concerns from Colonial times to the present, including such authors as Poe, the early humorists, local color writers, Chopin, Faulkner, Warren, O'Connor, Welty. </w:t>
      </w:r>
    </w:p>
    <w:p w14:paraId="0BB94D3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ED4A46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ENGL 4150. Poetry. (3)</w:t>
      </w:r>
      <w:r w:rsidR="00E84421"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Poetry written in English, focusing on a particular period, nationality, or topic. </w:t>
      </w:r>
      <w:r w:rsidR="00E84421"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E84421" w:rsidRPr="00547C8D">
        <w:rPr>
          <w:rFonts w:ascii="BentonSans Comp Regular" w:hAnsi="BentonSans Comp Regular"/>
          <w:i/>
          <w:color w:val="000000" w:themeColor="text1"/>
          <w:sz w:val="20"/>
        </w:rPr>
        <w:t xml:space="preserve"> of department.</w:t>
      </w:r>
      <w:r w:rsidRPr="00547C8D">
        <w:rPr>
          <w:rFonts w:ascii="BentonSans Comp Regular" w:hAnsi="BentonSans Comp Regular"/>
          <w:i/>
          <w:color w:val="000000" w:themeColor="text1"/>
          <w:sz w:val="20"/>
        </w:rPr>
        <w:t xml:space="preserve"> </w:t>
      </w:r>
    </w:p>
    <w:p w14:paraId="1EB4DB3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49A85E" w14:textId="77777777" w:rsidR="005F06A0" w:rsidRPr="00547C8D" w:rsidRDefault="005F06A0" w:rsidP="00320317">
      <w:pPr>
        <w:pStyle w:val="BodyTextIndent"/>
        <w:keepLines/>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ENGL 4151. Drama. (3)</w:t>
      </w:r>
      <w:r w:rsidR="00E84421" w:rsidRPr="00547C8D">
        <w:rPr>
          <w:rFonts w:ascii="BentonSans Comp Regular" w:hAnsi="BentonSans Comp Regular"/>
          <w:b/>
          <w:bCs/>
          <w:i w:val="0"/>
          <w:color w:val="000000" w:themeColor="text1"/>
        </w:rPr>
        <w:t xml:space="preserve"> </w:t>
      </w:r>
      <w:r w:rsidRPr="00547C8D">
        <w:rPr>
          <w:rFonts w:ascii="BentonSans Comp Regular" w:hAnsi="BentonSans Comp Regular"/>
          <w:b/>
          <w:bCs/>
          <w:i w:val="0"/>
          <w:color w:val="000000" w:themeColor="text1"/>
        </w:rPr>
        <w:t xml:space="preserve"> </w:t>
      </w:r>
      <w:r w:rsidRPr="00547C8D">
        <w:rPr>
          <w:rFonts w:ascii="BentonSans Comp Regular" w:hAnsi="BentonSans Comp Regular"/>
          <w:i w:val="0"/>
          <w:color w:val="000000" w:themeColor="text1"/>
        </w:rPr>
        <w:t xml:space="preserve">Drama written in English, focusing on a particular period, nationality, or topic. </w:t>
      </w:r>
      <w:r w:rsidR="00E84421" w:rsidRPr="00547C8D">
        <w:rPr>
          <w:rFonts w:ascii="BentonSans Comp Regular" w:hAnsi="BentonSans Comp Regular"/>
          <w:color w:val="000000" w:themeColor="text1"/>
        </w:rPr>
        <w:t xml:space="preserve">May be repeated for credit one time </w:t>
      </w:r>
      <w:r w:rsidR="00D120F5" w:rsidRPr="00547C8D">
        <w:rPr>
          <w:rFonts w:ascii="BentonSans Comp Regular" w:hAnsi="BentonSans Comp Regular"/>
          <w:color w:val="000000" w:themeColor="text1"/>
        </w:rPr>
        <w:t>with permission</w:t>
      </w:r>
      <w:r w:rsidR="00E84421" w:rsidRPr="00547C8D">
        <w:rPr>
          <w:rFonts w:ascii="BentonSans Comp Regular" w:hAnsi="BentonSans Comp Regular"/>
          <w:color w:val="000000" w:themeColor="text1"/>
        </w:rPr>
        <w:t xml:space="preserve"> of department.</w:t>
      </w:r>
      <w:r w:rsidRPr="00547C8D">
        <w:rPr>
          <w:rFonts w:ascii="BentonSans Comp Regular" w:hAnsi="BentonSans Comp Regular"/>
          <w:color w:val="000000" w:themeColor="text1"/>
        </w:rPr>
        <w:t xml:space="preserve"> </w:t>
      </w:r>
      <w:r w:rsidRPr="00547C8D">
        <w:rPr>
          <w:rFonts w:ascii="BentonSans Comp Regular" w:hAnsi="BentonSans Comp Regular"/>
          <w:iCs/>
          <w:color w:val="000000" w:themeColor="text1"/>
        </w:rPr>
        <w:t xml:space="preserve"> </w:t>
      </w:r>
    </w:p>
    <w:p w14:paraId="73CCCF26" w14:textId="77777777" w:rsidR="005F06A0" w:rsidRPr="00547C8D" w:rsidRDefault="005F06A0" w:rsidP="00F33998">
      <w:pPr>
        <w:pStyle w:val="BodyTextIndent"/>
        <w:spacing w:line="240" w:lineRule="auto"/>
        <w:ind w:firstLine="0"/>
        <w:rPr>
          <w:rFonts w:ascii="BentonSans Comp Regular" w:hAnsi="BentonSans Comp Regular"/>
          <w:i w:val="0"/>
          <w:color w:val="000000" w:themeColor="text1"/>
        </w:rPr>
      </w:pPr>
    </w:p>
    <w:p w14:paraId="1333DD11" w14:textId="77777777" w:rsidR="005F06A0" w:rsidRPr="00547C8D" w:rsidRDefault="005F06A0" w:rsidP="00F33998">
      <w:pPr>
        <w:pStyle w:val="BodyTextIndent"/>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 xml:space="preserve">ENGL 4153. Fiction. (3) </w:t>
      </w:r>
      <w:r w:rsidR="00E84421" w:rsidRPr="00547C8D">
        <w:rPr>
          <w:rFonts w:ascii="BentonSans Comp Regular" w:hAnsi="BentonSans Comp Regular"/>
          <w:b/>
          <w:bCs/>
          <w:i w:val="0"/>
          <w:color w:val="000000" w:themeColor="text1"/>
        </w:rPr>
        <w:t xml:space="preserve"> </w:t>
      </w:r>
      <w:r w:rsidRPr="00547C8D">
        <w:rPr>
          <w:rFonts w:ascii="BentonSans Comp Regular" w:hAnsi="BentonSans Comp Regular"/>
          <w:i w:val="0"/>
          <w:color w:val="000000" w:themeColor="text1"/>
        </w:rPr>
        <w:t xml:space="preserve">Fiction written in English, focusing on a particular period, nationality, or topic. </w:t>
      </w:r>
      <w:r w:rsidR="00E84421" w:rsidRPr="00547C8D">
        <w:rPr>
          <w:rFonts w:ascii="BentonSans Comp Regular" w:hAnsi="BentonSans Comp Regular"/>
          <w:color w:val="000000" w:themeColor="text1"/>
        </w:rPr>
        <w:t xml:space="preserve">May be repeated for credit one time </w:t>
      </w:r>
      <w:r w:rsidR="00D120F5" w:rsidRPr="00547C8D">
        <w:rPr>
          <w:rFonts w:ascii="BentonSans Comp Regular" w:hAnsi="BentonSans Comp Regular"/>
          <w:color w:val="000000" w:themeColor="text1"/>
        </w:rPr>
        <w:t>with permission</w:t>
      </w:r>
      <w:r w:rsidR="00E84421" w:rsidRPr="00547C8D">
        <w:rPr>
          <w:rFonts w:ascii="BentonSans Comp Regular" w:hAnsi="BentonSans Comp Regular"/>
          <w:color w:val="000000" w:themeColor="text1"/>
        </w:rPr>
        <w:t xml:space="preserve"> of department.</w:t>
      </w:r>
      <w:r w:rsidRPr="00547C8D">
        <w:rPr>
          <w:rFonts w:ascii="BentonSans Comp Regular" w:hAnsi="BentonSans Comp Regular"/>
          <w:color w:val="000000" w:themeColor="text1"/>
        </w:rPr>
        <w:t xml:space="preserve"> </w:t>
      </w:r>
      <w:r w:rsidRPr="00547C8D">
        <w:rPr>
          <w:rFonts w:ascii="BentonSans Comp Regular" w:hAnsi="BentonSans Comp Regular"/>
          <w:iCs/>
          <w:color w:val="000000" w:themeColor="text1"/>
        </w:rPr>
        <w:t xml:space="preserve"> </w:t>
      </w:r>
    </w:p>
    <w:p w14:paraId="47B49D2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6FEDCE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4155. Pan-African Literature. (3)</w:t>
      </w:r>
      <w:r w:rsidRPr="00547C8D">
        <w:rPr>
          <w:rFonts w:ascii="BentonSans Comp Regular" w:hAnsi="BentonSans Comp Regular"/>
          <w:color w:val="000000" w:themeColor="text1"/>
          <w:sz w:val="20"/>
        </w:rPr>
        <w:t xml:space="preserve"> </w:t>
      </w:r>
      <w:r w:rsidR="00E8442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significant Pan-African literature, emphasizing the oral tradition, selected works of major authors in the Caribbean and Africa, and the relationships of these traditions to American, British and other literary traditions. Works not originally written in English will be studied in translation. </w:t>
      </w:r>
    </w:p>
    <w:p w14:paraId="2A6D790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4C9367F" w14:textId="77777777" w:rsidR="00435685" w:rsidRPr="00547C8D" w:rsidRDefault="0043568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4160. Origins of Language. (3)</w:t>
      </w:r>
      <w:r w:rsidRPr="00547C8D">
        <w:rPr>
          <w:rFonts w:ascii="BentonSans Comp Regular" w:hAnsi="BentonSans Comp Regular"/>
          <w:color w:val="000000" w:themeColor="text1"/>
          <w:sz w:val="20"/>
        </w:rPr>
        <w:t xml:space="preserve">  Study of linguistic theories of how and when human language developed, with attention to parallel work in anthropology, archeology, and psychology. </w:t>
      </w:r>
    </w:p>
    <w:p w14:paraId="763C7303" w14:textId="77777777" w:rsidR="00435685" w:rsidRPr="00547C8D" w:rsidRDefault="0043568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81521D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4161. Modern English Grammar. (3)</w:t>
      </w:r>
      <w:r w:rsidRPr="00547C8D">
        <w:rPr>
          <w:rFonts w:ascii="BentonSans Comp Regular" w:hAnsi="BentonSans Comp Regular"/>
          <w:color w:val="000000" w:themeColor="text1"/>
          <w:sz w:val="20"/>
        </w:rPr>
        <w:t xml:space="preserve"> </w:t>
      </w:r>
      <w:r w:rsidR="004C758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the structure of contemporary English, with an emphasis on descriptive approaches. </w:t>
      </w:r>
    </w:p>
    <w:p w14:paraId="76188757" w14:textId="77777777" w:rsidR="00BE3E0C" w:rsidRPr="00547C8D" w:rsidRDefault="00BE3E0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1D5B84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4165. </w:t>
      </w:r>
      <w:r w:rsidR="00E1121A" w:rsidRPr="00547C8D">
        <w:rPr>
          <w:rFonts w:ascii="BentonSans Comp Regular" w:hAnsi="BentonSans Comp Regular"/>
          <w:b/>
          <w:color w:val="000000" w:themeColor="text1"/>
          <w:sz w:val="20"/>
        </w:rPr>
        <w:t xml:space="preserve">Multiculturalism and </w:t>
      </w:r>
      <w:r w:rsidRPr="00547C8D">
        <w:rPr>
          <w:rFonts w:ascii="BentonSans Comp Regular" w:hAnsi="BentonSans Comp Regular"/>
          <w:b/>
          <w:color w:val="000000" w:themeColor="text1"/>
          <w:sz w:val="20"/>
        </w:rPr>
        <w:t>Language. (3)</w:t>
      </w:r>
      <w:r w:rsidRPr="00547C8D">
        <w:rPr>
          <w:rFonts w:ascii="BentonSans Comp Regular" w:hAnsi="BentonSans Comp Regular"/>
          <w:color w:val="000000" w:themeColor="text1"/>
          <w:sz w:val="20"/>
        </w:rPr>
        <w:t xml:space="preserve"> </w:t>
      </w:r>
      <w:r w:rsidR="0023625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Readings in and discussion and application of the interrelationships between language and culture, including basic introduction to contemporary American dialects and to social contexts of language. </w:t>
      </w:r>
    </w:p>
    <w:p w14:paraId="5F0B3ED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D7720D7"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4167. The Mind and Language. (3)  </w:t>
      </w:r>
      <w:r w:rsidRPr="00547C8D">
        <w:rPr>
          <w:rFonts w:ascii="BentonSans Comp Regular" w:hAnsi="BentonSans Comp Regular"/>
          <w:color w:val="000000" w:themeColor="text1"/>
          <w:sz w:val="20"/>
        </w:rPr>
        <w:t xml:space="preserve">Introduction to the study of the mind from a linguistic perspective.  Topics include: language growth and loss, language deficits, modularity and hierarchical processing, the interaction of cognitive and linguistic faculties, parsing/processing strategies and limitations, and applications such as therapy, forensics, computing, teaching.  </w:t>
      </w:r>
    </w:p>
    <w:p w14:paraId="6E33A44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E333A1F"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4168. Multimodality and Text Description. (3)  </w:t>
      </w:r>
      <w:r w:rsidRPr="00547C8D">
        <w:rPr>
          <w:rFonts w:ascii="BentonSans Comp Regular" w:hAnsi="BentonSans Comp Regular"/>
          <w:color w:val="000000" w:themeColor="text1"/>
          <w:sz w:val="20"/>
        </w:rPr>
        <w:t xml:space="preserve">Explores how different modes of communication interact and are integrated in adapted, new or emergent digital discourses and genres.  Multimodal analysis includes the analysis of communication in all its forms, but is particularly concerned with texts in which two or more semiotic resources–or ‘modes’ of communication–are integrated and combined.  Such resources include aspects of speech such as intonation and other vocal characteristics, gesture (face, hand, and body) and proxemics, as well as products of human technology such as carving, painting, writing, architecture, image, sound recording, and interactive computing resources. </w:t>
      </w:r>
    </w:p>
    <w:p w14:paraId="1E49A5C9"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69C06D" w14:textId="77777777" w:rsidR="00036666" w:rsidRPr="00547C8D" w:rsidRDefault="0003666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4180. Theories of Technical Communication.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2116.  Rhetorical, psychological, and </w:t>
      </w:r>
      <w:r w:rsidRPr="00547C8D">
        <w:rPr>
          <w:rFonts w:ascii="BentonSans Comp Regular" w:hAnsi="BentonSans Comp Regular"/>
          <w:color w:val="000000" w:themeColor="text1"/>
          <w:sz w:val="20"/>
        </w:rPr>
        <w:t>anthropological theories that underscore the interrelations of written, graphic, and digital communication within technical and rhetorical contexts.</w:t>
      </w:r>
    </w:p>
    <w:p w14:paraId="1607D61D" w14:textId="77777777" w:rsidR="00036666" w:rsidRPr="00547C8D" w:rsidRDefault="0003666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5ADD91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4181. Writing and Designing User Documents. (3) </w:t>
      </w:r>
      <w:r w:rsidR="00DC0A56"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Researching and analyzing audiences to write publishable instructions. </w:t>
      </w:r>
      <w:r w:rsidR="005723DD" w:rsidRPr="00547C8D">
        <w:rPr>
          <w:rFonts w:ascii="BentonSans Comp Regular" w:hAnsi="BentonSans Comp Regular"/>
          <w:color w:val="000000" w:themeColor="text1"/>
          <w:sz w:val="20"/>
        </w:rPr>
        <w:t xml:space="preserve"> </w:t>
      </w:r>
      <w:r w:rsidR="00DC0A56" w:rsidRPr="00547C8D">
        <w:rPr>
          <w:rFonts w:ascii="BentonSans Comp Regular" w:hAnsi="BentonSans Comp Regular"/>
          <w:color w:val="000000" w:themeColor="text1"/>
          <w:sz w:val="20"/>
        </w:rPr>
        <w:t>I</w:t>
      </w:r>
      <w:r w:rsidRPr="00547C8D">
        <w:rPr>
          <w:rFonts w:ascii="BentonSans Comp Regular" w:hAnsi="BentonSans Comp Regular"/>
          <w:color w:val="000000" w:themeColor="text1"/>
          <w:sz w:val="20"/>
        </w:rPr>
        <w:t xml:space="preserve">ncludes the production, testing, and revision of tutorials, reference manuals, on-line documents, and digital media for users of computers and other technologies. </w:t>
      </w:r>
    </w:p>
    <w:p w14:paraId="396D6CC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F2844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ENGL 4182. Information Design and Digital Publishing. (3)</w:t>
      </w:r>
      <w:r w:rsidR="005723D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2116.</w:t>
      </w:r>
      <w:r w:rsidR="00572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Theoretical and practical exploration of visual communication. </w:t>
      </w:r>
      <w:r w:rsidR="00572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By rhetorically integrating text</w:t>
      </w:r>
      <w:r w:rsidR="00572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graphics, students write and publish documents and online content for digital environments. </w:t>
      </w:r>
    </w:p>
    <w:p w14:paraId="33C87E6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DA68951" w14:textId="72B83542"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4183. Editing </w:t>
      </w:r>
      <w:r w:rsidR="00DC0A56" w:rsidRPr="00547C8D">
        <w:rPr>
          <w:rFonts w:ascii="BentonSans Comp Regular" w:hAnsi="BentonSans Comp Regular"/>
          <w:b/>
          <w:bCs/>
          <w:color w:val="000000" w:themeColor="text1"/>
          <w:sz w:val="20"/>
        </w:rPr>
        <w:t xml:space="preserve">with Digital </w:t>
      </w:r>
      <w:r w:rsidRPr="00547C8D">
        <w:rPr>
          <w:rFonts w:ascii="BentonSans Comp Regular" w:hAnsi="BentonSans Comp Regular"/>
          <w:b/>
          <w:bCs/>
          <w:color w:val="000000" w:themeColor="text1"/>
          <w:sz w:val="20"/>
        </w:rPr>
        <w:t>Techn</w:t>
      </w:r>
      <w:r w:rsidR="00DC0A56" w:rsidRPr="00547C8D">
        <w:rPr>
          <w:rFonts w:ascii="BentonSans Comp Regular" w:hAnsi="BentonSans Comp Regular"/>
          <w:b/>
          <w:bCs/>
          <w:color w:val="000000" w:themeColor="text1"/>
          <w:sz w:val="20"/>
        </w:rPr>
        <w:t>ologies</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DC0A56" w:rsidRPr="00547C8D">
        <w:rPr>
          <w:rFonts w:ascii="BentonSans Comp Regular" w:hAnsi="BentonSans Comp Regular"/>
          <w:color w:val="000000" w:themeColor="text1"/>
          <w:sz w:val="20"/>
        </w:rPr>
        <w:t xml:space="preserve"> </w:t>
      </w:r>
      <w:r w:rsidR="004026BE" w:rsidRPr="00547C8D">
        <w:rPr>
          <w:rFonts w:ascii="BentonSans Comp Regular" w:hAnsi="BentonSans Comp Regular"/>
          <w:color w:val="000000" w:themeColor="text1"/>
          <w:sz w:val="20"/>
        </w:rPr>
        <w:t xml:space="preserve">Prerequisite(s): ENGL 2116.  </w:t>
      </w:r>
      <w:r w:rsidRPr="00547C8D">
        <w:rPr>
          <w:rFonts w:ascii="BentonSans Comp Regular" w:hAnsi="BentonSans Comp Regular"/>
          <w:color w:val="000000" w:themeColor="text1"/>
          <w:sz w:val="20"/>
        </w:rPr>
        <w:t xml:space="preserve">Substantive editing, copyediting, project management, and editing in hardcopy documents and web and digital environments. </w:t>
      </w:r>
    </w:p>
    <w:p w14:paraId="68EEB5F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C81196" w14:textId="40D80CDA" w:rsidR="00B56529" w:rsidRPr="00547C8D"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4200. Teaching of Writing.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08063D" w:rsidRPr="00547C8D">
        <w:rPr>
          <w:rFonts w:ascii="BentonSans Comp Regular" w:hAnsi="BentonSans Comp Regular"/>
          <w:color w:val="000000" w:themeColor="text1"/>
          <w:sz w:val="20"/>
        </w:rPr>
        <w:t xml:space="preserve"> ENGL 5200. </w:t>
      </w:r>
      <w:r w:rsidRPr="00547C8D">
        <w:rPr>
          <w:rFonts w:ascii="BentonSans Comp Regular" w:hAnsi="BentonSans Comp Regular"/>
          <w:color w:val="000000" w:themeColor="text1"/>
          <w:sz w:val="20"/>
        </w:rPr>
        <w:t>Introduction to various theories that inform practices in the teaching of writing and methods of teaching writing to middle and secondary learners.</w:t>
      </w:r>
      <w:r w:rsidRPr="00547C8D">
        <w:rPr>
          <w:rFonts w:ascii="BentonSans Comp Regular" w:hAnsi="BentonSans Comp Regular"/>
          <w:i/>
          <w:color w:val="000000" w:themeColor="text1"/>
          <w:sz w:val="20"/>
        </w:rPr>
        <w:t xml:space="preserve"> </w:t>
      </w:r>
    </w:p>
    <w:p w14:paraId="1E577233" w14:textId="77777777" w:rsidR="00B56529" w:rsidRPr="00547C8D"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C4C5AD" w14:textId="3B71E2E8" w:rsidR="00B56529" w:rsidRPr="00547C8D" w:rsidRDefault="0091585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4201. Teaching of Multie</w:t>
      </w:r>
      <w:r w:rsidR="00B56529" w:rsidRPr="00547C8D">
        <w:rPr>
          <w:rFonts w:ascii="BentonSans Comp Regular" w:hAnsi="BentonSans Comp Regular"/>
          <w:b/>
          <w:color w:val="000000" w:themeColor="text1"/>
          <w:sz w:val="20"/>
        </w:rPr>
        <w:t xml:space="preserve">thnic Literature. (3) </w:t>
      </w:r>
      <w:r w:rsidR="00B56529"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B065F5" w:rsidRPr="00547C8D">
        <w:rPr>
          <w:rFonts w:ascii="BentonSans Comp Regular" w:hAnsi="BentonSans Comp Regular"/>
          <w:color w:val="000000" w:themeColor="text1"/>
          <w:sz w:val="20"/>
        </w:rPr>
        <w:t xml:space="preserve"> ENGL 5201.  </w:t>
      </w:r>
      <w:r w:rsidR="00B56529" w:rsidRPr="00547C8D">
        <w:rPr>
          <w:rFonts w:ascii="BentonSans Comp Regular" w:hAnsi="BentonSans Comp Regular"/>
          <w:color w:val="000000" w:themeColor="text1"/>
          <w:sz w:val="20"/>
        </w:rPr>
        <w:t>An overview of the issues, opportunities, and challenges of teaching multiethnic literature in middle and secondary school settings.</w:t>
      </w:r>
      <w:r w:rsidR="00B56529" w:rsidRPr="00547C8D">
        <w:rPr>
          <w:rFonts w:ascii="BentonSans Comp Regular" w:hAnsi="BentonSans Comp Regular"/>
          <w:i/>
          <w:color w:val="000000" w:themeColor="text1"/>
          <w:sz w:val="20"/>
        </w:rPr>
        <w:t xml:space="preserve"> </w:t>
      </w:r>
    </w:p>
    <w:p w14:paraId="66E04BB2" w14:textId="77777777" w:rsidR="00B56529" w:rsidRPr="00547C8D"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5C4E14D" w14:textId="1B1AC4B6" w:rsidR="005F06A0" w:rsidRPr="00547C8D" w:rsidRDefault="005F06A0" w:rsidP="00BE3E0C">
      <w:pPr>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4202. </w:t>
      </w:r>
      <w:r w:rsidR="00853FF0" w:rsidRPr="00547C8D">
        <w:rPr>
          <w:rFonts w:ascii="BentonSans Comp Regular" w:hAnsi="BentonSans Comp Regular"/>
          <w:b/>
          <w:color w:val="000000" w:themeColor="text1"/>
          <w:sz w:val="20"/>
        </w:rPr>
        <w:t xml:space="preserve">Advanced Poetry </w:t>
      </w:r>
      <w:r w:rsidRPr="00547C8D">
        <w:rPr>
          <w:rFonts w:ascii="BentonSans Comp Regular" w:hAnsi="BentonSans Comp Regular"/>
          <w:b/>
          <w:color w:val="000000" w:themeColor="text1"/>
          <w:sz w:val="20"/>
        </w:rPr>
        <w:t xml:space="preserve">Writing. (3) </w:t>
      </w:r>
      <w:r w:rsidR="00161FA9" w:rsidRPr="00547C8D">
        <w:rPr>
          <w:rFonts w:ascii="BentonSans Comp Regular" w:hAnsi="BentonSans Comp Regular"/>
          <w:b/>
          <w:color w:val="000000" w:themeColor="text1"/>
          <w:sz w:val="20"/>
        </w:rPr>
        <w:t xml:space="preserve"> </w:t>
      </w:r>
      <w:r w:rsidR="0086486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7086F" w:rsidRPr="00547C8D">
        <w:rPr>
          <w:rFonts w:ascii="BentonSans Comp Regular" w:hAnsi="BentonSans Comp Regular"/>
          <w:color w:val="000000" w:themeColor="text1"/>
          <w:sz w:val="20"/>
        </w:rPr>
        <w:t xml:space="preserve">ENGL 2125, </w:t>
      </w:r>
      <w:r w:rsidRPr="00547C8D">
        <w:rPr>
          <w:rFonts w:ascii="BentonSans Comp Regular" w:hAnsi="BentonSans Comp Regular"/>
          <w:color w:val="000000" w:themeColor="text1"/>
          <w:sz w:val="20"/>
        </w:rPr>
        <w:t>ENGL 2126</w:t>
      </w:r>
      <w:r w:rsidR="0097086F" w:rsidRPr="00547C8D">
        <w:rPr>
          <w:rFonts w:ascii="BentonSans Comp Regular" w:hAnsi="BentonSans Comp Regular"/>
          <w:color w:val="000000" w:themeColor="text1"/>
          <w:sz w:val="20"/>
        </w:rPr>
        <w:t>, ENGL</w:t>
      </w:r>
      <w:r w:rsidRPr="00547C8D">
        <w:rPr>
          <w:rFonts w:ascii="BentonSans Comp Regular" w:hAnsi="BentonSans Comp Regular"/>
          <w:color w:val="000000" w:themeColor="text1"/>
          <w:sz w:val="20"/>
        </w:rPr>
        <w:t xml:space="preserve"> 2127, </w:t>
      </w:r>
      <w:r w:rsidR="0097086F" w:rsidRPr="00547C8D">
        <w:rPr>
          <w:rFonts w:ascii="BentonSans Comp Regular" w:hAnsi="BentonSans Comp Regular"/>
          <w:color w:val="000000" w:themeColor="text1"/>
          <w:sz w:val="20"/>
        </w:rPr>
        <w:t xml:space="preserve">ENGL 2200, ENGL 2201, ENGL 2202, </w:t>
      </w:r>
      <w:r w:rsidRPr="00547C8D">
        <w:rPr>
          <w:rFonts w:ascii="BentonSans Comp Regular" w:hAnsi="BentonSans Comp Regular"/>
          <w:color w:val="000000" w:themeColor="text1"/>
          <w:sz w:val="20"/>
        </w:rPr>
        <w:t xml:space="preserve">or permission of instructor. </w:t>
      </w:r>
      <w:r w:rsidR="00674DC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Further study of and practice in the writing of poetry. </w:t>
      </w:r>
      <w:r w:rsidR="00674DC7"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2D04278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6E5199" w14:textId="6CF9393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4203. </w:t>
      </w:r>
      <w:r w:rsidR="00D45F58" w:rsidRPr="00547C8D">
        <w:rPr>
          <w:rFonts w:ascii="BentonSans Comp Regular" w:hAnsi="BentonSans Comp Regular"/>
          <w:b/>
          <w:color w:val="000000" w:themeColor="text1"/>
          <w:sz w:val="20"/>
        </w:rPr>
        <w:t xml:space="preserve">Advanced Fiction </w:t>
      </w:r>
      <w:r w:rsidRPr="00547C8D">
        <w:rPr>
          <w:rFonts w:ascii="BentonSans Comp Regular" w:hAnsi="BentonSans Comp Regular"/>
          <w:b/>
          <w:color w:val="000000" w:themeColor="text1"/>
          <w:sz w:val="20"/>
        </w:rPr>
        <w:t xml:space="preserve">Writing. (3) </w:t>
      </w:r>
      <w:r w:rsidR="00C67E14" w:rsidRPr="00547C8D">
        <w:rPr>
          <w:rFonts w:ascii="BentonSans Comp Regular" w:hAnsi="BentonSans Comp Regular"/>
          <w:color w:val="000000" w:themeColor="text1"/>
          <w:sz w:val="20"/>
        </w:rPr>
        <w:t xml:space="preserve"> </w:t>
      </w:r>
      <w:r w:rsidR="0062180C" w:rsidRPr="00547C8D">
        <w:rPr>
          <w:rFonts w:ascii="BentonSans Comp Regular" w:hAnsi="BentonSans Comp Regular"/>
          <w:color w:val="000000" w:themeColor="text1"/>
          <w:sz w:val="20"/>
        </w:rPr>
        <w:t xml:space="preserve"> </w:t>
      </w:r>
      <w:r w:rsidR="00161FA9" w:rsidRPr="00547C8D">
        <w:rPr>
          <w:rFonts w:ascii="BentonSans Comp Regular" w:hAnsi="BentonSans Comp Regular"/>
          <w:color w:val="000000" w:themeColor="text1"/>
          <w:sz w:val="20"/>
        </w:rPr>
        <w:t xml:space="preserve">Cross-listed Course(s): ENGL 5203.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 </w:t>
      </w:r>
      <w:r w:rsidR="0062180C" w:rsidRPr="00547C8D">
        <w:rPr>
          <w:rFonts w:ascii="BentonSans Comp Regular" w:hAnsi="BentonSans Comp Regular"/>
          <w:color w:val="000000" w:themeColor="text1"/>
          <w:sz w:val="20"/>
        </w:rPr>
        <w:t xml:space="preserve">2125, ENGL </w:t>
      </w:r>
      <w:r w:rsidRPr="00547C8D">
        <w:rPr>
          <w:rFonts w:ascii="BentonSans Comp Regular" w:hAnsi="BentonSans Comp Regular"/>
          <w:color w:val="000000" w:themeColor="text1"/>
          <w:sz w:val="20"/>
        </w:rPr>
        <w:t>2126</w:t>
      </w:r>
      <w:r w:rsidR="0062180C" w:rsidRPr="00547C8D">
        <w:rPr>
          <w:rFonts w:ascii="BentonSans Comp Regular" w:hAnsi="BentonSans Comp Regular"/>
          <w:color w:val="000000" w:themeColor="text1"/>
          <w:sz w:val="20"/>
        </w:rPr>
        <w:t xml:space="preserve">, ENGL </w:t>
      </w:r>
      <w:r w:rsidRPr="00547C8D">
        <w:rPr>
          <w:rFonts w:ascii="BentonSans Comp Regular" w:hAnsi="BentonSans Comp Regular"/>
          <w:color w:val="000000" w:themeColor="text1"/>
          <w:sz w:val="20"/>
        </w:rPr>
        <w:t xml:space="preserve">2128, </w:t>
      </w:r>
      <w:r w:rsidR="0062180C" w:rsidRPr="00547C8D">
        <w:rPr>
          <w:rFonts w:ascii="BentonSans Comp Regular" w:hAnsi="BentonSans Comp Regular"/>
          <w:color w:val="000000" w:themeColor="text1"/>
          <w:sz w:val="20"/>
        </w:rPr>
        <w:t xml:space="preserve">ENGL 2200, ENGL 2201, ENGL 2202, </w:t>
      </w:r>
      <w:r w:rsidRPr="00547C8D">
        <w:rPr>
          <w:rFonts w:ascii="BentonSans Comp Regular" w:hAnsi="BentonSans Comp Regular"/>
          <w:color w:val="000000" w:themeColor="text1"/>
          <w:sz w:val="20"/>
        </w:rPr>
        <w:t xml:space="preserve">or permission of instructor. </w:t>
      </w:r>
      <w:r w:rsidR="000502FE" w:rsidRPr="00547C8D">
        <w:rPr>
          <w:rFonts w:ascii="BentonSans Comp Regular" w:hAnsi="BentonSans Comp Regular"/>
          <w:color w:val="000000" w:themeColor="text1"/>
          <w:sz w:val="20"/>
        </w:rPr>
        <w:t xml:space="preserve"> F</w:t>
      </w:r>
      <w:r w:rsidRPr="00547C8D">
        <w:rPr>
          <w:rFonts w:ascii="BentonSans Comp Regular" w:hAnsi="BentonSans Comp Regular"/>
          <w:color w:val="000000" w:themeColor="text1"/>
          <w:sz w:val="20"/>
        </w:rPr>
        <w:t xml:space="preserve">urther study of and practice in the writing of fiction. </w:t>
      </w:r>
      <w:r w:rsidR="000502FE"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000502F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0E2CB34B" w14:textId="77777777" w:rsidR="00BA0681" w:rsidRPr="00547C8D" w:rsidRDefault="00BA068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52891E9" w14:textId="30147DD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4204. Expository Writing. (3)  </w:t>
      </w:r>
      <w:r w:rsidR="00DD333E"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Writing of essays, criticism, and various forms of exposition. </w:t>
      </w:r>
      <w:r w:rsidRPr="00547C8D">
        <w:rPr>
          <w:rFonts w:ascii="BentonSans Comp Regular" w:hAnsi="BentonSans Comp Regular"/>
          <w:i/>
          <w:color w:val="000000" w:themeColor="text1"/>
          <w:sz w:val="20"/>
        </w:rPr>
        <w:t xml:space="preserve"> </w:t>
      </w:r>
    </w:p>
    <w:p w14:paraId="00F62BD5" w14:textId="77777777" w:rsidR="00E27129" w:rsidRPr="00547C8D" w:rsidRDefault="00E271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9A9B26" w14:textId="1D2CAE59" w:rsidR="00CC673C" w:rsidRPr="00547C8D" w:rsidRDefault="00CC673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4206. Writing Creative Nonfiction. (3) </w:t>
      </w:r>
      <w:r w:rsidRPr="00547C8D">
        <w:rPr>
          <w:rFonts w:ascii="BentonSans Comp Regular" w:hAnsi="BentonSans Comp Regular"/>
          <w:color w:val="000000" w:themeColor="text1"/>
          <w:sz w:val="20"/>
        </w:rPr>
        <w:t xml:space="preserve"> </w:t>
      </w:r>
      <w:r w:rsidR="00C67AA6" w:rsidRPr="00547C8D">
        <w:rPr>
          <w:rFonts w:ascii="BentonSans Comp Regular" w:hAnsi="BentonSans Comp Regular"/>
          <w:color w:val="000000" w:themeColor="text1"/>
          <w:sz w:val="20"/>
        </w:rPr>
        <w:t xml:space="preserve"> Cross-listed Course(s): ENGL 5206.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English major or m</w:t>
      </w:r>
      <w:r w:rsidR="0062180C" w:rsidRPr="00547C8D">
        <w:rPr>
          <w:rFonts w:ascii="BentonSans Comp Regular" w:hAnsi="BentonSans Comp Regular"/>
          <w:color w:val="000000" w:themeColor="text1"/>
          <w:sz w:val="20"/>
        </w:rPr>
        <w:t>inor</w:t>
      </w:r>
      <w:r w:rsidRPr="00547C8D">
        <w:rPr>
          <w:rFonts w:ascii="BentonSans Comp Regular" w:hAnsi="BentonSans Comp Regular"/>
          <w:color w:val="000000" w:themeColor="text1"/>
          <w:sz w:val="20"/>
        </w:rPr>
        <w:t xml:space="preserve">; and ENGL 2125, ENGL 2126, ENGL 2127, ENGL 2128, ENGL 2200, ENGL 2201, or ENGL 2202, or permission of instructor.  Combines the reading and discussion of published creative nonfiction with the writing of original creative works. </w:t>
      </w:r>
    </w:p>
    <w:p w14:paraId="7D3ECA75" w14:textId="4C35B239" w:rsidR="00CC673C" w:rsidRPr="00547C8D" w:rsidRDefault="00CC673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E309573" w14:textId="3A14597F" w:rsidR="00A86F64" w:rsidRDefault="00A86F6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4207. Writing Y</w:t>
      </w:r>
      <w:r w:rsidR="0073330F" w:rsidRPr="00547C8D">
        <w:rPr>
          <w:rFonts w:ascii="BentonSans Comp Regular" w:hAnsi="BentonSans Comp Regular"/>
          <w:b/>
          <w:color w:val="000000" w:themeColor="text1"/>
          <w:sz w:val="20"/>
        </w:rPr>
        <w:t>oung Adult</w:t>
      </w:r>
      <w:r w:rsidRPr="00547C8D">
        <w:rPr>
          <w:rFonts w:ascii="BentonSans Comp Regular" w:hAnsi="BentonSans Comp Regular"/>
          <w:b/>
          <w:color w:val="000000" w:themeColor="text1"/>
          <w:sz w:val="20"/>
        </w:rPr>
        <w:t xml:space="preserve"> Fiction. (3)   </w:t>
      </w:r>
      <w:r w:rsidR="00710071" w:rsidRPr="00547C8D">
        <w:rPr>
          <w:rFonts w:ascii="BentonSans Comp Regular" w:hAnsi="BentonSans Comp Regular"/>
          <w:color w:val="000000" w:themeColor="text1"/>
          <w:sz w:val="20"/>
        </w:rPr>
        <w:t xml:space="preserve">Prerequisite(s): English major or minor; and </w:t>
      </w:r>
      <w:r w:rsidR="00951807" w:rsidRPr="00547C8D">
        <w:rPr>
          <w:rFonts w:ascii="BentonSans Comp Regular" w:hAnsi="BentonSans Comp Regular"/>
          <w:color w:val="000000" w:themeColor="text1"/>
          <w:sz w:val="20"/>
        </w:rPr>
        <w:t xml:space="preserve">either </w:t>
      </w:r>
      <w:r w:rsidR="00710071" w:rsidRPr="00547C8D">
        <w:rPr>
          <w:rFonts w:ascii="BentonSans Comp Regular" w:hAnsi="BentonSans Comp Regular"/>
          <w:color w:val="000000" w:themeColor="text1"/>
          <w:sz w:val="20"/>
        </w:rPr>
        <w:t xml:space="preserve">ENGL 2126, ENGL 2127, ENGL 2128, ENGL 3103, </w:t>
      </w:r>
      <w:r w:rsidR="00951807" w:rsidRPr="00547C8D">
        <w:rPr>
          <w:rFonts w:ascii="BentonSans Comp Regular" w:hAnsi="BentonSans Comp Regular"/>
          <w:color w:val="000000" w:themeColor="text1"/>
          <w:sz w:val="20"/>
        </w:rPr>
        <w:t xml:space="preserve">or </w:t>
      </w:r>
      <w:r w:rsidR="00710071" w:rsidRPr="00547C8D">
        <w:rPr>
          <w:rFonts w:ascii="BentonSans Comp Regular" w:hAnsi="BentonSans Comp Regular"/>
          <w:color w:val="000000" w:themeColor="text1"/>
          <w:sz w:val="20"/>
        </w:rPr>
        <w:t xml:space="preserve">ENGL 3104, or permission of instructor.  </w:t>
      </w:r>
      <w:r w:rsidRPr="00547C8D">
        <w:rPr>
          <w:rFonts w:ascii="BentonSans Comp Regular" w:hAnsi="BentonSans Comp Regular"/>
          <w:color w:val="000000" w:themeColor="text1"/>
          <w:sz w:val="20"/>
        </w:rPr>
        <w:t xml:space="preserve">Cross-listed Course(s): ENGL 5207.  </w:t>
      </w:r>
      <w:r w:rsidR="00FA19D2" w:rsidRPr="00547C8D">
        <w:rPr>
          <w:rFonts w:ascii="BentonSans Comp Regular" w:hAnsi="BentonSans Comp Regular"/>
          <w:color w:val="000000" w:themeColor="text1"/>
          <w:sz w:val="20"/>
        </w:rPr>
        <w:t xml:space="preserve">Today, the young adult (YA) novel is often a beautifully crafted work of literary fiction open to a variety of experimental approaches.  This course serves those who already write, or would like to try writing, YA fiction.  It explores aspects of reading and writing young adult fiction, including developing a narrative point of view, trajectory </w:t>
      </w:r>
      <w:r w:rsidR="00FA19D2" w:rsidRPr="00547C8D">
        <w:rPr>
          <w:rFonts w:ascii="BentonSans Comp Regular" w:hAnsi="BentonSans Comp Regular"/>
          <w:color w:val="000000" w:themeColor="text1"/>
          <w:sz w:val="20"/>
        </w:rPr>
        <w:lastRenderedPageBreak/>
        <w:t xml:space="preserve">and conflict, creating complex characters, and issues of voice and style.  </w:t>
      </w:r>
      <w:r w:rsidRPr="00547C8D">
        <w:rPr>
          <w:rFonts w:ascii="BentonSans Comp Regular" w:hAnsi="BentonSans Comp Regular"/>
          <w:i/>
          <w:color w:val="000000" w:themeColor="text1"/>
          <w:sz w:val="20"/>
        </w:rPr>
        <w:t>May be repeated for credit with change of topic.</w:t>
      </w:r>
    </w:p>
    <w:p w14:paraId="39BA2897" w14:textId="77777777" w:rsidR="00BE3E0C" w:rsidRPr="00BE3E0C" w:rsidRDefault="00BE3E0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E9D98C" w14:textId="09C37FE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4208. Poetry Writing Workshop. (3) </w:t>
      </w:r>
      <w:r w:rsidR="00161FA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62180C" w:rsidRPr="00547C8D">
        <w:rPr>
          <w:rFonts w:ascii="BentonSans Comp Regular" w:hAnsi="BentonSans Comp Regular"/>
          <w:color w:val="000000" w:themeColor="text1"/>
          <w:sz w:val="20"/>
        </w:rPr>
        <w:t xml:space="preserve"> ENGL 2125, ENGL 2126, ENGL 2127, ENGL 2200, ENGL 2201, ENGL 2202, or permission of instructor. </w:t>
      </w:r>
      <w:r w:rsidRPr="00547C8D">
        <w:rPr>
          <w:rFonts w:ascii="BentonSans Comp Regular" w:hAnsi="BentonSans Comp Regular"/>
          <w:color w:val="000000" w:themeColor="text1"/>
          <w:sz w:val="20"/>
        </w:rPr>
        <w:t xml:space="preserve"> Designed for advanced writers of poetry. Focuses primarily on student work and peer criticism of it. </w:t>
      </w:r>
      <w:r w:rsidR="0062180C"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p>
    <w:p w14:paraId="624BB13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CD97CD8" w14:textId="2C0D9D6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4209. Fiction Writing Workshop. (3) </w:t>
      </w:r>
      <w:r w:rsidR="000D419A" w:rsidRPr="00547C8D">
        <w:rPr>
          <w:rFonts w:ascii="BentonSans Comp Regular" w:hAnsi="BentonSans Comp Regular"/>
          <w:b/>
          <w:color w:val="000000" w:themeColor="text1"/>
          <w:sz w:val="20"/>
        </w:rPr>
        <w:t xml:space="preserve"> </w:t>
      </w:r>
      <w:r w:rsidR="0062180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62180C" w:rsidRPr="00547C8D">
        <w:rPr>
          <w:rFonts w:ascii="BentonSans Comp Regular" w:hAnsi="BentonSans Comp Regular"/>
          <w:color w:val="000000" w:themeColor="text1"/>
          <w:sz w:val="20"/>
        </w:rPr>
        <w:t xml:space="preserve"> ENGL 2125, ENGL 2126, ENGL 2128, ENGL 2200, ENGL 2201, ENGL 2202, or permission of instructor.  </w:t>
      </w:r>
      <w:r w:rsidRPr="00547C8D">
        <w:rPr>
          <w:rFonts w:ascii="BentonSans Comp Regular" w:hAnsi="BentonSans Comp Regular"/>
          <w:color w:val="000000" w:themeColor="text1"/>
          <w:sz w:val="20"/>
        </w:rPr>
        <w:t xml:space="preserve">Designed for advanced writers of fiction. </w:t>
      </w:r>
      <w:r w:rsidR="0062180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Focuses primarily on student work and peer criticism of it. </w:t>
      </w:r>
      <w:r w:rsidR="0062180C"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p>
    <w:p w14:paraId="0E972E5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8DA2243" w14:textId="32189F15"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4211. Chaucer and Medieval Literature. (3) </w:t>
      </w:r>
      <w:r w:rsidRPr="00547C8D">
        <w:rPr>
          <w:rFonts w:ascii="BentonSans Comp Regular" w:hAnsi="BentonSans Comp Regular"/>
          <w:color w:val="000000" w:themeColor="text1"/>
          <w:sz w:val="20"/>
        </w:rPr>
        <w:t xml:space="preserve">Readings that focus on the works of Chaucer, including </w:t>
      </w:r>
      <w:r w:rsidRPr="00547C8D">
        <w:rPr>
          <w:rStyle w:val="Emphasis"/>
          <w:rFonts w:ascii="BentonSans Comp Regular" w:hAnsi="BentonSans Comp Regular"/>
          <w:color w:val="000000" w:themeColor="text1"/>
          <w:sz w:val="20"/>
        </w:rPr>
        <w:t xml:space="preserve">The Canterbury Tales, </w:t>
      </w:r>
      <w:r w:rsidRPr="00547C8D">
        <w:rPr>
          <w:rFonts w:ascii="BentonSans Comp Regular" w:hAnsi="BentonSans Comp Regular"/>
          <w:color w:val="000000" w:themeColor="text1"/>
          <w:sz w:val="20"/>
        </w:rPr>
        <w:t xml:space="preserve">and other works from the medieval period in England, which may include </w:t>
      </w:r>
      <w:r w:rsidRPr="00547C8D">
        <w:rPr>
          <w:rStyle w:val="Emphasis"/>
          <w:rFonts w:ascii="BentonSans Comp Regular" w:hAnsi="BentonSans Comp Regular"/>
          <w:color w:val="000000" w:themeColor="text1"/>
          <w:sz w:val="20"/>
        </w:rPr>
        <w:t xml:space="preserve">Troilus and </w:t>
      </w:r>
      <w:proofErr w:type="spellStart"/>
      <w:r w:rsidRPr="00547C8D">
        <w:rPr>
          <w:rStyle w:val="Emphasis"/>
          <w:rFonts w:ascii="BentonSans Comp Regular" w:hAnsi="BentonSans Comp Regular"/>
          <w:color w:val="000000" w:themeColor="text1"/>
          <w:sz w:val="20"/>
        </w:rPr>
        <w:t>Crisedye</w:t>
      </w:r>
      <w:proofErr w:type="spellEnd"/>
      <w:r w:rsidR="00BA0681">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various dramatic texts. </w:t>
      </w:r>
    </w:p>
    <w:p w14:paraId="43614FF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7447DBD" w14:textId="461725BA"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4235. History of the Book. (3)</w:t>
      </w:r>
      <w:r w:rsidRPr="00547C8D">
        <w:rPr>
          <w:rFonts w:ascii="BentonSans Comp Regular" w:hAnsi="BentonSans Comp Regular"/>
          <w:color w:val="000000" w:themeColor="text1"/>
          <w:sz w:val="20"/>
        </w:rPr>
        <w:t xml:space="preserve">  </w:t>
      </w:r>
      <w:r w:rsidR="00361C3D" w:rsidRPr="00547C8D">
        <w:rPr>
          <w:rFonts w:ascii="BentonSans Comp Regular" w:hAnsi="BentonSans Comp Regular"/>
          <w:color w:val="000000" w:themeColor="text1"/>
          <w:sz w:val="20"/>
        </w:rPr>
        <w:t xml:space="preserve">Cross-listed Course(s): ENGL 5235.  </w:t>
      </w:r>
      <w:r w:rsidRPr="00547C8D">
        <w:rPr>
          <w:rFonts w:ascii="BentonSans Comp Regular" w:hAnsi="BentonSans Comp Regular"/>
          <w:color w:val="000000" w:themeColor="text1"/>
          <w:sz w:val="20"/>
        </w:rPr>
        <w:t>Explorations of the development, technologies, cultures, and impact of the book and print media.</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69985D13"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537A28F" w14:textId="4A0A31E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ENGL 4254. Teaching English/Communication Skills to Middle and Secondary School Learners. (3) </w:t>
      </w:r>
      <w:r w:rsidR="003F6C51" w:rsidRPr="00547C8D">
        <w:rPr>
          <w:rFonts w:ascii="BentonSans Comp Regular" w:hAnsi="BentonSans Comp Regular"/>
          <w:b/>
          <w:bCs/>
          <w:color w:val="000000" w:themeColor="text1"/>
          <w:sz w:val="20"/>
        </w:rPr>
        <w:t xml:space="preserve"> </w:t>
      </w:r>
      <w:r w:rsidR="00DD2A98" w:rsidRPr="00547C8D">
        <w:rPr>
          <w:rFonts w:ascii="BentonSans Comp Regular" w:hAnsi="BentonSans Comp Regular"/>
          <w:color w:val="000000" w:themeColor="text1"/>
          <w:sz w:val="20"/>
        </w:rPr>
        <w:t xml:space="preserve">Cross-listed Course(s): ENGL 5254.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w:t>
      </w:r>
      <w:r w:rsidR="00DD2A98" w:rsidRPr="00547C8D">
        <w:rPr>
          <w:rFonts w:ascii="BentonSans Comp Regular" w:hAnsi="BentonSans Comp Regular"/>
          <w:color w:val="000000" w:themeColor="text1"/>
          <w:sz w:val="20"/>
        </w:rPr>
        <w:t xml:space="preserve">standing; and </w:t>
      </w:r>
      <w:r w:rsidRPr="00547C8D">
        <w:rPr>
          <w:rFonts w:ascii="BentonSans Comp Regular" w:hAnsi="BentonSans Comp Regular"/>
          <w:color w:val="000000" w:themeColor="text1"/>
          <w:sz w:val="20"/>
        </w:rPr>
        <w:t xml:space="preserve">English major with a </w:t>
      </w:r>
      <w:r w:rsidR="00DD2A98"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econdary </w:t>
      </w:r>
      <w:r w:rsidR="00DD2A98"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ducation minor</w:t>
      </w:r>
      <w:r w:rsidR="00DD2A98" w:rsidRPr="00547C8D">
        <w:rPr>
          <w:rFonts w:ascii="BentonSans Comp Regular" w:hAnsi="BentonSans Comp Regular"/>
          <w:color w:val="000000" w:themeColor="text1"/>
          <w:sz w:val="20"/>
        </w:rPr>
        <w:t>, M</w:t>
      </w:r>
      <w:r w:rsidRPr="00547C8D">
        <w:rPr>
          <w:rFonts w:ascii="BentonSans Comp Regular" w:hAnsi="BentonSans Comp Regular"/>
          <w:color w:val="000000" w:themeColor="text1"/>
          <w:sz w:val="20"/>
        </w:rPr>
        <w:t xml:space="preserve">iddle </w:t>
      </w:r>
      <w:r w:rsidR="00DD2A98" w:rsidRPr="00547C8D">
        <w:rPr>
          <w:rFonts w:ascii="BentonSans Comp Regular" w:hAnsi="BentonSans Comp Regular"/>
          <w:color w:val="000000" w:themeColor="text1"/>
          <w:sz w:val="20"/>
        </w:rPr>
        <w:t>G</w:t>
      </w:r>
      <w:r w:rsidRPr="00547C8D">
        <w:rPr>
          <w:rFonts w:ascii="BentonSans Comp Regular" w:hAnsi="BentonSans Comp Regular"/>
          <w:color w:val="000000" w:themeColor="text1"/>
          <w:sz w:val="20"/>
        </w:rPr>
        <w:t xml:space="preserve">rades </w:t>
      </w:r>
      <w:r w:rsidR="00DD2A98" w:rsidRPr="00547C8D">
        <w:rPr>
          <w:rFonts w:ascii="BentonSans Comp Regular" w:hAnsi="BentonSans Comp Regular"/>
          <w:color w:val="000000" w:themeColor="text1"/>
          <w:sz w:val="20"/>
        </w:rPr>
        <w:t xml:space="preserve">Education </w:t>
      </w:r>
      <w:r w:rsidRPr="00547C8D">
        <w:rPr>
          <w:rFonts w:ascii="BentonSans Comp Regular" w:hAnsi="BentonSans Comp Regular"/>
          <w:color w:val="000000" w:themeColor="text1"/>
          <w:sz w:val="20"/>
        </w:rPr>
        <w:t xml:space="preserve">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3F6C51"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F06879" w:rsidRPr="00547C8D">
        <w:rPr>
          <w:rFonts w:ascii="BentonSans Comp Regular" w:hAnsi="BentonSans Comp Regular"/>
          <w:color w:val="000000" w:themeColor="text1"/>
          <w:sz w:val="20"/>
        </w:rPr>
        <w:t xml:space="preserve"> MDSK 3100; MDSK 3151; MDSK 4210</w:t>
      </w:r>
      <w:r w:rsidR="00614843" w:rsidRPr="00547C8D">
        <w:rPr>
          <w:rFonts w:ascii="BentonSans Comp Regular" w:hAnsi="BentonSans Comp Regular"/>
          <w:color w:val="000000" w:themeColor="text1"/>
          <w:sz w:val="20"/>
        </w:rPr>
        <w:t>; and MDLG 3130 or SECD 4140</w:t>
      </w:r>
      <w:r w:rsidR="00F06879" w:rsidRPr="00547C8D">
        <w:rPr>
          <w:rFonts w:ascii="BentonSans Comp Regular" w:hAnsi="BentonSans Comp Regular"/>
          <w:color w:val="000000" w:themeColor="text1"/>
          <w:sz w:val="20"/>
        </w:rPr>
        <w:t xml:space="preserve">.  Corequisite(s): MDSK 4100L.  </w:t>
      </w:r>
      <w:r w:rsidRPr="00547C8D">
        <w:rPr>
          <w:rFonts w:ascii="BentonSans Comp Regular" w:hAnsi="BentonSans Comp Regular"/>
          <w:color w:val="000000" w:themeColor="text1"/>
          <w:sz w:val="20"/>
        </w:rPr>
        <w:t>Approaches to the teaching of English, including recent theories and research related to writing and literary study, with special attention to technology.</w:t>
      </w:r>
      <w:r w:rsidR="00A2314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Designed primarily for teaching in grades 6-12. </w:t>
      </w:r>
    </w:p>
    <w:p w14:paraId="2F318ADF" w14:textId="77777777" w:rsidR="00710BB8" w:rsidRPr="00547C8D" w:rsidRDefault="00710BB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FFC3E6B" w14:textId="49FBF2B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4260. History of </w:t>
      </w:r>
      <w:r w:rsidR="00921792" w:rsidRPr="00547C8D">
        <w:rPr>
          <w:rFonts w:ascii="BentonSans Comp Regular" w:hAnsi="BentonSans Comp Regular"/>
          <w:b/>
          <w:color w:val="000000" w:themeColor="text1"/>
          <w:sz w:val="20"/>
        </w:rPr>
        <w:t>Global</w:t>
      </w:r>
      <w:r w:rsidRPr="00547C8D">
        <w:rPr>
          <w:rFonts w:ascii="BentonSans Comp Regular" w:hAnsi="BentonSans Comp Regular"/>
          <w:b/>
          <w:color w:val="000000" w:themeColor="text1"/>
          <w:sz w:val="20"/>
        </w:rPr>
        <w:t xml:space="preserve"> </w:t>
      </w:r>
      <w:proofErr w:type="spellStart"/>
      <w:r w:rsidRPr="00547C8D">
        <w:rPr>
          <w:rFonts w:ascii="BentonSans Comp Regular" w:hAnsi="BentonSans Comp Regular"/>
          <w:b/>
          <w:color w:val="000000" w:themeColor="text1"/>
          <w:sz w:val="20"/>
        </w:rPr>
        <w:t>English</w:t>
      </w:r>
      <w:r w:rsidR="00921792" w:rsidRPr="00547C8D">
        <w:rPr>
          <w:rFonts w:ascii="BentonSans Comp Regular" w:hAnsi="BentonSans Comp Regular"/>
          <w:b/>
          <w:color w:val="000000" w:themeColor="text1"/>
          <w:sz w:val="20"/>
        </w:rPr>
        <w:t>es</w:t>
      </w:r>
      <w:proofErr w:type="spellEnd"/>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236256" w:rsidRPr="00547C8D">
        <w:rPr>
          <w:rFonts w:ascii="BentonSans Comp Regular" w:hAnsi="BentonSans Comp Regular"/>
          <w:color w:val="000000" w:themeColor="text1"/>
          <w:sz w:val="20"/>
        </w:rPr>
        <w:t xml:space="preserve"> </w:t>
      </w:r>
      <w:r w:rsidR="00A50737" w:rsidRPr="00547C8D">
        <w:rPr>
          <w:rFonts w:ascii="BentonSans Comp Regular" w:hAnsi="BentonSans Comp Regular"/>
          <w:color w:val="000000" w:themeColor="text1"/>
          <w:sz w:val="20"/>
        </w:rPr>
        <w:t xml:space="preserve">Cross-listed Course(s): ENGL 5260.  </w:t>
      </w:r>
      <w:r w:rsidRPr="00547C8D">
        <w:rPr>
          <w:rFonts w:ascii="BentonSans Comp Regular" w:hAnsi="BentonSans Comp Regular"/>
          <w:color w:val="000000" w:themeColor="text1"/>
          <w:sz w:val="20"/>
        </w:rPr>
        <w:t xml:space="preserve">Origins and development of the English language, both spoken and written, from its earliest forms to contemporary usage. </w:t>
      </w:r>
    </w:p>
    <w:p w14:paraId="2AF35F5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59D8FF4"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4262. Language and Diversity. (3)  </w:t>
      </w:r>
      <w:r w:rsidRPr="00547C8D">
        <w:rPr>
          <w:rFonts w:ascii="BentonSans Comp Regular" w:hAnsi="BentonSans Comp Regular"/>
          <w:color w:val="000000" w:themeColor="text1"/>
          <w:sz w:val="20"/>
        </w:rPr>
        <w:t xml:space="preserve">Examination of contemporary American varieties of English by region, gender, ethnic identity, socio-economic status, age, social networks, and other cultural groupings. </w:t>
      </w:r>
    </w:p>
    <w:p w14:paraId="18A86D71"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07B4DD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4263. Linguistics and Language Learning. (3) </w:t>
      </w:r>
      <w:r w:rsidR="00236256"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Readings in, discussions of, and application of linguistically oriented theories of language acquisition, directed toward gaining an understanding of language</w:t>
      </w:r>
      <w:r w:rsidR="0023625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learning processes and stages. </w:t>
      </w:r>
    </w:p>
    <w:p w14:paraId="6564DC2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95EE231" w14:textId="6A9F32DC"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4267. </w:t>
      </w:r>
      <w:r w:rsidR="00EF2941" w:rsidRPr="00547C8D">
        <w:rPr>
          <w:rFonts w:ascii="BentonSans Comp Regular" w:hAnsi="BentonSans Comp Regular"/>
          <w:b/>
          <w:color w:val="000000" w:themeColor="text1"/>
          <w:sz w:val="20"/>
        </w:rPr>
        <w:t>Language and Culture in Digital Spaces</w:t>
      </w:r>
      <w:r w:rsidRPr="00547C8D">
        <w:rPr>
          <w:rFonts w:ascii="BentonSans Comp Regular" w:hAnsi="BentonSans Comp Regular"/>
          <w:b/>
          <w:color w:val="000000" w:themeColor="text1"/>
          <w:sz w:val="20"/>
        </w:rPr>
        <w:t xml:space="preserve">. (3)  </w:t>
      </w:r>
      <w:r w:rsidR="00EF2941" w:rsidRPr="00547C8D">
        <w:rPr>
          <w:rFonts w:ascii="BentonSans Comp Regular" w:hAnsi="BentonSans Comp Regular"/>
          <w:color w:val="000000" w:themeColor="text1"/>
          <w:sz w:val="20"/>
        </w:rPr>
        <w:t>Explores how humans make cyberspace into social and cultural spaces through diverse language practices.  Considers how technology use shapes and is shaped in social interaction and how identities, relationships, and discourses develop through digitally-mediated language use.</w:t>
      </w:r>
    </w:p>
    <w:p w14:paraId="78184EB5"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907EF2" w14:textId="215D2B6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4270. Studies in Writing, Rhetoric, and Literacy.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F8684C" w:rsidRPr="00547C8D">
        <w:rPr>
          <w:rFonts w:ascii="BentonSans Comp Regular" w:hAnsi="BentonSans Comp Regular"/>
          <w:color w:val="000000" w:themeColor="text1"/>
          <w:sz w:val="20"/>
        </w:rPr>
        <w:t xml:space="preserve"> ENGL 5270.  </w:t>
      </w:r>
      <w:r w:rsidRPr="00547C8D">
        <w:rPr>
          <w:rFonts w:ascii="BentonSans Comp Regular" w:hAnsi="BentonSans Comp Regular"/>
          <w:color w:val="000000" w:themeColor="text1"/>
          <w:sz w:val="20"/>
        </w:rPr>
        <w:t xml:space="preserve">Studies of writing, rhetoric, and literacy with an emphasis on historical and cultural contexts. </w:t>
      </w:r>
    </w:p>
    <w:p w14:paraId="5D62FA3B"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268DFD" w14:textId="0E56C8DE" w:rsidR="00B56529" w:rsidRPr="00547C8D"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4271. Studies in Writing, Rhetoric, and New Media. (3)  </w:t>
      </w:r>
      <w:r w:rsidRPr="00547C8D">
        <w:rPr>
          <w:rFonts w:ascii="BentonSans Comp Regular" w:hAnsi="BentonSans Comp Regular"/>
          <w:color w:val="000000" w:themeColor="text1"/>
          <w:sz w:val="20"/>
        </w:rPr>
        <w:t xml:space="preserve"> </w:t>
      </w:r>
      <w:r w:rsidR="00522C25" w:rsidRPr="00547C8D">
        <w:rPr>
          <w:rFonts w:ascii="BentonSans Comp Regular" w:hAnsi="BentonSans Comp Regular"/>
          <w:color w:val="000000" w:themeColor="text1"/>
          <w:sz w:val="20"/>
        </w:rPr>
        <w:t xml:space="preserve">Cross-listed Course(s): ENGL 5271.  </w:t>
      </w:r>
      <w:r w:rsidRPr="00547C8D">
        <w:rPr>
          <w:rFonts w:ascii="BentonSans Comp Regular" w:hAnsi="BentonSans Comp Regular"/>
          <w:color w:val="000000" w:themeColor="text1"/>
          <w:sz w:val="20"/>
        </w:rPr>
        <w:t xml:space="preserve">Studies of writing, rhetoric, and new media and digital technologies with an emphasis on historical and cultural </w:t>
      </w:r>
      <w:r w:rsidRPr="00547C8D">
        <w:rPr>
          <w:rFonts w:ascii="BentonSans Comp Regular" w:hAnsi="BentonSans Comp Regular"/>
          <w:color w:val="000000" w:themeColor="text1"/>
          <w:sz w:val="20"/>
        </w:rPr>
        <w:t xml:space="preserve">contexts. </w:t>
      </w:r>
    </w:p>
    <w:p w14:paraId="1721F39C" w14:textId="77777777" w:rsidR="00B56529" w:rsidRPr="00547C8D"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0C8B7334" w14:textId="326493D6"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4272. Studies in the Politics of Language and Writing. (3) </w:t>
      </w:r>
      <w:r w:rsidRPr="00547C8D">
        <w:rPr>
          <w:rFonts w:ascii="BentonSans Comp Regular" w:hAnsi="BentonSans Comp Regular"/>
          <w:color w:val="000000" w:themeColor="text1"/>
          <w:sz w:val="20"/>
        </w:rPr>
        <w:t xml:space="preserve">  Explores language and writing as sites of political contestation in local, national, and global contexts.  Examines theoretical debates and effects of politics and history on language and learning. </w:t>
      </w:r>
    </w:p>
    <w:p w14:paraId="5CCF48F6"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2EF29E" w14:textId="57885281"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4273. Studies in Writing, Rhetoric, and Identity. (3)  </w:t>
      </w:r>
      <w:r w:rsidRPr="00547C8D">
        <w:rPr>
          <w:rFonts w:ascii="BentonSans Comp Regular" w:hAnsi="BentonSans Comp Regular"/>
          <w:color w:val="000000" w:themeColor="text1"/>
          <w:sz w:val="20"/>
        </w:rPr>
        <w:t xml:space="preserve"> Explores how identities are performed in textual and digital media. </w:t>
      </w:r>
    </w:p>
    <w:p w14:paraId="7F1E446D"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734102B" w14:textId="23D20FEF"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4274. Visual Rhetoric. (3) </w:t>
      </w:r>
      <w:r w:rsidRPr="00547C8D">
        <w:rPr>
          <w:rFonts w:ascii="BentonSans Comp Regular" w:hAnsi="BentonSans Comp Regular"/>
          <w:color w:val="000000" w:themeColor="text1"/>
          <w:sz w:val="20"/>
        </w:rPr>
        <w:t xml:space="preserve">  </w:t>
      </w:r>
      <w:r w:rsidR="00F12F45" w:rsidRPr="00547C8D">
        <w:rPr>
          <w:rFonts w:ascii="BentonSans Comp Regular" w:hAnsi="BentonSans Comp Regular"/>
          <w:color w:val="000000" w:themeColor="text1"/>
          <w:sz w:val="20"/>
        </w:rPr>
        <w:t xml:space="preserve">Cross-listed Course(s): ENGL 5274.  </w:t>
      </w:r>
      <w:r w:rsidRPr="00547C8D">
        <w:rPr>
          <w:rFonts w:ascii="BentonSans Comp Regular" w:hAnsi="BentonSans Comp Regular"/>
          <w:color w:val="000000" w:themeColor="text1"/>
          <w:sz w:val="20"/>
        </w:rPr>
        <w:t xml:space="preserve">Theory and practice of crafting rhetorical arguments in print and electronic media that depend upon visual exhibits, such as drawings, photographs, tables, graphs, icons, and videos. </w:t>
      </w:r>
    </w:p>
    <w:p w14:paraId="335D2427"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40C08A" w14:textId="4CB9FAF9"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4275. Rhetoric and Technology. (3)  </w:t>
      </w:r>
      <w:r w:rsidRPr="00547C8D">
        <w:rPr>
          <w:rFonts w:ascii="BentonSans Comp Regular" w:hAnsi="BentonSans Comp Regular"/>
          <w:color w:val="000000" w:themeColor="text1"/>
          <w:sz w:val="20"/>
        </w:rPr>
        <w:t xml:space="preserve"> </w:t>
      </w:r>
      <w:r w:rsidR="007C60C5" w:rsidRPr="00547C8D">
        <w:rPr>
          <w:rFonts w:ascii="BentonSans Comp Regular" w:hAnsi="BentonSans Comp Regular"/>
          <w:color w:val="000000" w:themeColor="text1"/>
          <w:sz w:val="20"/>
        </w:rPr>
        <w:t xml:space="preserve">Cross-listed Course(s): ENGL 5275.  </w:t>
      </w:r>
      <w:r w:rsidRPr="00547C8D">
        <w:rPr>
          <w:rFonts w:ascii="BentonSans Comp Regular" w:hAnsi="BentonSans Comp Regular"/>
          <w:color w:val="000000" w:themeColor="text1"/>
          <w:sz w:val="20"/>
        </w:rPr>
        <w:t xml:space="preserve">Research and theories of the rhetorical construction of technology in history and culture. </w:t>
      </w:r>
    </w:p>
    <w:p w14:paraId="2A2735D7"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494C6D" w14:textId="216FFF3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ENGL 4277. Digital Literacies. (3)</w:t>
      </w:r>
      <w:r w:rsidRPr="00547C8D">
        <w:rPr>
          <w:rFonts w:ascii="BentonSans Comp Regular" w:hAnsi="BentonSans Comp Regular"/>
          <w:color w:val="000000" w:themeColor="text1"/>
          <w:sz w:val="20"/>
        </w:rPr>
        <w:t xml:space="preserve">  </w:t>
      </w:r>
      <w:r w:rsidR="007C60C5" w:rsidRPr="00547C8D">
        <w:rPr>
          <w:rFonts w:ascii="BentonSans Comp Regular" w:hAnsi="BentonSans Comp Regular"/>
          <w:color w:val="000000" w:themeColor="text1"/>
          <w:sz w:val="20"/>
        </w:rPr>
        <w:t xml:space="preserve">Cross-listed Course(s): ENGL 5277.  </w:t>
      </w:r>
      <w:r w:rsidRPr="00547C8D">
        <w:rPr>
          <w:rFonts w:ascii="BentonSans Comp Regular" w:hAnsi="BentonSans Comp Regular"/>
          <w:color w:val="000000" w:themeColor="text1"/>
          <w:sz w:val="20"/>
        </w:rPr>
        <w:t xml:space="preserve">Exploration of the intersections between evolving digital literacies and traditional school-based literacies. </w:t>
      </w:r>
    </w:p>
    <w:p w14:paraId="4005CAD6" w14:textId="77777777" w:rsidR="00931B4E" w:rsidRPr="00547C8D"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435A65" w14:textId="2DF0587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4290. Advanced Creative Project. (3) </w:t>
      </w:r>
      <w:r w:rsidR="00525367"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25367" w:rsidRPr="00547C8D">
        <w:rPr>
          <w:rFonts w:ascii="BentonSans Comp Regular" w:hAnsi="BentonSans Comp Regular"/>
          <w:color w:val="000000" w:themeColor="text1"/>
          <w:sz w:val="20"/>
        </w:rPr>
        <w:t xml:space="preserve">English major or minor; and </w:t>
      </w:r>
      <w:r w:rsidRPr="00547C8D">
        <w:rPr>
          <w:rFonts w:ascii="BentonSans Comp Regular" w:hAnsi="BentonSans Comp Regular"/>
          <w:color w:val="000000" w:themeColor="text1"/>
          <w:sz w:val="20"/>
        </w:rPr>
        <w:t xml:space="preserve">ENGL </w:t>
      </w:r>
      <w:r w:rsidR="00525367" w:rsidRPr="00547C8D">
        <w:rPr>
          <w:rFonts w:ascii="BentonSans Comp Regular" w:hAnsi="BentonSans Comp Regular"/>
          <w:color w:val="000000" w:themeColor="text1"/>
          <w:sz w:val="20"/>
        </w:rPr>
        <w:t xml:space="preserve">4202, ENGL 4203, ENGL </w:t>
      </w:r>
      <w:r w:rsidRPr="00547C8D">
        <w:rPr>
          <w:rFonts w:ascii="BentonSans Comp Regular" w:hAnsi="BentonSans Comp Regular"/>
          <w:color w:val="000000" w:themeColor="text1"/>
          <w:sz w:val="20"/>
        </w:rPr>
        <w:t>4208</w:t>
      </w:r>
      <w:r w:rsidR="0052536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36256" w:rsidRPr="00547C8D">
        <w:rPr>
          <w:rFonts w:ascii="BentonSans Comp Regular" w:hAnsi="BentonSans Comp Regular"/>
          <w:color w:val="000000" w:themeColor="text1"/>
          <w:sz w:val="20"/>
        </w:rPr>
        <w:t xml:space="preserve">ENGL </w:t>
      </w:r>
      <w:r w:rsidRPr="00547C8D">
        <w:rPr>
          <w:rFonts w:ascii="BentonSans Comp Regular" w:hAnsi="BentonSans Comp Regular"/>
          <w:color w:val="000000" w:themeColor="text1"/>
          <w:sz w:val="20"/>
        </w:rPr>
        <w:t>4209, or permission of instructor.</w:t>
      </w:r>
      <w:r w:rsidR="00E940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8D333B" w:rsidRPr="00547C8D">
        <w:rPr>
          <w:rFonts w:ascii="BentonSans Comp Regular" w:hAnsi="BentonSans Comp Regular"/>
          <w:color w:val="000000" w:themeColor="text1"/>
          <w:sz w:val="20"/>
        </w:rPr>
        <w:t>Focuses on the planning of a book-length work of creative writing through independent study and scholarly engagement in related areas of contemporary literature and writing, leading to the development of book proposals, abstracts, discussions of creative works, and oral presentations by students and authors</w:t>
      </w:r>
      <w:r w:rsidRPr="00547C8D">
        <w:rPr>
          <w:rFonts w:ascii="BentonSans Comp Regular" w:hAnsi="BentonSans Comp Regular"/>
          <w:color w:val="000000" w:themeColor="text1"/>
          <w:sz w:val="20"/>
        </w:rPr>
        <w:t xml:space="preserve">. </w:t>
      </w:r>
    </w:p>
    <w:p w14:paraId="67EFA8AF" w14:textId="26CB3FA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49B5D5" w14:textId="74DBAB9D" w:rsidR="00E500EF" w:rsidRPr="00547C8D" w:rsidRDefault="00E50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4325. Trauma and Memory in Contemporary American Literature. (3)</w:t>
      </w:r>
      <w:r w:rsidRPr="00547C8D">
        <w:rPr>
          <w:rFonts w:ascii="BentonSans Comp Regular" w:hAnsi="BentonSans Comp Regular"/>
          <w:color w:val="000000" w:themeColor="text1"/>
          <w:sz w:val="20"/>
        </w:rPr>
        <w:t xml:space="preserve">  Cross-listed Course(s): ENGL 5325.  Examination of selected works that explore national experiences of trauma in the U.S.</w:t>
      </w:r>
    </w:p>
    <w:p w14:paraId="2265480F" w14:textId="77777777" w:rsidR="00E500EF" w:rsidRPr="00547C8D" w:rsidRDefault="00E50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AA18D8" w14:textId="15DDF04F" w:rsidR="00E725F6" w:rsidRPr="00547C8D" w:rsidRDefault="00E725F6" w:rsidP="00E725F6">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4400. Research, Theory, and Practice of Tutoring Writing. (3) </w:t>
      </w:r>
      <w:r w:rsidRPr="00547C8D">
        <w:rPr>
          <w:rFonts w:ascii="BentonSans Comp Regular" w:hAnsi="BentonSans Comp Regular"/>
          <w:color w:val="000000" w:themeColor="text1"/>
          <w:sz w:val="20"/>
        </w:rPr>
        <w:t xml:space="preserve">  Cross-listed Course(s): WRDS 4402 and ENGL 5400.  Prerequisite(s): Interview and permission of WRC Director and/or Assistant Director.  A practicum which educates student peer tutors to assist writers in UNC Charlotte's Writing Resources Center (WRC).  All writing consultants are required to complete this course, which </w:t>
      </w:r>
      <w:proofErr w:type="gramStart"/>
      <w:r w:rsidRPr="00547C8D">
        <w:rPr>
          <w:rFonts w:ascii="BentonSans Comp Regular" w:hAnsi="BentonSans Comp Regular"/>
          <w:color w:val="000000" w:themeColor="text1"/>
          <w:sz w:val="20"/>
        </w:rPr>
        <w:t>provides an introduction to</w:t>
      </w:r>
      <w:proofErr w:type="gramEnd"/>
      <w:r w:rsidRPr="00547C8D">
        <w:rPr>
          <w:rFonts w:ascii="BentonSans Comp Regular" w:hAnsi="BentonSans Comp Regular"/>
          <w:color w:val="000000" w:themeColor="text1"/>
          <w:sz w:val="20"/>
        </w:rPr>
        <w:t xml:space="preserve"> writing center research, theory, and practice.  Coursework explores the history, contexts, and research-based principles of writing centers; the social, collaborative nature of learning; strategies of one-with-one writing instruction; threshold concepts in Writing Studies; composition theory; and current issues in writing pedagogy, such as linguistic justice and accessibility.  Significant attention is given to research-based practices for supporting multilingual writers.  In addition to completing coursework, students tutor in the WRC for three hours per week.  Because this course includes a practicum in the WRC, enrollment is by permission only, following a successful interview with the Director and/or Associate Director of the WRC.</w:t>
      </w:r>
    </w:p>
    <w:p w14:paraId="1205115B" w14:textId="77777777" w:rsidR="00E725F6" w:rsidRPr="00547C8D" w:rsidRDefault="00E725F6" w:rsidP="00E725F6">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0D748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ENGL 4405. Literacy and Language. (3)  </w:t>
      </w:r>
      <w:r w:rsidRPr="00547C8D">
        <w:rPr>
          <w:rFonts w:ascii="BentonSans Comp Regular" w:hAnsi="BentonSans Comp Regular"/>
          <w:color w:val="000000" w:themeColor="text1"/>
          <w:sz w:val="20"/>
        </w:rPr>
        <w:t xml:space="preserve">Exploration of how language and literacy can be effectively taught to adolescents. Topics include: composing strategies and the effects of new media on literacy practices. </w:t>
      </w:r>
    </w:p>
    <w:p w14:paraId="3A3BC4D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1FA701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ENGL 4410. Professional Internship. (3 or 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English Internship Coordinator</w:t>
      </w:r>
      <w:r w:rsidR="009140E3" w:rsidRPr="00547C8D">
        <w:rPr>
          <w:rFonts w:ascii="BentonSans Comp Regular" w:hAnsi="BentonSans Comp Regular"/>
          <w:color w:val="000000" w:themeColor="text1"/>
          <w:sz w:val="20"/>
        </w:rPr>
        <w:t>; J</w:t>
      </w:r>
      <w:r w:rsidRPr="00547C8D">
        <w:rPr>
          <w:rFonts w:ascii="BentonSans Comp Regular" w:hAnsi="BentonSans Comp Regular"/>
          <w:color w:val="000000" w:themeColor="text1"/>
          <w:sz w:val="20"/>
        </w:rPr>
        <w:t xml:space="preserve">unior </w:t>
      </w:r>
      <w:r w:rsidR="009140E3" w:rsidRPr="00547C8D">
        <w:rPr>
          <w:rFonts w:ascii="BentonSans Comp Regular" w:hAnsi="BentonSans Comp Regular"/>
          <w:color w:val="000000" w:themeColor="text1"/>
          <w:sz w:val="20"/>
        </w:rPr>
        <w:t>or S</w:t>
      </w:r>
      <w:r w:rsidRPr="00547C8D">
        <w:rPr>
          <w:rFonts w:ascii="BentonSans Comp Regular" w:hAnsi="BentonSans Comp Regular"/>
          <w:color w:val="000000" w:themeColor="text1"/>
          <w:sz w:val="20"/>
        </w:rPr>
        <w:t>enior</w:t>
      </w:r>
      <w:r w:rsidR="009140E3" w:rsidRPr="00547C8D">
        <w:rPr>
          <w:rFonts w:ascii="BentonSans Comp Regular" w:hAnsi="BentonSans Comp Regular"/>
          <w:color w:val="000000" w:themeColor="text1"/>
          <w:sz w:val="20"/>
        </w:rPr>
        <w:t xml:space="preserve"> status; English </w:t>
      </w:r>
      <w:r w:rsidRPr="00547C8D">
        <w:rPr>
          <w:rFonts w:ascii="BentonSans Comp Regular" w:hAnsi="BentonSans Comp Regular"/>
          <w:color w:val="000000" w:themeColor="text1"/>
          <w:sz w:val="20"/>
        </w:rPr>
        <w:t>major or minor</w:t>
      </w:r>
      <w:r w:rsidR="009140E3" w:rsidRPr="00547C8D">
        <w:rPr>
          <w:rFonts w:ascii="BentonSans Comp Regular" w:hAnsi="BentonSans Comp Regular"/>
          <w:color w:val="000000" w:themeColor="text1"/>
          <w:sz w:val="20"/>
        </w:rPr>
        <w:t xml:space="preserve">, or Minor in </w:t>
      </w:r>
      <w:r w:rsidRPr="00547C8D">
        <w:rPr>
          <w:rFonts w:ascii="BentonSans Comp Regular" w:hAnsi="BentonSans Comp Regular"/>
          <w:color w:val="000000" w:themeColor="text1"/>
          <w:sz w:val="20"/>
        </w:rPr>
        <w:t>Technical/Professional Writing</w:t>
      </w:r>
      <w:r w:rsidR="009140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2.5 </w:t>
      </w:r>
      <w:r w:rsidRPr="00547C8D">
        <w:rPr>
          <w:rFonts w:ascii="BentonSans Comp Regular" w:hAnsi="BentonSans Comp Regular"/>
          <w:color w:val="000000" w:themeColor="text1"/>
          <w:sz w:val="20"/>
        </w:rPr>
        <w:lastRenderedPageBreak/>
        <w:t xml:space="preserve">GPA </w:t>
      </w:r>
      <w:r w:rsidR="009140E3" w:rsidRPr="00547C8D">
        <w:rPr>
          <w:rFonts w:ascii="BentonSans Comp Regular" w:hAnsi="BentonSans Comp Regular"/>
          <w:color w:val="000000" w:themeColor="text1"/>
          <w:sz w:val="20"/>
        </w:rPr>
        <w:t xml:space="preserve">or above; and taken </w:t>
      </w:r>
      <w:r w:rsidRPr="00547C8D">
        <w:rPr>
          <w:rFonts w:ascii="BentonSans Comp Regular" w:hAnsi="BentonSans Comp Regular"/>
          <w:color w:val="000000" w:themeColor="text1"/>
          <w:sz w:val="20"/>
        </w:rPr>
        <w:t xml:space="preserve">a course in professional communication (e.g., journalism, technical communication, public relations, public relations lab, or mass media). </w:t>
      </w:r>
      <w:r w:rsidR="003F6C5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work 8-10 hours (3 hours credit) or 16-20 hours (6 hours credit) per week in a placement arranged by the Internship Coordinator. </w:t>
      </w:r>
      <w:r w:rsidR="003F6C51"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w:t>
      </w:r>
      <w:r w:rsidR="00AD6B86" w:rsidRPr="00547C8D">
        <w:rPr>
          <w:rFonts w:ascii="BentonSans Comp Regular" w:hAnsi="BentonSans Comp Regular"/>
          <w:i/>
          <w:color w:val="000000" w:themeColor="text1"/>
          <w:sz w:val="20"/>
        </w:rPr>
        <w:t xml:space="preserve">for credit one time; </w:t>
      </w:r>
      <w:r w:rsidRPr="00547C8D">
        <w:rPr>
          <w:rFonts w:ascii="BentonSans Comp Regular" w:hAnsi="BentonSans Comp Regular"/>
          <w:i/>
          <w:color w:val="000000" w:themeColor="text1"/>
          <w:sz w:val="20"/>
        </w:rPr>
        <w:t>only three credit hours may be applied to the English major; three additional hours may be counted as a University elective.</w:t>
      </w:r>
      <w:r w:rsidRPr="00547C8D">
        <w:rPr>
          <w:rFonts w:ascii="BentonSans Comp Regular" w:hAnsi="BentonSans Comp Regular"/>
          <w:color w:val="000000" w:themeColor="text1"/>
          <w:sz w:val="20"/>
        </w:rPr>
        <w:t xml:space="preserve"> </w:t>
      </w:r>
    </w:p>
    <w:p w14:paraId="1FAB57A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B4F9DEF" w14:textId="77777777" w:rsidR="0097118D" w:rsidRPr="00547C8D"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4750. English Honors Seminar.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English Honors Program or permission of instructor.  In-depth study of a selected topic in English Studies.  Topics and course content vary according to the interests and expertise of the faculty.</w:t>
      </w:r>
    </w:p>
    <w:p w14:paraId="086A86A3" w14:textId="77777777" w:rsidR="0097118D" w:rsidRPr="00547C8D"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BBC027" w14:textId="77777777" w:rsidR="0097118D" w:rsidRPr="00547C8D"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4751. English Honors Thesis Seminar.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English Honors Program and permission of instructor.  In-depth study of a selected topic in English Studies.  Topics and course content vary according to the interests and expertise of the faculty.  During the course of the semester, students produce a thesis proposal and capstone thesis project.</w:t>
      </w:r>
    </w:p>
    <w:p w14:paraId="32C78710" w14:textId="77777777" w:rsidR="0097118D" w:rsidRPr="00547C8D"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B95440F" w14:textId="77777777" w:rsidR="0097118D" w:rsidRPr="00547C8D"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ENGL 4752. English Honors Thesis.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English Honors Program and permission of instructor.  Honors proposal and capstone project completed as part of either ENGL 4750 or an ENGL 4000-5000 level course.</w:t>
      </w:r>
    </w:p>
    <w:p w14:paraId="1860C5B9" w14:textId="77777777" w:rsidR="0097118D" w:rsidRPr="00547C8D"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8E0E9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ENGL 4852. Independent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w:t>
      </w:r>
      <w:r w:rsidR="003F6C5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investigations and appropriate exposition of the results. (Unless special permission is granted by the department chair, no more than six hours may apply toward the English major.) </w:t>
      </w:r>
      <w:r w:rsidR="003F6C51"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p>
    <w:p w14:paraId="0BD3970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556991" w14:textId="77777777" w:rsidR="005F06A0" w:rsidRPr="00547C8D" w:rsidRDefault="007E1847"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Engineering</w:t>
      </w:r>
      <w:r w:rsidR="005F06A0" w:rsidRPr="00547C8D">
        <w:rPr>
          <w:rFonts w:ascii="BentonSans Comp Regular" w:hAnsi="BentonSans Comp Regular"/>
          <w:b/>
          <w:color w:val="000000" w:themeColor="text1"/>
          <w:sz w:val="32"/>
        </w:rPr>
        <w:t xml:space="preserve"> (ENGR)</w:t>
      </w:r>
    </w:p>
    <w:p w14:paraId="1ABFB5D9" w14:textId="77777777" w:rsidR="005F06A0" w:rsidRPr="00547C8D"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7AFF4F6" w14:textId="77777777" w:rsidR="00A72CE8" w:rsidRPr="00547C8D" w:rsidRDefault="00A72CE8" w:rsidP="00F33998">
      <w:pPr>
        <w:keepNext/>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ENGR 0600. Engineering Freshman Learning Community Seminar. (0)  </w:t>
      </w:r>
      <w:r w:rsidRPr="00547C8D">
        <w:rPr>
          <w:rFonts w:ascii="BentonSans Comp Regular" w:hAnsi="BentonSans Comp Regular"/>
          <w:color w:val="000000" w:themeColor="text1"/>
          <w:kern w:val="2"/>
          <w:sz w:val="20"/>
        </w:rPr>
        <w:t xml:space="preserve">Required for all residents of the Freshman Learning Community (FLC).  The FLC has three goals: build community with students, faculty, and engineering professionals; learn about the engineering disciplines; and learn how to be a successful engineering student.  The seminar offers workshops, site visits, and other activities.  </w:t>
      </w:r>
      <w:r w:rsidR="00DD333E" w:rsidRPr="00547C8D">
        <w:rPr>
          <w:rFonts w:ascii="BentonSans Comp Regular" w:hAnsi="BentonSans Comp Regular"/>
          <w:i/>
          <w:color w:val="000000" w:themeColor="text1"/>
          <w:kern w:val="2"/>
          <w:sz w:val="20"/>
        </w:rPr>
        <w:t>May be repeated for credit.</w:t>
      </w:r>
      <w:r w:rsidRPr="00547C8D">
        <w:rPr>
          <w:rFonts w:ascii="BentonSans Comp Regular" w:hAnsi="BentonSans Comp Regular"/>
          <w:color w:val="000000" w:themeColor="text1"/>
          <w:kern w:val="2"/>
          <w:sz w:val="20"/>
        </w:rPr>
        <w:t xml:space="preserve"> </w:t>
      </w:r>
      <w:r w:rsidRPr="00547C8D">
        <w:rPr>
          <w:rFonts w:ascii="BentonSans Comp Regular" w:hAnsi="BentonSans Comp Regular"/>
          <w:i/>
          <w:color w:val="000000" w:themeColor="text1"/>
          <w:kern w:val="2"/>
          <w:sz w:val="20"/>
        </w:rPr>
        <w:t>Graded on a Pass/No Credit basis.</w:t>
      </w:r>
    </w:p>
    <w:p w14:paraId="445564DF" w14:textId="05E7637E" w:rsidR="00A72CE8" w:rsidRPr="00547C8D" w:rsidRDefault="00A72CE8" w:rsidP="00F33998">
      <w:pPr>
        <w:tabs>
          <w:tab w:val="left" w:pos="162"/>
          <w:tab w:val="right" w:pos="4050"/>
        </w:tabs>
        <w:snapToGrid w:val="0"/>
        <w:jc w:val="both"/>
        <w:rPr>
          <w:rFonts w:ascii="BentonSans Comp Regular" w:hAnsi="BentonSans Comp Regular"/>
          <w:color w:val="000000" w:themeColor="text1"/>
          <w:kern w:val="2"/>
          <w:sz w:val="20"/>
        </w:rPr>
      </w:pPr>
    </w:p>
    <w:p w14:paraId="41A3355F" w14:textId="79AE27D3" w:rsidR="00061D0B" w:rsidRPr="00547C8D" w:rsidRDefault="00061D0B" w:rsidP="00F33998">
      <w:pPr>
        <w:tabs>
          <w:tab w:val="left" w:pos="162"/>
          <w:tab w:val="right" w:pos="4050"/>
        </w:tabs>
        <w:snapToGrid w:val="0"/>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ENGR 1100. Engineering Pathways. (1)</w:t>
      </w:r>
      <w:r w:rsidRPr="00547C8D">
        <w:rPr>
          <w:rFonts w:ascii="BentonSans Comp Regular" w:hAnsi="BentonSans Comp Regular"/>
          <w:color w:val="000000" w:themeColor="text1"/>
          <w:kern w:val="2"/>
          <w:sz w:val="20"/>
        </w:rPr>
        <w:t xml:space="preserve">  Prerequisite(s): College of Engineering student.  Assists students in exploring the engineering disciplines offered at UNC Charlotte, learning about career opportunities, and performing a critical analysis of their career goals.  Academic and professional skills required to be successful in the College of Engineering are introduced.  Students are exposed to campus resources, college culture, and student and professional organizations.</w:t>
      </w:r>
    </w:p>
    <w:p w14:paraId="26A67C0D" w14:textId="77777777" w:rsidR="00057B90" w:rsidRPr="00547C8D" w:rsidRDefault="00057B90" w:rsidP="00F33998">
      <w:pPr>
        <w:tabs>
          <w:tab w:val="left" w:pos="162"/>
          <w:tab w:val="right" w:pos="4050"/>
        </w:tabs>
        <w:snapToGrid w:val="0"/>
        <w:jc w:val="both"/>
        <w:rPr>
          <w:rFonts w:ascii="BentonSans Comp Regular" w:hAnsi="BentonSans Comp Regular"/>
          <w:color w:val="000000" w:themeColor="text1"/>
          <w:kern w:val="2"/>
          <w:sz w:val="20"/>
        </w:rPr>
      </w:pPr>
    </w:p>
    <w:p w14:paraId="1B0BA13F" w14:textId="2E9A921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ENGR 1201. Introduction to Engineering Practices and Principles I. (2)  </w:t>
      </w:r>
      <w:r w:rsidR="0014669A" w:rsidRPr="00547C8D">
        <w:rPr>
          <w:rFonts w:ascii="BentonSans Comp Regular" w:hAnsi="BentonSans Comp Regular"/>
          <w:bCs/>
          <w:color w:val="000000" w:themeColor="text1"/>
          <w:sz w:val="20"/>
        </w:rPr>
        <w:t>Prerequisite(s):</w:t>
      </w:r>
      <w:r w:rsidR="003C6301" w:rsidRPr="00547C8D">
        <w:rPr>
          <w:rFonts w:ascii="BentonSans Comp Regular" w:hAnsi="BentonSans Comp Regular"/>
          <w:bCs/>
          <w:color w:val="000000" w:themeColor="text1"/>
          <w:sz w:val="20"/>
        </w:rPr>
        <w:t xml:space="preserve"> </w:t>
      </w:r>
      <w:r w:rsidR="00EB07E5" w:rsidRPr="00547C8D">
        <w:rPr>
          <w:rFonts w:ascii="BentonSans Comp Regular" w:hAnsi="BentonSans Comp Regular"/>
          <w:bCs/>
          <w:color w:val="000000" w:themeColor="text1"/>
          <w:sz w:val="20"/>
        </w:rPr>
        <w:t>College of Engineering major</w:t>
      </w:r>
      <w:r w:rsidR="00057B90">
        <w:rPr>
          <w:rFonts w:ascii="BentonSans Comp Regular" w:hAnsi="BentonSans Comp Regular"/>
          <w:bCs/>
          <w:color w:val="000000" w:themeColor="text1"/>
          <w:sz w:val="20"/>
        </w:rPr>
        <w:t xml:space="preserve">; MATH 1103 or </w:t>
      </w:r>
      <w:r w:rsidR="00A23943">
        <w:rPr>
          <w:rFonts w:ascii="BentonSans Comp Regular" w:hAnsi="BentonSans Comp Regular"/>
          <w:bCs/>
          <w:color w:val="000000" w:themeColor="text1"/>
          <w:sz w:val="20"/>
        </w:rPr>
        <w:t>math</w:t>
      </w:r>
      <w:r w:rsidR="00057B90">
        <w:rPr>
          <w:rFonts w:ascii="BentonSans Comp Regular" w:hAnsi="BentonSans Comp Regular"/>
          <w:bCs/>
          <w:color w:val="000000" w:themeColor="text1"/>
          <w:sz w:val="20"/>
        </w:rPr>
        <w:t xml:space="preserve"> level </w:t>
      </w:r>
      <w:r w:rsidR="00A23943">
        <w:rPr>
          <w:rFonts w:ascii="BentonSans Comp Regular" w:hAnsi="BentonSans Comp Regular"/>
          <w:bCs/>
          <w:color w:val="000000" w:themeColor="text1"/>
          <w:sz w:val="20"/>
        </w:rPr>
        <w:t>4</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An introduction to the different disciplines within engineering; the college’s computing system; academic, personal and professional development; teamwork; project planning; engineering design; engineering calculations; and oral and written communication skills within a multi-disciplinary format.</w:t>
      </w:r>
    </w:p>
    <w:p w14:paraId="2835A662" w14:textId="77777777" w:rsidR="005F06A0" w:rsidRPr="00547C8D" w:rsidRDefault="005F06A0" w:rsidP="00F33998">
      <w:pPr>
        <w:jc w:val="both"/>
        <w:rPr>
          <w:rFonts w:ascii="BentonSans Comp Regular" w:hAnsi="BentonSans Comp Regular"/>
          <w:b/>
          <w:bCs/>
          <w:color w:val="000000" w:themeColor="text1"/>
          <w:sz w:val="20"/>
        </w:rPr>
      </w:pPr>
    </w:p>
    <w:p w14:paraId="2D3CD5CB" w14:textId="5113159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ENGR 1202</w:t>
      </w:r>
      <w:r w:rsidR="00C43E9B"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Introduction to Engineering Practices and Principles II.</w:t>
      </w:r>
      <w:r w:rsidRPr="00547C8D">
        <w:rPr>
          <w:rFonts w:ascii="BentonSans Comp Regular" w:hAnsi="BentonSans Comp Regular"/>
          <w:b/>
          <w:color w:val="000000" w:themeColor="text1"/>
          <w:sz w:val="20"/>
        </w:rPr>
        <w:t xml:space="preserve">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1201 </w:t>
      </w:r>
      <w:r w:rsidR="0081058A" w:rsidRPr="00547C8D">
        <w:rPr>
          <w:rFonts w:ascii="BentonSans Comp Regular" w:hAnsi="BentonSans Comp Regular"/>
          <w:color w:val="000000" w:themeColor="text1"/>
          <w:sz w:val="20"/>
        </w:rPr>
        <w:t xml:space="preserve">and MATH 1241 </w:t>
      </w:r>
      <w:r w:rsidR="009E297B" w:rsidRPr="00547C8D">
        <w:rPr>
          <w:rFonts w:ascii="BentonSans Comp Regular" w:hAnsi="BentonSans Comp Regular"/>
          <w:color w:val="000000" w:themeColor="text1"/>
          <w:sz w:val="20"/>
        </w:rPr>
        <w:t>with grade</w:t>
      </w:r>
      <w:r w:rsidR="0081058A"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FD2AF7" w:rsidRPr="00547C8D">
        <w:rPr>
          <w:rFonts w:ascii="BentonSans Comp Regular" w:hAnsi="BentonSans Comp Regular"/>
          <w:color w:val="000000" w:themeColor="text1"/>
          <w:sz w:val="20"/>
        </w:rPr>
        <w:t xml:space="preserve">; </w:t>
      </w:r>
      <w:r w:rsidR="00FD2AF7"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ENGR 1201 </w:t>
      </w:r>
      <w:r w:rsidR="00D120F5" w:rsidRPr="00547C8D">
        <w:rPr>
          <w:rFonts w:ascii="BentonSans Comp Regular" w:hAnsi="BentonSans Comp Regular"/>
          <w:color w:val="000000" w:themeColor="text1"/>
          <w:sz w:val="20"/>
        </w:rPr>
        <w:t>with permission</w:t>
      </w:r>
      <w:r w:rsidRPr="00547C8D">
        <w:rPr>
          <w:rFonts w:ascii="BentonSans Comp Regular" w:hAnsi="BentonSans Comp Regular"/>
          <w:color w:val="000000" w:themeColor="text1"/>
          <w:sz w:val="20"/>
        </w:rPr>
        <w:t xml:space="preserve"> of department.  </w:t>
      </w:r>
      <w:r w:rsidR="00FD2AF7" w:rsidRPr="00547C8D">
        <w:rPr>
          <w:rFonts w:ascii="BentonSans Comp Regular" w:hAnsi="BentonSans Comp Regular"/>
          <w:color w:val="000000" w:themeColor="text1"/>
          <w:sz w:val="20"/>
        </w:rPr>
        <w:t xml:space="preserve">Applications in the disciplines of Civil, Computer, Electrical, Mechanical, and Systems Engineering using tools and techniques specific to the major and discipline. Emphasis is on analytical and problem-solving skills and understanding of the profession/curriculum.  Each course section is restricted to a specific engineering major discipline.  </w:t>
      </w:r>
      <w:r w:rsidRPr="00547C8D">
        <w:rPr>
          <w:rFonts w:ascii="BentonSans Comp Regular" w:hAnsi="BentonSans Comp Regular"/>
          <w:color w:val="000000" w:themeColor="text1"/>
          <w:sz w:val="20"/>
        </w:rPr>
        <w:t xml:space="preserve"> </w:t>
      </w:r>
    </w:p>
    <w:p w14:paraId="11E29E92" w14:textId="77777777" w:rsidR="00C43E9B" w:rsidRPr="00547C8D" w:rsidRDefault="00C43E9B" w:rsidP="00F33998">
      <w:pPr>
        <w:jc w:val="both"/>
        <w:rPr>
          <w:rFonts w:ascii="BentonSans Comp Regular" w:hAnsi="BentonSans Comp Regular"/>
          <w:color w:val="000000" w:themeColor="text1"/>
          <w:sz w:val="20"/>
        </w:rPr>
      </w:pPr>
    </w:p>
    <w:p w14:paraId="3DEA0801" w14:textId="7777777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ENGR 1241. Engineering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Engineering major and an appropriate </w:t>
      </w:r>
      <w:r w:rsidR="00632BCB" w:rsidRPr="00547C8D">
        <w:rPr>
          <w:rFonts w:ascii="BentonSans Comp Regular" w:hAnsi="BentonSans Comp Regular"/>
          <w:color w:val="000000" w:themeColor="text1"/>
          <w:sz w:val="20"/>
        </w:rPr>
        <w:t>eligibility level of mathematics placement</w:t>
      </w:r>
      <w:r w:rsidRPr="00547C8D">
        <w:rPr>
          <w:rFonts w:ascii="BentonSans Comp Regular" w:hAnsi="BentonSans Comp Regular"/>
          <w:color w:val="000000" w:themeColor="text1"/>
          <w:sz w:val="20"/>
        </w:rPr>
        <w:t xml:space="preserve">, MATH 1103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or placement by the department.  Elementary functions, derivatives and their applications in engineering problems, introduction to definite integrals in solving engineering problems. May not be taken for credit if credit for MATH 1241 has been given.</w:t>
      </w:r>
      <w:r w:rsidRPr="00547C8D">
        <w:rPr>
          <w:rFonts w:ascii="BentonSans Comp Regular" w:hAnsi="BentonSans Comp Regular"/>
          <w:i/>
          <w:color w:val="000000" w:themeColor="text1"/>
          <w:sz w:val="20"/>
        </w:rPr>
        <w:t xml:space="preserve"> </w:t>
      </w:r>
    </w:p>
    <w:p w14:paraId="5641D458" w14:textId="2A94C4A4" w:rsidR="005F06A0" w:rsidRDefault="005F06A0" w:rsidP="00F33998">
      <w:pPr>
        <w:jc w:val="both"/>
        <w:rPr>
          <w:rFonts w:ascii="BentonSans Comp Regular" w:hAnsi="BentonSans Comp Regular"/>
          <w:color w:val="000000" w:themeColor="text1"/>
          <w:sz w:val="20"/>
        </w:rPr>
      </w:pPr>
    </w:p>
    <w:p w14:paraId="284884DF" w14:textId="40ED5682" w:rsidR="003B1E10" w:rsidRPr="003B1E10" w:rsidRDefault="003B1E10" w:rsidP="00F33998">
      <w:pPr>
        <w:jc w:val="both"/>
        <w:rPr>
          <w:rFonts w:ascii="BentonSans Comp Regular" w:hAnsi="BentonSans Comp Regular"/>
          <w:color w:val="000000" w:themeColor="text1"/>
          <w:sz w:val="20"/>
        </w:rPr>
      </w:pPr>
      <w:r>
        <w:rPr>
          <w:rFonts w:ascii="BentonSans Comp Regular" w:hAnsi="BentonSans Comp Regular"/>
          <w:b/>
          <w:color w:val="000000" w:themeColor="text1"/>
          <w:sz w:val="20"/>
        </w:rPr>
        <w:t>ENGR 2800. College of Engineering Ambassadors’ Leadership Development. (1 to 3)</w:t>
      </w:r>
      <w:r>
        <w:rPr>
          <w:rFonts w:ascii="BentonSans Comp Regular" w:hAnsi="BentonSans Comp Regular"/>
          <w:color w:val="000000" w:themeColor="text1"/>
          <w:sz w:val="20"/>
        </w:rPr>
        <w:t xml:space="preserve"> Prerequisite(s): College of Engineering major and GPA greater than 2.5; Participation is through a competitive selection process. </w:t>
      </w:r>
      <w:r w:rsidR="0088676A">
        <w:rPr>
          <w:rFonts w:ascii="BentonSans Comp Regular" w:hAnsi="BentonSans Comp Regular"/>
          <w:color w:val="000000" w:themeColor="text1"/>
          <w:sz w:val="20"/>
        </w:rPr>
        <w:t>Course a</w:t>
      </w:r>
      <w:r w:rsidRPr="003B1E10">
        <w:rPr>
          <w:rFonts w:ascii="BentonSans Comp Regular" w:hAnsi="BentonSans Comp Regular"/>
          <w:color w:val="000000" w:themeColor="text1"/>
          <w:sz w:val="20"/>
        </w:rPr>
        <w:t>ctivities involve participating in training sessions and monthly meetings with the Outreach and Recruitment Committee; conducting engineering lab tours, workshops and presentations; leading and participating in college sponsored STEM activities; and supporting K-12 and community college recruitment events and the Dean and Chairs functions as needed. </w:t>
      </w:r>
      <w:r>
        <w:rPr>
          <w:rFonts w:ascii="BentonSans Comp Regular" w:hAnsi="BentonSans Comp Regular"/>
          <w:color w:val="000000" w:themeColor="text1"/>
          <w:sz w:val="20"/>
        </w:rPr>
        <w:t xml:space="preserve"> </w:t>
      </w:r>
      <w:r w:rsidRPr="003B1E10">
        <w:rPr>
          <w:rFonts w:ascii="BentonSans Comp Regular" w:hAnsi="BentonSans Comp Regular"/>
          <w:color w:val="000000" w:themeColor="text1"/>
          <w:sz w:val="20"/>
        </w:rPr>
        <w:t>Students will translate and analyze how these communication and networking strategies can be utilized in their own professional development in their transition to leadership roles as early career professionals. </w:t>
      </w:r>
      <w:r>
        <w:rPr>
          <w:rFonts w:ascii="BentonSans Comp Regular" w:hAnsi="BentonSans Comp Regular"/>
          <w:i/>
          <w:color w:val="000000" w:themeColor="text1"/>
          <w:sz w:val="20"/>
        </w:rPr>
        <w:t>May be repeated for credit for up to 9 credit hours.</w:t>
      </w:r>
    </w:p>
    <w:p w14:paraId="5556DE28" w14:textId="77777777" w:rsidR="00BE3E0C" w:rsidRPr="003B1E10" w:rsidRDefault="00BE3E0C" w:rsidP="00F33998">
      <w:pPr>
        <w:jc w:val="both"/>
        <w:rPr>
          <w:rFonts w:ascii="BentonSans Comp Regular" w:hAnsi="BentonSans Comp Regular"/>
          <w:color w:val="000000" w:themeColor="text1"/>
          <w:sz w:val="20"/>
        </w:rPr>
      </w:pPr>
    </w:p>
    <w:p w14:paraId="367C26D6" w14:textId="77777777" w:rsidR="005F06A0" w:rsidRPr="00547C8D" w:rsidRDefault="005F06A0" w:rsidP="00F33998">
      <w:pPr>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ENGR 3095. Leadership Academy Capstone. (0)</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Admittance into the Leadership Academy program</w:t>
      </w:r>
      <w:r w:rsidR="007C7F6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bCs/>
          <w:color w:val="000000" w:themeColor="text1"/>
          <w:sz w:val="20"/>
        </w:rPr>
        <w:t xml:space="preserve">.  Participants apply leadership, teamwork, ethical decision-making, communication, and strategic planning principles learned during prior semester Leadership Academy modules to a community-based service learning project.  Implementation and evaluation of projects are approved by Leadership Academy staff and advisory board members.  </w:t>
      </w:r>
      <w:r w:rsidRPr="00547C8D">
        <w:rPr>
          <w:rFonts w:ascii="BentonSans Comp Regular" w:hAnsi="BentonSans Comp Regular"/>
          <w:i/>
          <w:iCs/>
          <w:color w:val="000000" w:themeColor="text1"/>
          <w:sz w:val="20"/>
        </w:rPr>
        <w:t xml:space="preserve">Graded on a Satisfactory/Unsatisfactory basis. </w:t>
      </w:r>
    </w:p>
    <w:p w14:paraId="53EAA4AD" w14:textId="77777777" w:rsidR="005F06A0" w:rsidRPr="00547C8D" w:rsidRDefault="005F06A0" w:rsidP="00F33998">
      <w:pPr>
        <w:jc w:val="both"/>
        <w:rPr>
          <w:rFonts w:ascii="BentonSans Comp Regular" w:hAnsi="BentonSans Comp Regular"/>
          <w:bCs/>
          <w:color w:val="000000" w:themeColor="text1"/>
          <w:sz w:val="20"/>
        </w:rPr>
      </w:pPr>
    </w:p>
    <w:p w14:paraId="6BBC5EE1" w14:textId="77777777" w:rsidR="00564D97" w:rsidRPr="00547C8D" w:rsidRDefault="00564D9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ENGR 3210. Senior Design Laboratory I. (0)  </w:t>
      </w:r>
      <w:r w:rsidR="007C7F6A" w:rsidRPr="00547C8D">
        <w:rPr>
          <w:rFonts w:ascii="BentonSans Comp Regular" w:hAnsi="BentonSans Comp Regular"/>
          <w:color w:val="000000" w:themeColor="text1"/>
          <w:sz w:val="20"/>
        </w:rPr>
        <w:t xml:space="preserve">and Prerequisite(s): Engineering major or minor.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Senior Design I.  Laboratory experience to facilitate team interaction and mentor instruction in the multidisciplinary capstone experience. </w:t>
      </w:r>
      <w:r w:rsidRPr="00547C8D">
        <w:rPr>
          <w:rFonts w:ascii="BentonSans Comp Regular" w:hAnsi="BentonSans Comp Regular"/>
          <w:i/>
          <w:color w:val="000000" w:themeColor="text1"/>
          <w:sz w:val="20"/>
        </w:rPr>
        <w:t>May be repeated.</w:t>
      </w:r>
    </w:p>
    <w:p w14:paraId="3490DC5E" w14:textId="77777777" w:rsidR="00564D97" w:rsidRPr="00547C8D" w:rsidRDefault="00564D9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462DB17" w14:textId="77777777" w:rsidR="00564D97" w:rsidRPr="00547C8D" w:rsidRDefault="00564D9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ENGR 3220. Senior Design Laboratory II. (0)  </w:t>
      </w:r>
      <w:r w:rsidR="007C7F6A" w:rsidRPr="00547C8D">
        <w:rPr>
          <w:rFonts w:ascii="BentonSans Comp Regular" w:hAnsi="BentonSans Comp Regular"/>
          <w:color w:val="000000" w:themeColor="text1"/>
          <w:sz w:val="20"/>
        </w:rPr>
        <w:t xml:space="preserve">Prerequisite(s): Engineering major or minor.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Senior Design II.  Continuation of Senior Design I Laboratory to facilitate team interaction and mentor instruction in the multidisciplinary capstone experience.  </w:t>
      </w:r>
      <w:r w:rsidRPr="00547C8D">
        <w:rPr>
          <w:rFonts w:ascii="BentonSans Comp Regular" w:hAnsi="BentonSans Comp Regular"/>
          <w:i/>
          <w:color w:val="000000" w:themeColor="text1"/>
          <w:sz w:val="20"/>
        </w:rPr>
        <w:t>May be repeated.</w:t>
      </w:r>
    </w:p>
    <w:p w14:paraId="4F7BCC22" w14:textId="77777777" w:rsidR="00564D97" w:rsidRPr="00547C8D" w:rsidRDefault="00564D9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B5318D4" w14:textId="77777777" w:rsidR="005F06A0" w:rsidRPr="00547C8D" w:rsidRDefault="005F06A0"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ENGR 3290. Fundamentals of Engineering Review. (1)</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Senior standing</w:t>
      </w:r>
      <w:r w:rsidR="007C7F6A"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bCs/>
          <w:color w:val="000000" w:themeColor="text1"/>
          <w:sz w:val="20"/>
        </w:rPr>
        <w:t xml:space="preserve">. </w:t>
      </w:r>
      <w:r w:rsidR="00AB1444"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Review of the basic engineering and science material covered on the Fundamentals of Engineering examination, the first step toward professional licensure. </w:t>
      </w:r>
      <w:r w:rsidRPr="00547C8D">
        <w:rPr>
          <w:rFonts w:ascii="BentonSans Comp Regular" w:hAnsi="BentonSans Comp Regular"/>
          <w:bCs/>
          <w:i/>
          <w:color w:val="000000" w:themeColor="text1"/>
          <w:sz w:val="20"/>
        </w:rPr>
        <w:t>Graded on a Pass/No Credit basis.</w:t>
      </w:r>
    </w:p>
    <w:p w14:paraId="1DEC6D1C" w14:textId="77777777" w:rsidR="005F06A0" w:rsidRPr="00547C8D" w:rsidRDefault="005F06A0" w:rsidP="00F33998">
      <w:pPr>
        <w:jc w:val="both"/>
        <w:rPr>
          <w:rFonts w:ascii="BentonSans Comp Regular" w:hAnsi="BentonSans Comp Regular"/>
          <w:bCs/>
          <w:color w:val="000000" w:themeColor="text1"/>
          <w:sz w:val="20"/>
        </w:rPr>
      </w:pPr>
    </w:p>
    <w:p w14:paraId="12229AD3" w14:textId="189BC9CB"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ENGR 3295. Multidisciplinary Professional Development. (1) </w:t>
      </w:r>
      <w:r w:rsidR="00056D1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B1444" w:rsidRPr="00547C8D">
        <w:rPr>
          <w:rFonts w:ascii="BentonSans Comp Regular" w:hAnsi="BentonSans Comp Regular"/>
          <w:color w:val="000000" w:themeColor="text1"/>
          <w:sz w:val="20"/>
        </w:rPr>
        <w:t xml:space="preserve">Junior or </w:t>
      </w:r>
      <w:r w:rsidRPr="00547C8D">
        <w:rPr>
          <w:rFonts w:ascii="BentonSans Comp Regular" w:hAnsi="BentonSans Comp Regular"/>
          <w:color w:val="000000" w:themeColor="text1"/>
          <w:sz w:val="20"/>
        </w:rPr>
        <w:t>Senior</w:t>
      </w:r>
      <w:r w:rsidR="00AB144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standing per departmental requirements</w:t>
      </w:r>
      <w:r w:rsidR="007C7F6A"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w:t>
      </w:r>
      <w:r w:rsidR="00AB144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series of multidisciplinary and disciplinary seminars and activities designed to </w:t>
      </w:r>
      <w:r w:rsidRPr="00547C8D">
        <w:rPr>
          <w:rFonts w:ascii="BentonSans Comp Regular" w:hAnsi="BentonSans Comp Regular"/>
          <w:color w:val="000000" w:themeColor="text1"/>
          <w:sz w:val="20"/>
        </w:rPr>
        <w:lastRenderedPageBreak/>
        <w:t xml:space="preserve">introduce students to basic concepts of professionalism in engineering. </w:t>
      </w:r>
      <w:r w:rsidR="000508F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global, societal, and contemporary issues of current interest such as leadership, entrepreneurship, ethics, cultural diversity, and professional licensure. </w:t>
      </w:r>
      <w:r w:rsidR="000508F7" w:rsidRPr="00547C8D">
        <w:rPr>
          <w:rFonts w:ascii="BentonSans Comp Regular" w:hAnsi="BentonSans Comp Regular"/>
          <w:color w:val="000000" w:themeColor="text1"/>
          <w:sz w:val="20"/>
        </w:rPr>
        <w:t xml:space="preserve"> Each course section is restricted to a specific engineering major discipline.  Sections may be cross-listed with more than one engineering major discipline.</w:t>
      </w:r>
    </w:p>
    <w:p w14:paraId="549A475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DB01219" w14:textId="682E0D22" w:rsidR="005F06A0" w:rsidRPr="00547C8D" w:rsidRDefault="00AE7F37"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ENGR 350</w:t>
      </w:r>
      <w:r w:rsidR="005F06A0" w:rsidRPr="00547C8D">
        <w:rPr>
          <w:rFonts w:ascii="BentonSans Comp Regular" w:hAnsi="BentonSans Comp Regular"/>
          <w:b/>
          <w:bCs/>
          <w:color w:val="000000" w:themeColor="text1"/>
          <w:sz w:val="20"/>
        </w:rPr>
        <w:t xml:space="preserve">0. Engineering Cooperative Education Experience. (0)  </w:t>
      </w:r>
      <w:r w:rsidR="00C42993" w:rsidRPr="00547C8D">
        <w:rPr>
          <w:rFonts w:ascii="BentonSans Comp Regular" w:hAnsi="BentonSans Comp Regular"/>
          <w:color w:val="000000" w:themeColor="text1"/>
          <w:sz w:val="20"/>
        </w:rPr>
        <w:t>Prerequisite(s):</w:t>
      </w:r>
      <w:r w:rsidR="007C7F6A" w:rsidRPr="00547C8D">
        <w:rPr>
          <w:rFonts w:ascii="BentonSans Comp Regular" w:hAnsi="BentonSans Comp Regular"/>
          <w:color w:val="000000" w:themeColor="text1"/>
          <w:sz w:val="20"/>
        </w:rPr>
        <w:t xml:space="preserve"> Engineering major or minor.  </w:t>
      </w:r>
      <w:r w:rsidR="005F06A0" w:rsidRPr="00547C8D">
        <w:rPr>
          <w:rFonts w:ascii="BentonSans Comp Regular" w:hAnsi="BentonSans Comp Regular"/>
          <w:color w:val="000000" w:themeColor="text1"/>
          <w:sz w:val="20"/>
        </w:rPr>
        <w:t xml:space="preserve">This course is required of </w:t>
      </w:r>
      <w:r w:rsidR="00B77B4F" w:rsidRPr="00547C8D">
        <w:rPr>
          <w:rFonts w:ascii="BentonSans Comp Regular" w:hAnsi="BentonSans Comp Regular"/>
          <w:color w:val="000000" w:themeColor="text1"/>
          <w:sz w:val="20"/>
        </w:rPr>
        <w:t>C</w:t>
      </w:r>
      <w:r w:rsidR="005F06A0" w:rsidRPr="00547C8D">
        <w:rPr>
          <w:rFonts w:ascii="BentonSans Comp Regular" w:hAnsi="BentonSans Comp Regular"/>
          <w:color w:val="000000" w:themeColor="text1"/>
          <w:sz w:val="20"/>
        </w:rPr>
        <w:t xml:space="preserve">o-op students during the semester they are working.  Participating students pay a course registration fee for transcript notation.  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005F06A0" w:rsidRPr="00547C8D">
        <w:rPr>
          <w:rFonts w:ascii="BentonSans Comp Regular" w:hAnsi="BentonSans Comp Regular"/>
          <w:color w:val="000000" w:themeColor="text1"/>
          <w:sz w:val="20"/>
        </w:rPr>
        <w:t xml:space="preserve">.  For more information, contact the University Career Center. </w:t>
      </w:r>
      <w:r w:rsidR="00904E0E" w:rsidRPr="00547C8D">
        <w:rPr>
          <w:rFonts w:ascii="BentonSans Comp Regular" w:hAnsi="BentonSans Comp Regular"/>
          <w:color w:val="000000" w:themeColor="text1"/>
          <w:sz w:val="20"/>
        </w:rPr>
        <w:t xml:space="preserve"> </w:t>
      </w:r>
      <w:r w:rsidR="00904E0E" w:rsidRPr="00547C8D">
        <w:rPr>
          <w:rFonts w:ascii="BentonSans Comp Regular" w:hAnsi="BentonSans Comp Regular"/>
          <w:i/>
          <w:color w:val="000000" w:themeColor="text1"/>
          <w:sz w:val="20"/>
        </w:rPr>
        <w:t>May be repeated.</w:t>
      </w:r>
      <w:r w:rsidR="00904E0E" w:rsidRPr="00547C8D">
        <w:rPr>
          <w:rFonts w:ascii="BentonSans Comp Regular" w:hAnsi="BentonSans Comp Regular"/>
          <w:color w:val="000000" w:themeColor="text1"/>
          <w:sz w:val="20"/>
        </w:rPr>
        <w:t xml:space="preserve">  </w:t>
      </w:r>
      <w:r w:rsidR="00904E0E" w:rsidRPr="00547C8D">
        <w:rPr>
          <w:rFonts w:ascii="BentonSans Comp Regular" w:hAnsi="BentonSans Comp Regular"/>
          <w:i/>
          <w:color w:val="000000" w:themeColor="text1"/>
          <w:sz w:val="20"/>
        </w:rPr>
        <w:t xml:space="preserve">Graded on a Satisfactory/Unsatisfactory basis. </w:t>
      </w:r>
      <w:r w:rsidR="00904E0E" w:rsidRPr="00547C8D">
        <w:rPr>
          <w:rFonts w:ascii="BentonSans Comp Regular" w:hAnsi="BentonSans Comp Regular"/>
          <w:color w:val="000000" w:themeColor="text1"/>
          <w:sz w:val="20"/>
        </w:rPr>
        <w:t xml:space="preserve"> </w:t>
      </w:r>
    </w:p>
    <w:p w14:paraId="26B3311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6ED0F7" w14:textId="162C1B78" w:rsidR="001F41D6" w:rsidRPr="00547C8D" w:rsidRDefault="00BB740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ENGR 3790. Engineering Honors </w:t>
      </w:r>
      <w:r w:rsidR="001F41D6" w:rsidRPr="00547C8D">
        <w:rPr>
          <w:rFonts w:ascii="BentonSans Comp Regular" w:hAnsi="BentonSans Comp Regular"/>
          <w:b/>
          <w:color w:val="000000" w:themeColor="text1"/>
          <w:sz w:val="20"/>
        </w:rPr>
        <w:t>Seminar I. (</w:t>
      </w:r>
      <w:r w:rsidR="00BE6C74" w:rsidRPr="00547C8D">
        <w:rPr>
          <w:rFonts w:ascii="BentonSans Comp Regular" w:hAnsi="BentonSans Comp Regular"/>
          <w:b/>
          <w:color w:val="000000" w:themeColor="text1"/>
          <w:sz w:val="20"/>
        </w:rPr>
        <w:t>1</w:t>
      </w:r>
      <w:r w:rsidR="001F41D6" w:rsidRPr="00547C8D">
        <w:rPr>
          <w:rFonts w:ascii="BentonSans Comp Regular" w:hAnsi="BentonSans Comp Regular"/>
          <w:b/>
          <w:color w:val="000000" w:themeColor="text1"/>
          <w:sz w:val="20"/>
        </w:rPr>
        <w:t>)</w:t>
      </w:r>
      <w:r w:rsidR="001F41D6"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007C7F6A" w:rsidRPr="00547C8D">
        <w:rPr>
          <w:rFonts w:ascii="BentonSans Comp Regular" w:hAnsi="BentonSans Comp Regular"/>
          <w:color w:val="000000" w:themeColor="text1"/>
          <w:sz w:val="20"/>
        </w:rPr>
        <w:t xml:space="preserve"> Engineering major or minor.  </w:t>
      </w:r>
      <w:r w:rsidR="008D08C5" w:rsidRPr="00547C8D">
        <w:rPr>
          <w:rFonts w:ascii="BentonSans Comp Regular" w:hAnsi="BentonSans Comp Regular"/>
          <w:color w:val="000000" w:themeColor="text1"/>
          <w:sz w:val="20"/>
        </w:rPr>
        <w:t>Pre- or Corequisite(s):</w:t>
      </w:r>
      <w:r w:rsidR="001F41D6" w:rsidRPr="00547C8D">
        <w:rPr>
          <w:rFonts w:ascii="BentonSans Comp Regular" w:hAnsi="BentonSans Comp Regular"/>
          <w:color w:val="000000" w:themeColor="text1"/>
          <w:sz w:val="20"/>
        </w:rPr>
        <w:t xml:space="preserve"> ECGR 3253, </w:t>
      </w:r>
      <w:r w:rsidR="00BE6C74" w:rsidRPr="00547C8D">
        <w:rPr>
          <w:rFonts w:ascii="BentonSans Comp Regular" w:hAnsi="BentonSans Comp Regular"/>
          <w:color w:val="000000" w:themeColor="text1"/>
          <w:sz w:val="20"/>
        </w:rPr>
        <w:t xml:space="preserve">ECGR 4241, ECGR 4251, </w:t>
      </w:r>
      <w:r w:rsidR="001F41D6" w:rsidRPr="00547C8D">
        <w:rPr>
          <w:rFonts w:ascii="BentonSans Comp Regular" w:hAnsi="BentonSans Comp Regular"/>
          <w:color w:val="000000" w:themeColor="text1"/>
          <w:sz w:val="20"/>
        </w:rPr>
        <w:t>ETGR 4100, MEGR</w:t>
      </w:r>
      <w:r w:rsidR="001D7C31" w:rsidRPr="00547C8D">
        <w:rPr>
          <w:rFonts w:ascii="BentonSans Comp Regular" w:hAnsi="BentonSans Comp Regular"/>
          <w:color w:val="000000" w:themeColor="text1"/>
          <w:sz w:val="20"/>
        </w:rPr>
        <w:t xml:space="preserve"> </w:t>
      </w:r>
      <w:r w:rsidR="001F41D6" w:rsidRPr="00547C8D">
        <w:rPr>
          <w:rFonts w:ascii="BentonSans Comp Regular" w:hAnsi="BentonSans Comp Regular"/>
          <w:color w:val="000000" w:themeColor="text1"/>
          <w:sz w:val="20"/>
        </w:rPr>
        <w:t xml:space="preserve">3255, </w:t>
      </w:r>
      <w:r w:rsidR="00BE6C74" w:rsidRPr="00547C8D">
        <w:rPr>
          <w:rFonts w:ascii="BentonSans Comp Regular" w:hAnsi="BentonSans Comp Regular"/>
          <w:color w:val="000000" w:themeColor="text1"/>
          <w:sz w:val="20"/>
        </w:rPr>
        <w:t xml:space="preserve">MEGR 3275, </w:t>
      </w:r>
      <w:r w:rsidR="001F41D6" w:rsidRPr="00547C8D">
        <w:rPr>
          <w:rFonts w:ascii="BentonSans Comp Regular" w:hAnsi="BentonSans Comp Regular"/>
          <w:color w:val="000000" w:themeColor="text1"/>
          <w:sz w:val="20"/>
        </w:rPr>
        <w:t xml:space="preserve">MEGR 3355, </w:t>
      </w:r>
      <w:r w:rsidR="001D7C31" w:rsidRPr="00547C8D">
        <w:rPr>
          <w:rFonts w:ascii="BentonSans Comp Regular" w:hAnsi="BentonSans Comp Regular"/>
          <w:color w:val="000000" w:themeColor="text1"/>
          <w:sz w:val="20"/>
        </w:rPr>
        <w:t xml:space="preserve">MEGR </w:t>
      </w:r>
      <w:r w:rsidR="001F41D6" w:rsidRPr="00547C8D">
        <w:rPr>
          <w:rFonts w:ascii="BentonSans Comp Regular" w:hAnsi="BentonSans Comp Regular"/>
          <w:color w:val="000000" w:themeColor="text1"/>
          <w:sz w:val="20"/>
        </w:rPr>
        <w:t xml:space="preserve">3455, SEGR 3290, or permission of instructor.  Seminar focuses on development of a proposal for the Honors Senior Design II course.  The proposal is submitted through Application to Candidacy process for approval by the Honors College. </w:t>
      </w:r>
      <w:r w:rsidR="001D7C31" w:rsidRPr="00547C8D">
        <w:rPr>
          <w:rFonts w:ascii="BentonSans Comp Regular" w:hAnsi="BentonSans Comp Regular"/>
          <w:color w:val="000000" w:themeColor="text1"/>
          <w:sz w:val="20"/>
        </w:rPr>
        <w:t xml:space="preserve"> </w:t>
      </w:r>
      <w:r w:rsidR="001F41D6" w:rsidRPr="00547C8D">
        <w:rPr>
          <w:rFonts w:ascii="BentonSans Comp Regular" w:hAnsi="BentonSans Comp Regular"/>
          <w:color w:val="000000" w:themeColor="text1"/>
          <w:sz w:val="20"/>
        </w:rPr>
        <w:t xml:space="preserve">Seminar includes presentations associated with preparing for the Engineering Honors Seminar II course. </w:t>
      </w:r>
      <w:r w:rsidR="00DA2DB6" w:rsidRPr="00547C8D">
        <w:rPr>
          <w:rFonts w:ascii="BentonSans Comp Regular" w:hAnsi="BentonSans Comp Regular"/>
          <w:color w:val="000000" w:themeColor="text1"/>
          <w:sz w:val="20"/>
        </w:rPr>
        <w:t xml:space="preserve"> </w:t>
      </w:r>
      <w:r w:rsidR="00DA2DB6" w:rsidRPr="00547C8D">
        <w:rPr>
          <w:rFonts w:ascii="BentonSans Comp Regular" w:hAnsi="BentonSans Comp Regular"/>
          <w:i/>
          <w:color w:val="000000" w:themeColor="text1"/>
          <w:sz w:val="20"/>
        </w:rPr>
        <w:t>Graded</w:t>
      </w:r>
      <w:r w:rsidR="001F41D6" w:rsidRPr="00547C8D">
        <w:rPr>
          <w:rFonts w:ascii="BentonSans Comp Regular" w:hAnsi="BentonSans Comp Regular"/>
          <w:i/>
          <w:color w:val="000000" w:themeColor="text1"/>
          <w:sz w:val="20"/>
        </w:rPr>
        <w:t xml:space="preserve"> on a Pass/No Credit basis.</w:t>
      </w:r>
    </w:p>
    <w:p w14:paraId="01183FF5" w14:textId="77777777" w:rsidR="00BE3E0C" w:rsidRPr="00547C8D" w:rsidRDefault="00BE3E0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D08088" w14:textId="1F831870" w:rsidR="001F41D6" w:rsidRPr="00547C8D" w:rsidRDefault="001F41D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ENGR 3791. E</w:t>
      </w:r>
      <w:r w:rsidR="008F2B4F" w:rsidRPr="00547C8D">
        <w:rPr>
          <w:rFonts w:ascii="BentonSans Comp Regular" w:hAnsi="BentonSans Comp Regular"/>
          <w:b/>
          <w:color w:val="000000" w:themeColor="text1"/>
          <w:sz w:val="20"/>
        </w:rPr>
        <w:t>ngineering Honors Seminar II. (1</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D7C3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3790</w:t>
      </w:r>
      <w:r w:rsidR="007C7F6A" w:rsidRPr="00547C8D">
        <w:rPr>
          <w:rFonts w:ascii="BentonSans Comp Regular" w:hAnsi="BentonSans Comp Regular"/>
          <w:color w:val="000000" w:themeColor="text1"/>
          <w:sz w:val="20"/>
        </w:rPr>
        <w:t>, Engineering major or minor,</w:t>
      </w:r>
      <w:r w:rsidR="001D7C31" w:rsidRPr="00547C8D">
        <w:rPr>
          <w:rFonts w:ascii="BentonSans Comp Regular" w:hAnsi="BentonSans Comp Regular"/>
          <w:color w:val="000000" w:themeColor="text1"/>
          <w:sz w:val="20"/>
        </w:rPr>
        <w:t xml:space="preserve"> and approval of a proposal through the Honors College Application to Candidacy process the semester prior to taking the course.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CEGR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3201</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CMET 4272</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ECGR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3254</w:t>
      </w:r>
      <w:r w:rsidR="001D7C31" w:rsidRPr="00547C8D">
        <w:rPr>
          <w:rFonts w:ascii="BentonSans Comp Regular" w:hAnsi="BentonSans Comp Regular"/>
          <w:color w:val="000000" w:themeColor="text1"/>
          <w:sz w:val="20"/>
        </w:rPr>
        <w:t xml:space="preserve">, </w:t>
      </w:r>
      <w:r w:rsidR="008F2B4F" w:rsidRPr="00547C8D">
        <w:rPr>
          <w:rFonts w:ascii="BentonSans Comp Regular" w:hAnsi="BentonSans Comp Regular"/>
          <w:color w:val="000000" w:themeColor="text1"/>
          <w:sz w:val="20"/>
        </w:rPr>
        <w:t xml:space="preserve">ECGR 4242, ECGR 4252, </w:t>
      </w:r>
      <w:r w:rsidRPr="00547C8D">
        <w:rPr>
          <w:rFonts w:ascii="BentonSans Comp Regular" w:hAnsi="BentonSans Comp Regular"/>
          <w:color w:val="000000" w:themeColor="text1"/>
          <w:sz w:val="20"/>
        </w:rPr>
        <w:t>ETCE 4272</w:t>
      </w:r>
      <w:r w:rsidR="001D7C31" w:rsidRPr="00547C8D">
        <w:rPr>
          <w:rFonts w:ascii="BentonSans Comp Regular" w:hAnsi="BentonSans Comp Regular"/>
          <w:color w:val="000000" w:themeColor="text1"/>
          <w:sz w:val="20"/>
        </w:rPr>
        <w:t xml:space="preserve">, ETGR </w:t>
      </w:r>
      <w:r w:rsidRPr="00547C8D">
        <w:rPr>
          <w:rFonts w:ascii="BentonSans Comp Regular" w:hAnsi="BentonSans Comp Regular"/>
          <w:color w:val="000000" w:themeColor="text1"/>
          <w:sz w:val="20"/>
        </w:rPr>
        <w:t>4200</w:t>
      </w:r>
      <w:r w:rsidR="001D7C31" w:rsidRPr="00547C8D">
        <w:rPr>
          <w:rFonts w:ascii="BentonSans Comp Regular" w:hAnsi="BentonSans Comp Regular"/>
          <w:color w:val="000000" w:themeColor="text1"/>
          <w:sz w:val="20"/>
        </w:rPr>
        <w:t xml:space="preserve">, MEGR </w:t>
      </w:r>
      <w:r w:rsidRPr="00547C8D">
        <w:rPr>
          <w:rFonts w:ascii="BentonSans Comp Regular" w:hAnsi="BentonSans Comp Regular"/>
          <w:color w:val="000000" w:themeColor="text1"/>
          <w:sz w:val="20"/>
        </w:rPr>
        <w:t>3256</w:t>
      </w:r>
      <w:r w:rsidR="001D7C31" w:rsidRPr="00547C8D">
        <w:rPr>
          <w:rFonts w:ascii="BentonSans Comp Regular" w:hAnsi="BentonSans Comp Regular"/>
          <w:color w:val="000000" w:themeColor="text1"/>
          <w:sz w:val="20"/>
        </w:rPr>
        <w:t xml:space="preserve">, </w:t>
      </w:r>
      <w:r w:rsidR="008F2B4F" w:rsidRPr="00547C8D">
        <w:rPr>
          <w:rFonts w:ascii="BentonSans Comp Regular" w:hAnsi="BentonSans Comp Regular"/>
          <w:color w:val="000000" w:themeColor="text1"/>
          <w:sz w:val="20"/>
        </w:rPr>
        <w:t xml:space="preserve">MEGR 3276, </w:t>
      </w:r>
      <w:r w:rsidRPr="00547C8D">
        <w:rPr>
          <w:rFonts w:ascii="BentonSans Comp Regular" w:hAnsi="BentonSans Comp Regular"/>
          <w:color w:val="000000" w:themeColor="text1"/>
          <w:sz w:val="20"/>
        </w:rPr>
        <w:t>MEGR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3356</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3456</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SEGR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3291</w:t>
      </w:r>
      <w:r w:rsidR="001D7C3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the instructor</w:t>
      </w:r>
      <w:r w:rsidR="001D7C3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prepare and present a portfolio showing the impact of the Senior Design process on their preparation for a professional career in engineering.</w:t>
      </w:r>
    </w:p>
    <w:p w14:paraId="23DFC61D" w14:textId="77777777" w:rsidR="001F41D6" w:rsidRPr="00547C8D" w:rsidRDefault="001F41D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ABFFECE" w14:textId="1230FDF5"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ENGR 4090. Special Topics. </w:t>
      </w:r>
      <w:r w:rsidR="003155B1" w:rsidRPr="00547C8D">
        <w:rPr>
          <w:rFonts w:ascii="BentonSans Comp Regular" w:hAnsi="BentonSans Comp Regular"/>
          <w:b/>
          <w:bCs/>
          <w:snapToGrid/>
          <w:color w:val="000000" w:themeColor="text1"/>
          <w:sz w:val="20"/>
        </w:rPr>
        <w:t>(1 to 4)</w:t>
      </w:r>
      <w:r w:rsidRPr="00547C8D">
        <w:rPr>
          <w:rFonts w:ascii="BentonSans Comp Regular" w:hAnsi="BentonSans Comp Regular"/>
          <w:b/>
          <w:bCs/>
          <w:snapToGrid/>
          <w:color w:val="000000" w:themeColor="text1"/>
          <w:sz w:val="20"/>
        </w:rPr>
        <w:t xml:space="preserve"> </w:t>
      </w:r>
      <w:r w:rsidR="007C7F6A" w:rsidRPr="00547C8D">
        <w:rPr>
          <w:rFonts w:ascii="BentonSans Comp Regular" w:hAnsi="BentonSans Comp Regular"/>
          <w:b/>
          <w:bCs/>
          <w:snapToGrid/>
          <w:color w:val="000000" w:themeColor="text1"/>
          <w:sz w:val="20"/>
        </w:rPr>
        <w:t xml:space="preserve"> </w:t>
      </w:r>
      <w:r w:rsidR="00C42993" w:rsidRPr="00547C8D">
        <w:rPr>
          <w:rFonts w:ascii="BentonSans Comp Regular" w:hAnsi="BentonSans Comp Regular"/>
          <w:bCs/>
          <w:snapToGrid/>
          <w:color w:val="000000" w:themeColor="text1"/>
          <w:sz w:val="20"/>
        </w:rPr>
        <w:t>Prerequisite(s):</w:t>
      </w:r>
      <w:r w:rsidR="007C7F6A" w:rsidRPr="00547C8D">
        <w:rPr>
          <w:rFonts w:ascii="BentonSans Comp Regular" w:hAnsi="BentonSans Comp Regular"/>
          <w:color w:val="000000" w:themeColor="text1"/>
          <w:sz w:val="20"/>
        </w:rPr>
        <w:t xml:space="preserve"> Engineering major or minor. </w:t>
      </w:r>
      <w:r w:rsidR="007C7F6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Directed study of current topics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of special interest.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i/>
          <w:iCs/>
          <w:snapToGrid/>
          <w:color w:val="000000" w:themeColor="text1"/>
          <w:sz w:val="20"/>
        </w:rPr>
        <w:t xml:space="preserve"> </w:t>
      </w:r>
    </w:p>
    <w:p w14:paraId="664969F9" w14:textId="77777777" w:rsidR="00B178BB" w:rsidRPr="00547C8D" w:rsidRDefault="00B178BB" w:rsidP="00B178BB">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9737403" w14:textId="02C501A2" w:rsidR="00B178BB" w:rsidRPr="00547C8D" w:rsidRDefault="00B178BB" w:rsidP="00B178BB">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Pr>
          <w:rFonts w:ascii="BentonSans Comp Regular" w:hAnsi="BentonSans Comp Regular"/>
          <w:b/>
          <w:color w:val="000000" w:themeColor="text1"/>
          <w:sz w:val="32"/>
        </w:rPr>
        <w:t xml:space="preserve">Environmental </w:t>
      </w:r>
      <w:r w:rsidRPr="00547C8D">
        <w:rPr>
          <w:rFonts w:ascii="BentonSans Comp Regular" w:hAnsi="BentonSans Comp Regular"/>
          <w:b/>
          <w:color w:val="000000" w:themeColor="text1"/>
          <w:sz w:val="32"/>
        </w:rPr>
        <w:t>Engineering (EN</w:t>
      </w:r>
      <w:r>
        <w:rPr>
          <w:rFonts w:ascii="BentonSans Comp Regular" w:hAnsi="BentonSans Comp Regular"/>
          <w:b/>
          <w:color w:val="000000" w:themeColor="text1"/>
          <w:sz w:val="32"/>
        </w:rPr>
        <w:t>VE</w:t>
      </w:r>
      <w:r w:rsidRPr="00547C8D">
        <w:rPr>
          <w:rFonts w:ascii="BentonSans Comp Regular" w:hAnsi="BentonSans Comp Regular"/>
          <w:b/>
          <w:color w:val="000000" w:themeColor="text1"/>
          <w:sz w:val="32"/>
        </w:rPr>
        <w:t>)</w:t>
      </w:r>
    </w:p>
    <w:p w14:paraId="4D3668E9" w14:textId="77777777" w:rsidR="00B178BB" w:rsidRPr="00547C8D" w:rsidRDefault="00B178BB" w:rsidP="00B178BB">
      <w:pPr>
        <w:keepNext/>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8DBF5AE" w14:textId="59198C8E" w:rsidR="00B178BB" w:rsidRPr="00B178BB" w:rsidRDefault="00B178B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ENVE 3111. </w:t>
      </w:r>
      <w:r w:rsidRPr="00B178BB">
        <w:rPr>
          <w:rFonts w:ascii="BentonSans Comp Regular" w:hAnsi="BentonSans Comp Regular"/>
          <w:b/>
          <w:color w:val="000000" w:themeColor="text1"/>
          <w:sz w:val="20"/>
        </w:rPr>
        <w:t>Construction Engineering</w:t>
      </w:r>
      <w:r>
        <w:rPr>
          <w:rFonts w:ascii="BentonSans Comp Regular" w:hAnsi="BentonSans Comp Regular"/>
          <w:b/>
          <w:color w:val="000000" w:themeColor="text1"/>
          <w:sz w:val="20"/>
        </w:rPr>
        <w:t>. (2)</w:t>
      </w:r>
      <w:r>
        <w:rPr>
          <w:rFonts w:ascii="BentonSans Comp Regular" w:hAnsi="BentonSans Comp Regular"/>
          <w:color w:val="000000" w:themeColor="text1"/>
          <w:sz w:val="20"/>
        </w:rPr>
        <w:t xml:space="preserve"> Prerequisite(s): </w:t>
      </w:r>
      <w:r w:rsidRPr="00B178BB">
        <w:rPr>
          <w:rFonts w:ascii="BentonSans Comp Regular" w:hAnsi="BentonSans Comp Regular"/>
          <w:color w:val="000000" w:themeColor="text1"/>
          <w:sz w:val="20"/>
        </w:rPr>
        <w:t>CEGR 3278 with a grade of C or above.</w:t>
      </w:r>
      <w:r>
        <w:rPr>
          <w:rFonts w:ascii="BentonSans Comp Regular" w:hAnsi="BentonSans Comp Regular"/>
          <w:color w:val="000000" w:themeColor="text1"/>
          <w:sz w:val="20"/>
        </w:rPr>
        <w:t xml:space="preserve"> </w:t>
      </w:r>
      <w:r w:rsidRPr="00B178BB">
        <w:rPr>
          <w:rFonts w:ascii="BentonSans Comp Regular" w:hAnsi="BentonSans Comp Regular"/>
          <w:color w:val="000000" w:themeColor="text1"/>
          <w:sz w:val="20"/>
        </w:rPr>
        <w:t xml:space="preserve">Environmental Engineering </w:t>
      </w:r>
      <w:r>
        <w:rPr>
          <w:rFonts w:ascii="BentonSans Comp Regular" w:hAnsi="BentonSans Comp Regular"/>
          <w:color w:val="000000" w:themeColor="text1"/>
          <w:sz w:val="20"/>
        </w:rPr>
        <w:t>m</w:t>
      </w:r>
      <w:r w:rsidRPr="00B178BB">
        <w:rPr>
          <w:rFonts w:ascii="BentonSans Comp Regular" w:hAnsi="BentonSans Comp Regular"/>
          <w:color w:val="000000" w:themeColor="text1"/>
          <w:sz w:val="20"/>
        </w:rPr>
        <w:t>ajors only</w:t>
      </w:r>
      <w:r>
        <w:rPr>
          <w:rFonts w:ascii="BentonSans Comp Regular" w:hAnsi="BentonSans Comp Regular"/>
          <w:color w:val="000000" w:themeColor="text1"/>
          <w:sz w:val="20"/>
        </w:rPr>
        <w:t xml:space="preserve">. </w:t>
      </w:r>
      <w:r w:rsidRPr="00B178BB">
        <w:rPr>
          <w:rFonts w:ascii="BentonSans Comp Regular" w:hAnsi="BentonSans Comp Regular"/>
          <w:color w:val="000000" w:themeColor="text1"/>
          <w:sz w:val="20"/>
        </w:rPr>
        <w:t>The principles and techniques of engineering construction projects from the conceptual phase, through design and construction, to completion and close-out are presented. Students develop the analytical skills and awareness necessary on the design engineering side of construction projects. Topics include: project initiation, estimating, budgeting, allocation of resources, tempora</w:t>
      </w:r>
      <w:r>
        <w:rPr>
          <w:rFonts w:ascii="BentonSans Comp Regular" w:hAnsi="BentonSans Comp Regular"/>
          <w:color w:val="000000" w:themeColor="text1"/>
          <w:sz w:val="20"/>
        </w:rPr>
        <w:t>r</w:t>
      </w:r>
      <w:r w:rsidRPr="00B178BB">
        <w:rPr>
          <w:rFonts w:ascii="BentonSans Comp Regular" w:hAnsi="BentonSans Comp Regular"/>
          <w:color w:val="000000" w:themeColor="text1"/>
          <w:sz w:val="20"/>
        </w:rPr>
        <w:t>y erosion control, and the application of codes, standards, and regulations. </w:t>
      </w:r>
    </w:p>
    <w:p w14:paraId="0A42080A" w14:textId="77777777" w:rsidR="00801F93" w:rsidRDefault="00801F9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0BA4EDC" w14:textId="553779B1" w:rsidR="00B178BB" w:rsidRPr="00B178BB" w:rsidRDefault="00B178B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ENVE 3201. </w:t>
      </w:r>
      <w:r w:rsidRPr="00B178BB">
        <w:rPr>
          <w:rFonts w:ascii="BentonSans Comp Regular" w:hAnsi="BentonSans Comp Regular"/>
          <w:b/>
          <w:color w:val="000000" w:themeColor="text1"/>
          <w:sz w:val="20"/>
        </w:rPr>
        <w:t>Environmental Systems and Design</w:t>
      </w:r>
      <w:r>
        <w:rPr>
          <w:rFonts w:ascii="BentonSans Comp Regular" w:hAnsi="BentonSans Comp Regular"/>
          <w:b/>
          <w:color w:val="000000" w:themeColor="text1"/>
          <w:sz w:val="20"/>
        </w:rPr>
        <w:t>. (2)</w:t>
      </w:r>
      <w:r>
        <w:rPr>
          <w:rFonts w:ascii="BentonSans Comp Regular" w:hAnsi="BentonSans Comp Regular"/>
          <w:color w:val="000000" w:themeColor="text1"/>
          <w:sz w:val="20"/>
        </w:rPr>
        <w:t xml:space="preserve"> Prerequisite(s): Instructor approval. Corequisite(s): CEGR 4242. </w:t>
      </w:r>
      <w:r w:rsidRPr="00B178BB">
        <w:rPr>
          <w:rFonts w:ascii="BentonSans Comp Regular" w:hAnsi="BentonSans Comp Regular"/>
          <w:color w:val="000000" w:themeColor="text1"/>
          <w:sz w:val="20"/>
        </w:rPr>
        <w:t>Systems engineering techniques applied to environmental engineering problems emphasizing methodological considerations, evaluating alternatives and developing engineering plans carried out by small groups of students.</w:t>
      </w:r>
      <w:r>
        <w:rPr>
          <w:rFonts w:ascii="BentonSans Comp Regular" w:hAnsi="BentonSans Comp Regular"/>
          <w:color w:val="000000" w:themeColor="text1"/>
          <w:sz w:val="20"/>
        </w:rPr>
        <w:t xml:space="preserve"> </w:t>
      </w:r>
    </w:p>
    <w:p w14:paraId="446809B6" w14:textId="77777777" w:rsidR="00B178BB" w:rsidRPr="00547C8D" w:rsidRDefault="00B178B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AFB893A" w14:textId="77777777" w:rsidR="005F06A0" w:rsidRPr="00547C8D" w:rsidRDefault="007E1847" w:rsidP="00F33998">
      <w:pPr>
        <w:pStyle w:val="BodyText2"/>
        <w:keepNext/>
        <w:widowControl w:val="0"/>
        <w:pBdr>
          <w:top w:val="single" w:sz="4" w:space="1" w:color="auto"/>
        </w:pBdr>
        <w:snapToGrid w:val="0"/>
        <w:spacing w:line="240" w:lineRule="auto"/>
        <w:jc w:val="left"/>
        <w:rPr>
          <w:rFonts w:ascii="BentonSans Comp Regular" w:hAnsi="BentonSans Comp Regular"/>
          <w:snapToGrid/>
          <w:color w:val="000000" w:themeColor="text1"/>
          <w:sz w:val="32"/>
        </w:rPr>
      </w:pPr>
      <w:r w:rsidRPr="00547C8D">
        <w:rPr>
          <w:rFonts w:ascii="BentonSans Comp Regular" w:hAnsi="BentonSans Comp Regular"/>
          <w:snapToGrid/>
          <w:color w:val="000000" w:themeColor="text1"/>
          <w:sz w:val="32"/>
        </w:rPr>
        <w:t xml:space="preserve">Earth Sciences </w:t>
      </w:r>
      <w:r w:rsidR="005F06A0" w:rsidRPr="00547C8D">
        <w:rPr>
          <w:rFonts w:ascii="BentonSans Comp Regular" w:hAnsi="BentonSans Comp Regular"/>
          <w:snapToGrid/>
          <w:color w:val="000000" w:themeColor="text1"/>
          <w:sz w:val="32"/>
        </w:rPr>
        <w:t>(ESCI)</w:t>
      </w:r>
    </w:p>
    <w:p w14:paraId="1ECC82A3" w14:textId="77777777" w:rsidR="005F06A0" w:rsidRPr="00547C8D"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p>
    <w:p w14:paraId="26BC77C4" w14:textId="77777777" w:rsidR="005F06A0" w:rsidRPr="00547C8D"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1101. Earth Sciences-Geography. (3) </w:t>
      </w:r>
      <w:r w:rsidRPr="00547C8D">
        <w:rPr>
          <w:rFonts w:ascii="BentonSans Comp Regular" w:hAnsi="BentonSans Comp Regular"/>
          <w:snapToGrid/>
          <w:color w:val="000000" w:themeColor="text1"/>
          <w:sz w:val="20"/>
        </w:rPr>
        <w:t xml:space="preserve">Basic geographical principles and processes in physical geography and the earth sciences: geographic locational methods, earth-sun relationships, earth radiation balance, atmospheric temperature and pressure, interpretation and simple forecasting of weather from mapped data, interpretation of soil-moisture and evapotranspiration balances, soil, climate systems, and biomes.  </w:t>
      </w:r>
      <w:r w:rsidRPr="00547C8D">
        <w:rPr>
          <w:rFonts w:ascii="BentonSans Comp Regular" w:hAnsi="BentonSans Comp Regular"/>
          <w:i/>
          <w:snapToGrid/>
          <w:color w:val="000000" w:themeColor="text1"/>
          <w:sz w:val="20"/>
        </w:rPr>
        <w:t xml:space="preserve"> </w:t>
      </w:r>
    </w:p>
    <w:p w14:paraId="274B57C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1073EC6D" w14:textId="48774BA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ESCI 1101L. Earth Sciences-Geography Laboratory.  (1)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ESCI 1101.  Experimental study and investigation of the basic principles and processes in physical geography and the earth sciences; geographic locational methods, earth-sun relationships, earth radiation balance, atmospheric temperature and pressure, interpretation and simple forecasting of weather from mapped data, interpretation of soil-moisture and evapotranspiration balances, soil, climate systems and biomes.  One laboratory period of two hours per week. </w:t>
      </w:r>
      <w:r w:rsidRPr="00547C8D">
        <w:rPr>
          <w:rFonts w:ascii="BentonSans Comp Regular" w:hAnsi="BentonSans Comp Regular"/>
          <w:i/>
          <w:snapToGrid/>
          <w:color w:val="000000" w:themeColor="text1"/>
          <w:sz w:val="20"/>
        </w:rPr>
        <w:t xml:space="preserve"> </w:t>
      </w:r>
    </w:p>
    <w:p w14:paraId="4A41D7B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p>
    <w:p w14:paraId="5AFDFB5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i/>
          <w:snapToGrid/>
          <w:color w:val="000000" w:themeColor="text1"/>
          <w:sz w:val="20"/>
        </w:rPr>
        <w:t xml:space="preserve">Note:  Although the laboratory and lecture sections of ESCI 1101 are taught as separate courses, it is strongly recommended that students take ESCI 1101L concurrently with ESCI 1101. </w:t>
      </w:r>
      <w:r w:rsidR="00D83B1E" w:rsidRPr="00547C8D">
        <w:rPr>
          <w:rFonts w:ascii="BentonSans Comp Regular" w:hAnsi="BentonSans Comp Regular"/>
          <w:i/>
          <w:snapToGrid/>
          <w:color w:val="000000" w:themeColor="text1"/>
          <w:sz w:val="20"/>
        </w:rPr>
        <w:t xml:space="preserve"> </w:t>
      </w:r>
      <w:r w:rsidRPr="00547C8D">
        <w:rPr>
          <w:rFonts w:ascii="BentonSans Comp Regular" w:hAnsi="BentonSans Comp Regular"/>
          <w:i/>
          <w:snapToGrid/>
          <w:color w:val="000000" w:themeColor="text1"/>
          <w:sz w:val="20"/>
        </w:rPr>
        <w:t>Students with scheduling problems or students not fulfilling the University science and technology requirements may take the lecture without the laboratory.  Students fulfilling the University science and technology requirements must either: (a) Take ESCI 1101 and ESCI 1101L concurrently; or (b) Take ESCI 1101L in a semester subsequent to taking ESCI 1101.</w:t>
      </w:r>
    </w:p>
    <w:p w14:paraId="5CA14E91" w14:textId="6FC4288C"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3546577" w14:textId="3D6425CA" w:rsidR="00A8385C" w:rsidRPr="00F652E9" w:rsidRDefault="00A8385C" w:rsidP="00F652E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9A4B0B">
        <w:rPr>
          <w:rFonts w:ascii="BentonSans Comp Regular" w:hAnsi="BentonSans Comp Regular"/>
          <w:b/>
          <w:snapToGrid/>
          <w:color w:val="000000" w:themeColor="text1"/>
          <w:sz w:val="20"/>
        </w:rPr>
        <w:t xml:space="preserve">ESCI 1501. </w:t>
      </w:r>
      <w:bookmarkStart w:id="15" w:name="_Hlk129871365"/>
      <w:r w:rsidR="00F652E9" w:rsidRPr="009A4B0B">
        <w:rPr>
          <w:rFonts w:ascii="BentonSans Comp Regular" w:hAnsi="BentonSans Comp Regular"/>
          <w:b/>
          <w:snapToGrid/>
          <w:color w:val="000000" w:themeColor="text1"/>
          <w:sz w:val="20"/>
        </w:rPr>
        <w:t>Global Social Science: Environment, Society, and Sustainability</w:t>
      </w:r>
      <w:bookmarkEnd w:id="15"/>
      <w:r w:rsidR="00F652E9" w:rsidRPr="009A4B0B">
        <w:rPr>
          <w:rFonts w:ascii="BentonSans Comp Regular" w:hAnsi="BentonSans Comp Regular"/>
          <w:b/>
          <w:snapToGrid/>
          <w:color w:val="000000" w:themeColor="text1"/>
          <w:sz w:val="20"/>
        </w:rPr>
        <w:t>. (3)</w:t>
      </w:r>
      <w:r w:rsidR="00F652E9" w:rsidRPr="009A4B0B">
        <w:rPr>
          <w:rFonts w:ascii="BentonSans Comp Regular" w:hAnsi="BentonSans Comp Regular"/>
          <w:snapToGrid/>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ESCI 1501 is an introduction to the complex interactions between human systems and global environmental systems, focusing on social science approaches to human imprints on the earth, environmental worldviews and histories, and the role of science in policy and social change cycles as we examine diverse global environmental issues.</w:t>
      </w:r>
    </w:p>
    <w:p w14:paraId="1A3CE1A1" w14:textId="77777777" w:rsidR="00A8385C" w:rsidRPr="00547C8D" w:rsidRDefault="00A8385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34FEF7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ESCI 2000. Topics in Earth Sciences.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Treatment of major topical issues in Earth Sciences.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CA2531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53E566D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ESCI 2030. Near-Space Balloon Exploration. (2)</w:t>
      </w:r>
      <w:r w:rsidRPr="00547C8D">
        <w:rPr>
          <w:rFonts w:ascii="BentonSans Comp Regular" w:hAnsi="BentonSans Comp Regular"/>
          <w:color w:val="000000" w:themeColor="text1"/>
          <w:sz w:val="20"/>
        </w:rPr>
        <w:t xml:space="preserve">  Students in this course design, build, and launch their own near-space capsule on a weather balloon, 15-20 miles into the stratosphere at the very edge of space.  Students learn about the composition and conditions of the atmosphere and near-space environment, how to engineer a vehicle for that environment, take pictures and meteorological data during the flight, track the capsule with GPS, and recover the capsule on a parachute. </w:t>
      </w:r>
    </w:p>
    <w:p w14:paraId="22A6410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5F19B95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2101. The Environmental Dilemma. (3) </w:t>
      </w:r>
      <w:r w:rsidRPr="00547C8D">
        <w:rPr>
          <w:rFonts w:ascii="BentonSans Comp Regular" w:hAnsi="BentonSans Comp Regular"/>
          <w:snapToGrid/>
          <w:color w:val="000000" w:themeColor="text1"/>
          <w:sz w:val="20"/>
        </w:rPr>
        <w:t xml:space="preserve"> Nature, causes, and responses to major environmental problems. </w:t>
      </w:r>
    </w:p>
    <w:p w14:paraId="78E7BB28" w14:textId="0F6A1126"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D03E018" w14:textId="7CDF3AF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lastRenderedPageBreak/>
        <w:t>ESCI 2200. Introduction to Earth Sciences Research. (3)</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ESCI 1101, GEOL 1200, and GEOL 1200L.  Basic techniques common to research in all of the earth sciences. Research design and organization, utilization of literature resources, and the use of quantitative methods. </w:t>
      </w:r>
    </w:p>
    <w:p w14:paraId="48B8EE9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79A5995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2210. Field Methods in the Earth </w:t>
      </w:r>
      <w:r w:rsidR="00AC501A" w:rsidRPr="00547C8D">
        <w:rPr>
          <w:rFonts w:ascii="BentonSans Comp Regular" w:hAnsi="BentonSans Comp Regular"/>
          <w:b/>
          <w:snapToGrid/>
          <w:color w:val="000000" w:themeColor="text1"/>
          <w:sz w:val="20"/>
        </w:rPr>
        <w:t>and Environmental Sciences. (3</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AC501A"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ESCI 1101L, GEOL 1200, </w:t>
      </w:r>
      <w:r w:rsidR="00AC501A"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GEOL 1200L</w:t>
      </w:r>
      <w:r w:rsidR="00AC501A"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or permission of instructor. Field techniques used in studies of earth</w:t>
      </w:r>
      <w:r w:rsidR="00AC501A" w:rsidRPr="00547C8D">
        <w:rPr>
          <w:rFonts w:ascii="BentonSans Comp Regular" w:hAnsi="BentonSans Comp Regular"/>
          <w:snapToGrid/>
          <w:color w:val="000000" w:themeColor="text1"/>
          <w:sz w:val="20"/>
        </w:rPr>
        <w:t xml:space="preserve"> and environmental</w:t>
      </w:r>
      <w:r w:rsidRPr="00547C8D">
        <w:rPr>
          <w:rFonts w:ascii="BentonSans Comp Regular" w:hAnsi="BentonSans Comp Regular"/>
          <w:snapToGrid/>
          <w:color w:val="000000" w:themeColor="text1"/>
          <w:sz w:val="20"/>
        </w:rPr>
        <w:t xml:space="preserve"> sciences. </w:t>
      </w:r>
      <w:r w:rsidR="00AC501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Skills related to the collection and presentation of scientific data emphasized.  Earth Sciences majors should take ESCI 2210 as soon as possible after completion of ESCI 1101, ESCI 1101L</w:t>
      </w:r>
      <w:r w:rsidR="00AC501A"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GEOL 1200, </w:t>
      </w:r>
      <w:r w:rsidR="00AC501A"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 xml:space="preserve">GEOL 1200L. </w:t>
      </w:r>
      <w:r w:rsidR="00AC501A" w:rsidRPr="00547C8D">
        <w:rPr>
          <w:rFonts w:ascii="BentonSans Comp Regular" w:hAnsi="BentonSans Comp Regular"/>
          <w:snapToGrid/>
          <w:color w:val="000000" w:themeColor="text1"/>
          <w:sz w:val="20"/>
        </w:rPr>
        <w:t xml:space="preserve"> </w:t>
      </w:r>
    </w:p>
    <w:p w14:paraId="60F80521" w14:textId="2B05CD24"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189B9CB9" w14:textId="1FE23AD1" w:rsidR="00D6095A" w:rsidRPr="00D6095A" w:rsidRDefault="00D6095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pPr>
      <w:r w:rsidRPr="00E47248">
        <w:rPr>
          <w:rFonts w:ascii="BentonSans Comp Regular" w:hAnsi="BentonSans Comp Regular"/>
          <w:b/>
          <w:snapToGrid/>
          <w:color w:val="000000" w:themeColor="text1"/>
          <w:sz w:val="20"/>
        </w:rPr>
        <w:t>ESCI 2222. Environmental Science. (3)</w:t>
      </w:r>
      <w:r w:rsidRPr="00E47248">
        <w:rPr>
          <w:rFonts w:ascii="BentonSans Comp Regular" w:hAnsi="BentonSans Comp Regular"/>
          <w:snapToGrid/>
          <w:color w:val="000000" w:themeColor="text1"/>
          <w:sz w:val="20"/>
        </w:rPr>
        <w:t xml:space="preserve"> Prerequisite(s): ESCI 1101. An interdisciplinary study of how humans interact with the living and nonliving parts of their environment. Students integrate knowledge and concepts from the natural sciences</w:t>
      </w:r>
      <w:r w:rsidRPr="00D6095A">
        <w:rPr>
          <w:rFonts w:ascii="BentonSans Comp Regular" w:hAnsi="BentonSans Comp Regular"/>
          <w:snapToGrid/>
          <w:color w:val="000000" w:themeColor="text1"/>
          <w:sz w:val="20"/>
        </w:rPr>
        <w:t xml:space="preserve"> with similar ideas from the social sciences. Environmental Science has three primary goals: 1) to understand how life on Earth has survived and thrived, 2) to understand how humans interact with the environment, and 3) to find ways to deal with environmental problems.</w:t>
      </w:r>
    </w:p>
    <w:p w14:paraId="105D4D14" w14:textId="77777777" w:rsidR="00D6095A" w:rsidRPr="00547C8D" w:rsidRDefault="00D6095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5E9A61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3000. Selected Topics in Earth Sciences.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snapToGrid/>
          <w:color w:val="000000" w:themeColor="text1"/>
          <w:sz w:val="20"/>
        </w:rPr>
        <w:t xml:space="preserve"> </w:t>
      </w:r>
      <w:r w:rsidR="00AC501A"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and ESCI 1101L or GEOL 1200 and GEOL 1200L, and permission of instructor. In-depth treatment of specific topics selected from one of the fields of the earth sciences.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F96B2A8" w14:textId="0419FD48"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3507DC5" w14:textId="2DCB273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3101. Global Environmental Change.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w:t>
      </w:r>
      <w:r w:rsidR="009C2FF1" w:rsidRPr="00547C8D">
        <w:rPr>
          <w:rFonts w:ascii="BentonSans Comp Regular" w:hAnsi="BentonSans Comp Regular"/>
          <w:snapToGrid/>
          <w:color w:val="000000" w:themeColor="text1"/>
          <w:sz w:val="20"/>
        </w:rPr>
        <w:t>, METR 1102,</w:t>
      </w:r>
      <w:r w:rsidRPr="00547C8D">
        <w:rPr>
          <w:rFonts w:ascii="BentonSans Comp Regular" w:hAnsi="BentonSans Comp Regular"/>
          <w:snapToGrid/>
          <w:color w:val="000000" w:themeColor="text1"/>
          <w:sz w:val="20"/>
        </w:rPr>
        <w:t xml:space="preserve"> or permission of instructor.  Fundamental principles of the climate, including the physical processes responsible for global climate change; relationships between past, present, and future changes; and societal and environmental impacts.</w:t>
      </w:r>
      <w:r w:rsidRPr="00547C8D">
        <w:rPr>
          <w:rFonts w:ascii="BentonSans Comp Regular" w:hAnsi="BentonSans Comp Regular"/>
          <w:i/>
          <w:snapToGrid/>
          <w:color w:val="000000" w:themeColor="text1"/>
          <w:sz w:val="20"/>
        </w:rPr>
        <w:t xml:space="preserve"> </w:t>
      </w:r>
    </w:p>
    <w:p w14:paraId="61F5C4E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C8EF58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ESCI 3105. Oceanography.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ESCI 1101 and GEOL 1200, or permission of instructor. Physical, chemical and geological aspects of the world’s oceans. Emphasis on oceanic exploration techniques, oceanic circulation, seawater chemistry, marine geology, and coastal systems. </w:t>
      </w:r>
    </w:p>
    <w:p w14:paraId="036E3DAC" w14:textId="7EFC395B"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740AC1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3150. Natural Environments of North America.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or GEOL 1200, GEOL 1200L.  Regional geomorphology and ecology of North America with emphasis on development, maintenance, and interaction of the geomorphic and ecological provinces.   </w:t>
      </w:r>
    </w:p>
    <w:p w14:paraId="4717394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60FC94A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ESCI 3170. Environmental Quality Management.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and ESCI 1101L.  Selected methods of air and water resource analysis with emphasis on conceptual models and statistical techniques of environmental and risk assessment.  </w:t>
      </w:r>
    </w:p>
    <w:p w14:paraId="54E0D324" w14:textId="44F716A7"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010F68D" w14:textId="42DDCE3C"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3180. Environmental Impact Analysis.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Earth Science or Geology major with Junior or Senior standing.  Environmental impact requirements and associated procedures, guidelines, and methods of assessing physical environmental impacts.  Three hours per week of combined lecture and supervised field work leading to the preparation of an environmental impact statement for a locally proposed action. </w:t>
      </w:r>
    </w:p>
    <w:p w14:paraId="523DAC96" w14:textId="77777777" w:rsidR="002138A6" w:rsidRPr="00547C8D" w:rsidRDefault="002138A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F3C651C" w14:textId="6ECE6A70"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3190. Biogeography. (3)</w:t>
      </w:r>
      <w:r w:rsidR="00665698" w:rsidRPr="00547C8D">
        <w:rPr>
          <w:rFonts w:ascii="BentonSans Comp Regular" w:hAnsi="BentonSans Comp Regular"/>
          <w:b/>
          <w:snapToGrid/>
          <w:color w:val="000000" w:themeColor="text1"/>
          <w:sz w:val="20"/>
        </w:rPr>
        <w:t xml:space="preserve"> </w:t>
      </w:r>
      <w:r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GEOG 3190.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or BIOL 2120</w:t>
      </w:r>
      <w:r w:rsidR="0093094E">
        <w:rPr>
          <w:rFonts w:ascii="BentonSans Comp Regular" w:hAnsi="BentonSans Comp Regular"/>
          <w:snapToGrid/>
          <w:color w:val="000000" w:themeColor="text1"/>
          <w:sz w:val="20"/>
        </w:rPr>
        <w:t xml:space="preserve"> or ESCI 2222</w:t>
      </w:r>
      <w:r w:rsidRPr="00547C8D">
        <w:rPr>
          <w:rFonts w:ascii="BentonSans Comp Regular" w:hAnsi="BentonSans Comp Regular"/>
          <w:snapToGrid/>
          <w:color w:val="000000" w:themeColor="text1"/>
          <w:sz w:val="20"/>
        </w:rPr>
        <w:t xml:space="preserve">.  The patterns of life across the Earth and the causes of those patterns, with an emphasis on ecological patterns and historical patterns of biodiversity.  The origin of the Earth’s biological diversity and methods for conserving that biodiversity is also discussed.  Emphasis on student </w:t>
      </w:r>
      <w:r w:rsidR="002E6A4B" w:rsidRPr="00547C8D">
        <w:rPr>
          <w:rFonts w:ascii="BentonSans Comp Regular" w:hAnsi="BentonSans Comp Regular"/>
          <w:snapToGrid/>
          <w:color w:val="000000" w:themeColor="text1"/>
          <w:sz w:val="20"/>
        </w:rPr>
        <w:t xml:space="preserve">oral and </w:t>
      </w:r>
      <w:r w:rsidRPr="00547C8D">
        <w:rPr>
          <w:rFonts w:ascii="BentonSans Comp Regular" w:hAnsi="BentonSans Comp Regular"/>
          <w:snapToGrid/>
          <w:color w:val="000000" w:themeColor="text1"/>
          <w:sz w:val="20"/>
        </w:rPr>
        <w:t xml:space="preserve">written communication. </w:t>
      </w:r>
    </w:p>
    <w:p w14:paraId="7AFFDE33"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4FC549F" w14:textId="27AC9FD9" w:rsidR="003064BD" w:rsidRPr="00547C8D" w:rsidRDefault="003064BD"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ESCI 3205. Water Resources.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6B7FA4" w:rsidRPr="00547C8D">
        <w:rPr>
          <w:rFonts w:ascii="BentonSans Comp Regular" w:hAnsi="BentonSans Comp Regular"/>
          <w:snapToGrid/>
          <w:color w:val="000000" w:themeColor="text1"/>
          <w:sz w:val="20"/>
        </w:rPr>
        <w:t xml:space="preserve"> ESCI </w:t>
      </w:r>
      <w:r w:rsidR="00EB2286">
        <w:rPr>
          <w:rFonts w:ascii="BentonSans Comp Regular" w:hAnsi="BentonSans Comp Regular"/>
          <w:snapToGrid/>
          <w:color w:val="000000" w:themeColor="text1"/>
          <w:sz w:val="20"/>
        </w:rPr>
        <w:t>2222 or permission of instructor</w:t>
      </w:r>
      <w:r w:rsidR="006B7FA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distribution of fresh water and its relevance to society and ecosystems.  Fundamentals of the science of water, human use and influence on water, and issues of water management, policy, and law. </w:t>
      </w:r>
    </w:p>
    <w:p w14:paraId="1F47289D" w14:textId="1235D4D7" w:rsidR="003064BD" w:rsidRDefault="003064BD"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6330696" w14:textId="559EB2DA" w:rsidR="00D6095A" w:rsidRPr="00D6095A" w:rsidRDefault="00D6095A"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 xml:space="preserve">ESCI 3220. Air Quality. (3) </w:t>
      </w:r>
      <w:r w:rsidRPr="00D6095A">
        <w:rPr>
          <w:rFonts w:ascii="BentonSans Comp Regular" w:hAnsi="BentonSans Comp Regular"/>
          <w:snapToGrid/>
          <w:color w:val="000000" w:themeColor="text1"/>
          <w:sz w:val="20"/>
        </w:rPr>
        <w:t>Prerequisite(s): ESCI 2222 or ESCI 3101. A survey of how human activities combine with weather and geography to create air pollution problems, how air pollution is monitored and reported, and the national and international policies aimed at improving air quality. Three hours of combined lecture and lab per week.</w:t>
      </w:r>
    </w:p>
    <w:p w14:paraId="664FA64B" w14:textId="056C6963" w:rsidR="00D6095A" w:rsidRDefault="00D6095A"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C8DFCEF" w14:textId="28B948FE" w:rsidR="00E47248" w:rsidRPr="00547C8D" w:rsidRDefault="00E47248" w:rsidP="00E4724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ESCI </w:t>
      </w:r>
      <w:r>
        <w:rPr>
          <w:rFonts w:ascii="BentonSans Comp Regular" w:hAnsi="BentonSans Comp Regular"/>
          <w:b/>
          <w:bCs/>
          <w:color w:val="000000" w:themeColor="text1"/>
          <w:sz w:val="20"/>
        </w:rPr>
        <w:t>3310</w:t>
      </w:r>
      <w:r w:rsidRPr="00547C8D">
        <w:rPr>
          <w:rFonts w:ascii="BentonSans Comp Regular" w:hAnsi="BentonSans Comp Regular"/>
          <w:b/>
          <w:bCs/>
          <w:color w:val="000000" w:themeColor="text1"/>
          <w:sz w:val="20"/>
        </w:rPr>
        <w:t xml:space="preserve">. </w:t>
      </w:r>
      <w:bookmarkStart w:id="16" w:name="_Hlk130506153"/>
      <w:r w:rsidRPr="00547C8D">
        <w:rPr>
          <w:rFonts w:ascii="BentonSans Comp Regular" w:hAnsi="BentonSans Comp Regular"/>
          <w:b/>
          <w:bCs/>
          <w:color w:val="000000" w:themeColor="text1"/>
          <w:sz w:val="20"/>
        </w:rPr>
        <w:t xml:space="preserve">National Parks: </w:t>
      </w:r>
      <w:r>
        <w:rPr>
          <w:rFonts w:ascii="BentonSans Comp Regular" w:hAnsi="BentonSans Comp Regular"/>
          <w:b/>
          <w:bCs/>
          <w:color w:val="000000" w:themeColor="text1"/>
          <w:sz w:val="20"/>
        </w:rPr>
        <w:t xml:space="preserve">The </w:t>
      </w:r>
      <w:r w:rsidRPr="00547C8D">
        <w:rPr>
          <w:rFonts w:ascii="BentonSans Comp Regular" w:hAnsi="BentonSans Comp Regular"/>
          <w:b/>
          <w:bCs/>
          <w:color w:val="000000" w:themeColor="text1"/>
          <w:sz w:val="20"/>
        </w:rPr>
        <w:t>Science Behind the Scenery. (3)</w:t>
      </w:r>
      <w:r w:rsidRPr="00547C8D">
        <w:rPr>
          <w:rFonts w:ascii="BentonSans Comp Regular" w:hAnsi="BentonSans Comp Regular"/>
          <w:color w:val="000000" w:themeColor="text1"/>
          <w:sz w:val="20"/>
        </w:rPr>
        <w:t xml:space="preserve">  </w:t>
      </w:r>
      <w:bookmarkEnd w:id="16"/>
      <w:r>
        <w:rPr>
          <w:rFonts w:ascii="BentonSans Comp Regular" w:hAnsi="BentonSans Comp Regular"/>
          <w:color w:val="000000" w:themeColor="text1"/>
          <w:sz w:val="20"/>
        </w:rPr>
        <w:t>Prerequisite(s): ESCI 1101 and ESCI 1101L, or GEOL 1200 and GEOL 1200L, or permission of instructor.</w:t>
      </w:r>
      <w:r w:rsidRPr="00547C8D">
        <w:rPr>
          <w:rFonts w:ascii="BentonSans Comp Regular" w:hAnsi="BentonSans Comp Regular"/>
          <w:color w:val="000000" w:themeColor="text1"/>
          <w:sz w:val="20"/>
        </w:rPr>
        <w:t xml:space="preserve"> A discussion of the geological, environmental, and policy aspects of America’s national parks, which preserve some of the finest landscapes and scenic beauty in the world.  Students learn about the geological processes that created the landscapes in Yellowstone, Yosemite, and the Grand Canyon, as well as many other parks and monuments.  The role the parks play as protectors of endangered species, habitats, and undeveloped lands are also discussed. </w:t>
      </w:r>
    </w:p>
    <w:p w14:paraId="5E2D15D8" w14:textId="77777777" w:rsidR="00E47248" w:rsidRPr="00547C8D" w:rsidRDefault="00E47248" w:rsidP="00E4724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7EDC224" w14:textId="112AD0B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ESCI 3500. Earth Sciences Cooperative Education Experience. (0) </w:t>
      </w:r>
      <w:r w:rsidR="004C026B" w:rsidRPr="00547C8D">
        <w:rPr>
          <w:rFonts w:ascii="BentonSans Comp Regular" w:hAnsi="BentonSans Comp Regular"/>
          <w:b/>
          <w:bCs/>
          <w:color w:val="000000" w:themeColor="text1"/>
          <w:sz w:val="20"/>
        </w:rPr>
        <w:t xml:space="preserve"> </w:t>
      </w:r>
      <w:r w:rsidR="004C026B" w:rsidRPr="00547C8D">
        <w:rPr>
          <w:rFonts w:ascii="BentonSans Comp Regular" w:hAnsi="BentonSans Comp Regular"/>
          <w:color w:val="000000" w:themeColor="text1"/>
          <w:sz w:val="20"/>
        </w:rPr>
        <w:t xml:space="preserve">Enrollment in this course is required for the department's earth sciences cooperative education students during each semester that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4C026B" w:rsidRPr="00547C8D">
        <w:rPr>
          <w:rFonts w:ascii="BentonSans Comp Regular" w:hAnsi="BentonSans Comp Regular"/>
          <w:i/>
          <w:color w:val="000000" w:themeColor="text1"/>
          <w:sz w:val="20"/>
        </w:rPr>
        <w:t>Course may be repeated.</w:t>
      </w:r>
      <w:r w:rsidR="002B3227" w:rsidRPr="00547C8D">
        <w:rPr>
          <w:rFonts w:ascii="BentonSans Comp Regular" w:hAnsi="BentonSans Comp Regular"/>
          <w:i/>
          <w:color w:val="000000" w:themeColor="text1"/>
          <w:sz w:val="20"/>
        </w:rPr>
        <w:t xml:space="preserve">  </w:t>
      </w:r>
      <w:r w:rsidR="006C1A6C" w:rsidRPr="00547C8D">
        <w:rPr>
          <w:rFonts w:ascii="BentonSans Comp Regular" w:hAnsi="BentonSans Comp Regular"/>
          <w:i/>
          <w:color w:val="000000" w:themeColor="text1"/>
          <w:sz w:val="20"/>
        </w:rPr>
        <w:t xml:space="preserve">Graded on a Satisfactory/Unsatisfactory basis. </w:t>
      </w:r>
      <w:r w:rsidR="007666D9" w:rsidRPr="00547C8D">
        <w:rPr>
          <w:rFonts w:ascii="BentonSans Comp Regular" w:hAnsi="BentonSans Comp Regular"/>
          <w:i/>
          <w:color w:val="000000" w:themeColor="text1"/>
          <w:sz w:val="20"/>
        </w:rPr>
        <w:t xml:space="preserve"> </w:t>
      </w:r>
    </w:p>
    <w:p w14:paraId="473D8DE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1F79EB4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3501. Earth Sciences Cooperative Education Seminar. (1)</w:t>
      </w:r>
      <w:r w:rsidRPr="00547C8D">
        <w:rPr>
          <w:rFonts w:ascii="BentonSans Comp Regular" w:hAnsi="BentonSans Comp Regular"/>
          <w:snapToGrid/>
          <w:color w:val="000000" w:themeColor="text1"/>
          <w:sz w:val="20"/>
        </w:rPr>
        <w:t xml:space="preserve">  Required course for earth sciences cooperative education students in each semester following a work assignment for presentation of earth sciences reports on the co-op learning experience. </w:t>
      </w:r>
    </w:p>
    <w:p w14:paraId="2343CF2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7B6E9BC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4000. Selected Topics in Earth Sciences.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ESCI 1101L, GEOL 1200, GEOL 1200L, or permission of instructor.  In-depth treatment of specific topics selected from one of the fields of the earth sciences.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5D5BEDC0" w14:textId="223B138B"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2ABCB65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ESCI 4005. Engineering Geology.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GEOL 1200 and GEOL 1200L, or permission of instructor. the application of geologic principles, techniques, and data to problems in the technology and use of earth materials. </w:t>
      </w:r>
    </w:p>
    <w:p w14:paraId="25366E63" w14:textId="17C93848" w:rsidR="002138A6" w:rsidRDefault="002138A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1D80F39B" w14:textId="77777777" w:rsidR="0029724C" w:rsidRPr="00547C8D" w:rsidRDefault="0029724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2BA3BEC" w14:textId="3095D1AB" w:rsidR="00334B5A" w:rsidRPr="00547C8D" w:rsidRDefault="00334B5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lastRenderedPageBreak/>
        <w:t xml:space="preserve">ESCI 4122. </w:t>
      </w:r>
      <w:bookmarkStart w:id="17" w:name="_Hlk130506174"/>
      <w:r w:rsidRPr="00547C8D">
        <w:rPr>
          <w:rFonts w:ascii="BentonSans Comp Regular" w:hAnsi="BentonSans Comp Regular"/>
          <w:b/>
          <w:snapToGrid/>
          <w:color w:val="000000" w:themeColor="text1"/>
          <w:sz w:val="20"/>
        </w:rPr>
        <w:t>Statistics and Data Analysis in Earth Sciences. (3)</w:t>
      </w:r>
      <w:r w:rsidRPr="00547C8D">
        <w:rPr>
          <w:rFonts w:ascii="BentonSans Comp Regular" w:hAnsi="BentonSans Comp Regular"/>
          <w:snapToGrid/>
          <w:color w:val="000000" w:themeColor="text1"/>
          <w:sz w:val="20"/>
        </w:rPr>
        <w:t xml:space="preserve">  </w:t>
      </w:r>
      <w:bookmarkEnd w:id="17"/>
      <w:r w:rsidRPr="00547C8D">
        <w:rPr>
          <w:rFonts w:ascii="BentonSans Comp Regular" w:hAnsi="BentonSans Comp Regular"/>
          <w:snapToGrid/>
          <w:color w:val="000000" w:themeColor="text1"/>
          <w:sz w:val="20"/>
        </w:rPr>
        <w:t>Cross-listed Course(s): ESCI 5122.  Prerequisite(s): MATH 3122, MATH 4122, STAT 1220, STAT 1221, STAT 1222, STAT 2122, or STAT 3122.  Develop techniques in a programming environment to quantitatively summarize data related to Earth sciences using univariate and bivariate statistical calculations; defend interpretations of Earth science data from both statistical and physical perspectives.</w:t>
      </w:r>
    </w:p>
    <w:p w14:paraId="7D99A645" w14:textId="77777777" w:rsidR="00334B5A" w:rsidRPr="00547C8D" w:rsidRDefault="00334B5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77B18DB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4140. Hydrologic Processes. (4)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and ESCI 1101L or GEOL 1200 and GEOL 1200L. Atmospheric, soils, and geologic aspects of surface and ground water processes. Three lecture hours and one three-hour lab per week. </w:t>
      </w:r>
    </w:p>
    <w:p w14:paraId="7196687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232860E" w14:textId="77777777" w:rsidR="00C339D6" w:rsidRPr="00547C8D" w:rsidRDefault="00C339D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4146. The Business of Ecological Restoration. (3)  </w:t>
      </w:r>
      <w:r w:rsidRPr="00547C8D">
        <w:rPr>
          <w:rFonts w:ascii="BentonSans Comp Regular" w:hAnsi="BentonSans Comp Regular"/>
          <w:snapToGrid/>
          <w:color w:val="000000" w:themeColor="text1"/>
          <w:sz w:val="20"/>
        </w:rPr>
        <w:t>Prerequisite(s): ESCI 1101.  The science, business, and implementation of ecological restoration projects.  Topics include:  the basics of stream and wetland regulations, restoration, funding, design, construction, and long-term land conservation.</w:t>
      </w:r>
    </w:p>
    <w:p w14:paraId="574DA56B" w14:textId="77777777" w:rsidR="00C339D6" w:rsidRPr="00547C8D" w:rsidRDefault="00C339D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8CFEE0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4155. Fluvial Processes.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and ESCI 1101L or GEOL 1200 and GEOL 1200L.  Hydrologic and geomorphic study of the transport of water and earth materials within stream systems. Erosion, mass wasting, open channel flow, sediment transport, flooding, stream channel morphology, morphometry of drainage basins, and related topics. Three lecture hours, three lab hours per week. </w:t>
      </w:r>
    </w:p>
    <w:p w14:paraId="3BEAB16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5A4546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ESCI 4160. Contaminant Transport. (3) </w:t>
      </w:r>
      <w:r w:rsidR="00C339D6"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GEOL 1200, GEOL 1200L, ESCI 1101, ESCI 1101L, GEOL 4145, or permission of instructor. </w:t>
      </w:r>
      <w:r w:rsidR="00C339D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Development and application of equations describing mass and energy transport in the subsurface environment. Three hours lecture per week. </w:t>
      </w:r>
    </w:p>
    <w:p w14:paraId="7C46855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875AACD" w14:textId="5E4D822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ESCI 4170. Fundamentals of Remote Sensing. (4)</w:t>
      </w:r>
      <w:r w:rsidRPr="00547C8D">
        <w:rPr>
          <w:rFonts w:ascii="BentonSans Comp Regular" w:hAnsi="BentonSans Comp Regular"/>
          <w:snapToGrid/>
          <w:color w:val="000000" w:themeColor="text1"/>
          <w:sz w:val="20"/>
        </w:rPr>
        <w:t xml:space="preserve"> </w:t>
      </w:r>
      <w:r w:rsidR="00CA053C"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w:t>
      </w:r>
      <w:r w:rsidR="00F30FCA" w:rsidRPr="00547C8D">
        <w:rPr>
          <w:rFonts w:ascii="BentonSans Comp Regular" w:hAnsi="BentonSans Comp Regular"/>
          <w:snapToGrid/>
          <w:color w:val="000000" w:themeColor="text1"/>
          <w:sz w:val="20"/>
        </w:rPr>
        <w:t>or METR 110</w:t>
      </w:r>
      <w:r w:rsidR="008874B8" w:rsidRPr="00547C8D">
        <w:rPr>
          <w:rFonts w:ascii="BentonSans Comp Regular" w:hAnsi="BentonSans Comp Regular"/>
          <w:snapToGrid/>
          <w:color w:val="000000" w:themeColor="text1"/>
          <w:sz w:val="20"/>
        </w:rPr>
        <w:t>2</w:t>
      </w:r>
      <w:r w:rsidR="00F30FCA" w:rsidRPr="00547C8D">
        <w:rPr>
          <w:rFonts w:ascii="BentonSans Comp Regular" w:hAnsi="BentonSans Comp Regular"/>
          <w:snapToGrid/>
          <w:color w:val="000000" w:themeColor="text1"/>
          <w:sz w:val="20"/>
        </w:rPr>
        <w:t xml:space="preserve">; </w:t>
      </w:r>
      <w:r w:rsidR="00CA053C"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GEOL 1200</w:t>
      </w:r>
      <w:r w:rsidR="00F30FCA"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or permission of instructor.  </w:t>
      </w:r>
      <w:r w:rsidR="00CA053C" w:rsidRPr="00547C8D">
        <w:rPr>
          <w:rFonts w:ascii="BentonSans Comp Regular" w:hAnsi="BentonSans Comp Regular"/>
          <w:snapToGrid/>
          <w:color w:val="000000" w:themeColor="text1"/>
          <w:sz w:val="20"/>
        </w:rPr>
        <w:t>Introduces the physical fundamentals of remote sensing, provides an overview of airborne and satellite remote sensing systems, and offers a basic instruction in the use and interpretation of remote sensing imagery. Identification, interpretation and mapping of both natural and cultural landscape features are also covered</w:t>
      </w:r>
      <w:r w:rsidRPr="00547C8D">
        <w:rPr>
          <w:rFonts w:ascii="BentonSans Comp Regular" w:hAnsi="BentonSans Comp Regular"/>
          <w:snapToGrid/>
          <w:color w:val="000000" w:themeColor="text1"/>
          <w:sz w:val="20"/>
        </w:rPr>
        <w:t xml:space="preserve">. </w:t>
      </w:r>
      <w:r w:rsidR="00CA053C" w:rsidRPr="00547C8D">
        <w:rPr>
          <w:rFonts w:ascii="BentonSans Comp Regular" w:hAnsi="BentonSans Comp Regular"/>
          <w:snapToGrid/>
          <w:color w:val="000000" w:themeColor="text1"/>
          <w:sz w:val="20"/>
        </w:rPr>
        <w:t xml:space="preserve"> One 2-1/</w:t>
      </w:r>
      <w:proofErr w:type="gramStart"/>
      <w:r w:rsidR="00CA053C" w:rsidRPr="00547C8D">
        <w:rPr>
          <w:rFonts w:ascii="BentonSans Comp Regular" w:hAnsi="BentonSans Comp Regular"/>
          <w:snapToGrid/>
          <w:color w:val="000000" w:themeColor="text1"/>
          <w:sz w:val="20"/>
        </w:rPr>
        <w:t>2 hour</w:t>
      </w:r>
      <w:proofErr w:type="gramEnd"/>
      <w:r w:rsidR="00CA053C" w:rsidRPr="00547C8D">
        <w:rPr>
          <w:rFonts w:ascii="BentonSans Comp Regular" w:hAnsi="BentonSans Comp Regular"/>
          <w:snapToGrid/>
          <w:color w:val="000000" w:themeColor="text1"/>
          <w:sz w:val="20"/>
        </w:rPr>
        <w:t xml:space="preserve"> lecture and one three-hour lab per week.  </w:t>
      </w:r>
    </w:p>
    <w:p w14:paraId="7221970A" w14:textId="0DAC5E6F" w:rsidR="00BA0681" w:rsidRDefault="00BA068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7B29CAF9" w14:textId="24B7C11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4180. Digital Image Processing in Remote Sensing. (4) </w:t>
      </w:r>
      <w:r w:rsidRPr="00547C8D">
        <w:rPr>
          <w:rFonts w:ascii="BentonSans Comp Regular" w:hAnsi="BentonSans Comp Regular"/>
          <w:snapToGrid/>
          <w:color w:val="000000" w:themeColor="text1"/>
          <w:sz w:val="20"/>
        </w:rPr>
        <w:t xml:space="preserve"> </w:t>
      </w:r>
      <w:r w:rsidR="00CA053C" w:rsidRPr="00547C8D">
        <w:rPr>
          <w:rFonts w:ascii="BentonSans Comp Regular" w:hAnsi="BentonSans Comp Regular"/>
          <w:snapToGrid/>
          <w:color w:val="000000" w:themeColor="text1"/>
          <w:sz w:val="20"/>
        </w:rPr>
        <w:t xml:space="preserve">Offers both a basic instruction in the use and interpretation of remote sensing data, and advanced remote sensing techniques to help students understand what and how remote sensing can contribute to the information needs in various fields.  2-1/2 lecture hours and </w:t>
      </w:r>
      <w:r w:rsidR="00F664D3" w:rsidRPr="00547C8D">
        <w:rPr>
          <w:rFonts w:ascii="BentonSans Comp Regular" w:hAnsi="BentonSans Comp Regular"/>
          <w:snapToGrid/>
          <w:color w:val="000000" w:themeColor="text1"/>
          <w:sz w:val="20"/>
        </w:rPr>
        <w:t>3</w:t>
      </w:r>
      <w:r w:rsidR="00CA053C" w:rsidRPr="00547C8D">
        <w:rPr>
          <w:rFonts w:ascii="BentonSans Comp Regular" w:hAnsi="BentonSans Comp Regular"/>
          <w:snapToGrid/>
          <w:color w:val="000000" w:themeColor="text1"/>
          <w:sz w:val="20"/>
        </w:rPr>
        <w:t xml:space="preserve"> lab hours per week. </w:t>
      </w:r>
    </w:p>
    <w:p w14:paraId="0D5CA121" w14:textId="1006C65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04F564C" w14:textId="44B45722" w:rsidR="004D2CDF" w:rsidRPr="00547C8D" w:rsidRDefault="004D2CDF" w:rsidP="004D2CDF">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4190. Contemporary Environmental Issues. (3)  </w:t>
      </w:r>
      <w:r w:rsidRPr="00547C8D">
        <w:rPr>
          <w:rFonts w:ascii="BentonSans Comp Regular" w:hAnsi="BentonSans Comp Regular"/>
          <w:snapToGrid/>
          <w:color w:val="000000" w:themeColor="text1"/>
          <w:sz w:val="20"/>
        </w:rPr>
        <w:t xml:space="preserve"> Cross-listed Course(s): GEOG 5190.  Prerequisite(s): ESCI </w:t>
      </w:r>
      <w:r w:rsidR="005A2E12">
        <w:rPr>
          <w:rFonts w:ascii="BentonSans Comp Regular" w:hAnsi="BentonSans Comp Regular"/>
          <w:snapToGrid/>
          <w:color w:val="000000" w:themeColor="text1"/>
          <w:sz w:val="20"/>
        </w:rPr>
        <w:t>2222; Senior standing</w:t>
      </w:r>
      <w:r w:rsidRPr="00547C8D">
        <w:rPr>
          <w:rFonts w:ascii="BentonSans Comp Regular" w:hAnsi="BentonSans Comp Regular"/>
          <w:snapToGrid/>
          <w:color w:val="000000" w:themeColor="text1"/>
          <w:sz w:val="20"/>
        </w:rPr>
        <w:t xml:space="preserve">.  An overview of current environmental issues. </w:t>
      </w:r>
      <w:r w:rsidR="0043159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Solutions to environmental problems are not always clear-cut; this course focuses on the controversies, debates, and clashing views.</w:t>
      </w:r>
    </w:p>
    <w:p w14:paraId="3EAE6711" w14:textId="1D5CBAE7" w:rsidR="004D2CDF" w:rsidRDefault="004D2CDF" w:rsidP="004D2CDF">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048AE88F" w14:textId="71F75615" w:rsidR="000C02B1" w:rsidRPr="00547C8D" w:rsidRDefault="000C02B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4201. </w:t>
      </w:r>
      <w:bookmarkStart w:id="18" w:name="_Hlk130506292"/>
      <w:proofErr w:type="spellStart"/>
      <w:r w:rsidRPr="00547C8D">
        <w:rPr>
          <w:rFonts w:ascii="BentonSans Comp Regular" w:hAnsi="BentonSans Comp Regular"/>
          <w:b/>
          <w:snapToGrid/>
          <w:color w:val="000000" w:themeColor="text1"/>
          <w:sz w:val="20"/>
        </w:rPr>
        <w:t>Hydroclimatology</w:t>
      </w:r>
      <w:proofErr w:type="spellEnd"/>
      <w:r w:rsidRPr="00547C8D">
        <w:rPr>
          <w:rFonts w:ascii="BentonSans Comp Regular" w:hAnsi="BentonSans Comp Regular"/>
          <w:b/>
          <w:snapToGrid/>
          <w:color w:val="000000" w:themeColor="text1"/>
          <w:sz w:val="20"/>
        </w:rPr>
        <w:t xml:space="preserve">. (3)  </w:t>
      </w:r>
      <w:bookmarkEnd w:id="18"/>
      <w:r w:rsidRPr="00547C8D">
        <w:rPr>
          <w:rFonts w:ascii="BentonSans Comp Regular" w:hAnsi="BentonSans Comp Regular"/>
          <w:snapToGrid/>
          <w:color w:val="000000" w:themeColor="text1"/>
          <w:sz w:val="20"/>
        </w:rPr>
        <w:t xml:space="preserve">Cross-listed Course(s): ESCI 5201.  Prerequisite(s): ESCI 3101; and Junior or Senior standing.  Exploration of the climatic, meteorological, and geographic processes that determine water availability for human use and vegetation growth across Earth's ecosystems.  Precipitation in tropical and extratropical weather systems; climate and land-surface factors that drive runoff, evaporation and </w:t>
      </w:r>
      <w:r w:rsidRPr="00547C8D">
        <w:rPr>
          <w:rFonts w:ascii="BentonSans Comp Regular" w:hAnsi="BentonSans Comp Regular"/>
          <w:snapToGrid/>
          <w:color w:val="000000" w:themeColor="text1"/>
          <w:sz w:val="20"/>
        </w:rPr>
        <w:t>photosynthesis; effects of long-term climate and CO2 changes.</w:t>
      </w:r>
    </w:p>
    <w:p w14:paraId="1F7EAA5C" w14:textId="77777777" w:rsidR="001600F2" w:rsidRPr="00547C8D" w:rsidRDefault="001600F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59E2D68" w14:textId="039A9ED1"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ESCI 4210. Soil Science.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GEOL 1200, GEOL 1200L, ESCI 1101, ESCI 1101L, or permission of instructor.  Study of soils, soil-forming processes and soil morphology with an emphasis on soils as they relate to geologic landscapes and surficial processes.  Students will learn how to describe and interpret soils in the field.  Three hours lecture, three hours lab per week with occasional field trips.  </w:t>
      </w:r>
    </w:p>
    <w:p w14:paraId="1040AE06" w14:textId="596521E1" w:rsidR="005F06A0" w:rsidRPr="00547C8D" w:rsidRDefault="005F06A0" w:rsidP="00F33998">
      <w:pPr>
        <w:jc w:val="both"/>
        <w:rPr>
          <w:rFonts w:ascii="BentonSans Comp Regular" w:hAnsi="BentonSans Comp Regular"/>
          <w:color w:val="000000" w:themeColor="text1"/>
          <w:sz w:val="20"/>
        </w:rPr>
      </w:pPr>
    </w:p>
    <w:p w14:paraId="63C59B2F" w14:textId="35477C79" w:rsidR="00431593" w:rsidRPr="00547C8D" w:rsidRDefault="00431593" w:rsidP="00431593">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ESCI 4214. Global Ecosystems: Human Dimensions and Environmental Dynamics. (3)</w:t>
      </w:r>
      <w:r w:rsidRPr="00547C8D">
        <w:rPr>
          <w:rFonts w:ascii="BentonSans Comp Regular" w:hAnsi="BentonSans Comp Regular"/>
          <w:color w:val="000000" w:themeColor="text1"/>
          <w:sz w:val="20"/>
        </w:rPr>
        <w:t xml:space="preserve">  </w:t>
      </w:r>
      <w:r w:rsidR="004032E1">
        <w:rPr>
          <w:rFonts w:ascii="BentonSans Comp Regular" w:hAnsi="BentonSans Comp Regular"/>
          <w:color w:val="000000" w:themeColor="text1"/>
          <w:sz w:val="20"/>
        </w:rPr>
        <w:t xml:space="preserve">Prerequisite(s): </w:t>
      </w:r>
      <w:r w:rsidR="004032E1" w:rsidRPr="004032E1">
        <w:rPr>
          <w:rFonts w:ascii="BentonSans Comp Regular" w:hAnsi="BentonSans Comp Regular"/>
          <w:color w:val="000000" w:themeColor="text1"/>
          <w:sz w:val="20"/>
        </w:rPr>
        <w:t xml:space="preserve">ESCI 1101 </w:t>
      </w:r>
      <w:r w:rsidR="004032E1" w:rsidRPr="000025BD">
        <w:rPr>
          <w:rFonts w:ascii="BentonSans Comp Regular" w:hAnsi="BentonSans Comp Regular"/>
          <w:color w:val="000000" w:themeColor="text1"/>
          <w:sz w:val="20"/>
        </w:rPr>
        <w:t>or ESCI 1501</w:t>
      </w:r>
      <w:r w:rsidR="004032E1" w:rsidRPr="004032E1">
        <w:rPr>
          <w:rFonts w:ascii="BentonSans Comp Regular" w:hAnsi="BentonSans Comp Regular"/>
          <w:color w:val="000000" w:themeColor="text1"/>
          <w:sz w:val="20"/>
        </w:rPr>
        <w:t xml:space="preserve"> or permission of instructor</w:t>
      </w:r>
      <w:r w:rsidR="004032E1">
        <w:rPr>
          <w:rFonts w:ascii="BentonSans Comp Regular" w:hAnsi="BentonSans Comp Regular"/>
          <w:color w:val="000000" w:themeColor="text1"/>
          <w:sz w:val="20"/>
        </w:rPr>
        <w:t xml:space="preserve">. </w:t>
      </w:r>
      <w:r w:rsidR="002733DF" w:rsidRPr="00547C8D">
        <w:rPr>
          <w:rFonts w:ascii="BentonSans Comp Regular" w:hAnsi="BentonSans Comp Regular"/>
          <w:snapToGrid/>
          <w:color w:val="000000" w:themeColor="text1"/>
          <w:sz w:val="20"/>
        </w:rPr>
        <w:t xml:space="preserve">Cross-listed Course(s): ESCI 5214.  </w:t>
      </w:r>
      <w:r w:rsidRPr="00547C8D">
        <w:rPr>
          <w:rFonts w:ascii="BentonSans Comp Regular" w:hAnsi="BentonSans Comp Regular"/>
          <w:color w:val="000000" w:themeColor="text1"/>
          <w:sz w:val="20"/>
        </w:rPr>
        <w:t>This multi-disciplinary course surveys the history and prehistory of human ecological dynamics, drawing on geology, geography, and ecology to understand the interrelationships between global climates, global ecosystems, and their human inhabitants. Topics include: climatic change and its impacts on biological systems, peopling of new landscapes, anthropogenic vegetation change, extinctions, desertification, invasive species interactions, and changes in human subsistence.</w:t>
      </w:r>
    </w:p>
    <w:p w14:paraId="11726591" w14:textId="1E634957" w:rsidR="00431593" w:rsidRDefault="00431593" w:rsidP="00431593">
      <w:pPr>
        <w:jc w:val="both"/>
        <w:rPr>
          <w:rFonts w:ascii="BentonSans Comp Regular" w:hAnsi="BentonSans Comp Regular"/>
          <w:color w:val="000000" w:themeColor="text1"/>
          <w:sz w:val="20"/>
        </w:rPr>
      </w:pPr>
    </w:p>
    <w:p w14:paraId="68C0C007" w14:textId="77777777" w:rsidR="000676F3" w:rsidRPr="00547C8D" w:rsidRDefault="000676F3" w:rsidP="000676F3">
      <w:pPr>
        <w:jc w:val="both"/>
        <w:rPr>
          <w:rFonts w:ascii="BentonSans Comp Regular" w:eastAsia="Calibri" w:hAnsi="BentonSans Comp Regular"/>
          <w:i/>
          <w:color w:val="000000" w:themeColor="text1"/>
          <w:sz w:val="20"/>
        </w:rPr>
      </w:pPr>
      <w:r>
        <w:rPr>
          <w:rFonts w:ascii="BentonSans Comp Regular" w:eastAsia="Calibri" w:hAnsi="BentonSans Comp Regular"/>
          <w:b/>
          <w:color w:val="000000" w:themeColor="text1"/>
          <w:sz w:val="20"/>
        </w:rPr>
        <w:t>ESCI</w:t>
      </w:r>
      <w:r w:rsidRPr="00547C8D">
        <w:rPr>
          <w:rFonts w:ascii="BentonSans Comp Regular" w:eastAsia="Calibri" w:hAnsi="BentonSans Comp Regular"/>
          <w:b/>
          <w:color w:val="000000" w:themeColor="text1"/>
          <w:sz w:val="20"/>
        </w:rPr>
        <w:t xml:space="preserve"> 4220. Atmospheric Chemistry. (3) </w:t>
      </w:r>
      <w:r w:rsidRPr="00547C8D">
        <w:rPr>
          <w:rFonts w:ascii="BentonSans Comp Regular" w:eastAsia="Calibri" w:hAnsi="BentonSans Comp Regular"/>
          <w:color w:val="000000" w:themeColor="text1"/>
          <w:sz w:val="20"/>
        </w:rPr>
        <w:t xml:space="preserve"> Prerequisite(s):  </w:t>
      </w:r>
      <w:r w:rsidRPr="00591B68">
        <w:rPr>
          <w:rFonts w:ascii="BentonSans Comp Regular" w:eastAsia="Calibri" w:hAnsi="BentonSans Comp Regular"/>
          <w:color w:val="000000" w:themeColor="text1"/>
          <w:sz w:val="20"/>
        </w:rPr>
        <w:t xml:space="preserve">CHEM 1251 with grade of C or </w:t>
      </w:r>
      <w:r>
        <w:rPr>
          <w:rFonts w:ascii="BentonSans Comp Regular" w:eastAsia="Calibri" w:hAnsi="BentonSans Comp Regular"/>
          <w:color w:val="000000" w:themeColor="text1"/>
          <w:sz w:val="20"/>
        </w:rPr>
        <w:t>above,</w:t>
      </w:r>
      <w:r w:rsidRPr="00591B68">
        <w:rPr>
          <w:rFonts w:ascii="BentonSans Comp Regular" w:eastAsia="Calibri" w:hAnsi="BentonSans Comp Regular"/>
          <w:color w:val="000000" w:themeColor="text1"/>
          <w:sz w:val="20"/>
        </w:rPr>
        <w:t xml:space="preserve"> or permission of instructor</w:t>
      </w:r>
      <w:r>
        <w:rPr>
          <w:rFonts w:ascii="BentonSans Comp Regular" w:eastAsia="Calibri" w:hAnsi="BentonSans Comp Regular"/>
          <w:color w:val="000000" w:themeColor="text1"/>
          <w:sz w:val="20"/>
        </w:rPr>
        <w:t>.</w:t>
      </w:r>
      <w:r w:rsidRPr="00591B68">
        <w:t xml:space="preserve"> </w:t>
      </w:r>
      <w:r w:rsidRPr="00591B68">
        <w:rPr>
          <w:rFonts w:ascii="BentonSans Comp Regular" w:eastAsia="Calibri" w:hAnsi="BentonSans Comp Regular"/>
          <w:color w:val="000000" w:themeColor="text1"/>
          <w:sz w:val="20"/>
        </w:rPr>
        <w:t>An examination of the chemistry and dynamics of the Earth's atmosphere, including chemical kinetics and the physics guiding the movement of air locally and globally. A special focus is placed on the chemistry and physics of environmental issues including global ozone depletion, the ozone hole, and urban and regional air pollution. Three hours of combined lecture and lab per week.</w:t>
      </w:r>
      <w:r w:rsidRPr="00547C8D">
        <w:rPr>
          <w:rFonts w:ascii="BentonSans Comp Regular" w:eastAsia="Calibri" w:hAnsi="BentonSans Comp Regular"/>
          <w:i/>
          <w:color w:val="000000" w:themeColor="text1"/>
          <w:sz w:val="20"/>
        </w:rPr>
        <w:t xml:space="preserve"> </w:t>
      </w:r>
    </w:p>
    <w:p w14:paraId="25487BC3" w14:textId="77777777" w:rsidR="000676F3" w:rsidRPr="00547C8D" w:rsidRDefault="000676F3" w:rsidP="00431593">
      <w:pPr>
        <w:jc w:val="both"/>
        <w:rPr>
          <w:rFonts w:ascii="BentonSans Comp Regular" w:hAnsi="BentonSans Comp Regular"/>
          <w:color w:val="000000" w:themeColor="text1"/>
          <w:sz w:val="20"/>
        </w:rPr>
      </w:pPr>
    </w:p>
    <w:p w14:paraId="1C60DB5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ESCI 4222. Watershed Science.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Earth Science Major.  Geography students: ESCI 4140 or 4155 or GEOL 4145; Biology Majors and M.S. Biology students: BIOL 4149 and permission of instructor; Civil Engineering Majors and M.S.C.E. students: CEGR 3141 or 5144 and permission of instructor; all others require the permission of instructor.  Examinations of the cycling of water and chemical elements in natural and perturbed watersheds with emphasis on linkages between the hydrologic and biogeochemical processes which control runoff water quality.  Topics include: runoff processes, evapotranspiration, nutrient export and stream, riparian and hyporheic zone </w:t>
      </w:r>
      <w:proofErr w:type="spellStart"/>
      <w:r w:rsidRPr="00547C8D">
        <w:rPr>
          <w:rFonts w:ascii="BentonSans Comp Regular" w:hAnsi="BentonSans Comp Regular"/>
          <w:snapToGrid/>
          <w:color w:val="000000" w:themeColor="text1"/>
          <w:sz w:val="20"/>
        </w:rPr>
        <w:t>hydrochemical</w:t>
      </w:r>
      <w:proofErr w:type="spellEnd"/>
      <w:r w:rsidRPr="00547C8D">
        <w:rPr>
          <w:rFonts w:ascii="BentonSans Comp Regular" w:hAnsi="BentonSans Comp Regular"/>
          <w:snapToGrid/>
          <w:color w:val="000000" w:themeColor="text1"/>
          <w:sz w:val="20"/>
        </w:rPr>
        <w:t xml:space="preserve"> dynamics. </w:t>
      </w:r>
      <w:r w:rsidRPr="00547C8D">
        <w:rPr>
          <w:rFonts w:ascii="BentonSans Comp Regular" w:hAnsi="BentonSans Comp Regular"/>
          <w:b/>
          <w:snapToGrid/>
          <w:color w:val="000000" w:themeColor="text1"/>
          <w:sz w:val="20"/>
        </w:rPr>
        <w:t xml:space="preserve"> </w:t>
      </w:r>
    </w:p>
    <w:p w14:paraId="4ACB9D8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006726B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ESCI 4233. </w:t>
      </w:r>
      <w:proofErr w:type="spellStart"/>
      <w:r w:rsidRPr="00547C8D">
        <w:rPr>
          <w:rFonts w:ascii="BentonSans Comp Regular" w:hAnsi="BentonSans Comp Regular"/>
          <w:b/>
          <w:snapToGrid/>
          <w:color w:val="000000" w:themeColor="text1"/>
          <w:sz w:val="20"/>
        </w:rPr>
        <w:t>Geoenvironmental</w:t>
      </w:r>
      <w:proofErr w:type="spellEnd"/>
      <w:r w:rsidRPr="00547C8D">
        <w:rPr>
          <w:rFonts w:ascii="BentonSans Comp Regular" w:hAnsi="BentonSans Comp Regular"/>
          <w:b/>
          <w:snapToGrid/>
          <w:color w:val="000000" w:themeColor="text1"/>
          <w:sz w:val="20"/>
        </w:rPr>
        <w:t xml:space="preserve"> Site Characterization. (4)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Earth Sciences, Geology,  and M.A. Geography majors: ESCI 4140 or 4155.  Others require permission of instructor.  Advanced field-based examination of hydrologic and geologic conditions in the southeastern United States within the context of current state and federal regulatory requirements and site characterization activities currently performed by professional environmental geoscientists.  Topics include: hydrologic investigation and water quality characterization, and geological and geophysical site investigations.  </w:t>
      </w:r>
    </w:p>
    <w:p w14:paraId="1045698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1EDAC6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ESCI 4400. Internship</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snapToGrid/>
          <w:color w:val="000000" w:themeColor="text1"/>
          <w:sz w:val="20"/>
        </w:rPr>
        <w:t>in Earth Sciences. (3-6)</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Research and/or work experience designed to be a logical extension of a student's academic program. The student must apply to the department for an internship by submitting a proposal which specifies the type of work/research experience preferred and how the internship will complement his or her academic program. The department will attempt to place the selected students in cooperating community organizations to complete specified research or work-related </w:t>
      </w:r>
      <w:r w:rsidRPr="00547C8D">
        <w:rPr>
          <w:rFonts w:ascii="BentonSans Comp Regular" w:hAnsi="BentonSans Comp Regular"/>
          <w:snapToGrid/>
          <w:color w:val="000000" w:themeColor="text1"/>
          <w:sz w:val="20"/>
        </w:rPr>
        <w:lastRenderedPageBreak/>
        <w:t xml:space="preserve">tasks which are based on a contractual arrangement between the student and community organization. The student can receive three to six hours credit, depending on the nature and extent of the internship assignment. </w:t>
      </w:r>
    </w:p>
    <w:p w14:paraId="25FC674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F1416F7" w14:textId="3626511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4600. Earth </w:t>
      </w:r>
      <w:r w:rsidR="005301CD">
        <w:rPr>
          <w:rFonts w:ascii="BentonSans Comp Regular" w:hAnsi="BentonSans Comp Regular"/>
          <w:b/>
          <w:snapToGrid/>
          <w:color w:val="000000" w:themeColor="text1"/>
          <w:sz w:val="20"/>
        </w:rPr>
        <w:t xml:space="preserve">and Environmental </w:t>
      </w:r>
      <w:r w:rsidRPr="00547C8D">
        <w:rPr>
          <w:rFonts w:ascii="BentonSans Comp Regular" w:hAnsi="BentonSans Comp Regular"/>
          <w:b/>
          <w:snapToGrid/>
          <w:color w:val="000000" w:themeColor="text1"/>
          <w:sz w:val="20"/>
        </w:rPr>
        <w:t xml:space="preserve">Sciences </w:t>
      </w:r>
      <w:r w:rsidR="005301CD">
        <w:rPr>
          <w:rFonts w:ascii="BentonSans Comp Regular" w:hAnsi="BentonSans Comp Regular"/>
          <w:b/>
          <w:snapToGrid/>
          <w:color w:val="000000" w:themeColor="text1"/>
          <w:sz w:val="20"/>
        </w:rPr>
        <w:t xml:space="preserve">Professional </w:t>
      </w:r>
      <w:r w:rsidRPr="00547C8D">
        <w:rPr>
          <w:rFonts w:ascii="BentonSans Comp Regular" w:hAnsi="BentonSans Comp Regular"/>
          <w:b/>
          <w:snapToGrid/>
          <w:color w:val="000000" w:themeColor="text1"/>
          <w:sz w:val="20"/>
        </w:rPr>
        <w:t xml:space="preserve">Seminar. (1)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w:t>
      </w:r>
      <w:r w:rsidR="006C60B5" w:rsidRPr="00547C8D">
        <w:rPr>
          <w:rFonts w:ascii="BentonSans Comp Regular" w:hAnsi="BentonSans Comp Regular"/>
          <w:snapToGrid/>
          <w:color w:val="000000" w:themeColor="text1"/>
          <w:sz w:val="20"/>
        </w:rPr>
        <w:t xml:space="preserve">ESCI </w:t>
      </w:r>
      <w:r w:rsidRPr="00547C8D">
        <w:rPr>
          <w:rFonts w:ascii="BentonSans Comp Regular" w:hAnsi="BentonSans Comp Regular"/>
          <w:snapToGrid/>
          <w:color w:val="000000" w:themeColor="text1"/>
          <w:sz w:val="20"/>
        </w:rPr>
        <w:t xml:space="preserve">1101L, GEOL 1200, </w:t>
      </w:r>
      <w:r w:rsidR="006C60B5" w:rsidRPr="00547C8D">
        <w:rPr>
          <w:rFonts w:ascii="BentonSans Comp Regular" w:hAnsi="BentonSans Comp Regular"/>
          <w:snapToGrid/>
          <w:color w:val="000000" w:themeColor="text1"/>
          <w:sz w:val="20"/>
        </w:rPr>
        <w:t xml:space="preserve">GEOL </w:t>
      </w:r>
      <w:r w:rsidRPr="00547C8D">
        <w:rPr>
          <w:rFonts w:ascii="BentonSans Comp Regular" w:hAnsi="BentonSans Comp Regular"/>
          <w:snapToGrid/>
          <w:color w:val="000000" w:themeColor="text1"/>
          <w:sz w:val="20"/>
        </w:rPr>
        <w:t>1200L</w:t>
      </w:r>
      <w:r w:rsidR="006C60B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Senior standing</w:t>
      </w:r>
      <w:r w:rsidR="006C60B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Earth Sciences </w:t>
      </w:r>
      <w:r w:rsidR="006C60B5" w:rsidRPr="00547C8D">
        <w:rPr>
          <w:rFonts w:ascii="BentonSans Comp Regular" w:hAnsi="BentonSans Comp Regular"/>
          <w:snapToGrid/>
          <w:color w:val="000000" w:themeColor="text1"/>
          <w:sz w:val="20"/>
        </w:rPr>
        <w:t>or</w:t>
      </w:r>
      <w:r w:rsidRPr="00547C8D">
        <w:rPr>
          <w:rFonts w:ascii="BentonSans Comp Regular" w:hAnsi="BentonSans Comp Regular"/>
          <w:snapToGrid/>
          <w:color w:val="000000" w:themeColor="text1"/>
          <w:sz w:val="20"/>
        </w:rPr>
        <w:t xml:space="preserve"> Geology major</w:t>
      </w:r>
      <w:r w:rsidR="006C60B5"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or permission of instructor.  </w:t>
      </w:r>
      <w:r w:rsidR="0024107D" w:rsidRPr="0024107D">
        <w:rPr>
          <w:rFonts w:ascii="BentonSans Comp Regular" w:hAnsi="BentonSans Comp Regular"/>
          <w:snapToGrid/>
          <w:color w:val="000000" w:themeColor="text1"/>
          <w:sz w:val="20"/>
        </w:rPr>
        <w:t>Advanced seminar series examining major historical and modern research themes in the Earth and Environmental Sciences. Coursework consists of a series of independent and group oral presentations. </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0C1F6B2" w14:textId="16C18D9E"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C21D2E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ESCI 4800. Individual Study in Earth Sciences. </w:t>
      </w:r>
      <w:r w:rsidR="003155B1" w:rsidRPr="00547C8D">
        <w:rPr>
          <w:rFonts w:ascii="BentonSans Comp Regular" w:hAnsi="BentonSans Comp Regular"/>
          <w:b/>
          <w:snapToGrid/>
          <w:color w:val="000000" w:themeColor="text1"/>
          <w:sz w:val="20"/>
        </w:rPr>
        <w:t>(1 to 4)</w:t>
      </w:r>
      <w:r w:rsidR="00B97EB6" w:rsidRPr="00547C8D">
        <w:rPr>
          <w:rFonts w:ascii="BentonSans Comp Regular" w:hAnsi="BentonSans Comp Regular"/>
          <w:b/>
          <w:snapToGrid/>
          <w:color w:val="000000" w:themeColor="text1"/>
          <w:sz w:val="20"/>
        </w:rPr>
        <w:t xml:space="preserve"> </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and credit hours established in advance</w:t>
      </w:r>
      <w:r w:rsidR="00B97EB6" w:rsidRPr="00547C8D">
        <w:rPr>
          <w:rFonts w:ascii="BentonSans Comp Regular" w:hAnsi="BentonSans Comp Regular"/>
          <w:snapToGrid/>
          <w:color w:val="000000" w:themeColor="text1"/>
          <w:sz w:val="20"/>
        </w:rPr>
        <w:t>;</w:t>
      </w:r>
      <w:r w:rsidR="00B97EB6" w:rsidRPr="00547C8D">
        <w:rPr>
          <w:rFonts w:ascii="BentonSans Comp Regular" w:hAnsi="BentonSans Comp Regular"/>
          <w:snapToGrid/>
          <w:color w:val="000000"/>
          <w:sz w:val="20"/>
        </w:rPr>
        <w:t xml:space="preserve"> and, when taken for honors credit,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Tutorial study or special research problems.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8A478E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8BFFEDA" w14:textId="5D3B0185" w:rsidR="005F06A0" w:rsidRPr="00547C8D" w:rsidRDefault="00E1241E" w:rsidP="00F20E4E">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Civil Engineering Technology </w:t>
      </w:r>
      <w:r w:rsidR="005F06A0" w:rsidRPr="00547C8D">
        <w:rPr>
          <w:rFonts w:ascii="BentonSans Comp Regular" w:hAnsi="BentonSans Comp Regular"/>
          <w:b/>
          <w:color w:val="000000" w:themeColor="text1"/>
          <w:sz w:val="32"/>
        </w:rPr>
        <w:t>(ETCE)</w:t>
      </w:r>
    </w:p>
    <w:p w14:paraId="28A0DA7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DEA0F4D" w14:textId="426C608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ETCE 1104. Civil/Construction CAD Applications. (</w:t>
      </w:r>
      <w:r w:rsidR="006C5EAB"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Civil Engineering Technology or Construction Management 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Introduces students to civil and construction applications of AutoCAD Civil 3D and/or other similar civil engineering survey and </w:t>
      </w:r>
      <w:proofErr w:type="gramStart"/>
      <w:r w:rsidRPr="00547C8D">
        <w:rPr>
          <w:rFonts w:ascii="BentonSans Comp Regular" w:hAnsi="BentonSans Comp Regular"/>
          <w:color w:val="000000" w:themeColor="text1"/>
          <w:sz w:val="20"/>
        </w:rPr>
        <w:t>design oriented</w:t>
      </w:r>
      <w:proofErr w:type="gramEnd"/>
      <w:r w:rsidRPr="00547C8D">
        <w:rPr>
          <w:rFonts w:ascii="BentonSans Comp Regular" w:hAnsi="BentonSans Comp Regular"/>
          <w:color w:val="000000" w:themeColor="text1"/>
          <w:sz w:val="20"/>
        </w:rPr>
        <w:t xml:space="preserve"> CAD applications. </w:t>
      </w:r>
      <w:r w:rsidR="006C5EAB" w:rsidRPr="00547C8D">
        <w:rPr>
          <w:rFonts w:ascii="BentonSans Comp Regular" w:hAnsi="BentonSans Comp Regular"/>
          <w:color w:val="000000" w:themeColor="text1"/>
          <w:sz w:val="20"/>
        </w:rPr>
        <w:t xml:space="preserve"> Two </w:t>
      </w:r>
      <w:r w:rsidRPr="00547C8D">
        <w:rPr>
          <w:rFonts w:ascii="BentonSans Comp Regular" w:hAnsi="BentonSans Comp Regular"/>
          <w:color w:val="000000" w:themeColor="text1"/>
          <w:sz w:val="20"/>
        </w:rPr>
        <w:t>hour</w:t>
      </w:r>
      <w:r w:rsidR="006C5EA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lecture and three hours of laboratory per week.</w:t>
      </w:r>
    </w:p>
    <w:p w14:paraId="5759D16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BC3C48C" w14:textId="69CB6255"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1211. Construction Surveying I.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1103 </w:t>
      </w:r>
      <w:r w:rsidR="00F91AB0" w:rsidRPr="00547C8D">
        <w:rPr>
          <w:rFonts w:ascii="BentonSans Comp Regular" w:hAnsi="BentonSans Comp Regular"/>
          <w:color w:val="000000" w:themeColor="text1"/>
          <w:sz w:val="20"/>
        </w:rPr>
        <w:t xml:space="preserve">or above, </w:t>
      </w:r>
      <w:r w:rsidRPr="00547C8D">
        <w:rPr>
          <w:rFonts w:ascii="BentonSans Comp Regular" w:hAnsi="BentonSans Comp Regular"/>
          <w:color w:val="000000" w:themeColor="text1"/>
          <w:sz w:val="20"/>
        </w:rPr>
        <w:t xml:space="preserve">and ETCE 1104. </w:t>
      </w:r>
      <w:r w:rsidR="007B3431" w:rsidRPr="00547C8D">
        <w:rPr>
          <w:rFonts w:ascii="BentonSans Comp Regular" w:hAnsi="BentonSans Comp Regular"/>
          <w:bCs/>
          <w:color w:val="000000" w:themeColor="text1"/>
          <w:sz w:val="20"/>
        </w:rPr>
        <w:t>Corequisite(s):</w:t>
      </w:r>
      <w:r w:rsidRPr="00547C8D">
        <w:rPr>
          <w:rFonts w:ascii="BentonSans Comp Regular" w:hAnsi="BentonSans Comp Regular"/>
          <w:bCs/>
          <w:color w:val="000000" w:themeColor="text1"/>
          <w:sz w:val="20"/>
        </w:rPr>
        <w:t xml:space="preserve"> ETCE 1211L.</w:t>
      </w:r>
      <w:r w:rsidRPr="00547C8D">
        <w:rPr>
          <w:rFonts w:ascii="BentonSans Comp Regular" w:hAnsi="BentonSans Comp Regular"/>
          <w:color w:val="000000" w:themeColor="text1"/>
          <w:sz w:val="20"/>
        </w:rPr>
        <w:t xml:space="preserve">  A field surveying and site planning course covering standards, units, and calibration of equipment, measurement of distance, elevation, angles; analysis of systematic and random errors in the measurement; and plane survey, design and layout of horizontal and vertical curves, direction and traversing, construction layout and control, and global positioning system.  Three hours of lecture per week. </w:t>
      </w:r>
    </w:p>
    <w:p w14:paraId="1057FE1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1ABA5F11" w14:textId="5E07D162"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ETCE 1211L. Construction Surveying I Laboratory. (1) </w:t>
      </w:r>
      <w:r w:rsidRPr="00547C8D">
        <w:rPr>
          <w:rFonts w:ascii="BentonSans Comp Regular" w:hAnsi="BentonSans Comp Regular"/>
          <w:b/>
          <w:bCs/>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1103.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ETCE 1211. Laboratory supporting ETCE 1211. Three hours of laboratory per week. </w:t>
      </w:r>
    </w:p>
    <w:p w14:paraId="7ADDCBF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9E5C24E" w14:textId="1A490BB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1222. Construction Materials. (3)  </w:t>
      </w:r>
      <w:r w:rsidRPr="00547C8D">
        <w:rPr>
          <w:rFonts w:ascii="BentonSans Comp Regular" w:hAnsi="BentonSans Comp Regular"/>
          <w:color w:val="000000" w:themeColor="text1"/>
          <w:sz w:val="20"/>
        </w:rPr>
        <w:t xml:space="preserve">Study of the behavior and physical properties of basic construction materials. </w:t>
      </w:r>
      <w:r w:rsidR="005F55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mineral aggregates, Portland cement concrete, masonry, wood, asphalt concrete, metals, plastics, and other materials. </w:t>
      </w:r>
      <w:r w:rsidR="005F55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hours of lecture per week. </w:t>
      </w:r>
      <w:r w:rsidRPr="00547C8D">
        <w:rPr>
          <w:rFonts w:ascii="BentonSans Comp Regular" w:hAnsi="BentonSans Comp Regular"/>
          <w:i/>
          <w:iCs/>
          <w:color w:val="000000" w:themeColor="text1"/>
          <w:sz w:val="20"/>
        </w:rPr>
        <w:t xml:space="preserve"> </w:t>
      </w:r>
    </w:p>
    <w:p w14:paraId="6E5BF79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44449628" w14:textId="1285C2FE" w:rsidR="005F06A0" w:rsidRPr="00547C8D" w:rsidRDefault="005F06A0" w:rsidP="00F33998">
      <w:pPr>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 xml:space="preserve">ETCE 2105. Plan Reading and Quantity Takeoff. (3)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w:t>
      </w:r>
      <w:r w:rsidR="00C72C01" w:rsidRPr="00547C8D">
        <w:rPr>
          <w:rFonts w:ascii="BentonSans Comp Regular" w:hAnsi="BentonSans Comp Regular"/>
          <w:iCs/>
          <w:color w:val="000000" w:themeColor="text1"/>
          <w:sz w:val="20"/>
        </w:rPr>
        <w:t>ETCE 1104</w:t>
      </w:r>
      <w:r w:rsidR="00FA1B3F" w:rsidRPr="00547C8D">
        <w:rPr>
          <w:rFonts w:ascii="BentonSans Comp Regular" w:hAnsi="BentonSans Comp Regular"/>
          <w:iCs/>
          <w:color w:val="000000" w:themeColor="text1"/>
          <w:sz w:val="20"/>
        </w:rPr>
        <w:t xml:space="preserve"> </w:t>
      </w:r>
      <w:r w:rsidR="00FA1B3F" w:rsidRPr="00547C8D">
        <w:rPr>
          <w:rFonts w:ascii="BentonSans Comp Regular" w:hAnsi="BentonSans Comp Regular"/>
          <w:color w:val="000000" w:themeColor="text1"/>
          <w:sz w:val="20"/>
        </w:rPr>
        <w:t>and Engineering major or minor</w:t>
      </w:r>
      <w:r w:rsidRPr="00547C8D">
        <w:rPr>
          <w:rFonts w:ascii="BentonSans Comp Regular" w:hAnsi="BentonSans Comp Regular"/>
          <w:iCs/>
          <w:color w:val="000000" w:themeColor="text1"/>
          <w:sz w:val="20"/>
        </w:rPr>
        <w:t xml:space="preserve">.  </w:t>
      </w:r>
      <w:r w:rsidR="008D08C5" w:rsidRPr="00547C8D">
        <w:rPr>
          <w:rFonts w:ascii="BentonSans Comp Regular" w:hAnsi="BentonSans Comp Regular"/>
          <w:iCs/>
          <w:color w:val="000000" w:themeColor="text1"/>
          <w:sz w:val="20"/>
        </w:rPr>
        <w:t>Pre- or Corequisite(s):</w:t>
      </w:r>
      <w:r w:rsidR="00C72C01" w:rsidRPr="00547C8D">
        <w:rPr>
          <w:rFonts w:ascii="BentonSans Comp Regular" w:hAnsi="BentonSans Comp Regular"/>
          <w:iCs/>
          <w:color w:val="000000" w:themeColor="text1"/>
          <w:sz w:val="20"/>
        </w:rPr>
        <w:t xml:space="preserve">  MATH 1103.  </w:t>
      </w:r>
      <w:r w:rsidRPr="00547C8D">
        <w:rPr>
          <w:rFonts w:ascii="BentonSans Comp Regular" w:hAnsi="BentonSans Comp Regular"/>
          <w:iCs/>
          <w:color w:val="000000" w:themeColor="text1"/>
          <w:sz w:val="20"/>
        </w:rPr>
        <w:t>Review and interpretation of construction drawings.  Calculation of estimated quantities from construction drawings using both manual and electronic means.  Focus on drainage, pavement, foundation, structural, floor, roof, and wall systems.</w:t>
      </w:r>
    </w:p>
    <w:p w14:paraId="1641503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62AF96C9"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ETCE 2112. Construction Surveying and Layout.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A97482" w:rsidRPr="00547C8D">
        <w:rPr>
          <w:rFonts w:ascii="BentonSans Comp Regular" w:hAnsi="BentonSans Comp Regular"/>
          <w:snapToGrid/>
          <w:color w:val="000000" w:themeColor="text1"/>
          <w:sz w:val="20"/>
        </w:rPr>
        <w:t>ETCE 1104</w:t>
      </w:r>
      <w:r w:rsidR="00FA1B3F" w:rsidRPr="00547C8D">
        <w:rPr>
          <w:rFonts w:ascii="BentonSans Comp Regular" w:hAnsi="BentonSans Comp Regular"/>
          <w:snapToGrid/>
          <w:color w:val="000000" w:themeColor="text1"/>
          <w:sz w:val="20"/>
        </w:rPr>
        <w:t>,</w:t>
      </w:r>
      <w:r w:rsidR="00A97482" w:rsidRPr="00547C8D">
        <w:rPr>
          <w:rFonts w:ascii="BentonSans Comp Regular" w:hAnsi="BentonSans Comp Regular"/>
          <w:snapToGrid/>
          <w:color w:val="000000" w:themeColor="text1"/>
          <w:sz w:val="20"/>
        </w:rPr>
        <w:t xml:space="preserve"> </w:t>
      </w:r>
      <w:r w:rsidR="00A97482" w:rsidRPr="00547C8D">
        <w:rPr>
          <w:rFonts w:ascii="BentonSans Comp Regular" w:hAnsi="BentonSans Comp Regular"/>
          <w:bCs/>
          <w:snapToGrid/>
          <w:color w:val="000000" w:themeColor="text1"/>
          <w:sz w:val="20"/>
        </w:rPr>
        <w:t>ETCE</w:t>
      </w:r>
      <w:r w:rsidRPr="00547C8D">
        <w:rPr>
          <w:rFonts w:ascii="BentonSans Comp Regular" w:hAnsi="BentonSans Comp Regular"/>
          <w:bCs/>
          <w:snapToGrid/>
          <w:color w:val="000000" w:themeColor="text1"/>
          <w:sz w:val="20"/>
        </w:rPr>
        <w:t xml:space="preserve"> 1211</w:t>
      </w:r>
      <w:r w:rsidR="00FA1B3F" w:rsidRPr="00547C8D">
        <w:rPr>
          <w:rFonts w:ascii="BentonSans Comp Regular" w:hAnsi="BentonSans Comp Regular"/>
          <w:bCs/>
          <w:snapToGrid/>
          <w:color w:val="000000" w:themeColor="text1"/>
          <w:sz w:val="20"/>
        </w:rPr>
        <w:t>,</w:t>
      </w:r>
      <w:r w:rsidR="00FA1B3F"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snapToGrid/>
          <w:color w:val="000000" w:themeColor="text1"/>
          <w:sz w:val="20"/>
        </w:rPr>
        <w:t>.</w:t>
      </w:r>
      <w:r w:rsidR="00A9748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ETCE 2112L.</w:t>
      </w:r>
      <w:r w:rsidR="00744C5B"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 </w:t>
      </w:r>
      <w:r w:rsidRPr="00547C8D">
        <w:rPr>
          <w:rFonts w:ascii="BentonSans Comp Regular" w:hAnsi="BentonSans Comp Regular"/>
          <w:snapToGrid/>
          <w:color w:val="000000" w:themeColor="text1"/>
          <w:sz w:val="20"/>
        </w:rPr>
        <w:t xml:space="preserve">An intermediate surveying and site-planning course covering plane survey, design and layout of horizontal and vertical curves, direction and traversing, design of site plant, control of grading, </w:t>
      </w:r>
      <w:r w:rsidRPr="00547C8D">
        <w:rPr>
          <w:rFonts w:ascii="BentonSans Comp Regular" w:hAnsi="BentonSans Comp Regular"/>
          <w:snapToGrid/>
          <w:color w:val="000000" w:themeColor="text1"/>
          <w:sz w:val="20"/>
        </w:rPr>
        <w:t xml:space="preserve">and global positioning system. Two hours of lecture per week. </w:t>
      </w:r>
      <w:r w:rsidRPr="00547C8D">
        <w:rPr>
          <w:rFonts w:ascii="BentonSans Comp Regular" w:hAnsi="BentonSans Comp Regular"/>
          <w:i/>
          <w:iCs/>
          <w:snapToGrid/>
          <w:color w:val="000000" w:themeColor="text1"/>
          <w:sz w:val="20"/>
        </w:rPr>
        <w:t xml:space="preserve"> </w:t>
      </w:r>
    </w:p>
    <w:p w14:paraId="0538956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6C972D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ETCE 2112L. Construction Surveying and Layout Laboratory. </w:t>
      </w:r>
      <w:r w:rsidRPr="00547C8D">
        <w:rPr>
          <w:rFonts w:ascii="BentonSans Comp Regular" w:hAnsi="BentonSans Comp Regular"/>
          <w:b/>
          <w:iCs/>
          <w:color w:val="000000" w:themeColor="text1"/>
          <w:sz w:val="20"/>
          <w:lang w:val="fr-FR"/>
        </w:rPr>
        <w:t>(0</w:t>
      </w:r>
      <w:proofErr w:type="gramStart"/>
      <w:r w:rsidRPr="00547C8D">
        <w:rPr>
          <w:rFonts w:ascii="BentonSans Comp Regular" w:hAnsi="BentonSans Comp Regular"/>
          <w:b/>
          <w:iCs/>
          <w:color w:val="000000" w:themeColor="text1"/>
          <w:sz w:val="20"/>
          <w:lang w:val="fr-FR"/>
        </w:rPr>
        <w:t xml:space="preserve">)  </w:t>
      </w:r>
      <w:proofErr w:type="spellStart"/>
      <w:r w:rsidR="0014669A" w:rsidRPr="00547C8D">
        <w:rPr>
          <w:rFonts w:ascii="BentonSans Comp Regular" w:hAnsi="BentonSans Comp Regular"/>
          <w:color w:val="000000" w:themeColor="text1"/>
          <w:sz w:val="20"/>
          <w:lang w:val="fr-FR"/>
        </w:rPr>
        <w:t>Prerequisite</w:t>
      </w:r>
      <w:proofErr w:type="spellEnd"/>
      <w:proofErr w:type="gramEnd"/>
      <w:r w:rsidR="0014669A" w:rsidRPr="00547C8D">
        <w:rPr>
          <w:rFonts w:ascii="BentonSans Comp Regular" w:hAnsi="BentonSans Comp Regular"/>
          <w:color w:val="000000" w:themeColor="text1"/>
          <w:sz w:val="20"/>
          <w:lang w:val="fr-FR"/>
        </w:rPr>
        <w:t>(s):</w:t>
      </w:r>
      <w:r w:rsidRPr="00547C8D">
        <w:rPr>
          <w:rFonts w:ascii="BentonSans Comp Regular" w:hAnsi="BentonSans Comp Regular"/>
          <w:color w:val="000000" w:themeColor="text1"/>
          <w:sz w:val="20"/>
          <w:lang w:val="fr-FR"/>
        </w:rPr>
        <w:t xml:space="preserve"> </w:t>
      </w:r>
      <w:r w:rsidR="00744C5B" w:rsidRPr="00547C8D">
        <w:rPr>
          <w:rFonts w:ascii="BentonSans Comp Regular" w:hAnsi="BentonSans Comp Regular"/>
          <w:color w:val="000000" w:themeColor="text1"/>
          <w:sz w:val="20"/>
          <w:lang w:val="fr-FR"/>
        </w:rPr>
        <w:t>ETCE</w:t>
      </w:r>
      <w:r w:rsidRPr="00547C8D">
        <w:rPr>
          <w:rFonts w:ascii="BentonSans Comp Regular" w:hAnsi="BentonSans Comp Regular"/>
          <w:color w:val="000000" w:themeColor="text1"/>
          <w:sz w:val="20"/>
          <w:lang w:val="fr-FR"/>
        </w:rPr>
        <w:t xml:space="preserve"> 1211</w:t>
      </w:r>
      <w:r w:rsidR="00FA1B3F" w:rsidRPr="00547C8D">
        <w:rPr>
          <w:rFonts w:ascii="BentonSans Comp Regular" w:hAnsi="BentonSans Comp Regular"/>
          <w:color w:val="000000" w:themeColor="text1"/>
          <w:sz w:val="20"/>
          <w:lang w:val="fr-FR"/>
        </w:rPr>
        <w:t>,</w:t>
      </w:r>
      <w:r w:rsidRPr="00547C8D">
        <w:rPr>
          <w:rFonts w:ascii="BentonSans Comp Regular" w:hAnsi="BentonSans Comp Regular"/>
          <w:color w:val="000000" w:themeColor="text1"/>
          <w:sz w:val="20"/>
          <w:lang w:val="fr-FR"/>
        </w:rPr>
        <w:t xml:space="preserve"> ETGR 1103</w:t>
      </w:r>
      <w:r w:rsidR="00FA1B3F" w:rsidRPr="00547C8D">
        <w:rPr>
          <w:rFonts w:ascii="BentonSans Comp Regular" w:hAnsi="BentonSans Comp Regular"/>
          <w:color w:val="000000" w:themeColor="text1"/>
          <w:sz w:val="20"/>
          <w:lang w:val="fr-FR"/>
        </w:rPr>
        <w:t xml:space="preserve">, </w:t>
      </w:r>
      <w:r w:rsidR="00FA1B3F"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lang w:val="fr-FR"/>
        </w:rPr>
        <w:t xml:space="preserve">.  </w:t>
      </w:r>
      <w:proofErr w:type="spellStart"/>
      <w:r w:rsidR="007B3431" w:rsidRPr="00547C8D">
        <w:rPr>
          <w:rFonts w:ascii="BentonSans Comp Regular" w:hAnsi="BentonSans Comp Regular"/>
          <w:color w:val="000000" w:themeColor="text1"/>
          <w:sz w:val="20"/>
          <w:lang w:val="fr-FR"/>
        </w:rPr>
        <w:t>Corequisite</w:t>
      </w:r>
      <w:proofErr w:type="spellEnd"/>
      <w:r w:rsidR="007B3431" w:rsidRPr="00547C8D">
        <w:rPr>
          <w:rFonts w:ascii="BentonSans Comp Regular" w:hAnsi="BentonSans Comp Regular"/>
          <w:color w:val="000000" w:themeColor="text1"/>
          <w:sz w:val="20"/>
          <w:lang w:val="fr-FR"/>
        </w:rPr>
        <w:t>(s</w:t>
      </w:r>
      <w:proofErr w:type="gramStart"/>
      <w:r w:rsidR="007B3431" w:rsidRPr="00547C8D">
        <w:rPr>
          <w:rFonts w:ascii="BentonSans Comp Regular" w:hAnsi="BentonSans Comp Regular"/>
          <w:color w:val="000000" w:themeColor="text1"/>
          <w:sz w:val="20"/>
          <w:lang w:val="fr-FR"/>
        </w:rPr>
        <w:t>):</w:t>
      </w:r>
      <w:proofErr w:type="gramEnd"/>
      <w:r w:rsidRPr="00547C8D">
        <w:rPr>
          <w:rFonts w:ascii="BentonSans Comp Regular" w:hAnsi="BentonSans Comp Regular"/>
          <w:color w:val="000000" w:themeColor="text1"/>
          <w:sz w:val="20"/>
          <w:lang w:val="fr-FR"/>
        </w:rPr>
        <w:t xml:space="preserve"> ETCE 2112.</w:t>
      </w:r>
      <w:r w:rsidR="00422496" w:rsidRPr="00547C8D">
        <w:rPr>
          <w:rFonts w:ascii="BentonSans Comp Regular" w:hAnsi="BentonSans Comp Regular"/>
          <w:color w:val="000000" w:themeColor="text1"/>
          <w:sz w:val="20"/>
          <w:lang w:val="fr-FR"/>
        </w:rPr>
        <w:t xml:space="preserve"> </w:t>
      </w:r>
      <w:r w:rsidRPr="00547C8D">
        <w:rPr>
          <w:rFonts w:ascii="BentonSans Comp Regular" w:hAnsi="BentonSans Comp Regular"/>
          <w:color w:val="000000" w:themeColor="text1"/>
          <w:sz w:val="20"/>
          <w:lang w:val="fr-FR"/>
        </w:rPr>
        <w:t xml:space="preserve"> </w:t>
      </w:r>
      <w:r w:rsidRPr="00547C8D">
        <w:rPr>
          <w:rFonts w:ascii="BentonSans Comp Regular" w:hAnsi="BentonSans Comp Regular"/>
          <w:color w:val="000000" w:themeColor="text1"/>
          <w:sz w:val="20"/>
        </w:rPr>
        <w:t xml:space="preserve">Laboratory supporting ETCE 2112. </w:t>
      </w:r>
      <w:r w:rsidR="0042249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hours of laboratory per week. </w:t>
      </w:r>
      <w:r w:rsidRPr="00547C8D">
        <w:rPr>
          <w:rFonts w:ascii="BentonSans Comp Regular" w:hAnsi="BentonSans Comp Regular"/>
          <w:i/>
          <w:iCs/>
          <w:color w:val="000000" w:themeColor="text1"/>
          <w:sz w:val="20"/>
        </w:rPr>
        <w:t xml:space="preserve">Graded on a Pass/No Credit basis.    </w:t>
      </w:r>
    </w:p>
    <w:p w14:paraId="59470EFF" w14:textId="052F52B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5F3F2A92" w14:textId="77F55F2C" w:rsidR="009D6AC6" w:rsidRPr="00547C8D" w:rsidRDefault="009D6AC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ETCE 2163L. Construction Materials and Structures Lab. (1)</w:t>
      </w:r>
      <w:r w:rsidRPr="00547C8D">
        <w:rPr>
          <w:rFonts w:ascii="BentonSans Comp Regular" w:hAnsi="BentonSans Comp Regular"/>
          <w:iCs/>
          <w:color w:val="000000" w:themeColor="text1"/>
          <w:sz w:val="20"/>
        </w:rPr>
        <w:t xml:space="preserve">  Prerequisite(s): ETCE 1222.  </w:t>
      </w:r>
      <w:r w:rsidR="00EA0DEA" w:rsidRPr="00547C8D">
        <w:rPr>
          <w:rFonts w:ascii="BentonSans Comp Regular" w:hAnsi="BentonSans Comp Regular"/>
          <w:iCs/>
          <w:color w:val="000000" w:themeColor="text1"/>
          <w:sz w:val="20"/>
        </w:rPr>
        <w:t xml:space="preserve">Pre- or </w:t>
      </w:r>
      <w:r w:rsidRPr="00547C8D">
        <w:rPr>
          <w:rFonts w:ascii="BentonSans Comp Regular" w:hAnsi="BentonSans Comp Regular"/>
          <w:iCs/>
          <w:color w:val="000000" w:themeColor="text1"/>
          <w:sz w:val="20"/>
        </w:rPr>
        <w:t>Corequisite(s): ETGR 210</w:t>
      </w:r>
      <w:r w:rsidR="00EA0DEA" w:rsidRPr="00547C8D">
        <w:rPr>
          <w:rFonts w:ascii="BentonSans Comp Regular" w:hAnsi="BentonSans Comp Regular"/>
          <w:iCs/>
          <w:color w:val="000000" w:themeColor="text1"/>
          <w:sz w:val="20"/>
        </w:rPr>
        <w:t>2</w:t>
      </w:r>
      <w:r w:rsidRPr="00547C8D">
        <w:rPr>
          <w:rFonts w:ascii="BentonSans Comp Regular" w:hAnsi="BentonSans Comp Regular"/>
          <w:iCs/>
          <w:color w:val="000000" w:themeColor="text1"/>
          <w:sz w:val="20"/>
        </w:rPr>
        <w:t xml:space="preserve">.  An introduction to basic techniques to evaluate structural materials commonly used in the civil and construction fields.  </w:t>
      </w:r>
    </w:p>
    <w:p w14:paraId="6B0360B6" w14:textId="77777777" w:rsidR="009D6AC6" w:rsidRPr="00547C8D" w:rsidRDefault="009D6AC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161740A1" w14:textId="72420D4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2221. Construction Means and Methods.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ETCE 2105</w:t>
      </w:r>
      <w:r w:rsidR="00FA1B3F"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PHYS 1101</w:t>
      </w:r>
      <w:r w:rsidR="00FA1B3F" w:rsidRPr="00547C8D">
        <w:rPr>
          <w:rFonts w:ascii="BentonSans Comp Regular" w:hAnsi="BentonSans Comp Regular"/>
          <w:bCs/>
          <w:color w:val="000000" w:themeColor="text1"/>
          <w:sz w:val="20"/>
        </w:rPr>
        <w:t xml:space="preserve">, </w:t>
      </w:r>
      <w:r w:rsidR="00FA1B3F" w:rsidRPr="00547C8D">
        <w:rPr>
          <w:rFonts w:ascii="BentonSans Comp Regular" w:hAnsi="BentonSans Comp Regular"/>
          <w:color w:val="000000" w:themeColor="text1"/>
          <w:sz w:val="20"/>
        </w:rPr>
        <w:t>and Engineering major or minor</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A study of the construction means, methods, and equipment used to develop a civil engineering design into a completed structure or system.  Topics include:  the characteristics, capabilities, and limitations of crews and equipment; selection of individual resources and systems; and analysis based on economics and performance. </w:t>
      </w:r>
    </w:p>
    <w:p w14:paraId="15171AD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326E3081" w14:textId="75D3C090" w:rsidR="005F06A0" w:rsidRPr="00547C8D" w:rsidRDefault="005F06A0" w:rsidP="006529E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2410. Introduction to Environmental Engineering Technology.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1103</w:t>
      </w:r>
      <w:r w:rsidR="00F91AB0" w:rsidRPr="00547C8D">
        <w:rPr>
          <w:rFonts w:ascii="BentonSans Comp Regular" w:hAnsi="BentonSans Comp Regular"/>
          <w:color w:val="000000" w:themeColor="text1"/>
          <w:sz w:val="20"/>
        </w:rPr>
        <w:t xml:space="preserve"> or above</w:t>
      </w:r>
      <w:r w:rsidRPr="00547C8D">
        <w:rPr>
          <w:rFonts w:ascii="BentonSans Comp Regular" w:hAnsi="BentonSans Comp Regular"/>
          <w:color w:val="000000" w:themeColor="text1"/>
          <w:sz w:val="20"/>
        </w:rPr>
        <w:t xml:space="preserve"> and ETGR 2101 </w:t>
      </w:r>
      <w:r w:rsidR="009E297B" w:rsidRPr="00547C8D">
        <w:rPr>
          <w:rFonts w:ascii="BentonSans Comp Regular" w:hAnsi="BentonSans Comp Regular"/>
          <w:color w:val="000000" w:themeColor="text1"/>
          <w:sz w:val="20"/>
        </w:rPr>
        <w:t>with grade of C or above</w:t>
      </w:r>
      <w:r w:rsidR="00FA1B3F"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FA1B3F"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n introduction to enviro</w:t>
      </w:r>
      <w:r w:rsidR="003D47F9" w:rsidRPr="00547C8D">
        <w:rPr>
          <w:rFonts w:ascii="BentonSans Comp Regular" w:hAnsi="BentonSans Comp Regular"/>
          <w:color w:val="000000" w:themeColor="text1"/>
          <w:sz w:val="20"/>
        </w:rPr>
        <w:t xml:space="preserve">nmental engineering technology which </w:t>
      </w:r>
      <w:r w:rsidRPr="00547C8D">
        <w:rPr>
          <w:rFonts w:ascii="BentonSans Comp Regular" w:hAnsi="BentonSans Comp Regular"/>
          <w:color w:val="000000" w:themeColor="text1"/>
          <w:sz w:val="20"/>
        </w:rPr>
        <w:t>provide</w:t>
      </w:r>
      <w:r w:rsidR="003D47F9"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an overview of the environmental field</w:t>
      </w:r>
      <w:r w:rsidR="003D47F9" w:rsidRPr="00547C8D">
        <w:rPr>
          <w:rFonts w:ascii="BentonSans Comp Regular" w:hAnsi="BentonSans Comp Regular"/>
          <w:color w:val="000000" w:themeColor="text1"/>
          <w:sz w:val="20"/>
        </w:rPr>
        <w:t>, including l</w:t>
      </w:r>
      <w:r w:rsidRPr="00547C8D">
        <w:rPr>
          <w:rFonts w:ascii="BentonSans Comp Regular" w:hAnsi="BentonSans Comp Regular"/>
          <w:color w:val="000000" w:themeColor="text1"/>
          <w:sz w:val="20"/>
        </w:rPr>
        <w:t xml:space="preserve">aws and regulations, water quality, hydraulic and hydrologic fundamentals, water and wastewater treatment, groundwater contamination, and solid waste management. </w:t>
      </w:r>
      <w:r w:rsidRPr="00547C8D">
        <w:rPr>
          <w:rFonts w:ascii="BentonSans Comp Regular" w:hAnsi="BentonSans Comp Regular"/>
          <w:i/>
          <w:iCs/>
          <w:color w:val="000000" w:themeColor="text1"/>
          <w:sz w:val="20"/>
        </w:rPr>
        <w:t xml:space="preserve"> </w:t>
      </w:r>
    </w:p>
    <w:p w14:paraId="13FF7482" w14:textId="77777777" w:rsidR="00BE3E0C" w:rsidRPr="00BE3E0C" w:rsidRDefault="00BE3E0C" w:rsidP="006529E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7F3B6A13" w14:textId="77777777" w:rsidR="005F06A0" w:rsidRPr="00547C8D" w:rsidRDefault="005F06A0" w:rsidP="006529E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3131. Soil Mechanics and Earthwork. (3) </w:t>
      </w:r>
      <w:r w:rsidR="0055713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ETGR 2102 or AAS degree</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Study of soil mechanics for design and construction of foundations and earthwork.  Emphasis on practical aspects for foundation design and earthwork construction.  Topics include:  soil exploration, properties, classification, compaction, consolidation, hydraulic conductivity, shear strength, and introduction to bearing capacity and lateral earth pressure.  </w:t>
      </w:r>
      <w:r w:rsidRPr="00547C8D">
        <w:rPr>
          <w:rFonts w:ascii="BentonSans Comp Regular" w:hAnsi="BentonSans Comp Regular"/>
          <w:i/>
          <w:iCs/>
          <w:color w:val="000000" w:themeColor="text1"/>
          <w:sz w:val="20"/>
        </w:rPr>
        <w:t xml:space="preserve"> </w:t>
      </w:r>
    </w:p>
    <w:p w14:paraId="2561624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404E024" w14:textId="6DF24F8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3131L. Soil Testing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3131</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w:t>
      </w:r>
      <w:r w:rsidR="0055713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Laboratory designed to familiarize the student with the common laboratory soil tests and analysis procedures with emphasis on the significance of the various tests, the testing procedures and the detailed computations. </w:t>
      </w:r>
      <w:r w:rsidR="0055713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Three laboratory hours per week</w:t>
      </w:r>
      <w:r w:rsidRPr="00547C8D">
        <w:rPr>
          <w:rFonts w:ascii="BentonSans Comp Regular" w:hAnsi="BentonSans Comp Regular"/>
          <w:i/>
          <w:iCs/>
          <w:color w:val="000000" w:themeColor="text1"/>
          <w:sz w:val="20"/>
        </w:rPr>
        <w:t xml:space="preserve">.  </w:t>
      </w:r>
    </w:p>
    <w:p w14:paraId="6A17997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666987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3163. Structural Analysis and Design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ETGR 2102</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This course presents basic concepts and principles of structural analysis and design of structural steel, reinforced concrete, masonry products, and timber and engineered wood systems. Emphasis is placed on practical aspects of structural analysis and design to include beams, joists, rafters, columns, trusses, and elementary frames. </w:t>
      </w:r>
      <w:r w:rsidRPr="00547C8D">
        <w:rPr>
          <w:rFonts w:ascii="BentonSans Comp Regular" w:hAnsi="BentonSans Comp Regular"/>
          <w:i/>
          <w:iCs/>
          <w:color w:val="000000" w:themeColor="text1"/>
          <w:sz w:val="20"/>
        </w:rPr>
        <w:t xml:space="preserve"> </w:t>
      </w:r>
    </w:p>
    <w:p w14:paraId="48F4A05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BB90F63" w14:textId="239068B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3163L. Structures and Materials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3163</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Laboratory designed to evaluate structural materials commonly encountered in the civil and construction environments. Basic beam, truss and frame experiments will be conducted. Standard laboratory and field tests for typical materials such as block, brick, asphalt, concrete, steel and timber will be performed. Three laboratory hours per week. </w:t>
      </w:r>
      <w:r w:rsidRPr="00547C8D">
        <w:rPr>
          <w:rFonts w:ascii="BentonSans Comp Regular" w:hAnsi="BentonSans Comp Regular"/>
          <w:i/>
          <w:iCs/>
          <w:color w:val="000000" w:themeColor="text1"/>
          <w:sz w:val="20"/>
        </w:rPr>
        <w:t xml:space="preserve">  </w:t>
      </w:r>
    </w:p>
    <w:p w14:paraId="35902F9E" w14:textId="770E45CA"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79985755" w14:textId="77777777" w:rsidR="0029724C" w:rsidRDefault="0029724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777F948A" w14:textId="77777777" w:rsidR="005F06A0" w:rsidRPr="00547C8D" w:rsidRDefault="00563F5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ETCE 3242. Hydraulics and</w:t>
      </w:r>
      <w:r w:rsidR="005F06A0" w:rsidRPr="00547C8D">
        <w:rPr>
          <w:rFonts w:ascii="BentonSans Comp Regular" w:hAnsi="BentonSans Comp Regular"/>
          <w:b/>
          <w:bCs/>
          <w:color w:val="000000" w:themeColor="text1"/>
          <w:sz w:val="20"/>
        </w:rPr>
        <w:t xml:space="preserve"> Hydrology. (3)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ETGR 2102, ETCE 2410, PHYS 1102, or AAS degree</w:t>
      </w:r>
      <w:r w:rsidR="00493489" w:rsidRPr="00547C8D">
        <w:rPr>
          <w:rFonts w:ascii="BentonSans Comp Regular" w:hAnsi="BentonSans Comp Regular"/>
          <w:color w:val="000000" w:themeColor="text1"/>
          <w:sz w:val="20"/>
        </w:rPr>
        <w:t>; and Engineering major or minor</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A study of the fundamental principles of hydraulics and their application in engineering practice, including the fundamentals of fluid flow through orifices, tubes and pipes, in open channels, and over weirs, pump design, network analysis, and modeling.  </w:t>
      </w:r>
      <w:r w:rsidR="005F06A0" w:rsidRPr="00547C8D">
        <w:rPr>
          <w:rFonts w:ascii="BentonSans Comp Regular" w:hAnsi="BentonSans Comp Regular"/>
          <w:i/>
          <w:iCs/>
          <w:color w:val="000000" w:themeColor="text1"/>
          <w:sz w:val="20"/>
        </w:rPr>
        <w:t xml:space="preserve"> </w:t>
      </w:r>
    </w:p>
    <w:p w14:paraId="747271A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57F403A" w14:textId="760E219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3242L. Hydraulics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3242</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w:t>
      </w:r>
      <w:r w:rsidR="00563F5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63F5D" w:rsidRPr="00547C8D">
        <w:rPr>
          <w:rFonts w:ascii="BentonSans Comp Regular" w:hAnsi="BentonSans Comp Regular"/>
          <w:color w:val="000000" w:themeColor="text1"/>
          <w:sz w:val="20"/>
        </w:rPr>
        <w:t xml:space="preserve">Provides </w:t>
      </w:r>
      <w:r w:rsidRPr="00547C8D">
        <w:rPr>
          <w:rFonts w:ascii="BentonSans Comp Regular" w:hAnsi="BentonSans Comp Regular"/>
          <w:color w:val="000000" w:themeColor="text1"/>
          <w:sz w:val="20"/>
        </w:rPr>
        <w:t xml:space="preserve">an understanding of the apparatus, techniques, and procedures used to measure hydraulic fluid properties and to verify the fundamentals of fluid flow through orifices, tubes and pipes, in open channels, and over weirs. Three laboratory hours per week. </w:t>
      </w:r>
    </w:p>
    <w:p w14:paraId="5DCFD73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97F891C" w14:textId="7405D792"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E</w:t>
      </w:r>
      <w:r w:rsidR="00471C94" w:rsidRPr="00547C8D">
        <w:rPr>
          <w:rFonts w:ascii="BentonSans Comp Regular" w:hAnsi="BentonSans Comp Regular"/>
          <w:b/>
          <w:bCs/>
          <w:color w:val="000000" w:themeColor="text1"/>
          <w:sz w:val="20"/>
        </w:rPr>
        <w:t>TCE 3264. Structural Analysis</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71C94" w:rsidRPr="00547C8D">
        <w:rPr>
          <w:rFonts w:ascii="BentonSans Comp Regular" w:hAnsi="BentonSans Comp Regular"/>
          <w:color w:val="000000" w:themeColor="text1"/>
          <w:sz w:val="20"/>
        </w:rPr>
        <w:t>ETGR 2102,</w:t>
      </w:r>
      <w:r w:rsidRPr="00547C8D">
        <w:rPr>
          <w:rFonts w:ascii="BentonSans Comp Regular" w:hAnsi="BentonSans Comp Regular"/>
          <w:color w:val="000000" w:themeColor="text1"/>
          <w:sz w:val="20"/>
        </w:rPr>
        <w:t xml:space="preserve"> ETGR 2272</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w:t>
      </w:r>
      <w:r w:rsidR="00471C94" w:rsidRPr="00547C8D">
        <w:rPr>
          <w:rFonts w:ascii="BentonSans Comp Regular" w:hAnsi="BentonSans Comp Regular"/>
          <w:color w:val="000000" w:themeColor="text1"/>
          <w:sz w:val="20"/>
        </w:rPr>
        <w:t>Advanced Shear Moment Diagrams.  Building Code and Load Distribution.  Deflections of structures, analysis of statically indeterminate structures using virtual work, the force, and the displacement methods of analysis.  Introduction to matrix methods of structural analysis.</w:t>
      </w:r>
    </w:p>
    <w:p w14:paraId="7CBBB8E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48B09B6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3271. Building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2410</w:t>
      </w:r>
      <w:r w:rsidR="0049348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PHYS 1102</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Basic theory and practical application of heating, ventilation, air conditioning, plumbing and electrical systems in construction. Study of National Fire and Plumbing Codes. </w:t>
      </w:r>
    </w:p>
    <w:p w14:paraId="450BE927" w14:textId="77777777" w:rsidR="00BE3E0C" w:rsidRPr="00BE3E0C" w:rsidRDefault="00BE3E0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449EC75E" w14:textId="172AF03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3271L. Building Systems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3271</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Laboratory exercises demonstrating the basic theory and practical application of heating, ventilation, air conditioning, plumbing and electrical systems in construction.  Three laboratory hours per week. </w:t>
      </w:r>
      <w:r w:rsidRPr="00547C8D">
        <w:rPr>
          <w:rFonts w:ascii="BentonSans Comp Regular" w:hAnsi="BentonSans Comp Regular"/>
          <w:i/>
          <w:iCs/>
          <w:color w:val="000000" w:themeColor="text1"/>
          <w:sz w:val="20"/>
        </w:rPr>
        <w:t xml:space="preserve"> </w:t>
      </w:r>
    </w:p>
    <w:p w14:paraId="1A53425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72480E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4073. Special Topics - Civil Engineering Technology.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and permission of instructor. </w:t>
      </w:r>
      <w:r w:rsidR="004934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new and emerging technical topics pertinent to the field of civil engineering technology.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 </w:t>
      </w:r>
    </w:p>
    <w:p w14:paraId="1E722FC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1DA0BE6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4143. Water and Wastewater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3242</w:t>
      </w:r>
      <w:r w:rsidR="00493489"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CHEM 1111 or CHEM 1251</w:t>
      </w:r>
      <w:r w:rsidR="00493489" w:rsidRPr="00547C8D">
        <w:rPr>
          <w:rFonts w:ascii="BentonSans Comp Regular" w:hAnsi="BentonSans Comp Regular"/>
          <w:bCs/>
          <w:color w:val="000000" w:themeColor="text1"/>
          <w:sz w:val="20"/>
        </w:rPr>
        <w:t xml:space="preserve">; </w:t>
      </w:r>
      <w:r w:rsidR="00493489"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xml:space="preserve">. </w:t>
      </w:r>
      <w:r w:rsidR="004934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Study of water supply, treatment, and distribution and </w:t>
      </w:r>
      <w:proofErr w:type="spellStart"/>
      <w:r w:rsidRPr="00547C8D">
        <w:rPr>
          <w:rFonts w:ascii="BentonSans Comp Regular" w:hAnsi="BentonSans Comp Regular"/>
          <w:color w:val="000000" w:themeColor="text1"/>
          <w:sz w:val="20"/>
        </w:rPr>
        <w:t>liquidwaste</w:t>
      </w:r>
      <w:proofErr w:type="spellEnd"/>
      <w:r w:rsidRPr="00547C8D">
        <w:rPr>
          <w:rFonts w:ascii="BentonSans Comp Regular" w:hAnsi="BentonSans Comp Regular"/>
          <w:color w:val="000000" w:themeColor="text1"/>
          <w:sz w:val="20"/>
        </w:rPr>
        <w:t xml:space="preserve"> disposal systems. </w:t>
      </w:r>
    </w:p>
    <w:p w14:paraId="3AB5B46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7D6FA0E" w14:textId="654EA33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4143L. Environmental Laboratory.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ETCE 4143</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Laboratory on the analysis of water and sewage and problems related to environmental control. Three laboratory hours per week. </w:t>
      </w:r>
      <w:r w:rsidRPr="00547C8D">
        <w:rPr>
          <w:rFonts w:ascii="BentonSans Comp Regular" w:hAnsi="BentonSans Comp Regular"/>
          <w:i/>
          <w:iCs/>
          <w:color w:val="000000" w:themeColor="text1"/>
          <w:sz w:val="20"/>
        </w:rPr>
        <w:t xml:space="preserve"> </w:t>
      </w:r>
    </w:p>
    <w:p w14:paraId="3D43EA1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7178499F" w14:textId="574FD76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4165. Structural Steel Design.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3163</w:t>
      </w:r>
      <w:r w:rsidR="00493489" w:rsidRPr="00547C8D">
        <w:rPr>
          <w:rFonts w:ascii="BentonSans Comp Regular" w:hAnsi="BentonSans Comp Regular"/>
          <w:color w:val="000000" w:themeColor="text1"/>
          <w:sz w:val="20"/>
        </w:rPr>
        <w:t xml:space="preserve"> </w:t>
      </w:r>
      <w:r w:rsidR="0074316A" w:rsidRPr="00547C8D">
        <w:rPr>
          <w:rFonts w:ascii="BentonSans Comp Regular" w:hAnsi="BentonSans Comp Regular"/>
          <w:color w:val="000000" w:themeColor="text1"/>
          <w:sz w:val="20"/>
        </w:rPr>
        <w:t xml:space="preserve">or ETCE 3264; </w:t>
      </w:r>
      <w:r w:rsidR="00493489" w:rsidRPr="00547C8D">
        <w:rPr>
          <w:rFonts w:ascii="BentonSans Comp Regular" w:hAnsi="BentonSans Comp Regular"/>
          <w:color w:val="000000" w:themeColor="text1"/>
          <w:sz w:val="20"/>
        </w:rPr>
        <w:t>and Engineering major or minor</w:t>
      </w:r>
      <w:r w:rsidRPr="00547C8D">
        <w:rPr>
          <w:rFonts w:ascii="BentonSans Comp Regular" w:hAnsi="BentonSans Comp Regular"/>
          <w:color w:val="000000" w:themeColor="text1"/>
          <w:sz w:val="20"/>
        </w:rPr>
        <w:t>. Design of beams and columns, floor framing, tensions and compression members, bolted and welded connections according to AISC specifications</w:t>
      </w:r>
      <w:r w:rsidRPr="00547C8D">
        <w:rPr>
          <w:rFonts w:ascii="BentonSans Comp Regular" w:hAnsi="BentonSans Comp Regular"/>
          <w:i/>
          <w:iCs/>
          <w:color w:val="000000" w:themeColor="text1"/>
          <w:sz w:val="20"/>
        </w:rPr>
        <w:t xml:space="preserve">. </w:t>
      </w:r>
    </w:p>
    <w:p w14:paraId="6EAC3860" w14:textId="77777777" w:rsidR="00801F93" w:rsidRPr="00801F93" w:rsidRDefault="00801F93"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498BA0E0" w14:textId="76B0975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ETCE 4251. Highway Design and Construction. (3)</w:t>
      </w:r>
      <w:r w:rsidR="000B502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1211</w:t>
      </w:r>
      <w:r w:rsidR="0049348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ETCE 3131</w:t>
      </w:r>
      <w:r w:rsidR="00493489" w:rsidRPr="00547C8D">
        <w:rPr>
          <w:rFonts w:ascii="BentonSans Comp Regular" w:hAnsi="BentonSans Comp Regular"/>
          <w:color w:val="000000" w:themeColor="text1"/>
          <w:sz w:val="20"/>
        </w:rPr>
        <w:t>, and Engineering major or minor</w:t>
      </w:r>
      <w:r w:rsidRPr="00547C8D">
        <w:rPr>
          <w:rFonts w:ascii="BentonSans Comp Regular" w:hAnsi="BentonSans Comp Regular"/>
          <w:color w:val="000000" w:themeColor="text1"/>
          <w:sz w:val="20"/>
        </w:rPr>
        <w:t xml:space="preserve">.  Introduction to highway planning, economic considerations, and traffic engineering. </w:t>
      </w:r>
      <w:r w:rsidR="004A26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Design and construction of modern highways</w:t>
      </w:r>
      <w:r w:rsidR="004A260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grade separations and interchanges. </w:t>
      </w:r>
      <w:r w:rsidRPr="00547C8D">
        <w:rPr>
          <w:rFonts w:ascii="BentonSans Comp Regular" w:hAnsi="BentonSans Comp Regular"/>
          <w:i/>
          <w:iCs/>
          <w:color w:val="000000" w:themeColor="text1"/>
          <w:sz w:val="20"/>
        </w:rPr>
        <w:t xml:space="preserve"> </w:t>
      </w:r>
    </w:p>
    <w:p w14:paraId="0CA7961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AC45914" w14:textId="711BBCB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4266. Reinforced Concrete Design.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3163</w:t>
      </w:r>
      <w:r w:rsidR="004A260E" w:rsidRPr="00547C8D">
        <w:rPr>
          <w:rFonts w:ascii="BentonSans Comp Regular" w:hAnsi="BentonSans Comp Regular"/>
          <w:color w:val="000000" w:themeColor="text1"/>
          <w:sz w:val="20"/>
        </w:rPr>
        <w:t xml:space="preserve"> or ETCE 3264;</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xml:space="preserve">. Design of rectangular beams, T-beams, columns, reinforced concrete floor systems, and reinforced concrete footings according to ACI code. Quality control of concrete and structural inspection. </w:t>
      </w:r>
      <w:r w:rsidRPr="00547C8D">
        <w:rPr>
          <w:rFonts w:ascii="BentonSans Comp Regular" w:hAnsi="BentonSans Comp Regular"/>
          <w:i/>
          <w:iCs/>
          <w:color w:val="000000" w:themeColor="text1"/>
          <w:sz w:val="20"/>
        </w:rPr>
        <w:t xml:space="preserve"> </w:t>
      </w:r>
    </w:p>
    <w:p w14:paraId="499A141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3702205B" w14:textId="0868C46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4272. Capstone Project.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493489" w:rsidRPr="00547C8D">
        <w:rPr>
          <w:rFonts w:ascii="BentonSans Comp Regular" w:hAnsi="BentonSans Comp Regular"/>
          <w:color w:val="000000" w:themeColor="text1"/>
          <w:sz w:val="20"/>
        </w:rPr>
        <w:t xml:space="preserve"> and C</w:t>
      </w:r>
      <w:r w:rsidRPr="00547C8D">
        <w:rPr>
          <w:rFonts w:ascii="BentonSans Comp Regular" w:hAnsi="BentonSans Comp Regular"/>
          <w:color w:val="000000" w:themeColor="text1"/>
          <w:sz w:val="20"/>
        </w:rPr>
        <w:t xml:space="preserve">ivil Engineering Technology </w:t>
      </w:r>
      <w:r w:rsidR="00493489" w:rsidRPr="00547C8D">
        <w:rPr>
          <w:rFonts w:ascii="BentonSans Comp Regular" w:hAnsi="BentonSans Comp Regular"/>
          <w:color w:val="000000" w:themeColor="text1"/>
          <w:sz w:val="20"/>
        </w:rPr>
        <w:t xml:space="preserve">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Utilization of students’ previous coursework to creatively investigate and produce solutions for a comprehensive civil engineering technology project. </w:t>
      </w:r>
    </w:p>
    <w:p w14:paraId="67A0270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60583C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ETCE 4344. Applied Hydrology and Storm Water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3242</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Treatment of hydrologic principles, prediction of runoff, design of storm water systems and controls, and the application of best management practices</w:t>
      </w:r>
      <w:r w:rsidRPr="00547C8D">
        <w:rPr>
          <w:rFonts w:ascii="BentonSans Comp Regular" w:hAnsi="BentonSans Comp Regular"/>
          <w:i/>
          <w:iCs/>
          <w:color w:val="000000" w:themeColor="text1"/>
          <w:sz w:val="20"/>
        </w:rPr>
        <w:t xml:space="preserve">. </w:t>
      </w:r>
    </w:p>
    <w:p w14:paraId="1C9CE2B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B1C777"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ETCE 4350. Construction Geotechnics and Foundations.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ETCE 3131</w:t>
      </w:r>
      <w:r w:rsidR="00493489" w:rsidRPr="00547C8D">
        <w:rPr>
          <w:rFonts w:ascii="BentonSans Comp Regular" w:hAnsi="BentonSans Comp Regular"/>
          <w:color w:val="000000" w:themeColor="text1"/>
          <w:sz w:val="20"/>
        </w:rPr>
        <w:t xml:space="preserve"> and Engineering major or minor</w:t>
      </w:r>
      <w:r w:rsidRPr="00547C8D">
        <w:rPr>
          <w:rFonts w:ascii="BentonSans Comp Regular" w:hAnsi="BentonSans Comp Regular"/>
          <w:color w:val="000000" w:themeColor="text1"/>
          <w:sz w:val="20"/>
        </w:rPr>
        <w:t>.  Study of the concepts and fundamental principles of construction geotechnics related to foundation engineering / construction excavations, temporary structures, dewatering and slope stability.</w:t>
      </w:r>
    </w:p>
    <w:p w14:paraId="443E034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37F25F2" w14:textId="77777777" w:rsidR="00C44230" w:rsidRPr="00FC578D" w:rsidRDefault="00C44230" w:rsidP="00C44230">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F20E4E">
        <w:rPr>
          <w:rFonts w:ascii="BentonSans Comp Regular" w:hAnsi="BentonSans Comp Regular"/>
          <w:b/>
          <w:color w:val="000000" w:themeColor="text1"/>
          <w:sz w:val="31"/>
          <w:szCs w:val="31"/>
        </w:rPr>
        <w:t>Engineering Technology and Construction Management (ETEL)</w:t>
      </w:r>
    </w:p>
    <w:p w14:paraId="7FDF9F02" w14:textId="77777777" w:rsidR="00C44230" w:rsidRPr="00FC578D"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0E417B9"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2101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Circuit Fundamentals.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Prerequisite(s): MATH 1103. </w:t>
      </w:r>
      <w:r w:rsidRPr="009913B9">
        <w:rPr>
          <w:rFonts w:ascii="BentonSans Comp Regular" w:hAnsi="BentonSans Comp Regular"/>
          <w:color w:val="000000" w:themeColor="text1"/>
          <w:sz w:val="20"/>
        </w:rPr>
        <w:t>In this foundation course students will learn the principles of DC and AC circuits. Topics of study include basic components, laws, and methods used in circuit analysis. Concepts of DC and AC voltage, current and power will be explored. Students will be instructed on the correct and safe use of equipment and computer tools used in circuits testing and troubleshooting.</w:t>
      </w:r>
    </w:p>
    <w:p w14:paraId="096EE1C3"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DD7A93D"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2171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Algorithms and Programming.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p>
    <w:p w14:paraId="55847A3A"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05716">
        <w:rPr>
          <w:rFonts w:ascii="BentonSans Comp Regular" w:hAnsi="BentonSans Comp Regular"/>
          <w:color w:val="000000" w:themeColor="text1"/>
          <w:sz w:val="20"/>
        </w:rPr>
        <w:t>An introduction to the design and implementation of algorithms with a focus on practical problem-solving skills relevant to engineering and science. Students will learn programming techniques that are applicable to contemporary programming languages, including procedural programming, object-oriented programming concepts, data types and structures, use of libraries, and memory management. Participants will practice conceptualization, design, writing, compiling, running, testing, and debugging programs.</w:t>
      </w:r>
    </w:p>
    <w:p w14:paraId="5651E0A8"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E2461DA" w14:textId="5FFB9E61"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2181</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 xml:space="preserve"> Circuits in Action. </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Prerequisite(s): </w:t>
      </w:r>
      <w:r>
        <w:rPr>
          <w:rFonts w:ascii="BentonSans Comp Regular" w:hAnsi="BentonSans Comp Regular"/>
          <w:color w:val="000000" w:themeColor="text1"/>
          <w:sz w:val="20"/>
        </w:rPr>
        <w:t>ETEL</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2101. </w:t>
      </w:r>
      <w:r w:rsidRPr="005210DB">
        <w:rPr>
          <w:rFonts w:ascii="BentonSans Comp Regular" w:hAnsi="BentonSans Comp Regular"/>
          <w:color w:val="000000" w:themeColor="text1"/>
          <w:sz w:val="20"/>
        </w:rPr>
        <w:t>An introductory lab course designed to build a strong foundation in lab safety and hands-on skills. Circuit testing/troubleshooting methodologies are introduced using state-of-the-art equipment. Students build and operate functional circuits and simple systems to explore technologies and their possible applications.</w:t>
      </w:r>
    </w:p>
    <w:p w14:paraId="52F7D178" w14:textId="77777777" w:rsidR="00801F93" w:rsidRDefault="00801F93"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F4F3E4B"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2201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Circuit Analysis.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Prerequisite(s): </w:t>
      </w:r>
      <w:r>
        <w:rPr>
          <w:rFonts w:ascii="BentonSans Comp Regular" w:hAnsi="BentonSans Comp Regular"/>
          <w:color w:val="000000" w:themeColor="text1"/>
          <w:sz w:val="20"/>
        </w:rPr>
        <w:t>MATH 1121, ETEL</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2101. </w:t>
      </w:r>
      <w:r w:rsidRPr="00970BD9">
        <w:rPr>
          <w:rFonts w:ascii="BentonSans Comp Regular" w:hAnsi="BentonSans Comp Regular"/>
          <w:color w:val="000000" w:themeColor="text1"/>
          <w:sz w:val="20"/>
        </w:rPr>
        <w:t>Knowledge of DC and AC circuit analysis techniques is exercised and expanded. Students learn concepts and uses of transient signals and phasors, passive filters, voltage and current sources, as well as gain an understanding of active and reactive power. Computer-aided circuit simulation software is used throughout the course.</w:t>
      </w:r>
    </w:p>
    <w:p w14:paraId="3E157885"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8BD65C6"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lastRenderedPageBreak/>
        <w:t>ETEL 2271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Digital Fundamentals. </w:t>
      </w:r>
      <w:r w:rsidRPr="00547C8D">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Prerequisite(s): </w:t>
      </w:r>
      <w:r>
        <w:rPr>
          <w:rFonts w:ascii="BentonSans Comp Regular" w:hAnsi="BentonSans Comp Regular"/>
          <w:color w:val="000000" w:themeColor="text1"/>
          <w:sz w:val="20"/>
        </w:rPr>
        <w:t>MATH 1103, ETEL 2171.</w:t>
      </w:r>
      <w:r w:rsidRPr="00547C8D">
        <w:rPr>
          <w:rFonts w:ascii="BentonSans Comp Regular" w:hAnsi="BentonSans Comp Regular"/>
          <w:color w:val="000000" w:themeColor="text1"/>
          <w:sz w:val="20"/>
        </w:rPr>
        <w:t xml:space="preserve"> </w:t>
      </w:r>
      <w:r w:rsidRPr="008E4916">
        <w:rPr>
          <w:rFonts w:ascii="BentonSans Comp Regular" w:hAnsi="BentonSans Comp Regular"/>
          <w:color w:val="000000" w:themeColor="text1"/>
          <w:sz w:val="20"/>
        </w:rPr>
        <w:t>An introduction to basic logic functions and methodologies relating to digital electronics. Students learn digital signal representation, logic gates, Boolean algebra, and fundamental memory structures. These concepts are applied in the development of complex digital systems. Signal communication, encoding, and multiplexing are explored.</w:t>
      </w:r>
    </w:p>
    <w:p w14:paraId="74F64680"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6FB9A15"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2281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Doing and Making.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Prerequisite(s): </w:t>
      </w:r>
      <w:r w:rsidRPr="007B7491">
        <w:rPr>
          <w:rFonts w:ascii="BentonSans Comp Regular" w:hAnsi="BentonSans Comp Regular"/>
          <w:color w:val="000000" w:themeColor="text1"/>
          <w:sz w:val="20"/>
        </w:rPr>
        <w:t>ETEL 2181. Pre- or Corequisite(s): ETEL 2271. Students are given an opportunity to devise and build working prototype solutions to elementary and intriguing challenges. Participants use basic mechanical and electrical prototyping techniques to construct and test circuits. Projects include the interaction of microcontrollers and peripheral devices such as sensors and actuators.</w:t>
      </w:r>
    </w:p>
    <w:p w14:paraId="1D52DB97"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EBF0008"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3101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Analog Signals.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Prerequisite(s): </w:t>
      </w:r>
      <w:r>
        <w:rPr>
          <w:rFonts w:ascii="BentonSans Comp Regular" w:hAnsi="BentonSans Comp Regular"/>
          <w:color w:val="000000" w:themeColor="text1"/>
          <w:sz w:val="20"/>
        </w:rPr>
        <w:t xml:space="preserve">ETGR 2272, </w:t>
      </w:r>
      <w:r w:rsidRPr="007B7491">
        <w:rPr>
          <w:rFonts w:ascii="BentonSans Comp Regular" w:hAnsi="BentonSans Comp Regular"/>
          <w:color w:val="000000" w:themeColor="text1"/>
          <w:sz w:val="20"/>
        </w:rPr>
        <w:t xml:space="preserve">ETEL </w:t>
      </w:r>
      <w:r>
        <w:rPr>
          <w:rFonts w:ascii="BentonSans Comp Regular" w:hAnsi="BentonSans Comp Regular"/>
          <w:color w:val="000000" w:themeColor="text1"/>
          <w:sz w:val="20"/>
        </w:rPr>
        <w:t xml:space="preserve">2201. </w:t>
      </w:r>
      <w:r w:rsidRPr="00825F30">
        <w:rPr>
          <w:rFonts w:ascii="BentonSans Comp Regular" w:hAnsi="BentonSans Comp Regular"/>
          <w:color w:val="000000" w:themeColor="text1"/>
          <w:sz w:val="20"/>
        </w:rPr>
        <w:t>Provides students with essential knowledge to characterize and analyze linear time-invariant systems in both time and frequency domains. Fourier series, Fourier and Laplace Transforms, and transfer function concepts are applied to signals and systems, establishing the foundation needed for understanding of control and automation principles.</w:t>
      </w:r>
    </w:p>
    <w:p w14:paraId="7E93B533" w14:textId="77777777" w:rsidR="00BE3E0C" w:rsidRDefault="00BE3E0C"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84E37BD"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3131</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 xml:space="preserve"> Analog Devices. </w:t>
      </w:r>
      <w:r w:rsidRPr="00547C8D">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Prerequisite(s):</w:t>
      </w:r>
      <w:r>
        <w:rPr>
          <w:rFonts w:ascii="BentonSans Comp Regular" w:hAnsi="BentonSans Comp Regular"/>
          <w:color w:val="000000" w:themeColor="text1"/>
          <w:sz w:val="20"/>
        </w:rPr>
        <w:t xml:space="preserve"> ETEL 2201. </w:t>
      </w:r>
      <w:r w:rsidRPr="00EB49DA">
        <w:rPr>
          <w:rFonts w:ascii="BentonSans Comp Regular" w:hAnsi="BentonSans Comp Regular"/>
          <w:color w:val="000000" w:themeColor="text1"/>
          <w:sz w:val="20"/>
        </w:rPr>
        <w:t>Comprehensive study of analog circuit components, their selection, and functional design of analog systems. Participants will examine sensors, actuators, signals and methods used to build electronic circuits capable of acquisition, generation, and processing of signals according to the project specifications and requirements. Students will learn how to design, simulate, and validate circuits utilizing tools used in industry.</w:t>
      </w:r>
    </w:p>
    <w:p w14:paraId="0BBD11EC"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F65506A"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3161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Foundations of Mechanics. </w:t>
      </w:r>
      <w:r w:rsidRPr="00547C8D">
        <w:rPr>
          <w:rFonts w:ascii="BentonSans Comp Regular" w:hAnsi="BentonSans Comp Regular"/>
          <w:b/>
          <w:color w:val="000000" w:themeColor="text1"/>
          <w:sz w:val="20"/>
        </w:rPr>
        <w:t xml:space="preserve">(3) </w:t>
      </w:r>
      <w:r>
        <w:rPr>
          <w:rFonts w:ascii="BentonSans Comp Regular" w:hAnsi="BentonSans Comp Regular"/>
          <w:color w:val="000000" w:themeColor="text1"/>
          <w:sz w:val="20"/>
        </w:rPr>
        <w:t xml:space="preserve">Prerequisite(s): PHYS 1101.  </w:t>
      </w:r>
      <w:r w:rsidRPr="00EB49DA">
        <w:rPr>
          <w:rFonts w:ascii="BentonSans Comp Regular" w:hAnsi="BentonSans Comp Regular"/>
          <w:color w:val="000000" w:themeColor="text1"/>
          <w:sz w:val="20"/>
        </w:rPr>
        <w:t>Many engineering applications require knowledge and use of electrical and mechanical devices working together in products and systems.</w:t>
      </w:r>
      <w:r>
        <w:rPr>
          <w:rFonts w:ascii="BentonSans Comp Regular" w:hAnsi="BentonSans Comp Regular"/>
          <w:color w:val="000000" w:themeColor="text1"/>
          <w:sz w:val="20"/>
        </w:rPr>
        <w:t xml:space="preserve"> </w:t>
      </w:r>
      <w:r w:rsidRPr="00EB49DA">
        <w:rPr>
          <w:rFonts w:ascii="BentonSans Comp Regular" w:hAnsi="BentonSans Comp Regular"/>
          <w:color w:val="000000" w:themeColor="text1"/>
          <w:sz w:val="20"/>
        </w:rPr>
        <w:t>This course provides essential tools and a pathway to understanding of basic mechanical design principles. Students learn fundamentals of statics, dynamics, and operation of basic mechanisms. Basic properties of materials and their uses in the manufacturing of products are studied.</w:t>
      </w:r>
    </w:p>
    <w:p w14:paraId="1CCAEFDE"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60C6C8"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3171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Digital Devices.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Prerequisite(s): ETEL 2271. </w:t>
      </w:r>
      <w:r w:rsidRPr="009913B9">
        <w:rPr>
          <w:rFonts w:ascii="BentonSans Comp Regular" w:hAnsi="BentonSans Comp Regular"/>
          <w:color w:val="000000" w:themeColor="text1"/>
          <w:sz w:val="20"/>
        </w:rPr>
        <w:t>Students study modern microcontrollers and use them to interact with peripheral devices via analog, digital, and serial communication interfaces. Participants become familiar with interrupts, timers, direct memory access, signal conversion methodologies, and other related concepts. Development of algorithms is applied to create intelligent embedded systems.</w:t>
      </w:r>
    </w:p>
    <w:p w14:paraId="0BB6A3CD"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8B6AB56"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3181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Exploring Devices. </w:t>
      </w:r>
      <w:r w:rsidRPr="00547C8D">
        <w:rPr>
          <w:rFonts w:ascii="BentonSans Comp Regular" w:hAnsi="BentonSans Comp Regular"/>
          <w:b/>
          <w:color w:val="000000" w:themeColor="text1"/>
          <w:sz w:val="20"/>
        </w:rPr>
        <w:t>(</w:t>
      </w:r>
      <w:r>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Pr="007B7491">
        <w:rPr>
          <w:rFonts w:ascii="BentonSans Comp Regular" w:hAnsi="BentonSans Comp Regular"/>
          <w:color w:val="000000" w:themeColor="text1"/>
          <w:sz w:val="20"/>
        </w:rPr>
        <w:t>Pre- or Corequisite(s): ETEL</w:t>
      </w:r>
      <w:r w:rsidRPr="009913B9">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3131, ETEL 3171. </w:t>
      </w:r>
      <w:r w:rsidRPr="009913B9">
        <w:rPr>
          <w:rFonts w:ascii="BentonSans Comp Regular" w:hAnsi="BentonSans Comp Regular"/>
          <w:color w:val="000000" w:themeColor="text1"/>
          <w:sz w:val="20"/>
        </w:rPr>
        <w:t>Students expand their knowledge and abilities to work with modern devices and tools by exploring multi-device projects. Various devices and their interactions with each other and human operators are explored. Students also study the functionality of Programmable Logic Controllers (PLCs) and how they are used in automated industrial and manufacturing operations.</w:t>
      </w:r>
    </w:p>
    <w:p w14:paraId="04A33893"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3191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From Concept to Product.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sidRPr="009913B9">
        <w:rPr>
          <w:rFonts w:ascii="BentonSans Comp Regular" w:hAnsi="BentonSans Comp Regular"/>
          <w:color w:val="000000" w:themeColor="text1"/>
          <w:sz w:val="20"/>
        </w:rPr>
        <w:t>This course provides students with the knowledge and techniques essential to formulate and carry out engineering projects. Participants learn methods used for product development within the scope of the engineering design process. The course will provide tools and methods needed to execute team projects from creative ideas to ready-to-manufacture products.</w:t>
      </w:r>
    </w:p>
    <w:p w14:paraId="1A9A37ED" w14:textId="77777777" w:rsidR="00320317" w:rsidRDefault="00320317"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BCA2932"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3231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Power, Machines, and Energy.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Prerequisite(s): ETEL 2201. </w:t>
      </w:r>
      <w:r w:rsidRPr="009913B9">
        <w:rPr>
          <w:rFonts w:ascii="BentonSans Comp Regular" w:hAnsi="BentonSans Comp Regular"/>
          <w:color w:val="000000" w:themeColor="text1"/>
          <w:sz w:val="20"/>
        </w:rPr>
        <w:t>Electric energy and power are an essential part of modern life. Students learn the fundamental concepts of electric power generation, transmission and distribution, including modern and emerging renewable energy sources and storage. Since electric motors are the most common loads consuming electricity, course participants study AC and DC motors, their applications, and practical implementation in the commercial processes.</w:t>
      </w:r>
    </w:p>
    <w:p w14:paraId="659B29E5"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CA32204"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3261. Control Fundamentals. (3)</w:t>
      </w:r>
      <w:r>
        <w:rPr>
          <w:rFonts w:ascii="BentonSans Comp Regular" w:hAnsi="BentonSans Comp Regular"/>
          <w:color w:val="000000" w:themeColor="text1"/>
          <w:sz w:val="20"/>
        </w:rPr>
        <w:t xml:space="preserve"> Prerequisite(s): ETEL 3101. </w:t>
      </w:r>
      <w:r w:rsidRPr="002D3403">
        <w:rPr>
          <w:rFonts w:ascii="BentonSans Comp Regular" w:hAnsi="BentonSans Comp Regular"/>
          <w:color w:val="000000" w:themeColor="text1"/>
          <w:sz w:val="20"/>
        </w:rPr>
        <w:t>Students learn the components, principles, and techniques fundamental to automated control systems. Transfer functions, feedback control theory, concepts of stability, compensation, gain and phase margins, and state-space description of physical systems are studied. Concepts for designing controllers and optimizing performance of systems are explored. Modern engineering tools, including computer simulation, are used to design, verify, and evaluate stability and performance of these systems.</w:t>
      </w:r>
    </w:p>
    <w:p w14:paraId="2805FC6C"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8B185CB" w14:textId="77777777" w:rsidR="00C44230" w:rsidRPr="002D3403"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pPr>
      <w:r>
        <w:rPr>
          <w:rFonts w:ascii="BentonSans Comp Regular" w:hAnsi="BentonSans Comp Regular"/>
          <w:b/>
          <w:color w:val="000000" w:themeColor="text1"/>
          <w:sz w:val="20"/>
        </w:rPr>
        <w:t>ETEL 3271. Digital Signals. (3)</w:t>
      </w:r>
      <w:r>
        <w:rPr>
          <w:rFonts w:ascii="BentonSans Comp Regular" w:hAnsi="BentonSans Comp Regular"/>
          <w:color w:val="000000" w:themeColor="text1"/>
          <w:sz w:val="20"/>
        </w:rPr>
        <w:t xml:space="preserve"> Prerequisite(s): ETEL 3171. </w:t>
      </w:r>
      <w:r w:rsidRPr="002D3403">
        <w:rPr>
          <w:rFonts w:ascii="BentonSans Comp Regular" w:hAnsi="BentonSans Comp Regular"/>
          <w:color w:val="000000" w:themeColor="text1"/>
          <w:sz w:val="20"/>
        </w:rPr>
        <w:t xml:space="preserve">Digital signals are important for modern technologies involving high performance data exchange, treatment, and use. In this course, </w:t>
      </w:r>
      <w:proofErr w:type="gramStart"/>
      <w:r w:rsidRPr="002D3403">
        <w:rPr>
          <w:rFonts w:ascii="BentonSans Comp Regular" w:hAnsi="BentonSans Comp Regular"/>
          <w:color w:val="000000" w:themeColor="text1"/>
          <w:sz w:val="20"/>
        </w:rPr>
        <w:t>students</w:t>
      </w:r>
      <w:proofErr w:type="gramEnd"/>
      <w:r w:rsidRPr="002D3403">
        <w:rPr>
          <w:rFonts w:ascii="BentonSans Comp Regular" w:hAnsi="BentonSans Comp Regular"/>
          <w:color w:val="000000" w:themeColor="text1"/>
          <w:sz w:val="20"/>
        </w:rPr>
        <w:t xml:space="preserve"> study and practice methods used in digital signal processing, including sampling and reconstruction, discrete time Fourier and Z transforms, and digital filter design.</w:t>
      </w:r>
    </w:p>
    <w:p w14:paraId="1D6665F6" w14:textId="3481CD11"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2A4CF6D" w14:textId="7F2A8AF8" w:rsidR="008349DF" w:rsidRPr="008349DF" w:rsidRDefault="008349DF"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ETEL 3281. More Doing and Making. (3). </w:t>
      </w:r>
      <w:r>
        <w:rPr>
          <w:rFonts w:ascii="BentonSans Comp Regular" w:hAnsi="BentonSans Comp Regular"/>
          <w:color w:val="000000" w:themeColor="text1"/>
          <w:sz w:val="20"/>
        </w:rPr>
        <w:t xml:space="preserve">Prerequisite(s): </w:t>
      </w:r>
      <w:r w:rsidRPr="008349DF">
        <w:rPr>
          <w:rFonts w:ascii="BentonSans Comp Regular" w:hAnsi="BentonSans Comp Regular"/>
          <w:color w:val="000000" w:themeColor="text1"/>
          <w:sz w:val="20"/>
        </w:rPr>
        <w:t>ETEL 2281, ETEL 3191</w:t>
      </w:r>
      <w:r>
        <w:rPr>
          <w:rFonts w:ascii="BentonSans Comp Regular" w:hAnsi="BentonSans Comp Regular"/>
          <w:color w:val="000000" w:themeColor="text1"/>
          <w:sz w:val="20"/>
        </w:rPr>
        <w:t xml:space="preserve">. </w:t>
      </w:r>
      <w:r w:rsidRPr="008349DF">
        <w:rPr>
          <w:rFonts w:ascii="BentonSans Comp Regular" w:hAnsi="BentonSans Comp Regular"/>
          <w:color w:val="000000" w:themeColor="text1"/>
          <w:sz w:val="20"/>
        </w:rPr>
        <w:t>Students will be challenged to apply project design processes to formulate and build complete solutions to complex engineering problems. Students collaborate to integrate components and subsystems according to engineering best practices.</w:t>
      </w:r>
    </w:p>
    <w:p w14:paraId="70B391E7" w14:textId="77777777" w:rsidR="008349DF" w:rsidRDefault="008349DF"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C623E18"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3291</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Practical System Design. </w:t>
      </w:r>
      <w:r w:rsidRPr="00547C8D">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Pr>
          <w:rFonts w:ascii="BentonSans Comp Regular" w:hAnsi="BentonSans Comp Regular"/>
          <w:color w:val="000000" w:themeColor="text1"/>
          <w:sz w:val="20"/>
        </w:rPr>
        <w:t xml:space="preserve">Prerequisite(s): </w:t>
      </w:r>
      <w:r w:rsidRPr="00547C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ETEL 3101. </w:t>
      </w:r>
      <w:r w:rsidRPr="008714BF">
        <w:rPr>
          <w:rFonts w:ascii="BentonSans Comp Regular" w:hAnsi="BentonSans Comp Regular"/>
          <w:color w:val="000000" w:themeColor="text1"/>
          <w:sz w:val="20"/>
        </w:rPr>
        <w:t>A bridging of electrical systems knowledge and practical application. Students learn how to apply previous knowledge of circuit and system design under practical constraints such as noise, EMI, packaging and interfaces, as well as external requirements imposed by standards, codes and safety regulations. Participants will use modern engineering design methodologies to assure appropriate and safe interfacing of products within operational environments while ensuring the well-being of people.</w:t>
      </w:r>
    </w:p>
    <w:p w14:paraId="5FF5139B"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7FE08EF" w14:textId="77777777" w:rsidR="00C44230" w:rsidRPr="007E12C3"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4000</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Special Topics. </w:t>
      </w:r>
      <w:r w:rsidRPr="00547C8D">
        <w:rPr>
          <w:rFonts w:ascii="BentonSans Comp Regular" w:hAnsi="BentonSans Comp Regular"/>
          <w:b/>
          <w:color w:val="000000" w:themeColor="text1"/>
          <w:sz w:val="20"/>
        </w:rPr>
        <w:t>(3)</w:t>
      </w:r>
      <w:r w:rsidRPr="00FC578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Prerequisite(s): Senior standing and Electrical Engineering Technology major, or permission of department. </w:t>
      </w:r>
      <w:r w:rsidRPr="008714BF">
        <w:rPr>
          <w:rFonts w:ascii="BentonSans Comp Regular" w:hAnsi="BentonSans Comp Regular"/>
          <w:color w:val="000000" w:themeColor="text1"/>
          <w:sz w:val="20"/>
        </w:rPr>
        <w:t>Examination of specific new areas which are emerging in the various fields of electrical engineering technology. Coursework builds upon the knowledge the students have gained from their electrical engineering technology curriculum.</w:t>
      </w:r>
      <w:r w:rsidRPr="00547C8D">
        <w:rPr>
          <w:rFonts w:ascii="BentonSans Comp Regular" w:hAnsi="BentonSans Comp Regular"/>
          <w:color w:val="000000" w:themeColor="text1"/>
          <w:sz w:val="20"/>
        </w:rPr>
        <w:t xml:space="preserve"> </w:t>
      </w:r>
      <w:r>
        <w:rPr>
          <w:rFonts w:ascii="BentonSans Comp Regular" w:hAnsi="BentonSans Comp Regular"/>
          <w:i/>
          <w:color w:val="000000" w:themeColor="text1"/>
          <w:sz w:val="20"/>
        </w:rPr>
        <w:t>May be repeated for credit with change of topic.</w:t>
      </w:r>
    </w:p>
    <w:p w14:paraId="47A99AAE" w14:textId="77777777" w:rsid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09FE797" w14:textId="1B0C64AF" w:rsidR="00C44230" w:rsidRPr="00C44230" w:rsidRDefault="00C44230" w:rsidP="00C44230">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4131. Power Conversion and Control. (3)</w:t>
      </w:r>
      <w:r>
        <w:rPr>
          <w:rFonts w:ascii="BentonSans Comp Regular" w:hAnsi="BentonSans Comp Regular"/>
          <w:color w:val="000000" w:themeColor="text1"/>
          <w:sz w:val="20"/>
        </w:rPr>
        <w:t xml:space="preserve"> Prerequisite(s): ETEL 3131. </w:t>
      </w:r>
      <w:r w:rsidRPr="00C44230">
        <w:rPr>
          <w:rFonts w:ascii="BentonSans Comp Regular" w:hAnsi="BentonSans Comp Regular"/>
          <w:color w:val="000000" w:themeColor="text1"/>
          <w:sz w:val="20"/>
        </w:rPr>
        <w:t xml:space="preserve">Electric power must be conditioned appropriately according to the needs of specific applications. Students learn how to convert electricity in order to energize and control power flow to circuits, devices, and systems. Design principles of power conversion circuits are studied. </w:t>
      </w:r>
      <w:r w:rsidR="00D14801">
        <w:rPr>
          <w:rFonts w:ascii="BentonSans Comp Regular" w:hAnsi="BentonSans Comp Regular"/>
          <w:color w:val="000000" w:themeColor="text1"/>
          <w:sz w:val="20"/>
        </w:rPr>
        <w:t>Students</w:t>
      </w:r>
      <w:r w:rsidRPr="00C44230">
        <w:rPr>
          <w:rFonts w:ascii="BentonSans Comp Regular" w:hAnsi="BentonSans Comp Regular"/>
          <w:color w:val="000000" w:themeColor="text1"/>
          <w:sz w:val="20"/>
        </w:rPr>
        <w:t xml:space="preserve"> develop an understanding of complex power electronics topologies and gain an ability to design advanced power systems for industrial and commercial needs.</w:t>
      </w:r>
    </w:p>
    <w:p w14:paraId="6FD6BCCE" w14:textId="3B4175F8" w:rsidR="00C44230" w:rsidRDefault="00C4423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9578B86" w14:textId="3D31363D" w:rsidR="00C44230" w:rsidRDefault="00C4423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4161. Elements of Automation. (3)</w:t>
      </w:r>
      <w:r>
        <w:rPr>
          <w:rFonts w:ascii="BentonSans Comp Regular" w:hAnsi="BentonSans Comp Regular"/>
          <w:color w:val="000000" w:themeColor="text1"/>
          <w:sz w:val="20"/>
        </w:rPr>
        <w:t xml:space="preserve"> Prerequisite(s): Senior standing and Electrical Engineering Technology major or Electromechanical Systems concentration, or permission of department. </w:t>
      </w:r>
      <w:r w:rsidRPr="00C44230">
        <w:rPr>
          <w:rFonts w:ascii="BentonSans Comp Regular" w:hAnsi="BentonSans Comp Regular"/>
          <w:color w:val="000000" w:themeColor="text1"/>
          <w:sz w:val="20"/>
        </w:rPr>
        <w:lastRenderedPageBreak/>
        <w:t>Study of the principles and building blocks of automated and robotic systems. Students investigate system components such as industrial sensors, actuators, motors, interfaces, controllers, communication tools, and protocols applicable to industrial automated operations.</w:t>
      </w:r>
    </w:p>
    <w:p w14:paraId="23FAA059" w14:textId="60E6362B" w:rsidR="00344892" w:rsidRDefault="0034489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AB90687" w14:textId="277461C1" w:rsidR="00344892" w:rsidRDefault="0034489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44892">
        <w:rPr>
          <w:rFonts w:ascii="BentonSans Comp Regular" w:hAnsi="BentonSans Comp Regular"/>
          <w:b/>
          <w:color w:val="000000" w:themeColor="text1"/>
          <w:sz w:val="20"/>
        </w:rPr>
        <w:t>ETEL 4261. Robotics and Automated Systems. (3)</w:t>
      </w:r>
      <w:r>
        <w:rPr>
          <w:rFonts w:ascii="BentonSans Comp Regular" w:hAnsi="BentonSans Comp Regular"/>
          <w:color w:val="000000" w:themeColor="text1"/>
          <w:sz w:val="20"/>
        </w:rPr>
        <w:t xml:space="preserve"> Prerequisite(s): ETEL 3261, ETEL 4161. </w:t>
      </w:r>
      <w:r w:rsidRPr="00344892">
        <w:rPr>
          <w:rFonts w:ascii="BentonSans Comp Regular" w:hAnsi="BentonSans Comp Regular"/>
          <w:color w:val="000000" w:themeColor="text1"/>
          <w:sz w:val="20"/>
        </w:rPr>
        <w:t>Investigation of how components are integrated into automation systems and discovery of how their principles apply to business and industry. Exploration of equipment integration, applications of industrial automation systems, life-cycle management, and wide-area control. Study of complex systems, including the implementation of autonomous robots and unmanned vehicles.</w:t>
      </w:r>
    </w:p>
    <w:p w14:paraId="36D6FE9B" w14:textId="70F263D0" w:rsidR="00344892" w:rsidRDefault="0034489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EC04CC" w14:textId="6DF7EE5A" w:rsidR="00344892" w:rsidRDefault="0034489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4600. Technology Seminar. (1)</w:t>
      </w:r>
      <w:r>
        <w:rPr>
          <w:rFonts w:ascii="BentonSans Comp Regular" w:hAnsi="BentonSans Comp Regular"/>
          <w:color w:val="000000" w:themeColor="text1"/>
          <w:sz w:val="20"/>
        </w:rPr>
        <w:t xml:space="preserve"> Prerequisite(s): Senior standing and Electrical Engineering Technology major, or permission of department. </w:t>
      </w:r>
      <w:r w:rsidRPr="00344892">
        <w:rPr>
          <w:rFonts w:ascii="BentonSans Comp Regular" w:hAnsi="BentonSans Comp Regular"/>
          <w:color w:val="000000" w:themeColor="text1"/>
          <w:sz w:val="20"/>
        </w:rPr>
        <w:t>A forum for conversations and professional knowledge exchange and dissemination. Covers a broad spectrum of technologies used in smart grids, renewable energy, robotics, control systems, as well as trends and challenges related to electrical and electromechanical systems. Focus is given to current and emerging applications in the sciences, engineering, and everyday life.</w:t>
      </w:r>
    </w:p>
    <w:p w14:paraId="5B7FE110" w14:textId="3BCCA8C7" w:rsidR="00344892" w:rsidRDefault="0034489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C47F5A" w14:textId="2C538185" w:rsidR="00344892" w:rsidRPr="00344892" w:rsidRDefault="0034489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ETEL 4800. Independent Study. (1 to 4)</w:t>
      </w:r>
      <w:r>
        <w:rPr>
          <w:rFonts w:ascii="BentonSans Comp Regular" w:hAnsi="BentonSans Comp Regular"/>
          <w:color w:val="000000" w:themeColor="text1"/>
          <w:sz w:val="20"/>
        </w:rPr>
        <w:t xml:space="preserve"> Prerequisite(s): Senior standing and Electrical Engineering Technology major, or permission of department. </w:t>
      </w:r>
      <w:r w:rsidRPr="00344892">
        <w:rPr>
          <w:rFonts w:ascii="BentonSans Comp Regular" w:hAnsi="BentonSans Comp Regular"/>
          <w:color w:val="000000" w:themeColor="text1"/>
          <w:sz w:val="20"/>
        </w:rPr>
        <w:t>Individual investigation and exposition of results for a directed project in electrical engineering technology.</w:t>
      </w:r>
      <w:r>
        <w:rPr>
          <w:rFonts w:ascii="BentonSans Comp Regular" w:hAnsi="BentonSans Comp Regular"/>
          <w:color w:val="000000" w:themeColor="text1"/>
          <w:sz w:val="20"/>
        </w:rPr>
        <w:t xml:space="preserve"> </w:t>
      </w:r>
      <w:r>
        <w:rPr>
          <w:rFonts w:ascii="BentonSans Comp Regular" w:hAnsi="BentonSans Comp Regular"/>
          <w:i/>
          <w:color w:val="000000" w:themeColor="text1"/>
          <w:sz w:val="20"/>
        </w:rPr>
        <w:t>May be repeated for credit.</w:t>
      </w:r>
    </w:p>
    <w:p w14:paraId="153C8152" w14:textId="77777777" w:rsidR="00C44230" w:rsidRPr="00547C8D" w:rsidRDefault="00C4423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A1E4B70" w14:textId="343C0844" w:rsidR="005F06A0" w:rsidRPr="00547C8D" w:rsidRDefault="00E1241E" w:rsidP="002D610A">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0"/>
          <w:szCs w:val="30"/>
        </w:rPr>
      </w:pPr>
      <w:r w:rsidRPr="00547C8D">
        <w:rPr>
          <w:rFonts w:ascii="BentonSans Comp Regular" w:hAnsi="BentonSans Comp Regular"/>
          <w:b/>
          <w:color w:val="000000" w:themeColor="text1"/>
          <w:sz w:val="30"/>
          <w:szCs w:val="30"/>
        </w:rPr>
        <w:t xml:space="preserve">Fire </w:t>
      </w:r>
      <w:r w:rsidR="000363A5" w:rsidRPr="00547C8D">
        <w:rPr>
          <w:rFonts w:ascii="BentonSans Comp Regular" w:hAnsi="BentonSans Comp Regular"/>
          <w:b/>
          <w:color w:val="000000" w:themeColor="text1"/>
          <w:sz w:val="30"/>
          <w:szCs w:val="30"/>
        </w:rPr>
        <w:t xml:space="preserve">and </w:t>
      </w:r>
      <w:r w:rsidRPr="00547C8D">
        <w:rPr>
          <w:rFonts w:ascii="BentonSans Comp Regular" w:hAnsi="BentonSans Comp Regular"/>
          <w:b/>
          <w:color w:val="000000" w:themeColor="text1"/>
          <w:sz w:val="30"/>
          <w:szCs w:val="30"/>
        </w:rPr>
        <w:t>Safety Engineering Technology</w:t>
      </w:r>
      <w:r w:rsidR="005F06A0" w:rsidRPr="00547C8D">
        <w:rPr>
          <w:rFonts w:ascii="BentonSans Comp Regular" w:hAnsi="BentonSans Comp Regular"/>
          <w:b/>
          <w:color w:val="000000" w:themeColor="text1"/>
          <w:sz w:val="30"/>
          <w:szCs w:val="30"/>
        </w:rPr>
        <w:t xml:space="preserve"> (ETFS)</w:t>
      </w:r>
    </w:p>
    <w:p w14:paraId="2740E773" w14:textId="77777777" w:rsidR="005F06A0" w:rsidRPr="00547C8D" w:rsidRDefault="005F06A0" w:rsidP="002D610A">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7C27EA54" w14:textId="19F65970" w:rsidR="00C21731" w:rsidRPr="00547C8D" w:rsidRDefault="00C21731" w:rsidP="002D610A">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1220. Introduction to Fire Protection and Prevention. (3)</w:t>
      </w:r>
      <w:r w:rsidRPr="00547C8D">
        <w:rPr>
          <w:rFonts w:ascii="BentonSans Comp Regular" w:hAnsi="BentonSans Comp Regular"/>
          <w:color w:val="000000" w:themeColor="text1"/>
          <w:sz w:val="20"/>
        </w:rPr>
        <w:t xml:space="preserve">  Prerequisite(s): Engineering major or minor.  An introduction to the relevant issues one would encounter upon entering a career in fire protection.  Provides a fundamental overview of the history and philosophy regarding fire protection and prevention.  Students investigate fire prevention methodologies that include fire codes, identification and correction of fire hazards, and the relationships of fire prevention with built-in fire protections systems, fire investigation, and the positive effects of fire and life-safety education.</w:t>
      </w:r>
    </w:p>
    <w:p w14:paraId="225592BA" w14:textId="77777777" w:rsidR="00C21731" w:rsidRPr="00547C8D" w:rsidRDefault="00C2173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A6D871C" w14:textId="151616EE" w:rsidR="00B96B59" w:rsidRPr="00547C8D" w:rsidRDefault="00B96B5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1244. Water-Based Fire Suppression. (3)</w:t>
      </w:r>
      <w:r w:rsidRPr="00547C8D">
        <w:rPr>
          <w:rFonts w:ascii="BentonSans Comp Regular" w:hAnsi="BentonSans Comp Regular"/>
          <w:color w:val="000000" w:themeColor="text1"/>
          <w:sz w:val="20"/>
        </w:rPr>
        <w:t xml:space="preserve">  Prerequisite(s): Engineering major or minor.  Provides information relating to the features, design, and operation of water-based sprinkler systems, water supplies for fire protection systems, and hydraulic principles to analyze and to solve water supply problems.</w:t>
      </w:r>
    </w:p>
    <w:p w14:paraId="77AD6DDE" w14:textId="77777777" w:rsidR="00B96B59" w:rsidRPr="00547C8D" w:rsidRDefault="00B96B5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45597A" w14:textId="16D13B7B"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1252. Fire Protection </w:t>
      </w:r>
      <w:r w:rsidR="003E0600" w:rsidRPr="00547C8D">
        <w:rPr>
          <w:rFonts w:ascii="BentonSans Comp Regular" w:hAnsi="BentonSans Comp Regular"/>
          <w:b/>
          <w:bCs/>
          <w:color w:val="000000" w:themeColor="text1"/>
          <w:sz w:val="20"/>
          <w:szCs w:val="24"/>
        </w:rPr>
        <w:t xml:space="preserve">and Safety </w:t>
      </w:r>
      <w:r w:rsidRPr="00547C8D">
        <w:rPr>
          <w:rFonts w:ascii="BentonSans Comp Regular" w:hAnsi="BentonSans Comp Regular"/>
          <w:b/>
          <w:bCs/>
          <w:color w:val="000000" w:themeColor="text1"/>
          <w:sz w:val="20"/>
          <w:szCs w:val="24"/>
        </w:rPr>
        <w:t xml:space="preserve">Law. (3)  </w:t>
      </w:r>
      <w:r w:rsidR="003E0600" w:rsidRPr="00547C8D">
        <w:rPr>
          <w:rFonts w:ascii="BentonSans Comp Regular" w:hAnsi="BentonSans Comp Regular"/>
          <w:color w:val="000000" w:themeColor="text1"/>
          <w:sz w:val="20"/>
        </w:rPr>
        <w:t xml:space="preserve">Prerequisite(s): Engineering major or minor.  </w:t>
      </w:r>
      <w:r w:rsidR="003E0600" w:rsidRPr="00547C8D">
        <w:rPr>
          <w:rFonts w:ascii="BentonSans Comp Regular" w:hAnsi="BentonSans Comp Regular"/>
          <w:color w:val="000000" w:themeColor="text1"/>
          <w:sz w:val="20"/>
          <w:szCs w:val="24"/>
        </w:rPr>
        <w:t>Provides information about potential legal liabilities encountered every day by fire and safety personnel.  Explains how to research, read and understand various statutes, regulations, and cases.  Actual cases are presented in detail and followed by explanations that identify the most important issues facing fire and safety personnel.</w:t>
      </w:r>
    </w:p>
    <w:p w14:paraId="608685C5"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p>
    <w:p w14:paraId="6BD1AEF0" w14:textId="2DB56F91"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ETFS 2126. Fire Investigation</w:t>
      </w:r>
      <w:r w:rsidR="00D6044A" w:rsidRPr="00547C8D">
        <w:rPr>
          <w:rFonts w:ascii="BentonSans Comp Regular" w:hAnsi="BentonSans Comp Regular"/>
          <w:b/>
          <w:bCs/>
          <w:color w:val="000000" w:themeColor="text1"/>
          <w:sz w:val="20"/>
          <w:szCs w:val="24"/>
        </w:rPr>
        <w:t xml:space="preserve"> and Forensics</w:t>
      </w:r>
      <w:r w:rsidRPr="00547C8D">
        <w:rPr>
          <w:rFonts w:ascii="BentonSans Comp Regular" w:hAnsi="BentonSans Comp Regular"/>
          <w:b/>
          <w:bCs/>
          <w:color w:val="000000" w:themeColor="text1"/>
          <w:sz w:val="20"/>
          <w:szCs w:val="24"/>
        </w:rPr>
        <w:t xml:space="preserve">. (3)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Explores the </w:t>
      </w:r>
      <w:r w:rsidRPr="00547C8D">
        <w:rPr>
          <w:rFonts w:ascii="BentonSans Comp Regular" w:hAnsi="BentonSans Comp Regular"/>
          <w:color w:val="000000" w:themeColor="text1"/>
          <w:sz w:val="20"/>
          <w:szCs w:val="24"/>
        </w:rPr>
        <w:t xml:space="preserve">investigation into various types of fires: structure, wildland, automobile, fabric, and chemical. Topics include: fire chemistry and physics, scene analysis, case analysis, arson, </w:t>
      </w:r>
      <w:r w:rsidRPr="00547C8D">
        <w:rPr>
          <w:rFonts w:ascii="BentonSans Comp Regular" w:hAnsi="BentonSans Comp Regular"/>
          <w:color w:val="000000" w:themeColor="text1"/>
          <w:sz w:val="20"/>
          <w:szCs w:val="24"/>
        </w:rPr>
        <w:t xml:space="preserve">the new generation of petroleum products, post-flashover patterns of damage, misuse of post-fire indicators, and documentation. </w:t>
      </w:r>
    </w:p>
    <w:p w14:paraId="6631231F"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p>
    <w:p w14:paraId="061D58DF" w14:textId="165C36A8"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2132. Building Construction for Fire Protection. (3)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szCs w:val="24"/>
        </w:rPr>
        <w:t>Studies the components of building construction that relate to fire and life safety. The focus of this course is on fire fighter safety. The elements of construction and design of structures are shown to be key factors when inspecting buildings, preplanning fire operations, and operating at emergencies.</w:t>
      </w:r>
    </w:p>
    <w:p w14:paraId="2EE7191C"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p>
    <w:p w14:paraId="22B84B24" w14:textId="7402DFB6"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2230. Hazardous Materials. (3)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F</w:t>
      </w:r>
      <w:r w:rsidRPr="00547C8D">
        <w:rPr>
          <w:rFonts w:ascii="BentonSans Comp Regular" w:hAnsi="BentonSans Comp Regular"/>
          <w:color w:val="000000" w:themeColor="text1"/>
          <w:sz w:val="20"/>
          <w:szCs w:val="24"/>
        </w:rPr>
        <w:t xml:space="preserve">ocuses on the basic knowledge required to evaluate the potential hazards and behavior of materials considered hazardous. </w:t>
      </w:r>
      <w:r w:rsidR="00A134AE" w:rsidRPr="00547C8D">
        <w:rPr>
          <w:rFonts w:ascii="BentonSans Comp Regular" w:hAnsi="BentonSans Comp Regular"/>
          <w:color w:val="000000" w:themeColor="text1"/>
          <w:sz w:val="20"/>
          <w:szCs w:val="24"/>
        </w:rPr>
        <w:t xml:space="preserve"> E</w:t>
      </w:r>
      <w:r w:rsidRPr="00547C8D">
        <w:rPr>
          <w:rFonts w:ascii="BentonSans Comp Regular" w:hAnsi="BentonSans Comp Regular"/>
          <w:color w:val="000000" w:themeColor="text1"/>
          <w:sz w:val="20"/>
          <w:szCs w:val="24"/>
        </w:rPr>
        <w:t>xamines the reasons for chemical behavior of hazardous materials and is designed to improve decision making abilities when hazardous materials are encountered in the workplace or at an emergency scene.</w:t>
      </w:r>
    </w:p>
    <w:p w14:paraId="132767AB"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p>
    <w:p w14:paraId="69C0B873" w14:textId="5E697C7C"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2264. </w:t>
      </w:r>
      <w:r w:rsidR="002E0160" w:rsidRPr="00547C8D">
        <w:rPr>
          <w:rFonts w:ascii="BentonSans Comp Regular" w:hAnsi="BentonSans Comp Regular"/>
          <w:b/>
          <w:bCs/>
          <w:color w:val="000000" w:themeColor="text1"/>
          <w:sz w:val="20"/>
          <w:szCs w:val="24"/>
        </w:rPr>
        <w:t>Introduction to Fire Behavior</w:t>
      </w:r>
      <w:r w:rsidRPr="00547C8D">
        <w:rPr>
          <w:rFonts w:ascii="BentonSans Comp Regular" w:hAnsi="BentonSans Comp Regular"/>
          <w:b/>
          <w:bCs/>
          <w:color w:val="000000" w:themeColor="text1"/>
          <w:sz w:val="20"/>
          <w:szCs w:val="24"/>
        </w:rPr>
        <w:t xml:space="preserve">. (3) </w:t>
      </w:r>
      <w:r w:rsidR="00A134AE" w:rsidRPr="00547C8D">
        <w:rPr>
          <w:rFonts w:ascii="BentonSans Comp Regular" w:hAnsi="BentonSans Comp Regular"/>
          <w:b/>
          <w:bCs/>
          <w:color w:val="000000" w:themeColor="text1"/>
          <w:sz w:val="20"/>
          <w:szCs w:val="24"/>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2E0160" w:rsidRPr="00547C8D">
        <w:rPr>
          <w:rFonts w:ascii="BentonSans Comp Regular" w:hAnsi="BentonSans Comp Regular"/>
          <w:color w:val="000000" w:themeColor="text1"/>
          <w:sz w:val="20"/>
        </w:rPr>
        <w:t>.  A</w:t>
      </w:r>
      <w:r w:rsidR="002E0160" w:rsidRPr="00547C8D">
        <w:rPr>
          <w:rFonts w:ascii="BentonSans Comp Regular" w:hAnsi="BentonSans Comp Regular"/>
          <w:color w:val="000000" w:themeColor="text1"/>
          <w:sz w:val="20"/>
          <w:szCs w:val="24"/>
        </w:rPr>
        <w:t xml:space="preserve"> study of the basic terminology, theories, and fundamentals of how and why fires start, spread, are controlled, and the hazards fire causes to life and property.</w:t>
      </w:r>
    </w:p>
    <w:p w14:paraId="21710FDC"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p>
    <w:p w14:paraId="097A3CF9" w14:textId="497BF381"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 xml:space="preserve">ETFS 2264L. Fire Behavior and Combustion Laboratory. (1)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szCs w:val="24"/>
        </w:rPr>
        <w:t>Laboratory experiments and hands-on computer simulations to illustrate the concepts presented in ETFS 2264.</w:t>
      </w:r>
    </w:p>
    <w:p w14:paraId="02A5FF98" w14:textId="77777777" w:rsidR="003807F8" w:rsidRPr="00547C8D" w:rsidRDefault="003807F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5015653" w14:textId="3A9DBF5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3103. </w:t>
      </w:r>
      <w:r w:rsidR="00246B86" w:rsidRPr="00547C8D">
        <w:rPr>
          <w:rFonts w:ascii="BentonSans Comp Regular" w:hAnsi="BentonSans Comp Regular"/>
          <w:b/>
          <w:color w:val="000000" w:themeColor="text1"/>
          <w:sz w:val="20"/>
        </w:rPr>
        <w:t>Fire Dynamics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w:t>
      </w:r>
      <w:r w:rsidR="00D6044A" w:rsidRPr="00547C8D">
        <w:rPr>
          <w:rFonts w:ascii="BentonSans Comp Regular" w:hAnsi="BentonSans Comp Regular"/>
          <w:bCs/>
          <w:color w:val="000000" w:themeColor="text1"/>
          <w:sz w:val="20"/>
          <w:szCs w:val="24"/>
        </w:rPr>
        <w:t xml:space="preserve">ETFS 2264 and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00246B86" w:rsidRPr="00547C8D">
        <w:rPr>
          <w:rFonts w:ascii="BentonSans Comp Regular" w:hAnsi="BentonSans Comp Regular"/>
          <w:color w:val="000000" w:themeColor="text1"/>
          <w:sz w:val="20"/>
        </w:rPr>
        <w:t>The principles of fire chemistry, physics, and mechanisms that control enclosure fires.  Topics include: basic principles of fluid mechanics, thermodynamics, heat transfer, and combustion, as far as those subjects relate to fire dynamics; ignition of liquids and solids; flame spread over liquid and solid surfaces and through porous fuel beds; burning rate; diffusion flames and plumes; heat release rate, fire growth and spread, compartment fire temperatures, combustion products; and compartment fire phenomena.</w:t>
      </w:r>
    </w:p>
    <w:p w14:paraId="4166D58B" w14:textId="72189784" w:rsidR="00246B86" w:rsidRDefault="00246B8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479A568" w14:textId="77777777" w:rsidR="00BA0681" w:rsidRPr="00547C8D" w:rsidRDefault="00BA068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F596886" w14:textId="163A3EBA"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ETFS 3103L. </w:t>
      </w:r>
      <w:r w:rsidR="00246B86" w:rsidRPr="00547C8D">
        <w:rPr>
          <w:rFonts w:ascii="BentonSans Comp Regular" w:hAnsi="BentonSans Comp Regular"/>
          <w:b/>
          <w:color w:val="000000" w:themeColor="text1"/>
          <w:sz w:val="20"/>
        </w:rPr>
        <w:t>Fire Dynamics</w:t>
      </w:r>
      <w:r w:rsidRPr="00547C8D">
        <w:rPr>
          <w:rFonts w:ascii="BentonSans Comp Regular" w:hAnsi="BentonSans Comp Regular"/>
          <w:b/>
          <w:color w:val="000000" w:themeColor="text1"/>
          <w:sz w:val="20"/>
        </w:rPr>
        <w:t xml:space="preserve"> Lab. (1)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ETFS 3103 </w:t>
      </w:r>
      <w:r w:rsidR="00DD333E" w:rsidRPr="00547C8D">
        <w:rPr>
          <w:rFonts w:ascii="BentonSans Comp Regular" w:hAnsi="BentonSans Comp Regular"/>
          <w:color w:val="000000" w:themeColor="text1"/>
          <w:sz w:val="20"/>
        </w:rPr>
        <w:t>or permission of department</w:t>
      </w:r>
      <w:r w:rsidR="00A134AE" w:rsidRPr="00547C8D">
        <w:rPr>
          <w:rFonts w:ascii="BentonSans Comp Regular" w:hAnsi="BentonSans Comp Regular"/>
          <w:color w:val="000000" w:themeColor="text1"/>
          <w:sz w:val="20"/>
        </w:rPr>
        <w:t xml:space="preserve">; and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00246B86" w:rsidRPr="00547C8D">
        <w:rPr>
          <w:rFonts w:ascii="BentonSans Comp Regular" w:hAnsi="BentonSans Comp Regular"/>
          <w:color w:val="000000" w:themeColor="text1"/>
          <w:sz w:val="20"/>
          <w:szCs w:val="24"/>
        </w:rPr>
        <w:t>Provides instruction and hands-on and/or virtual laboratory experience in combination with computer simulations to illustrate the concepts related to fire science, behavior and dynamics discussed in ETFS 2264 and ETFS 3103.  Students get experience with standard fire tests, state-of-the-art measurements, and other activities that enhances their understanding of fire behavior and fire/explosion protection systems.</w:t>
      </w:r>
    </w:p>
    <w:p w14:paraId="440BA34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D831F3A" w14:textId="326804A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3113. Fire Safety</w:t>
      </w:r>
      <w:r w:rsidR="00246B86" w:rsidRPr="00547C8D">
        <w:rPr>
          <w:rFonts w:ascii="BentonSans Comp Regular" w:hAnsi="BentonSans Comp Regular"/>
          <w:b/>
          <w:color w:val="000000" w:themeColor="text1"/>
          <w:sz w:val="20"/>
        </w:rPr>
        <w:t xml:space="preserve"> in the Built Environment</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00246B86" w:rsidRPr="00547C8D">
        <w:rPr>
          <w:rFonts w:ascii="BentonSans Comp Regular" w:hAnsi="BentonSans Comp Regular"/>
          <w:color w:val="000000" w:themeColor="text1"/>
          <w:sz w:val="20"/>
          <w:szCs w:val="24"/>
        </w:rPr>
        <w:t>D</w:t>
      </w:r>
      <w:r w:rsidR="00246B86" w:rsidRPr="00547C8D">
        <w:rPr>
          <w:rFonts w:ascii="BentonSans Comp Regular" w:hAnsi="BentonSans Comp Regular"/>
          <w:color w:val="000000" w:themeColor="text1"/>
          <w:sz w:val="20"/>
        </w:rPr>
        <w:t>escribes how an acceptable level of fire safety and resilience can be obtained during the design stage of a structure, and how this level can be maintained during the service life of the structure through the enforcement of fire safety regulations.  Topics include: fire safety strategies, fire safety regulations and their enforcement, egress design and maintenance, passive and active fire protection systems, hazardous materials and facilities, and the performance-based approaches to fire safety.</w:t>
      </w:r>
    </w:p>
    <w:p w14:paraId="7A51BE6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023017" w14:textId="58843C8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3123. Industrial Hazards and Electricity. (3)</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rPr>
        <w:t xml:space="preserve">Typical industrial hazards encountered including: compressed gasses, chemicals, bio-toxins, radiation sources, </w:t>
      </w:r>
      <w:r w:rsidRPr="00547C8D">
        <w:rPr>
          <w:rFonts w:ascii="BentonSans Comp Regular" w:hAnsi="BentonSans Comp Regular"/>
          <w:color w:val="000000" w:themeColor="text1"/>
          <w:sz w:val="20"/>
        </w:rPr>
        <w:lastRenderedPageBreak/>
        <w:t xml:space="preserve">boilers and ovens. Introductory concepts and methods of analysis of AC </w:t>
      </w:r>
      <w:r w:rsidR="00400663"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DC circuits, electrical switchgear, and rotating machinery.</w:t>
      </w:r>
      <w:r w:rsidR="00CD7750" w:rsidRPr="00547C8D">
        <w:rPr>
          <w:rFonts w:ascii="BentonSans Comp Regular" w:hAnsi="BentonSans Comp Regular"/>
          <w:color w:val="000000" w:themeColor="text1"/>
          <w:sz w:val="20"/>
        </w:rPr>
        <w:t xml:space="preserve">  Compliance and </w:t>
      </w:r>
      <w:r w:rsidRPr="00547C8D">
        <w:rPr>
          <w:rFonts w:ascii="BentonSans Comp Regular" w:hAnsi="BentonSans Comp Regular"/>
          <w:color w:val="000000" w:themeColor="text1"/>
          <w:sz w:val="20"/>
        </w:rPr>
        <w:t xml:space="preserve">reporting issues in an industrial setting.  Safety procedures and safety equipment </w:t>
      </w:r>
      <w:r w:rsidR="00400663"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also discussed in regards to working as a fire safety engineer.</w:t>
      </w:r>
    </w:p>
    <w:p w14:paraId="47FB9E8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AFD4F0D" w14:textId="76B8B8F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3124. Risk Management. (3)</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00532195" w:rsidRPr="00547C8D">
        <w:rPr>
          <w:rFonts w:ascii="BentonSans Comp Regular" w:hAnsi="BentonSans Comp Regular"/>
          <w:color w:val="000000" w:themeColor="text1"/>
          <w:sz w:val="20"/>
        </w:rPr>
        <w:t>Techniques for recognizing and controlling risk, personnel accountability, and safety training for workers.  Methodologies for avoidance, abatement, and prevention of safety and health hazards in workplaces are also explored.</w:t>
      </w:r>
    </w:p>
    <w:p w14:paraId="02CE6D6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48E848" w14:textId="7C61AC4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3144. Active Fire Protection. (3)</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bCs/>
          <w:color w:val="000000" w:themeColor="text1"/>
          <w:sz w:val="20"/>
          <w:szCs w:val="24"/>
        </w:rPr>
        <w:t>Prerequisite(s):</w:t>
      </w:r>
      <w:r w:rsidR="00A134AE" w:rsidRPr="00547C8D">
        <w:rPr>
          <w:rFonts w:ascii="BentonSans Comp Regular" w:hAnsi="BentonSans Comp Regular"/>
          <w:bCs/>
          <w:color w:val="000000" w:themeColor="text1"/>
          <w:sz w:val="20"/>
          <w:szCs w:val="24"/>
        </w:rPr>
        <w:t xml:space="preserve">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rPr>
        <w:t>Review of fire suppression, alarm, and smoke control systems. Topics include: fixed and portable suppression systems, fire suppression agents and extinguishing mechanisms, fire detection devices, fire protective detection and signaling systems, smoke production in fires and principles of smoke movement and management.</w:t>
      </w:r>
    </w:p>
    <w:p w14:paraId="3C03EB66" w14:textId="205FDE6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827FA54" w14:textId="7A99BB57" w:rsidR="009277A4" w:rsidRPr="00547C8D" w:rsidRDefault="009277A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3150. Adult Learning Theory in Safety. (1) </w:t>
      </w:r>
      <w:r w:rsidRPr="00547C8D">
        <w:rPr>
          <w:rFonts w:ascii="BentonSans Comp Regular" w:hAnsi="BentonSans Comp Regular"/>
          <w:color w:val="000000" w:themeColor="text1"/>
          <w:sz w:val="20"/>
        </w:rPr>
        <w:t xml:space="preserve"> A seminar course that introduces the student to the training needs assessment, design, and delivery skills needed to competently implement industrial training programs.</w:t>
      </w:r>
    </w:p>
    <w:p w14:paraId="60BB6233" w14:textId="77777777" w:rsidR="009277A4" w:rsidRPr="00547C8D" w:rsidRDefault="009277A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D6A7F5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3183. Fire Safety Engineering Problem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ETFS 3103</w:t>
      </w:r>
      <w:r w:rsidR="00A134AE"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and E</w:t>
      </w:r>
      <w:r w:rsidR="00A134AE" w:rsidRPr="00547C8D">
        <w:rPr>
          <w:rFonts w:ascii="BentonSans Comp Regular" w:hAnsi="BentonSans Comp Regular"/>
          <w:color w:val="000000" w:themeColor="text1"/>
          <w:sz w:val="20"/>
        </w:rPr>
        <w:t>ngineering major or minor</w:t>
      </w:r>
      <w:r w:rsidR="00A134AE"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rPr>
        <w:t>Methods of solving fire safety engineering problems.  Topics include: enclosure fire radiation heat transfer calculations; calculations of vent flows in enclosure fires; estimating ignition, flame spread, and heat release rate properties of materials on the basis of experimental data; smoke filling of enclosures; and conduction heat transfer through fire protective materials.</w:t>
      </w:r>
    </w:p>
    <w:p w14:paraId="79A4444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16C330C" w14:textId="6E7AC99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ETFS 3400. Practicum.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 xml:space="preserve">cumulative 2.2 GPA, and the approval of FSET program faculty.  Students participate in an approved applied practicum designed to allow theoretical and course-based learning in a supervised fire and/or safety related environment.  Each practicum experience is individual and is arranged with a contract between the supervising faculty member, the student and the employer.  Students must complete the practicum proposal form and identify a faculty member who will direct and evaluate the completed work. Practicum requires a weekly progress report as well as a final report and presentation to be graded by the supervising faculty member. </w:t>
      </w:r>
      <w:r w:rsidR="00DD333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w:t>
      </w:r>
      <w:r w:rsidR="00DD333E" w:rsidRPr="00547C8D">
        <w:rPr>
          <w:rFonts w:ascii="BentonSans Comp Regular" w:hAnsi="BentonSans Comp Regular"/>
          <w:i/>
          <w:color w:val="000000" w:themeColor="text1"/>
          <w:sz w:val="20"/>
        </w:rPr>
        <w:t>credit up to 4 credits</w:t>
      </w:r>
      <w:r w:rsidRPr="00547C8D">
        <w:rPr>
          <w:rFonts w:ascii="BentonSans Comp Regular" w:hAnsi="BentonSans Comp Regular"/>
          <w:i/>
          <w:color w:val="000000" w:themeColor="text1"/>
          <w:sz w:val="20"/>
        </w:rPr>
        <w:t xml:space="preserve">. </w:t>
      </w:r>
    </w:p>
    <w:p w14:paraId="3EEF42A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BDBEA35" w14:textId="217E329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3611. Professional Leadership Seminar. (1) </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00A134AE"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Provides a framework of executive-level competencies by focusing primarily on areas and issues of personal effectiveness. The issue of command perspective vs. a first line fire fighter perspective are examined. The course includes case study analysis, role-playing and experiential activities. Students will develop desirable goals in the areas of their professional, personal community, and family life. Course Topics include: leadership, multiple roles, decision skills, influencing leaders, coaching and mentoring, and effective use of personal computing.</w:t>
      </w:r>
    </w:p>
    <w:p w14:paraId="3EB4FDA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0738FAA" w14:textId="1EDB465E"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ETFS 3800. Independent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892ABA"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 xml:space="preserve">cumulative </w:t>
      </w:r>
      <w:r w:rsidR="00892ABA" w:rsidRPr="00547C8D">
        <w:rPr>
          <w:rFonts w:ascii="BentonSans Comp Regular" w:hAnsi="BentonSans Comp Regular"/>
          <w:color w:val="000000" w:themeColor="text1"/>
          <w:sz w:val="20"/>
        </w:rPr>
        <w:t xml:space="preserve">GPA of </w:t>
      </w:r>
      <w:r w:rsidRPr="00547C8D">
        <w:rPr>
          <w:rFonts w:ascii="BentonSans Comp Regular" w:hAnsi="BentonSans Comp Regular"/>
          <w:color w:val="000000" w:themeColor="text1"/>
          <w:sz w:val="20"/>
        </w:rPr>
        <w:t>2.2</w:t>
      </w:r>
      <w:r w:rsidR="00892ABA"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approval of FSET program faculty. </w:t>
      </w:r>
      <w:r w:rsidR="00892ABA" w:rsidRPr="00547C8D">
        <w:rPr>
          <w:rFonts w:ascii="BentonSans Comp Regular" w:hAnsi="BentonSans Comp Regular"/>
          <w:color w:val="000000" w:themeColor="text1"/>
          <w:sz w:val="20"/>
        </w:rPr>
        <w:t xml:space="preserve"> D</w:t>
      </w:r>
      <w:r w:rsidRPr="00547C8D">
        <w:rPr>
          <w:rFonts w:ascii="BentonSans Comp Regular" w:hAnsi="BentonSans Comp Regular"/>
          <w:color w:val="000000" w:themeColor="text1"/>
          <w:sz w:val="20"/>
        </w:rPr>
        <w:t xml:space="preserve">esigned to allow students to take </w:t>
      </w:r>
      <w:r w:rsidRPr="00547C8D">
        <w:rPr>
          <w:rFonts w:ascii="BentonSans Comp Regular" w:hAnsi="BentonSans Comp Regular"/>
          <w:color w:val="000000" w:themeColor="text1"/>
          <w:sz w:val="20"/>
        </w:rPr>
        <w:t xml:space="preserve">responsibility for the direction of their learning about a topic of interest to them. </w:t>
      </w:r>
      <w:r w:rsidR="00892AB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Each independent study is individual and is arranged with a contract between the supervising faculty member and the student. </w:t>
      </w:r>
      <w:r w:rsidR="00892AB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must complete the independent study proposal form and identify a faculty member who will direct and evaluate the completed work. </w:t>
      </w:r>
      <w:r w:rsidR="00892AB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Each hour of credit for this course should be comparable to what would be expected in the classroom - 15 hours contact time plus outside work or approximately 30 hours. </w:t>
      </w:r>
      <w:r w:rsidR="00892AB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project is culminated with a final report and presentation. </w:t>
      </w:r>
      <w:r w:rsidR="00DD333E" w:rsidRPr="00547C8D">
        <w:rPr>
          <w:rFonts w:ascii="BentonSans Comp Regular" w:hAnsi="BentonSans Comp Regular"/>
          <w:i/>
          <w:color w:val="000000" w:themeColor="text1"/>
          <w:sz w:val="20"/>
        </w:rPr>
        <w:t>May be repeated for credit up to 3 credits.</w:t>
      </w:r>
      <w:r w:rsidRPr="00547C8D">
        <w:rPr>
          <w:rFonts w:ascii="BentonSans Comp Regular" w:hAnsi="BentonSans Comp Regular"/>
          <w:color w:val="000000" w:themeColor="text1"/>
          <w:sz w:val="20"/>
        </w:rPr>
        <w:t xml:space="preserve"> </w:t>
      </w:r>
    </w:p>
    <w:p w14:paraId="2C5B35B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2296A5A" w14:textId="22442158" w:rsidR="005F06A0" w:rsidRPr="00547C8D" w:rsidRDefault="005F06A0" w:rsidP="00F33998">
      <w:pPr>
        <w:jc w:val="both"/>
        <w:rPr>
          <w:rFonts w:ascii="BentonSans Comp Regular" w:hAnsi="BentonSans Comp Regular"/>
          <w:snapToGrid/>
          <w:sz w:val="20"/>
        </w:rPr>
      </w:pPr>
      <w:r w:rsidRPr="00547C8D">
        <w:rPr>
          <w:rFonts w:ascii="BentonSans Comp Regular" w:hAnsi="BentonSans Comp Regular"/>
          <w:b/>
          <w:bCs/>
          <w:snapToGrid/>
          <w:sz w:val="20"/>
        </w:rPr>
        <w:t>ETFS 4123. Community Threat Assessment and Mitigation. (3)</w:t>
      </w:r>
      <w:r w:rsidRPr="00547C8D">
        <w:rPr>
          <w:rFonts w:ascii="BentonSans Comp Regular" w:hAnsi="BentonSans Comp Regular"/>
          <w:snapToGrid/>
          <w:sz w:val="20"/>
        </w:rPr>
        <w:t xml:space="preserve">  </w:t>
      </w:r>
      <w:r w:rsidR="00C42993" w:rsidRPr="00547C8D">
        <w:rPr>
          <w:rFonts w:ascii="BentonSans Comp Regular" w:hAnsi="BentonSans Comp Regular"/>
          <w:color w:val="000000" w:themeColor="text1"/>
          <w:sz w:val="20"/>
        </w:rPr>
        <w:t>Prerequisite(s):</w:t>
      </w:r>
      <w:r w:rsidR="00A134AE"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snapToGrid/>
          <w:sz w:val="20"/>
        </w:rPr>
        <w:t xml:space="preserve">Focuses on the emergency service’s responsibility while conducting major operations involving multi-alarm units, and natural and man-made disasters that may require interagency or jurisdictional coordination.  Emphasis is on threat assessment and mitigation strategies of potential </w:t>
      </w:r>
      <w:proofErr w:type="gramStart"/>
      <w:r w:rsidRPr="00547C8D">
        <w:rPr>
          <w:rFonts w:ascii="BentonSans Comp Regular" w:hAnsi="BentonSans Comp Regular"/>
          <w:snapToGrid/>
          <w:sz w:val="20"/>
        </w:rPr>
        <w:t>large scale</w:t>
      </w:r>
      <w:proofErr w:type="gramEnd"/>
      <w:r w:rsidRPr="00547C8D">
        <w:rPr>
          <w:rFonts w:ascii="BentonSans Comp Regular" w:hAnsi="BentonSans Comp Regular"/>
          <w:snapToGrid/>
          <w:sz w:val="20"/>
        </w:rPr>
        <w:t xml:space="preserve"> disasters including but not limited to earthquakes, hurricanes, terrorism, hazardous materials releases, tornadoes, and floods.  Topics include:  fireground decision making, advanced incident command, command and control, safety, personnel accountability, hazard preparedness, mitigation, response, recovery, evacuation, sheltering, and communications.</w:t>
      </w:r>
    </w:p>
    <w:p w14:paraId="49E1DE9A" w14:textId="06441AF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2B48771" w14:textId="4CCF78B4" w:rsidR="00043DCC" w:rsidRPr="00547C8D" w:rsidRDefault="00043DC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4126. Case Studies in Fire Forensics. (1)  </w:t>
      </w:r>
      <w:r w:rsidRPr="00547C8D">
        <w:rPr>
          <w:rFonts w:ascii="BentonSans Comp Regular" w:hAnsi="BentonSans Comp Regular"/>
          <w:color w:val="000000" w:themeColor="text1"/>
          <w:sz w:val="20"/>
        </w:rPr>
        <w:t xml:space="preserve">Prerequisite(s): ETFS 2126.  Utilizes lecture and case studies of documented fire occurrences to demonstrate the role of scientific protocols in forensic fire engineering. </w:t>
      </w:r>
      <w:r w:rsidR="0088263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root-cause analysis of fire occurrence is discussed and how it is documented through fire scene reconstruction. </w:t>
      </w:r>
    </w:p>
    <w:p w14:paraId="72BCD589" w14:textId="77777777" w:rsidR="00043DCC" w:rsidRPr="00547C8D" w:rsidRDefault="00043DC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925A6F6" w14:textId="01671955" w:rsidR="005F06A0" w:rsidRPr="00547C8D" w:rsidRDefault="005F06A0" w:rsidP="00F33998">
      <w:pPr>
        <w:tabs>
          <w:tab w:val="left" w:pos="720"/>
          <w:tab w:val="right" w:pos="1152"/>
          <w:tab w:val="left" w:pos="2304"/>
          <w:tab w:val="left" w:pos="4896"/>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ETFS 4243. Research Methodology. (3) </w:t>
      </w:r>
      <w:r w:rsidRPr="00547C8D">
        <w:rPr>
          <w:rFonts w:ascii="BentonSans Comp Regular" w:hAnsi="BentonSans Comp Regular"/>
          <w:color w:val="000000" w:themeColor="text1"/>
          <w:sz w:val="20"/>
        </w:rPr>
        <w:t xml:space="preserve"> </w:t>
      </w:r>
      <w:r w:rsidR="00A134AE"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00A134AE" w:rsidRPr="00547C8D">
        <w:rPr>
          <w:rFonts w:ascii="BentonSans Comp Regular" w:hAnsi="BentonSans Comp Regular"/>
          <w:color w:val="000000" w:themeColor="text1"/>
          <w:sz w:val="20"/>
        </w:rPr>
        <w:t xml:space="preserve"> </w:t>
      </w:r>
      <w:r w:rsidR="00A134AE" w:rsidRPr="00547C8D">
        <w:rPr>
          <w:rFonts w:ascii="BentonSans Comp Regular" w:hAnsi="BentonSans Comp Regular"/>
          <w:bCs/>
          <w:color w:val="000000" w:themeColor="text1"/>
          <w:sz w:val="20"/>
          <w:szCs w:val="24"/>
        </w:rPr>
        <w:t>E</w:t>
      </w:r>
      <w:r w:rsidR="00A134AE"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Application of practical, up-to-date review of fire research and its application.  The transfer of research and its implications for fire prevention and protection programs are addressed. Development of a student project and a written report in a specified area in fire administration or fire science technology with faculty supervision. Analytical modeling, technical research, oral and written reporting of progress and findings are required.</w:t>
      </w:r>
    </w:p>
    <w:p w14:paraId="34833696" w14:textId="5D0F3632" w:rsidR="005F06A0" w:rsidRPr="00547C8D" w:rsidRDefault="005F06A0" w:rsidP="00F33998">
      <w:pPr>
        <w:tabs>
          <w:tab w:val="left" w:pos="720"/>
          <w:tab w:val="right" w:pos="1152"/>
          <w:tab w:val="left" w:pos="2304"/>
          <w:tab w:val="left" w:pos="4896"/>
        </w:tabs>
        <w:snapToGrid w:val="0"/>
        <w:jc w:val="both"/>
        <w:rPr>
          <w:rFonts w:ascii="BentonSans Comp Regular" w:hAnsi="BentonSans Comp Regular"/>
          <w:color w:val="000000" w:themeColor="text1"/>
          <w:sz w:val="20"/>
        </w:rPr>
      </w:pPr>
    </w:p>
    <w:p w14:paraId="1CC80AA6" w14:textId="47C986FE" w:rsidR="00C42993" w:rsidRPr="00547C8D" w:rsidRDefault="00C42993" w:rsidP="00F33998">
      <w:pPr>
        <w:tabs>
          <w:tab w:val="left" w:pos="720"/>
          <w:tab w:val="right" w:pos="1152"/>
          <w:tab w:val="left" w:pos="2304"/>
          <w:tab w:val="left" w:pos="4896"/>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ETFS 4272. Fire and Safety Capstone. (3)</w:t>
      </w:r>
      <w:r w:rsidR="001E2ECB">
        <w:rPr>
          <w:rFonts w:ascii="BentonSans Comp Regular" w:hAnsi="BentonSans Comp Regular"/>
          <w:color w:val="000000" w:themeColor="text1"/>
          <w:sz w:val="20"/>
        </w:rPr>
        <w:t xml:space="preserve"> </w:t>
      </w:r>
      <w:r w:rsidR="00B445DC" w:rsidRPr="00547C8D">
        <w:rPr>
          <w:rFonts w:ascii="BentonSans Comp Regular" w:hAnsi="BentonSans Comp Regular"/>
          <w:color w:val="000000" w:themeColor="text1"/>
          <w:sz w:val="20"/>
        </w:rPr>
        <w:t xml:space="preserve">Prerequisite(s): </w:t>
      </w:r>
      <w:r w:rsidRPr="00547C8D">
        <w:rPr>
          <w:rFonts w:ascii="BentonSans Comp Regular" w:hAnsi="BentonSans Comp Regular"/>
          <w:color w:val="000000" w:themeColor="text1"/>
          <w:sz w:val="20"/>
        </w:rPr>
        <w:t>Senior standing and Fire and Safety Engineering Technology major, or permission of department.</w:t>
      </w:r>
      <w:r w:rsidR="00B445D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Utilization of students' previous coursework to creatively investigate and produce solutions for a comprehensive fire and/or safety engineering technology project.</w:t>
      </w:r>
    </w:p>
    <w:p w14:paraId="332FFCAE" w14:textId="6CC697E4" w:rsidR="00B445DC" w:rsidRPr="00547C8D" w:rsidRDefault="00B445DC" w:rsidP="00F33998">
      <w:pPr>
        <w:pStyle w:val="Closing"/>
        <w:widowControl w:val="0"/>
        <w:tabs>
          <w:tab w:val="left" w:pos="720"/>
        </w:tabs>
        <w:spacing w:line="240" w:lineRule="auto"/>
        <w:ind w:left="0"/>
        <w:jc w:val="both"/>
        <w:rPr>
          <w:rFonts w:ascii="BentonSans Comp Regular" w:hAnsi="BentonSans Comp Regular"/>
          <w:b/>
          <w:color w:val="000000" w:themeColor="text1"/>
        </w:rPr>
      </w:pPr>
    </w:p>
    <w:p w14:paraId="4DC3056F" w14:textId="31E7FC6F" w:rsidR="00C21731" w:rsidRPr="00547C8D" w:rsidRDefault="00C21731" w:rsidP="00F33998">
      <w:pPr>
        <w:pStyle w:val="Closing"/>
        <w:widowControl w:val="0"/>
        <w:tabs>
          <w:tab w:val="left" w:pos="720"/>
        </w:tabs>
        <w:ind w:left="0"/>
        <w:jc w:val="both"/>
        <w:rPr>
          <w:rFonts w:ascii="BentonSans Comp Regular" w:hAnsi="BentonSans Comp Regular"/>
          <w:color w:val="000000" w:themeColor="text1"/>
        </w:rPr>
      </w:pPr>
      <w:r w:rsidRPr="00547C8D">
        <w:rPr>
          <w:rFonts w:ascii="BentonSans Comp Regular" w:hAnsi="BentonSans Comp Regular"/>
          <w:b/>
          <w:color w:val="000000" w:themeColor="text1"/>
        </w:rPr>
        <w:t>ETFS 4283. Fire Modeling. (3)</w:t>
      </w:r>
      <w:r w:rsidRPr="00547C8D">
        <w:rPr>
          <w:rFonts w:ascii="BentonSans Comp Regular" w:hAnsi="BentonSans Comp Regular"/>
          <w:color w:val="000000" w:themeColor="text1"/>
        </w:rPr>
        <w:t xml:space="preserve">  Prerequisite(s): ETFS 3103, and Engineering major or minor.  An introduction to fire modeling calculations and computer-based fire modeling techniques.  Simple engineering calculations and various types of computer models are presented, and their use for predictions of fire conditions and occupant evacuation are studied.</w:t>
      </w:r>
    </w:p>
    <w:p w14:paraId="19BDF4BA" w14:textId="161F00D2" w:rsidR="00C21731" w:rsidRDefault="00C21731" w:rsidP="00F33998">
      <w:pPr>
        <w:pStyle w:val="Closing"/>
        <w:widowControl w:val="0"/>
        <w:tabs>
          <w:tab w:val="left" w:pos="720"/>
        </w:tabs>
        <w:spacing w:line="240" w:lineRule="auto"/>
        <w:ind w:left="0"/>
        <w:jc w:val="both"/>
        <w:rPr>
          <w:rFonts w:ascii="BentonSans Comp Regular" w:hAnsi="BentonSans Comp Regular"/>
          <w:color w:val="000000" w:themeColor="text1"/>
        </w:rPr>
      </w:pPr>
    </w:p>
    <w:p w14:paraId="28D1DEDA" w14:textId="0A0ED1B6" w:rsidR="005F06A0" w:rsidRPr="00547C8D" w:rsidRDefault="005F06A0" w:rsidP="00F33998">
      <w:pPr>
        <w:pStyle w:val="Closing"/>
        <w:widowControl w:val="0"/>
        <w:tabs>
          <w:tab w:val="left" w:pos="720"/>
        </w:tabs>
        <w:spacing w:line="240" w:lineRule="auto"/>
        <w:ind w:left="0"/>
        <w:jc w:val="both"/>
        <w:rPr>
          <w:rFonts w:ascii="BentonSans Comp Regular" w:hAnsi="BentonSans Comp Regular"/>
          <w:color w:val="000000" w:themeColor="text1"/>
        </w:rPr>
      </w:pPr>
      <w:r w:rsidRPr="00547C8D">
        <w:rPr>
          <w:rFonts w:ascii="BentonSans Comp Regular" w:hAnsi="BentonSans Comp Regular"/>
          <w:b/>
          <w:color w:val="000000" w:themeColor="text1"/>
        </w:rPr>
        <w:t>ETFS 4323. Advanced Fire Service Administration. (3)</w:t>
      </w:r>
      <w:r w:rsidRPr="00547C8D">
        <w:rPr>
          <w:rFonts w:ascii="BentonSans Comp Regular" w:hAnsi="BentonSans Comp Regular"/>
          <w:color w:val="000000" w:themeColor="text1"/>
        </w:rPr>
        <w:t xml:space="preserve">  </w:t>
      </w:r>
      <w:r w:rsidR="00C42993" w:rsidRPr="00547C8D">
        <w:rPr>
          <w:rFonts w:ascii="BentonSans Comp Regular" w:hAnsi="BentonSans Comp Regular"/>
          <w:color w:val="000000" w:themeColor="text1"/>
        </w:rPr>
        <w:t>Prerequisite(s):</w:t>
      </w:r>
      <w:r w:rsidR="00A134AE" w:rsidRPr="00547C8D">
        <w:rPr>
          <w:rFonts w:ascii="BentonSans Comp Regular" w:hAnsi="BentonSans Comp Regular"/>
          <w:color w:val="000000" w:themeColor="text1"/>
        </w:rPr>
        <w:t xml:space="preserve"> </w:t>
      </w:r>
      <w:r w:rsidR="00A134AE" w:rsidRPr="00547C8D">
        <w:rPr>
          <w:rFonts w:ascii="BentonSans Comp Regular" w:hAnsi="BentonSans Comp Regular"/>
          <w:bCs/>
          <w:color w:val="000000" w:themeColor="text1"/>
          <w:szCs w:val="24"/>
        </w:rPr>
        <w:t>E</w:t>
      </w:r>
      <w:r w:rsidR="00A134AE" w:rsidRPr="00547C8D">
        <w:rPr>
          <w:rFonts w:ascii="BentonSans Comp Regular" w:hAnsi="BentonSans Comp Regular"/>
          <w:color w:val="000000" w:themeColor="text1"/>
        </w:rPr>
        <w:t xml:space="preserve">ngineering major or minor.  </w:t>
      </w:r>
      <w:r w:rsidRPr="00547C8D">
        <w:rPr>
          <w:rFonts w:ascii="BentonSans Comp Regular" w:hAnsi="BentonSans Comp Regular"/>
          <w:color w:val="000000" w:themeColor="text1"/>
        </w:rPr>
        <w:t>A study of management theories, leadership philosophies and strategies for the fire service.  Emphasis in the course will be on planning, organizing staffing, and evaluating fire protection services. Public fire education, loss prevention principles, and management of resources particular to fire and emergency services are addressed. Discussion of techniques for assessment of public fire protection and its impact on the community and environment.</w:t>
      </w:r>
    </w:p>
    <w:p w14:paraId="758FDBA7" w14:textId="68898162" w:rsidR="009623FB" w:rsidRPr="00547C8D" w:rsidRDefault="009623FB" w:rsidP="00F33998">
      <w:pPr>
        <w:pStyle w:val="Closing"/>
        <w:widowControl w:val="0"/>
        <w:tabs>
          <w:tab w:val="left" w:pos="720"/>
        </w:tabs>
        <w:spacing w:line="240" w:lineRule="auto"/>
        <w:ind w:left="0"/>
        <w:jc w:val="both"/>
        <w:rPr>
          <w:rFonts w:ascii="BentonSans Comp Regular" w:hAnsi="BentonSans Comp Regular"/>
          <w:color w:val="000000" w:themeColor="text1"/>
        </w:rPr>
      </w:pPr>
    </w:p>
    <w:p w14:paraId="35FE2417" w14:textId="77777777" w:rsidR="009623FB" w:rsidRPr="00547C8D" w:rsidRDefault="009623F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ETFS 4344. Structural Fire Safety. (3)  </w:t>
      </w:r>
      <w:r w:rsidRPr="00547C8D">
        <w:rPr>
          <w:rFonts w:ascii="BentonSans Comp Regular" w:hAnsi="BentonSans Comp Regular"/>
          <w:color w:val="000000" w:themeColor="text1"/>
          <w:sz w:val="20"/>
        </w:rPr>
        <w:t xml:space="preserve">Prerequisite(s): ETFS 3103, ETME 3123, </w:t>
      </w:r>
      <w:r w:rsidRPr="00547C8D">
        <w:rPr>
          <w:rFonts w:ascii="BentonSans Comp Regular" w:hAnsi="BentonSans Comp Regular"/>
          <w:bCs/>
          <w:color w:val="000000" w:themeColor="text1"/>
          <w:sz w:val="20"/>
          <w:szCs w:val="24"/>
        </w:rPr>
        <w:t>and E</w:t>
      </w:r>
      <w:r w:rsidRPr="00547C8D">
        <w:rPr>
          <w:rFonts w:ascii="BentonSans Comp Regular" w:hAnsi="BentonSans Comp Regular"/>
          <w:color w:val="000000" w:themeColor="text1"/>
          <w:sz w:val="20"/>
        </w:rPr>
        <w:t>ngineering major or minor.  Fundamental knowledge for the design and analysis of structures in fire.  Topics include: principles of structural design for fire safety, prescriptive-based and performance-based structural fire engineering approaches, behavior of structural materials (e.g., steel, concrete, and timber) in fire, and fire safety design of typical structural members and their assemblies.</w:t>
      </w:r>
    </w:p>
    <w:p w14:paraId="71BB5A33" w14:textId="77777777" w:rsidR="009623FB" w:rsidRPr="00547C8D" w:rsidRDefault="009623F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7C070A" w14:textId="77777777" w:rsidR="005F06A0" w:rsidRPr="00547C8D" w:rsidRDefault="00E1241E"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Engineering Technology </w:t>
      </w:r>
      <w:r w:rsidR="005F06A0" w:rsidRPr="00547C8D">
        <w:rPr>
          <w:rFonts w:ascii="BentonSans Comp Regular" w:hAnsi="BentonSans Comp Regular"/>
          <w:b/>
          <w:color w:val="000000" w:themeColor="text1"/>
          <w:sz w:val="32"/>
        </w:rPr>
        <w:t>(ETGR)</w:t>
      </w:r>
    </w:p>
    <w:p w14:paraId="0626EA8B" w14:textId="77777777" w:rsidR="005F06A0" w:rsidRPr="00547C8D"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E4E9A63" w14:textId="77777777" w:rsidR="005F06A0" w:rsidRPr="00547C8D" w:rsidRDefault="005F06A0" w:rsidP="00F33998">
      <w:pPr>
        <w:jc w:val="both"/>
        <w:rPr>
          <w:rFonts w:ascii="BentonSans Comp Regular" w:hAnsi="BentonSans Comp Regular"/>
          <w:color w:val="000000" w:themeColor="text1"/>
          <w:sz w:val="20"/>
          <w:szCs w:val="24"/>
        </w:rPr>
      </w:pPr>
      <w:r w:rsidRPr="00547C8D">
        <w:rPr>
          <w:rFonts w:ascii="BentonSans Comp Regular" w:hAnsi="BentonSans Comp Regular"/>
          <w:b/>
          <w:color w:val="000000" w:themeColor="text1"/>
          <w:sz w:val="20"/>
          <w:szCs w:val="24"/>
        </w:rPr>
        <w:t>ETGR 1100L. Engineering Technology Computer Applications Laboratory. (1)</w:t>
      </w:r>
      <w:r w:rsidRPr="00547C8D">
        <w:rPr>
          <w:rFonts w:ascii="BentonSans Comp Regular" w:hAnsi="BentonSans Comp Regular"/>
          <w:color w:val="000000" w:themeColor="text1"/>
          <w:sz w:val="20"/>
          <w:szCs w:val="24"/>
        </w:rPr>
        <w:t xml:space="preserve">  Introduces the use of computer applications required for engineering technologists.  Topics include: using the computer to solve technical problems, an introduction to engineering computer applications, the use of standard office software, and the use of scientific calculators.</w:t>
      </w:r>
    </w:p>
    <w:p w14:paraId="0885A960" w14:textId="7E67B795"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p>
    <w:p w14:paraId="2FB9E14A" w14:textId="691CF71F" w:rsidR="00A86F64" w:rsidRPr="00547C8D" w:rsidRDefault="00A86F64" w:rsidP="00F33998">
      <w:pPr>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color w:val="000000" w:themeColor="text1"/>
          <w:sz w:val="20"/>
          <w:szCs w:val="24"/>
        </w:rPr>
        <w:t>ETGR 1101. Introduction to Engineering Technology and Construction Management. (1)</w:t>
      </w:r>
      <w:r w:rsidRPr="00547C8D">
        <w:rPr>
          <w:rFonts w:ascii="BentonSans Comp Regular" w:hAnsi="BentonSans Comp Regular"/>
          <w:color w:val="000000" w:themeColor="text1"/>
          <w:sz w:val="20"/>
          <w:szCs w:val="24"/>
        </w:rPr>
        <w:t xml:space="preserve">  Prerequisite(s): College of Engineering major.  Pre- or Corequisite(s): MATH 1100</w:t>
      </w:r>
      <w:r w:rsidR="00F16EE5">
        <w:rPr>
          <w:rFonts w:ascii="BentonSans Comp Regular" w:hAnsi="BentonSans Comp Regular"/>
          <w:color w:val="000000" w:themeColor="text1"/>
          <w:sz w:val="20"/>
          <w:szCs w:val="24"/>
        </w:rPr>
        <w:t xml:space="preserve"> </w:t>
      </w:r>
      <w:r w:rsidR="00F16EE5">
        <w:rPr>
          <w:rFonts w:ascii="BentonSans Comp Regular" w:hAnsi="BentonSans Comp Regular"/>
          <w:color w:val="000000" w:themeColor="text1"/>
          <w:sz w:val="20"/>
        </w:rPr>
        <w:t>or MATH 1101</w:t>
      </w:r>
      <w:r w:rsidRPr="00547C8D">
        <w:rPr>
          <w:rFonts w:ascii="BentonSans Comp Regular" w:hAnsi="BentonSans Comp Regular"/>
          <w:color w:val="000000" w:themeColor="text1"/>
          <w:sz w:val="20"/>
          <w:szCs w:val="24"/>
        </w:rPr>
        <w:t>.  An introduction to disciplines and professional skills in the engineering technology and construction management professions. Topics include: academic, personal, and professional development; teamwork; engineering design; project planning and implementation; and oral and written communication skills.</w:t>
      </w:r>
    </w:p>
    <w:p w14:paraId="0FB56710" w14:textId="354B1A06" w:rsidR="00A86F64" w:rsidRDefault="00A86F64" w:rsidP="00F33998">
      <w:pPr>
        <w:autoSpaceDE w:val="0"/>
        <w:autoSpaceDN w:val="0"/>
        <w:adjustRightInd w:val="0"/>
        <w:jc w:val="both"/>
        <w:rPr>
          <w:rFonts w:ascii="BentonSans Comp Regular" w:hAnsi="BentonSans Comp Regular"/>
          <w:bCs/>
          <w:color w:val="000000" w:themeColor="text1"/>
          <w:sz w:val="20"/>
          <w:szCs w:val="24"/>
        </w:rPr>
      </w:pPr>
    </w:p>
    <w:p w14:paraId="0ABF8073" w14:textId="2DB4E4AC" w:rsidR="005F06A0" w:rsidRPr="00547C8D" w:rsidRDefault="005F06A0" w:rsidP="00F33998">
      <w:pPr>
        <w:autoSpaceDE w:val="0"/>
        <w:autoSpaceDN w:val="0"/>
        <w:adjustRightInd w:val="0"/>
        <w:jc w:val="both"/>
        <w:rPr>
          <w:rFonts w:ascii="BentonSans Comp Regular" w:hAnsi="BentonSans Comp Regular"/>
          <w:color w:val="000000" w:themeColor="text1"/>
          <w:sz w:val="20"/>
          <w:szCs w:val="24"/>
        </w:rPr>
      </w:pPr>
      <w:r w:rsidRPr="00547C8D">
        <w:rPr>
          <w:rFonts w:ascii="BentonSans Comp Regular" w:hAnsi="BentonSans Comp Regular"/>
          <w:b/>
          <w:bCs/>
          <w:color w:val="000000" w:themeColor="text1"/>
          <w:sz w:val="20"/>
          <w:szCs w:val="24"/>
        </w:rPr>
        <w:t>ETGR 1103. Technical Drawing I. (</w:t>
      </w:r>
      <w:r w:rsidR="00840E6A" w:rsidRPr="00547C8D">
        <w:rPr>
          <w:rFonts w:ascii="BentonSans Comp Regular" w:hAnsi="BentonSans Comp Regular"/>
          <w:b/>
          <w:bCs/>
          <w:color w:val="000000" w:themeColor="text1"/>
          <w:sz w:val="20"/>
          <w:szCs w:val="24"/>
        </w:rPr>
        <w:t>3</w:t>
      </w:r>
      <w:r w:rsidRPr="00547C8D">
        <w:rPr>
          <w:rFonts w:ascii="BentonSans Comp Regular" w:hAnsi="BentonSans Comp Regular"/>
          <w:b/>
          <w:bCs/>
          <w:color w:val="000000" w:themeColor="text1"/>
          <w:sz w:val="20"/>
          <w:szCs w:val="24"/>
        </w:rPr>
        <w:t xml:space="preserve">)  </w:t>
      </w:r>
      <w:r w:rsidRPr="00547C8D">
        <w:rPr>
          <w:rFonts w:ascii="BentonSans Comp Regular" w:hAnsi="BentonSans Comp Regular"/>
          <w:color w:val="000000" w:themeColor="text1"/>
          <w:sz w:val="20"/>
          <w:szCs w:val="24"/>
        </w:rPr>
        <w:t xml:space="preserve">The fundamentals of technical drawing.  Topics include: drawing layouts, sketching, orthographic projections, views, lines, dimensioning techniques, and introduction to Computer Aided Drawing (CAD). </w:t>
      </w:r>
      <w:r w:rsidR="007C03C2" w:rsidRPr="00547C8D">
        <w:rPr>
          <w:rFonts w:ascii="BentonSans Comp Regular" w:hAnsi="BentonSans Comp Regular"/>
          <w:color w:val="000000" w:themeColor="text1"/>
          <w:sz w:val="20"/>
          <w:szCs w:val="24"/>
        </w:rPr>
        <w:t xml:space="preserve"> </w:t>
      </w:r>
      <w:r w:rsidRPr="00547C8D">
        <w:rPr>
          <w:rFonts w:ascii="BentonSans Comp Regular" w:hAnsi="BentonSans Comp Regular"/>
          <w:color w:val="000000" w:themeColor="text1"/>
          <w:sz w:val="20"/>
          <w:szCs w:val="24"/>
        </w:rPr>
        <w:t>Upon completion of the course, students should be able to understand, interpret, and produce basic technical drawings, as well as be familiar with the most common commands of modern computer aided drawing tools such as AutoCAD.</w:t>
      </w:r>
    </w:p>
    <w:p w14:paraId="6FAF7492"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rPr>
      </w:pPr>
    </w:p>
    <w:p w14:paraId="7AF3B9A8" w14:textId="30C1D450" w:rsidR="00D27384" w:rsidRDefault="00D27384" w:rsidP="00F33998">
      <w:pPr>
        <w:autoSpaceDE w:val="0"/>
        <w:autoSpaceDN w:val="0"/>
        <w:adjustRightInd w:val="0"/>
        <w:jc w:val="both"/>
        <w:rPr>
          <w:rFonts w:ascii="BentonSans Comp Regular" w:hAnsi="BentonSans Comp Regular"/>
          <w:color w:val="000000" w:themeColor="text1"/>
          <w:sz w:val="20"/>
        </w:rPr>
      </w:pPr>
      <w:r w:rsidRPr="00D27384">
        <w:rPr>
          <w:rFonts w:ascii="BentonSans Comp Regular" w:hAnsi="BentonSans Comp Regular"/>
          <w:b/>
          <w:color w:val="000000" w:themeColor="text1"/>
          <w:sz w:val="20"/>
        </w:rPr>
        <w:t>ETGR 1201. Introduction to Engineering Technology. (</w:t>
      </w:r>
      <w:r>
        <w:rPr>
          <w:rFonts w:ascii="BentonSans Comp Regular" w:hAnsi="BentonSans Comp Regular"/>
          <w:b/>
          <w:color w:val="000000" w:themeColor="text1"/>
          <w:sz w:val="20"/>
        </w:rPr>
        <w:t>2</w:t>
      </w:r>
      <w:r w:rsidRPr="00D27384">
        <w:rPr>
          <w:rFonts w:ascii="BentonSans Comp Regular" w:hAnsi="BentonSans Comp Regular"/>
          <w:b/>
          <w:color w:val="000000" w:themeColor="text1"/>
          <w:sz w:val="20"/>
        </w:rPr>
        <w:t>)</w:t>
      </w:r>
      <w:r>
        <w:rPr>
          <w:rFonts w:ascii="BentonSans Comp Regular" w:hAnsi="BentonSans Comp Regular"/>
          <w:color w:val="000000" w:themeColor="text1"/>
          <w:sz w:val="20"/>
        </w:rPr>
        <w:t xml:space="preserve"> Pre- or Corequisite Course(s): </w:t>
      </w:r>
      <w:r w:rsidRPr="00D27384">
        <w:rPr>
          <w:rFonts w:ascii="BentonSans Comp Regular" w:hAnsi="BentonSans Comp Regular"/>
          <w:color w:val="000000" w:themeColor="text1"/>
          <w:sz w:val="20"/>
        </w:rPr>
        <w:t>MATH 1100 or MATH 1101</w:t>
      </w:r>
      <w:r>
        <w:rPr>
          <w:rFonts w:ascii="BentonSans Comp Regular" w:hAnsi="BentonSans Comp Regular"/>
          <w:color w:val="000000" w:themeColor="text1"/>
          <w:sz w:val="20"/>
        </w:rPr>
        <w:t xml:space="preserve">. </w:t>
      </w:r>
      <w:r w:rsidRPr="00D27384">
        <w:rPr>
          <w:rFonts w:ascii="BentonSans Comp Regular" w:hAnsi="BentonSans Comp Regular"/>
          <w:color w:val="000000" w:themeColor="text1"/>
          <w:sz w:val="20"/>
        </w:rPr>
        <w:t>College of Engineering majors only. Permission of department required for non-majors.</w:t>
      </w:r>
      <w:r>
        <w:rPr>
          <w:rFonts w:ascii="BentonSans Comp Regular" w:hAnsi="BentonSans Comp Regular"/>
          <w:color w:val="000000" w:themeColor="text1"/>
          <w:sz w:val="20"/>
        </w:rPr>
        <w:t xml:space="preserve"> </w:t>
      </w:r>
      <w:r w:rsidRPr="00D27384">
        <w:rPr>
          <w:rFonts w:ascii="BentonSans Comp Regular" w:hAnsi="BentonSans Comp Regular"/>
          <w:color w:val="000000" w:themeColor="text1"/>
          <w:sz w:val="20"/>
        </w:rPr>
        <w:t>An introduction to disciplines and professional skills in the engineering technology and construction management professions. Topics include: academic, personal, and professional development; teamwork; engineering design; mathematical problem solving; and oral and written communication skills.</w:t>
      </w:r>
    </w:p>
    <w:p w14:paraId="4E98D63F" w14:textId="77777777" w:rsidR="00D27384" w:rsidRPr="00547C8D" w:rsidRDefault="00D27384" w:rsidP="00F33998">
      <w:pPr>
        <w:autoSpaceDE w:val="0"/>
        <w:autoSpaceDN w:val="0"/>
        <w:adjustRightInd w:val="0"/>
        <w:jc w:val="both"/>
        <w:rPr>
          <w:rFonts w:ascii="BentonSans Comp Regular" w:hAnsi="BentonSans Comp Regular"/>
          <w:color w:val="000000" w:themeColor="text1"/>
          <w:sz w:val="20"/>
        </w:rPr>
      </w:pPr>
    </w:p>
    <w:p w14:paraId="4F508EBD" w14:textId="4AF743FA" w:rsidR="005F06A0"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ETGR 2101. Applied Mechanics I. (3) </w:t>
      </w:r>
      <w:r w:rsidR="000708A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MATH 1103</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Fundamentals and applications of statics to include the analysis of force systems using analytical and graphical methods. Included topics are systems of forces, friction, equilibrium of particles and rigid bodies, distributed force systems, centroids and moments of inertia, and introduction to analysis of structures.  In addition, stress, deformation, and strain are presented. </w:t>
      </w:r>
    </w:p>
    <w:p w14:paraId="0AF7ABB6" w14:textId="082BC775" w:rsidR="00416303" w:rsidRDefault="00416303" w:rsidP="00F33998">
      <w:pPr>
        <w:jc w:val="both"/>
        <w:rPr>
          <w:rFonts w:ascii="BentonSans Comp Regular" w:hAnsi="BentonSans Comp Regular"/>
          <w:snapToGrid/>
          <w:color w:val="000000" w:themeColor="text1"/>
          <w:sz w:val="20"/>
        </w:rPr>
      </w:pPr>
    </w:p>
    <w:p w14:paraId="49E8952F"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ETGR 2102. Applied Mechanics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ETGR 2101 </w:t>
      </w:r>
      <w:r w:rsidR="009E297B" w:rsidRPr="00547C8D">
        <w:rPr>
          <w:rFonts w:ascii="BentonSans Comp Regular" w:hAnsi="BentonSans Comp Regular"/>
          <w:snapToGrid/>
          <w:color w:val="000000" w:themeColor="text1"/>
          <w:sz w:val="20"/>
        </w:rPr>
        <w:t>with grade of C or above</w:t>
      </w:r>
      <w:r w:rsidR="004369AF" w:rsidRPr="00547C8D">
        <w:rPr>
          <w:rFonts w:ascii="BentonSans Comp Regular" w:hAnsi="BentonSans Comp Regular"/>
          <w:snapToGrid/>
          <w:color w:val="000000" w:themeColor="text1"/>
          <w:sz w:val="20"/>
        </w:rPr>
        <w:t xml:space="preserve">; </w:t>
      </w:r>
      <w:r w:rsidR="004369AF" w:rsidRPr="00547C8D">
        <w:rPr>
          <w:rFonts w:ascii="BentonSans Comp Regular" w:hAnsi="BentonSans Comp Regular"/>
          <w:color w:val="000000" w:themeColor="text1"/>
          <w:sz w:val="20"/>
        </w:rPr>
        <w:t xml:space="preserve">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Fundamentals of mechanics of deformable bodies. Topics of study include building loads, stress and strain, thermal deformation and stress, axial load, statically indeterminate axially loaded members, the principle of superposition, torsion, bending and shear stresses in beams, deflection of beams, transformation of stress and strain, Mohr’s circle, and stability and buckling of columns. </w:t>
      </w:r>
    </w:p>
    <w:p w14:paraId="7AB0101A"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rPr>
      </w:pPr>
    </w:p>
    <w:p w14:paraId="4F66A217" w14:textId="277FCC3C" w:rsidR="005F06A0" w:rsidRPr="00547C8D" w:rsidRDefault="005F06A0" w:rsidP="00F33998">
      <w:pPr>
        <w:pStyle w:val="Footer"/>
        <w:tabs>
          <w:tab w:val="clear" w:pos="4320"/>
          <w:tab w:val="clear" w:pos="8640"/>
        </w:tabs>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lang w:val="fr-FR"/>
        </w:rPr>
        <w:t xml:space="preserve">ETGR 2106. </w:t>
      </w:r>
      <w:proofErr w:type="spellStart"/>
      <w:r w:rsidRPr="00547C8D">
        <w:rPr>
          <w:rFonts w:ascii="BentonSans Comp Regular" w:hAnsi="BentonSans Comp Regular"/>
          <w:b/>
          <w:bCs/>
          <w:color w:val="000000" w:themeColor="text1"/>
          <w:sz w:val="20"/>
          <w:lang w:val="fr-FR"/>
        </w:rPr>
        <w:t>Electronic</w:t>
      </w:r>
      <w:proofErr w:type="spellEnd"/>
      <w:r w:rsidRPr="00547C8D">
        <w:rPr>
          <w:rFonts w:ascii="BentonSans Comp Regular" w:hAnsi="BentonSans Comp Regular"/>
          <w:b/>
          <w:bCs/>
          <w:color w:val="000000" w:themeColor="text1"/>
          <w:sz w:val="20"/>
          <w:lang w:val="fr-FR"/>
        </w:rPr>
        <w:t xml:space="preserve"> Circuits and </w:t>
      </w:r>
      <w:proofErr w:type="spellStart"/>
      <w:r w:rsidRPr="00547C8D">
        <w:rPr>
          <w:rFonts w:ascii="BentonSans Comp Regular" w:hAnsi="BentonSans Comp Regular"/>
          <w:b/>
          <w:bCs/>
          <w:color w:val="000000" w:themeColor="text1"/>
          <w:sz w:val="20"/>
          <w:lang w:val="fr-FR"/>
        </w:rPr>
        <w:t>Devices</w:t>
      </w:r>
      <w:proofErr w:type="spellEnd"/>
      <w:r w:rsidRPr="00547C8D">
        <w:rPr>
          <w:rFonts w:ascii="BentonSans Comp Regular" w:hAnsi="BentonSans Comp Regular"/>
          <w:b/>
          <w:bCs/>
          <w:color w:val="000000" w:themeColor="text1"/>
          <w:sz w:val="20"/>
          <w:lang w:val="fr-FR"/>
        </w:rPr>
        <w:t xml:space="preserve">. (3) </w:t>
      </w:r>
      <w:proofErr w:type="spellStart"/>
      <w:r w:rsidR="0014669A" w:rsidRPr="00547C8D">
        <w:rPr>
          <w:rFonts w:ascii="BentonSans Comp Regular" w:hAnsi="BentonSans Comp Regular"/>
          <w:color w:val="000000" w:themeColor="text1"/>
          <w:sz w:val="20"/>
          <w:lang w:val="fr-FR"/>
        </w:rPr>
        <w:t>Prerequisite</w:t>
      </w:r>
      <w:proofErr w:type="spellEnd"/>
      <w:r w:rsidR="0014669A" w:rsidRPr="00547C8D">
        <w:rPr>
          <w:rFonts w:ascii="BentonSans Comp Regular" w:hAnsi="BentonSans Comp Regular"/>
          <w:color w:val="000000" w:themeColor="text1"/>
          <w:sz w:val="20"/>
          <w:lang w:val="fr-FR"/>
        </w:rPr>
        <w:t>(s</w:t>
      </w:r>
      <w:proofErr w:type="gramStart"/>
      <w:r w:rsidR="0014669A" w:rsidRPr="00547C8D">
        <w:rPr>
          <w:rFonts w:ascii="BentonSans Comp Regular" w:hAnsi="BentonSans Comp Regular"/>
          <w:color w:val="000000" w:themeColor="text1"/>
          <w:sz w:val="20"/>
          <w:lang w:val="fr-FR"/>
        </w:rPr>
        <w:t>):</w:t>
      </w:r>
      <w:proofErr w:type="gramEnd"/>
      <w:r w:rsidRPr="00547C8D">
        <w:rPr>
          <w:rFonts w:ascii="BentonSans Comp Regular" w:hAnsi="BentonSans Comp Regular"/>
          <w:color w:val="000000" w:themeColor="text1"/>
          <w:sz w:val="20"/>
          <w:lang w:val="fr-FR"/>
        </w:rPr>
        <w:t xml:space="preserve"> MATH </w:t>
      </w:r>
      <w:r w:rsidRPr="00547C8D">
        <w:rPr>
          <w:rFonts w:ascii="BentonSans Comp Regular" w:hAnsi="BentonSans Comp Regular"/>
          <w:bCs/>
          <w:color w:val="000000" w:themeColor="text1"/>
          <w:sz w:val="20"/>
          <w:lang w:val="fr-FR"/>
        </w:rPr>
        <w:t>110</w:t>
      </w:r>
      <w:r w:rsidR="00BD4B23" w:rsidRPr="00547C8D">
        <w:rPr>
          <w:rFonts w:ascii="BentonSans Comp Regular" w:hAnsi="BentonSans Comp Regular"/>
          <w:bCs/>
          <w:color w:val="000000" w:themeColor="text1"/>
          <w:sz w:val="20"/>
          <w:lang w:val="fr-FR"/>
        </w:rPr>
        <w:t>3</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lang w:val="fr-FR"/>
        </w:rPr>
        <w:t xml:space="preserve">.  </w:t>
      </w:r>
      <w:r w:rsidR="004369AF" w:rsidRPr="00547C8D">
        <w:rPr>
          <w:rFonts w:ascii="BentonSans Comp Regular" w:hAnsi="BentonSans Comp Regular"/>
          <w:color w:val="000000" w:themeColor="text1"/>
          <w:sz w:val="20"/>
          <w:lang w:val="fr-FR"/>
        </w:rPr>
        <w:t>A</w:t>
      </w:r>
      <w:r w:rsidRPr="00547C8D">
        <w:rPr>
          <w:rFonts w:ascii="BentonSans Comp Regular" w:hAnsi="BentonSans Comp Regular"/>
          <w:color w:val="000000" w:themeColor="text1"/>
          <w:sz w:val="20"/>
        </w:rPr>
        <w:t xml:space="preserve">n introduction to AC and DC circuits.  Simple series and series-parallel circuits are used to illustrate applications of Ohm’s Law and Kirchhoff’s Laws. </w:t>
      </w:r>
      <w:r w:rsidR="007C03C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Power in DC resistive circuits </w:t>
      </w:r>
      <w:r w:rsidR="006031F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discussed.  Sine waves, complex numbers and phasors are introduced to show their applications to analysis of AC circuits.</w:t>
      </w:r>
      <w:r w:rsidR="007C03C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Capacitors and inductors and their effects </w:t>
      </w:r>
      <w:r w:rsidR="006031F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covered.</w:t>
      </w:r>
    </w:p>
    <w:p w14:paraId="2F6534E2" w14:textId="77777777" w:rsidR="005F06A0" w:rsidRPr="00547C8D" w:rsidRDefault="005F06A0" w:rsidP="00F33998">
      <w:pPr>
        <w:pStyle w:val="Footer"/>
        <w:tabs>
          <w:tab w:val="clear" w:pos="4320"/>
          <w:tab w:val="clear" w:pos="8640"/>
        </w:tabs>
        <w:autoSpaceDE w:val="0"/>
        <w:autoSpaceDN w:val="0"/>
        <w:adjustRightInd w:val="0"/>
        <w:jc w:val="both"/>
        <w:rPr>
          <w:rFonts w:ascii="BentonSans Comp Regular" w:hAnsi="BentonSans Comp Regular"/>
          <w:color w:val="000000" w:themeColor="text1"/>
          <w:sz w:val="20"/>
        </w:rPr>
      </w:pPr>
    </w:p>
    <w:p w14:paraId="51D21B04" w14:textId="59B17665" w:rsidR="00FB5F0D" w:rsidRPr="00547C8D" w:rsidRDefault="00FB5F0D"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ETGR 2230. Occupational Safety. (3)</w:t>
      </w:r>
      <w:r w:rsidRPr="00547C8D">
        <w:rPr>
          <w:rFonts w:ascii="BentonSans Comp Regular" w:hAnsi="BentonSans Comp Regular"/>
          <w:color w:val="000000" w:themeColor="text1"/>
          <w:sz w:val="20"/>
        </w:rPr>
        <w:t xml:space="preserve">  Prerequisite(s): Engineering major or minor.  An overview of occupational safety which introduces the numerous safety issues commonly found throughout the world.  Topics include: ergonomics, industrial hygiene, accident causation, hazardous materials, health- and safety-related organizations, code compliance, and national standards that address health and safety.  </w:t>
      </w:r>
    </w:p>
    <w:p w14:paraId="04634418" w14:textId="77777777" w:rsidR="00FB5F0D" w:rsidRPr="00547C8D" w:rsidRDefault="00FB5F0D" w:rsidP="00F33998">
      <w:pPr>
        <w:autoSpaceDE w:val="0"/>
        <w:autoSpaceDN w:val="0"/>
        <w:adjustRightInd w:val="0"/>
        <w:jc w:val="both"/>
        <w:rPr>
          <w:rFonts w:ascii="BentonSans Comp Regular" w:hAnsi="BentonSans Comp Regular"/>
          <w:color w:val="000000" w:themeColor="text1"/>
          <w:sz w:val="20"/>
        </w:rPr>
      </w:pPr>
    </w:p>
    <w:p w14:paraId="1C5442F5" w14:textId="2A9703D3"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2272. Engineering Analysis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1121 or MATH 1241 </w:t>
      </w:r>
      <w:r w:rsidR="009E297B" w:rsidRPr="00547C8D">
        <w:rPr>
          <w:rFonts w:ascii="BentonSans Comp Regular" w:hAnsi="BentonSans Comp Regular"/>
          <w:color w:val="000000" w:themeColor="text1"/>
          <w:sz w:val="20"/>
        </w:rPr>
        <w:t>with grade of C or above</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A continuation of the study of engineering problem-solving procedures utilizing integral calculus.  Topics include: integration, areas, volumes, centroids and moments of inertia by integration and multivariate calculus to include partial derivatives, and double integration. </w:t>
      </w:r>
    </w:p>
    <w:p w14:paraId="67998166"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rPr>
      </w:pPr>
    </w:p>
    <w:p w14:paraId="0706227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3000. Special Topics in Engineering Technology.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4369AF"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Engineering Technology</w:t>
      </w:r>
      <w:r w:rsidR="004369AF" w:rsidRPr="00547C8D">
        <w:rPr>
          <w:rFonts w:ascii="BentonSans Comp Regular" w:hAnsi="BentonSans Comp Regular"/>
          <w:color w:val="000000" w:themeColor="text1"/>
          <w:sz w:val="20"/>
        </w:rPr>
        <w:t xml:space="preserve"> major;</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Examination of specific new areas which are emerging in the various fields of engineering technology.</w:t>
      </w:r>
      <w:r w:rsidR="004369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course builds upon the knowledge the students have gained from their engineering technology curriculum.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163EA3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CF330C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3171. Engineering Analysis III.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ETGR 2272 or MATH 1242 </w:t>
      </w:r>
      <w:r w:rsidR="009E297B" w:rsidRPr="00547C8D">
        <w:rPr>
          <w:rFonts w:ascii="BentonSans Comp Regular" w:hAnsi="BentonSans Comp Regular"/>
          <w:color w:val="000000" w:themeColor="text1"/>
          <w:sz w:val="20"/>
        </w:rPr>
        <w:t>with grade of C or above</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A continuation of engineering analysis which includes additional topics and applications in differential equations and linear algebra.</w:t>
      </w:r>
    </w:p>
    <w:p w14:paraId="38A283E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AA1CD0" w14:textId="1C9DB11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ETGR 3222. Engineering Economics. (3)  </w:t>
      </w:r>
      <w:r w:rsidR="00C42993" w:rsidRPr="00547C8D">
        <w:rPr>
          <w:rFonts w:ascii="BentonSans Comp Regular" w:hAnsi="BentonSans Comp Regular"/>
          <w:color w:val="000000" w:themeColor="text1"/>
          <w:sz w:val="20"/>
        </w:rPr>
        <w:t>Prerequisite(s):</w:t>
      </w:r>
      <w:r w:rsidR="004369AF" w:rsidRPr="00547C8D">
        <w:rPr>
          <w:rFonts w:ascii="BentonSans Comp Regular" w:hAnsi="BentonSans Comp Regular"/>
          <w:color w:val="000000" w:themeColor="text1"/>
          <w:sz w:val="20"/>
        </w:rPr>
        <w:t xml:space="preserve">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 xml:space="preserve">Principles of evaluating alternative engineering proposals. Compound interest formulas and applications, present worth, equivalent uniform annual value, rate of return, depreciation and depletion, economic feasibility of projects. </w:t>
      </w:r>
    </w:p>
    <w:p w14:paraId="12203BBF" w14:textId="77777777" w:rsidR="005F06A0" w:rsidRPr="006910DF"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9D9D056" w14:textId="16BE0D3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3295. Multidisciplinary Professional Development.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standing</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A series of multidisciplinary and disciplinary seminars and activities designed to introduce students to basic concepts of professionalism in engineering.  Topics include:  global, societal, and contemporary issues of current interest such as leadership, entrepreneurship, ethics, cultural diversity, and professional licensure.</w:t>
      </w:r>
      <w:r w:rsidR="00C7079E" w:rsidRPr="00547C8D">
        <w:rPr>
          <w:rFonts w:ascii="BentonSans Comp Regular" w:hAnsi="BentonSans Comp Regular"/>
          <w:color w:val="000000" w:themeColor="text1"/>
          <w:sz w:val="20"/>
        </w:rPr>
        <w:t xml:space="preserve">  Each course section is restricted to major disciplines in engineering technology. </w:t>
      </w:r>
      <w:r w:rsidR="002502DD" w:rsidRPr="00547C8D">
        <w:rPr>
          <w:rFonts w:ascii="BentonSans Comp Regular" w:hAnsi="BentonSans Comp Regular"/>
          <w:color w:val="000000" w:themeColor="text1"/>
          <w:sz w:val="20"/>
        </w:rPr>
        <w:t xml:space="preserve"> </w:t>
      </w:r>
      <w:r w:rsidR="00C7079E" w:rsidRPr="00547C8D">
        <w:rPr>
          <w:rFonts w:ascii="BentonSans Comp Regular" w:hAnsi="BentonSans Comp Regular"/>
          <w:color w:val="000000" w:themeColor="text1"/>
          <w:sz w:val="20"/>
        </w:rPr>
        <w:t>Sections may be cross-listed with more than one engineering major discipline.</w:t>
      </w:r>
    </w:p>
    <w:p w14:paraId="341A70E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FC4FD4" w14:textId="463938A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ETGR 3695. Engineering Technology Practicum Seminar. (1)</w:t>
      </w:r>
      <w:r w:rsidRPr="00547C8D">
        <w:rPr>
          <w:rFonts w:ascii="BentonSans Comp Regular" w:hAnsi="BentonSans Comp Regular"/>
          <w:color w:val="000000" w:themeColor="text1"/>
          <w:sz w:val="20"/>
        </w:rPr>
        <w:t xml:space="preserve"> </w:t>
      </w:r>
      <w:r w:rsidR="0078283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E7F37" w:rsidRPr="00547C8D">
        <w:rPr>
          <w:rFonts w:ascii="BentonSans Comp Regular" w:hAnsi="BentonSans Comp Regular"/>
          <w:color w:val="000000" w:themeColor="text1"/>
          <w:sz w:val="20"/>
        </w:rPr>
        <w:t>ENGR 3500</w:t>
      </w:r>
      <w:r w:rsidR="004369AF" w:rsidRPr="00547C8D">
        <w:rPr>
          <w:rFonts w:ascii="BentonSans Comp Regular" w:hAnsi="BentonSans Comp Regular"/>
          <w:color w:val="000000" w:themeColor="text1"/>
          <w:sz w:val="20"/>
        </w:rPr>
        <w:t xml:space="preserve"> and </w:t>
      </w:r>
      <w:r w:rsidR="004369AF" w:rsidRPr="00547C8D">
        <w:rPr>
          <w:rFonts w:ascii="BentonSans Comp Regular" w:hAnsi="BentonSans Comp Regular"/>
          <w:bCs/>
          <w:color w:val="000000" w:themeColor="text1"/>
          <w:sz w:val="20"/>
          <w:szCs w:val="24"/>
        </w:rPr>
        <w:t>E</w:t>
      </w:r>
      <w:r w:rsidR="004369A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7828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Required during the semester immediately following each work assignment for students enrolled in </w:t>
      </w:r>
      <w:r w:rsidR="00AE7F37" w:rsidRPr="00547C8D">
        <w:rPr>
          <w:rFonts w:ascii="BentonSans Comp Regular" w:hAnsi="BentonSans Comp Regular"/>
          <w:color w:val="000000" w:themeColor="text1"/>
          <w:sz w:val="20"/>
        </w:rPr>
        <w:t>ENGR 3500</w:t>
      </w:r>
      <w:r w:rsidRPr="00547C8D">
        <w:rPr>
          <w:rFonts w:ascii="BentonSans Comp Regular" w:hAnsi="BentonSans Comp Regular"/>
          <w:color w:val="000000" w:themeColor="text1"/>
          <w:sz w:val="20"/>
        </w:rPr>
        <w:t xml:space="preserve"> for presentation of engineering reports (verbal and oral) on work done the prior semester. </w:t>
      </w:r>
      <w:r w:rsidR="0078283E"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78F2280" w14:textId="59BE8D8B"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E48E981" w14:textId="77777777" w:rsidR="008058F1" w:rsidRPr="00547C8D" w:rsidRDefault="008058F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92B61F7" w14:textId="64A7D3F6"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lastRenderedPageBreak/>
        <w:t xml:space="preserve">ETGR 4100. </w:t>
      </w:r>
      <w:r w:rsidRPr="00547C8D">
        <w:rPr>
          <w:rFonts w:ascii="BentonSans Comp Regular" w:hAnsi="BentonSans Comp Regular"/>
          <w:b/>
          <w:bCs/>
          <w:sz w:val="20"/>
        </w:rPr>
        <w:t xml:space="preserve">Capstone Design Project I. (2)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w:t>
      </w:r>
      <w:r w:rsidR="00BD4B23" w:rsidRPr="00547C8D">
        <w:rPr>
          <w:rFonts w:ascii="BentonSans Comp Regular" w:hAnsi="BentonSans Comp Regular"/>
          <w:sz w:val="20"/>
        </w:rPr>
        <w:t xml:space="preserve">ELET 3190 or ETME 3100; Engineering major or minor; Senior standing; completion of all lower-division courses and deficiencies; and permission of department.  </w:t>
      </w:r>
      <w:r w:rsidR="0019202E" w:rsidRPr="00547C8D">
        <w:rPr>
          <w:rFonts w:ascii="BentonSans Comp Regular" w:hAnsi="BentonSans Comp Regular"/>
          <w:sz w:val="20"/>
        </w:rPr>
        <w:t>Pre- or corequisite(s)</w:t>
      </w:r>
      <w:r w:rsidR="00A71388" w:rsidRPr="00547C8D">
        <w:rPr>
          <w:rFonts w:ascii="BentonSans Comp Regular" w:hAnsi="BentonSans Comp Regular"/>
          <w:sz w:val="20"/>
        </w:rPr>
        <w:t xml:space="preserve"> for Mechanical Engineering Technology majors</w:t>
      </w:r>
      <w:r w:rsidR="0019202E" w:rsidRPr="00547C8D">
        <w:rPr>
          <w:rFonts w:ascii="BentonSans Comp Regular" w:hAnsi="BentonSans Comp Regular"/>
          <w:sz w:val="20"/>
        </w:rPr>
        <w:t>:</w:t>
      </w:r>
      <w:r w:rsidRPr="00547C8D">
        <w:rPr>
          <w:rFonts w:ascii="BentonSans Comp Regular" w:hAnsi="BentonSans Comp Regular"/>
          <w:sz w:val="20"/>
        </w:rPr>
        <w:t xml:space="preserve">  </w:t>
      </w:r>
      <w:r w:rsidR="00A71388" w:rsidRPr="00547C8D">
        <w:rPr>
          <w:rFonts w:ascii="BentonSans Comp Regular" w:hAnsi="BentonSans Comp Regular"/>
          <w:sz w:val="20"/>
        </w:rPr>
        <w:t>ETGR 3222</w:t>
      </w:r>
      <w:r w:rsidR="00820382" w:rsidRPr="00547C8D">
        <w:rPr>
          <w:rFonts w:ascii="BentonSans Comp Regular" w:hAnsi="BentonSans Comp Regular"/>
          <w:sz w:val="20"/>
        </w:rPr>
        <w:t>;</w:t>
      </w:r>
      <w:r w:rsidR="00A71388" w:rsidRPr="00547C8D">
        <w:rPr>
          <w:rFonts w:ascii="BentonSans Comp Regular" w:hAnsi="BentonSans Comp Regular"/>
          <w:sz w:val="20"/>
        </w:rPr>
        <w:t xml:space="preserve"> </w:t>
      </w:r>
      <w:r w:rsidR="00BD4B23" w:rsidRPr="00547C8D">
        <w:rPr>
          <w:rFonts w:ascii="BentonSans Comp Regular" w:hAnsi="BentonSans Comp Regular"/>
          <w:sz w:val="20"/>
        </w:rPr>
        <w:t>ETME 3113</w:t>
      </w:r>
      <w:r w:rsidR="00820382" w:rsidRPr="00547C8D">
        <w:rPr>
          <w:rFonts w:ascii="BentonSans Comp Regular" w:hAnsi="BentonSans Comp Regular"/>
          <w:sz w:val="20"/>
        </w:rPr>
        <w:t>;</w:t>
      </w:r>
      <w:r w:rsidR="00BD4B23" w:rsidRPr="00547C8D">
        <w:rPr>
          <w:rFonts w:ascii="BentonSans Comp Regular" w:hAnsi="BentonSans Comp Regular"/>
          <w:sz w:val="20"/>
        </w:rPr>
        <w:t xml:space="preserve"> ETME 3143</w:t>
      </w:r>
      <w:r w:rsidR="00820382" w:rsidRPr="00547C8D">
        <w:rPr>
          <w:rFonts w:ascii="BentonSans Comp Regular" w:hAnsi="BentonSans Comp Regular"/>
          <w:sz w:val="20"/>
        </w:rPr>
        <w:t>;</w:t>
      </w:r>
      <w:r w:rsidR="00BD4B23" w:rsidRPr="00547C8D">
        <w:rPr>
          <w:rFonts w:ascii="BentonSans Comp Regular" w:hAnsi="BentonSans Comp Regular"/>
          <w:sz w:val="20"/>
        </w:rPr>
        <w:t xml:space="preserve"> ETME 31</w:t>
      </w:r>
      <w:r w:rsidR="002D132D" w:rsidRPr="00547C8D">
        <w:rPr>
          <w:rFonts w:ascii="BentonSans Comp Regular" w:hAnsi="BentonSans Comp Regular"/>
          <w:sz w:val="20"/>
        </w:rPr>
        <w:t>50</w:t>
      </w:r>
      <w:r w:rsidR="00820382" w:rsidRPr="00547C8D">
        <w:rPr>
          <w:rFonts w:ascii="BentonSans Comp Regular" w:hAnsi="BentonSans Comp Regular"/>
          <w:sz w:val="20"/>
        </w:rPr>
        <w:t>;</w:t>
      </w:r>
      <w:r w:rsidR="002D132D" w:rsidRPr="00547C8D">
        <w:rPr>
          <w:rFonts w:ascii="BentonSans Comp Regular" w:hAnsi="BentonSans Comp Regular"/>
          <w:sz w:val="20"/>
        </w:rPr>
        <w:t xml:space="preserve"> ETME 3213</w:t>
      </w:r>
      <w:r w:rsidR="00820382" w:rsidRPr="00547C8D">
        <w:rPr>
          <w:rFonts w:ascii="BentonSans Comp Regular" w:hAnsi="BentonSans Comp Regular"/>
          <w:sz w:val="20"/>
        </w:rPr>
        <w:t>;</w:t>
      </w:r>
      <w:r w:rsidR="002D132D" w:rsidRPr="00547C8D">
        <w:rPr>
          <w:rFonts w:ascii="BentonSans Comp Regular" w:hAnsi="BentonSans Comp Regular"/>
          <w:sz w:val="20"/>
        </w:rPr>
        <w:t xml:space="preserve"> and ETME 3123L</w:t>
      </w:r>
      <w:r w:rsidR="00820382" w:rsidRPr="00547C8D">
        <w:rPr>
          <w:rFonts w:ascii="BentonSans Comp Regular" w:hAnsi="BentonSans Comp Regular"/>
          <w:sz w:val="20"/>
        </w:rPr>
        <w:t xml:space="preserve"> or ETME 42</w:t>
      </w:r>
      <w:r w:rsidR="000D5DE8">
        <w:rPr>
          <w:rFonts w:ascii="BentonSans Comp Regular" w:hAnsi="BentonSans Comp Regular"/>
          <w:sz w:val="20"/>
        </w:rPr>
        <w:t>50</w:t>
      </w:r>
      <w:r w:rsidR="00820382" w:rsidRPr="00547C8D">
        <w:rPr>
          <w:rFonts w:ascii="BentonSans Comp Regular" w:hAnsi="BentonSans Comp Regular"/>
          <w:sz w:val="20"/>
        </w:rPr>
        <w:t>L</w:t>
      </w:r>
      <w:r w:rsidRPr="00547C8D">
        <w:rPr>
          <w:rFonts w:ascii="BentonSans Comp Regular" w:hAnsi="BentonSans Comp Regular"/>
          <w:sz w:val="20"/>
        </w:rPr>
        <w:t>.  First of a two-semester course sequence in which student teams implement a Senior-level design project which demonstrates abilities as developed by the coursework taken thus far.  Project planning techniques are utilized to make substantial progress toward implementation of a design solution</w:t>
      </w:r>
      <w:r w:rsidR="00773BEA" w:rsidRPr="00547C8D">
        <w:rPr>
          <w:rFonts w:ascii="BentonSans Comp Regular" w:hAnsi="BentonSans Comp Regular"/>
          <w:sz w:val="20"/>
        </w:rPr>
        <w:t>.</w:t>
      </w:r>
    </w:p>
    <w:p w14:paraId="705A2CED" w14:textId="77777777" w:rsidR="005F06A0" w:rsidRPr="00547C8D" w:rsidRDefault="005F06A0" w:rsidP="00F33998">
      <w:pPr>
        <w:jc w:val="both"/>
        <w:rPr>
          <w:rFonts w:ascii="BentonSans Comp Regular" w:hAnsi="BentonSans Comp Regular"/>
          <w:snapToGrid/>
          <w:color w:val="000000" w:themeColor="text1"/>
          <w:sz w:val="20"/>
        </w:rPr>
      </w:pPr>
    </w:p>
    <w:p w14:paraId="4E7A6507" w14:textId="2B7A848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ETGR 4200</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Capstone Design Project II. (2)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ETGR 4100</w:t>
      </w:r>
      <w:r w:rsidR="00C654E0" w:rsidRPr="00547C8D">
        <w:rPr>
          <w:rFonts w:ascii="BentonSans Comp Regular" w:hAnsi="BentonSans Comp Regular"/>
          <w:color w:val="000000" w:themeColor="text1"/>
          <w:sz w:val="20"/>
        </w:rPr>
        <w:t xml:space="preserve"> and </w:t>
      </w:r>
      <w:r w:rsidR="00C654E0" w:rsidRPr="00547C8D">
        <w:rPr>
          <w:rFonts w:ascii="BentonSans Comp Regular" w:hAnsi="BentonSans Comp Regular"/>
          <w:bCs/>
          <w:color w:val="000000" w:themeColor="text1"/>
          <w:sz w:val="20"/>
          <w:szCs w:val="24"/>
        </w:rPr>
        <w:t>E</w:t>
      </w:r>
      <w:r w:rsidR="00C654E0"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Second of a two-semester course sequence in which student teams continue to implement a Senior-level design project which demonstrates abilities as developed by the coursework taken thus far.  The design solution developed in the first semester is completed and evaluated during the second semester.  The primary engineering results delivered is a set of rational decisions, where the rationality of those decisions </w:t>
      </w:r>
      <w:proofErr w:type="gramStart"/>
      <w:r w:rsidRPr="00547C8D">
        <w:rPr>
          <w:rFonts w:ascii="BentonSans Comp Regular" w:hAnsi="BentonSans Comp Regular"/>
          <w:snapToGrid/>
          <w:color w:val="000000" w:themeColor="text1"/>
          <w:sz w:val="20"/>
        </w:rPr>
        <w:t>are</w:t>
      </w:r>
      <w:proofErr w:type="gramEnd"/>
      <w:r w:rsidRPr="00547C8D">
        <w:rPr>
          <w:rFonts w:ascii="BentonSans Comp Regular" w:hAnsi="BentonSans Comp Regular"/>
          <w:snapToGrid/>
          <w:color w:val="000000" w:themeColor="text1"/>
          <w:sz w:val="20"/>
        </w:rPr>
        <w:t xml:space="preserve"> supported by the appropriate analysis and testing.  The quality of the design is usually reflected in a prototype of either the hardware or software system.  </w:t>
      </w:r>
    </w:p>
    <w:p w14:paraId="48828ACB" w14:textId="6EAC9E6D" w:rsidR="00F41BED" w:rsidRDefault="00F41BED" w:rsidP="00F33998">
      <w:pPr>
        <w:jc w:val="both"/>
        <w:rPr>
          <w:rFonts w:ascii="BentonSans Comp Regular" w:hAnsi="BentonSans Comp Regular"/>
          <w:iCs/>
          <w:snapToGrid/>
          <w:color w:val="000000" w:themeColor="text1"/>
          <w:sz w:val="20"/>
        </w:rPr>
      </w:pPr>
    </w:p>
    <w:p w14:paraId="53137200" w14:textId="3EC2E7B0"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ETGR 4272. Engineering Analysis IV.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ETGR 2272 or MATH 1242 </w:t>
      </w:r>
      <w:r w:rsidR="009E297B" w:rsidRPr="00547C8D">
        <w:rPr>
          <w:rFonts w:ascii="BentonSans Comp Regular" w:hAnsi="BentonSans Comp Regular"/>
          <w:snapToGrid/>
          <w:color w:val="000000" w:themeColor="text1"/>
          <w:sz w:val="20"/>
        </w:rPr>
        <w:t>with grade of C or above</w:t>
      </w:r>
      <w:r w:rsidR="00C654E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STAT 1220 </w:t>
      </w:r>
      <w:r w:rsidR="009E297B" w:rsidRPr="00547C8D">
        <w:rPr>
          <w:rFonts w:ascii="BentonSans Comp Regular" w:hAnsi="BentonSans Comp Regular"/>
          <w:snapToGrid/>
          <w:color w:val="000000" w:themeColor="text1"/>
          <w:sz w:val="20"/>
        </w:rPr>
        <w:t>with grade of C or above</w:t>
      </w:r>
      <w:r w:rsidR="00C654E0" w:rsidRPr="00547C8D">
        <w:rPr>
          <w:rFonts w:ascii="BentonSans Comp Regular" w:hAnsi="BentonSans Comp Regular"/>
          <w:snapToGrid/>
          <w:color w:val="000000" w:themeColor="text1"/>
          <w:sz w:val="20"/>
        </w:rPr>
        <w:t xml:space="preserve">; </w:t>
      </w:r>
      <w:r w:rsidR="00C654E0" w:rsidRPr="00547C8D">
        <w:rPr>
          <w:rFonts w:ascii="BentonSans Comp Regular" w:hAnsi="BentonSans Comp Regular"/>
          <w:color w:val="000000" w:themeColor="text1"/>
          <w:sz w:val="20"/>
        </w:rPr>
        <w:t xml:space="preserve">and </w:t>
      </w:r>
      <w:r w:rsidR="00C654E0" w:rsidRPr="00547C8D">
        <w:rPr>
          <w:rFonts w:ascii="BentonSans Comp Regular" w:hAnsi="BentonSans Comp Regular"/>
          <w:bCs/>
          <w:color w:val="000000" w:themeColor="text1"/>
          <w:sz w:val="20"/>
          <w:szCs w:val="24"/>
        </w:rPr>
        <w:t>E</w:t>
      </w:r>
      <w:r w:rsidR="00C654E0"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A continuation of engineering analysis to include additional topics and applications in vector operations, probability, and statistics.  </w:t>
      </w:r>
    </w:p>
    <w:p w14:paraId="563F1DCF" w14:textId="275767C3" w:rsidR="003146A5" w:rsidRPr="00547C8D" w:rsidRDefault="003146A5" w:rsidP="00F33998">
      <w:pPr>
        <w:jc w:val="both"/>
        <w:rPr>
          <w:rFonts w:ascii="BentonSans Comp Regular" w:hAnsi="BentonSans Comp Regular"/>
          <w:snapToGrid/>
          <w:color w:val="000000" w:themeColor="text1"/>
          <w:sz w:val="20"/>
        </w:rPr>
      </w:pPr>
    </w:p>
    <w:p w14:paraId="438D8B92" w14:textId="3DC07078" w:rsidR="003146A5" w:rsidRPr="00547C8D" w:rsidRDefault="003146A5"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ETGR 4301. Environmental Pollution Control. (3)  </w:t>
      </w:r>
      <w:r w:rsidRPr="00547C8D">
        <w:rPr>
          <w:rFonts w:ascii="BentonSans Comp Regular" w:hAnsi="BentonSans Comp Regular"/>
          <w:snapToGrid/>
          <w:color w:val="000000" w:themeColor="text1"/>
          <w:sz w:val="20"/>
        </w:rPr>
        <w:t xml:space="preserve">Cross-listed Course(s): ETGR 5301. </w:t>
      </w:r>
      <w:r w:rsidR="00B52AB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Prerequisite(s): ETGR 2230; </w:t>
      </w:r>
      <w:r w:rsidR="004D4B47" w:rsidRPr="00547C8D">
        <w:rPr>
          <w:rFonts w:ascii="BentonSans Comp Regular" w:hAnsi="BentonSans Comp Regular"/>
          <w:snapToGrid/>
          <w:color w:val="000000" w:themeColor="text1"/>
          <w:sz w:val="20"/>
        </w:rPr>
        <w:t>CHEM 1200 or above; MATH 1100</w:t>
      </w:r>
      <w:r w:rsidR="00F16EE5">
        <w:rPr>
          <w:rFonts w:ascii="BentonSans Comp Regular" w:hAnsi="BentonSans Comp Regular"/>
          <w:snapToGrid/>
          <w:color w:val="000000" w:themeColor="text1"/>
          <w:sz w:val="20"/>
        </w:rPr>
        <w:t xml:space="preserve"> </w:t>
      </w:r>
      <w:r w:rsidR="00F16EE5">
        <w:rPr>
          <w:rFonts w:ascii="BentonSans Comp Regular" w:hAnsi="BentonSans Comp Regular"/>
          <w:color w:val="000000" w:themeColor="text1"/>
          <w:sz w:val="20"/>
        </w:rPr>
        <w:t>or MATH 1101</w:t>
      </w:r>
      <w:r w:rsidR="004D4B47" w:rsidRPr="00547C8D">
        <w:rPr>
          <w:rFonts w:ascii="BentonSans Comp Regular" w:hAnsi="BentonSans Comp Regular"/>
          <w:snapToGrid/>
          <w:color w:val="000000" w:themeColor="text1"/>
          <w:sz w:val="20"/>
        </w:rPr>
        <w:t xml:space="preserve"> or above; </w:t>
      </w:r>
      <w:r w:rsidRPr="00547C8D">
        <w:rPr>
          <w:rFonts w:ascii="BentonSans Comp Regular" w:hAnsi="BentonSans Comp Regular"/>
          <w:snapToGrid/>
          <w:color w:val="000000" w:themeColor="text1"/>
          <w:sz w:val="20"/>
        </w:rPr>
        <w:t>Engineering major or minor</w:t>
      </w:r>
      <w:r w:rsidR="00B52AB7" w:rsidRPr="00547C8D">
        <w:rPr>
          <w:rFonts w:ascii="BentonSans Comp Regular" w:hAnsi="BentonSans Comp Regular"/>
          <w:snapToGrid/>
          <w:color w:val="000000" w:themeColor="text1"/>
          <w:sz w:val="20"/>
        </w:rPr>
        <w:t>; and Junior or Senior standing in the department</w:t>
      </w:r>
      <w:r w:rsidRPr="00547C8D">
        <w:rPr>
          <w:rFonts w:ascii="BentonSans Comp Regular" w:hAnsi="BentonSans Comp Regular"/>
          <w:snapToGrid/>
          <w:color w:val="000000" w:themeColor="text1"/>
          <w:sz w:val="20"/>
        </w:rPr>
        <w:t xml:space="preserve">.  The major aspects of preventing and controlling air, water, and solid-waste pollution and disposal.  Topics include: environmental standards and regulations, engineering controls, remediation techniques, sampling and monitoring, and environmental toxicology. </w:t>
      </w:r>
    </w:p>
    <w:p w14:paraId="28304472" w14:textId="77777777" w:rsidR="003146A5" w:rsidRPr="00547C8D" w:rsidRDefault="003146A5" w:rsidP="00F33998">
      <w:pPr>
        <w:jc w:val="both"/>
        <w:rPr>
          <w:rFonts w:ascii="BentonSans Comp Regular" w:hAnsi="BentonSans Comp Regular"/>
          <w:snapToGrid/>
          <w:color w:val="000000" w:themeColor="text1"/>
          <w:sz w:val="20"/>
        </w:rPr>
      </w:pPr>
    </w:p>
    <w:p w14:paraId="2D771999" w14:textId="25905C1D" w:rsidR="003146A5" w:rsidRPr="00547C8D" w:rsidRDefault="003146A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ETGR 4302. Industrial Hygiene. (3)</w:t>
      </w:r>
      <w:r w:rsidRPr="00547C8D">
        <w:rPr>
          <w:rFonts w:ascii="BentonSans Comp Regular" w:hAnsi="BentonSans Comp Regular"/>
          <w:color w:val="000000" w:themeColor="text1"/>
          <w:sz w:val="20"/>
        </w:rPr>
        <w:t xml:space="preserve"> Cross-listed Course(s): ETGR 5302.  </w:t>
      </w:r>
      <w:r w:rsidRPr="00547C8D">
        <w:rPr>
          <w:rFonts w:ascii="BentonSans Comp Regular" w:hAnsi="BentonSans Comp Regular"/>
          <w:snapToGrid/>
          <w:color w:val="000000" w:themeColor="text1"/>
          <w:sz w:val="20"/>
        </w:rPr>
        <w:t xml:space="preserve">Prerequisite(s): ETGR 2230; </w:t>
      </w:r>
      <w:r w:rsidR="00E36120" w:rsidRPr="00547C8D">
        <w:rPr>
          <w:rFonts w:ascii="BentonSans Comp Regular" w:hAnsi="BentonSans Comp Regular"/>
          <w:snapToGrid/>
          <w:color w:val="000000" w:themeColor="text1"/>
          <w:sz w:val="20"/>
        </w:rPr>
        <w:t xml:space="preserve">CHEM 1200 or above; MATH 1100 </w:t>
      </w:r>
      <w:r w:rsidR="00F16EE5">
        <w:rPr>
          <w:rFonts w:ascii="BentonSans Comp Regular" w:hAnsi="BentonSans Comp Regular"/>
          <w:color w:val="000000" w:themeColor="text1"/>
          <w:sz w:val="20"/>
        </w:rPr>
        <w:t xml:space="preserve">or MATH 1101 </w:t>
      </w:r>
      <w:r w:rsidR="00E36120" w:rsidRPr="00547C8D">
        <w:rPr>
          <w:rFonts w:ascii="BentonSans Comp Regular" w:hAnsi="BentonSans Comp Regular"/>
          <w:snapToGrid/>
          <w:color w:val="000000" w:themeColor="text1"/>
          <w:sz w:val="20"/>
        </w:rPr>
        <w:t xml:space="preserve">or above; PHYS 1101 or above; </w:t>
      </w:r>
      <w:r w:rsidRPr="00547C8D">
        <w:rPr>
          <w:rFonts w:ascii="BentonSans Comp Regular" w:hAnsi="BentonSans Comp Regular"/>
          <w:snapToGrid/>
          <w:color w:val="000000" w:themeColor="text1"/>
          <w:sz w:val="20"/>
        </w:rPr>
        <w:t>Engineering major or minor</w:t>
      </w:r>
      <w:r w:rsidR="00597459" w:rsidRPr="00547C8D">
        <w:rPr>
          <w:rFonts w:ascii="BentonSans Comp Regular" w:hAnsi="BentonSans Comp Regular"/>
          <w:snapToGrid/>
          <w:color w:val="000000" w:themeColor="text1"/>
          <w:sz w:val="20"/>
        </w:rPr>
        <w:t>; and Junior or Senior standing in the department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Introduces the industrial hygienist's role in characterizing chemical, physical, and biological hazards in the workplace.  Topics include: occupational standards and regulations, indoor air quality, ionizing and non-ionizing radiation, thermal stress, sampling/monitoring techniques, personal protective equipment, engineering controls, and program management.</w:t>
      </w:r>
    </w:p>
    <w:p w14:paraId="30DA09E9" w14:textId="0D86D5F4" w:rsidR="003146A5" w:rsidRPr="00547C8D" w:rsidRDefault="003146A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F19CD85" w14:textId="132883F7" w:rsidR="003146A5" w:rsidRPr="00547C8D" w:rsidRDefault="003146A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ETGR 4303. Applied Ergonomics and Human Factors. (3)</w:t>
      </w:r>
      <w:r w:rsidRPr="00547C8D">
        <w:rPr>
          <w:rFonts w:ascii="BentonSans Comp Regular" w:hAnsi="BentonSans Comp Regular"/>
          <w:color w:val="000000" w:themeColor="text1"/>
          <w:sz w:val="20"/>
        </w:rPr>
        <w:t xml:space="preserve">  Cross-listed Course(s): ETGR 5303.  </w:t>
      </w:r>
      <w:r w:rsidRPr="00547C8D">
        <w:rPr>
          <w:rFonts w:ascii="BentonSans Comp Regular" w:hAnsi="BentonSans Comp Regular"/>
          <w:snapToGrid/>
          <w:color w:val="000000" w:themeColor="text1"/>
          <w:sz w:val="20"/>
        </w:rPr>
        <w:t xml:space="preserve">Prerequisite(s): ETGR 2230; </w:t>
      </w:r>
      <w:r w:rsidR="00954660" w:rsidRPr="00547C8D">
        <w:rPr>
          <w:rFonts w:ascii="BentonSans Comp Regular" w:hAnsi="BentonSans Comp Regular"/>
          <w:snapToGrid/>
          <w:color w:val="000000" w:themeColor="text1"/>
          <w:sz w:val="20"/>
        </w:rPr>
        <w:t>MATH 1100</w:t>
      </w:r>
      <w:r w:rsidR="003F3D5D">
        <w:rPr>
          <w:rFonts w:ascii="BentonSans Comp Regular" w:hAnsi="BentonSans Comp Regular"/>
          <w:snapToGrid/>
          <w:color w:val="000000" w:themeColor="text1"/>
          <w:sz w:val="20"/>
        </w:rPr>
        <w:t xml:space="preserve"> </w:t>
      </w:r>
      <w:r w:rsidR="003F3D5D">
        <w:rPr>
          <w:rFonts w:ascii="BentonSans Comp Regular" w:hAnsi="BentonSans Comp Regular"/>
          <w:color w:val="000000" w:themeColor="text1"/>
          <w:sz w:val="20"/>
        </w:rPr>
        <w:t>or MATH 1101</w:t>
      </w:r>
      <w:r w:rsidR="00954660" w:rsidRPr="00547C8D">
        <w:rPr>
          <w:rFonts w:ascii="BentonSans Comp Regular" w:hAnsi="BentonSans Comp Regular"/>
          <w:snapToGrid/>
          <w:color w:val="000000" w:themeColor="text1"/>
          <w:sz w:val="20"/>
        </w:rPr>
        <w:t xml:space="preserve"> or above; PHYS 1101 or above;</w:t>
      </w:r>
      <w:r w:rsidRPr="00547C8D">
        <w:rPr>
          <w:rFonts w:ascii="BentonSans Comp Regular" w:hAnsi="BentonSans Comp Regular"/>
          <w:snapToGrid/>
          <w:color w:val="000000" w:themeColor="text1"/>
          <w:sz w:val="20"/>
        </w:rPr>
        <w:t xml:space="preserve"> Engineering major or minor</w:t>
      </w:r>
      <w:r w:rsidR="00C90400" w:rsidRPr="00547C8D">
        <w:rPr>
          <w:rFonts w:ascii="BentonSans Comp Regular" w:hAnsi="BentonSans Comp Regular"/>
          <w:snapToGrid/>
          <w:color w:val="000000" w:themeColor="text1"/>
          <w:sz w:val="20"/>
        </w:rPr>
        <w:t>; and Junior or Senior standing in the department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An overview of the physiological, biomechanical, and psychological concepts related to workplace layout, machine tools, and work methods.  An emphasis is placed on the control and prevention of injuries from over-exertion and related musculoskeletal disorders.</w:t>
      </w:r>
    </w:p>
    <w:p w14:paraId="10A0D478" w14:textId="3A5428F7" w:rsidR="003146A5" w:rsidRPr="00547C8D" w:rsidRDefault="003146A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1B3CE4B" w14:textId="2630B6D7" w:rsidR="008E058A" w:rsidRPr="00547C8D" w:rsidRDefault="008E058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ETGR 4305. System Safety Design and Management. (3)  </w:t>
      </w:r>
      <w:r w:rsidRPr="00547C8D">
        <w:rPr>
          <w:rFonts w:ascii="BentonSans Comp Regular" w:hAnsi="BentonSans Comp Regular"/>
          <w:color w:val="000000" w:themeColor="text1"/>
          <w:sz w:val="20"/>
        </w:rPr>
        <w:t xml:space="preserve">Cross-listed Course(s): ETGR 5305.  Prerequisite(s): ETGR 2230; STAT 1220; and Engineering major or minor.  Application of the techniques and concepts of system safety methodologies and process safety management.  </w:t>
      </w:r>
      <w:r w:rsidRPr="00547C8D">
        <w:rPr>
          <w:rFonts w:ascii="BentonSans Comp Regular" w:hAnsi="BentonSans Comp Regular"/>
          <w:color w:val="000000" w:themeColor="text1"/>
          <w:sz w:val="20"/>
        </w:rPr>
        <w:t>Emphasis on the application of scientific, design, and management principles incorporating safety audits, safety management, risk assessment, loss control, and statistical applications across all phases of a system life cycle.</w:t>
      </w:r>
    </w:p>
    <w:p w14:paraId="39FDCEE4" w14:textId="77777777" w:rsidR="008E058A" w:rsidRPr="00547C8D" w:rsidRDefault="008E058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F424A7" w14:textId="77777777" w:rsidR="005F06A0" w:rsidRPr="00547C8D" w:rsidRDefault="00E1241E"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547C8D">
        <w:rPr>
          <w:rFonts w:ascii="BentonSans Comp Regular" w:hAnsi="BentonSans Comp Regular"/>
          <w:b/>
          <w:color w:val="000000" w:themeColor="text1"/>
          <w:sz w:val="31"/>
          <w:szCs w:val="31"/>
        </w:rPr>
        <w:t xml:space="preserve">Mechanical Engineering Technology </w:t>
      </w:r>
      <w:r w:rsidR="005F06A0" w:rsidRPr="00547C8D">
        <w:rPr>
          <w:rFonts w:ascii="BentonSans Comp Regular" w:hAnsi="BentonSans Comp Regular"/>
          <w:b/>
          <w:color w:val="000000" w:themeColor="text1"/>
          <w:sz w:val="31"/>
          <w:szCs w:val="31"/>
        </w:rPr>
        <w:t>(ETME)</w:t>
      </w:r>
    </w:p>
    <w:p w14:paraId="372F0165" w14:textId="77777777" w:rsidR="005F06A0" w:rsidRPr="00547C8D" w:rsidRDefault="005F06A0" w:rsidP="00F33998">
      <w:pPr>
        <w:keepNext/>
        <w:jc w:val="both"/>
        <w:rPr>
          <w:rFonts w:ascii="BentonSans Comp Regular" w:hAnsi="BentonSans Comp Regular"/>
          <w:i/>
          <w:color w:val="000000" w:themeColor="text1"/>
          <w:sz w:val="20"/>
        </w:rPr>
      </w:pPr>
    </w:p>
    <w:p w14:paraId="21555AA8" w14:textId="019F9938"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ETME 1111. CAD Modeling I. (3)  </w:t>
      </w:r>
      <w:r w:rsidRPr="00547C8D">
        <w:rPr>
          <w:rFonts w:ascii="BentonSans Comp Regular" w:hAnsi="BentonSans Comp Regular"/>
          <w:color w:val="000000" w:themeColor="text1"/>
          <w:sz w:val="20"/>
        </w:rPr>
        <w:t>Introduces the concepts of technical drawing and its relationship to the mechanical design process using a feature-based parametric modeler such as SolidWorks.  Topics include: sketching, orthographic projections, pictorial views, dimensioning techniques, and</w:t>
      </w:r>
      <w:r w:rsidR="00192AC1" w:rsidRPr="00547C8D">
        <w:rPr>
          <w:rFonts w:ascii="BentonSans Comp Regular" w:hAnsi="BentonSans Comp Regular"/>
          <w:color w:val="000000" w:themeColor="text1"/>
          <w:sz w:val="20"/>
        </w:rPr>
        <w:t xml:space="preserve"> introduction to Computer-Aided </w:t>
      </w:r>
      <w:r w:rsidRPr="00547C8D">
        <w:rPr>
          <w:rFonts w:ascii="BentonSans Comp Regular" w:hAnsi="BentonSans Comp Regular"/>
          <w:color w:val="000000" w:themeColor="text1"/>
          <w:sz w:val="20"/>
        </w:rPr>
        <w:t>Design (CAD).</w:t>
      </w:r>
    </w:p>
    <w:p w14:paraId="6283A623" w14:textId="77777777" w:rsidR="005F06A0" w:rsidRPr="00547C8D" w:rsidRDefault="005F06A0" w:rsidP="00F33998">
      <w:pPr>
        <w:jc w:val="both"/>
        <w:rPr>
          <w:rFonts w:ascii="BentonSans Comp Regular" w:hAnsi="BentonSans Comp Regular"/>
          <w:color w:val="000000" w:themeColor="text1"/>
          <w:sz w:val="20"/>
        </w:rPr>
      </w:pPr>
    </w:p>
    <w:p w14:paraId="6F897503"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sz w:val="20"/>
        </w:rPr>
        <w:t xml:space="preserve">ETME 1112. CAD Modeling II. (3)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ET</w:t>
      </w:r>
      <w:r w:rsidR="00563F5D" w:rsidRPr="00547C8D">
        <w:rPr>
          <w:rFonts w:ascii="BentonSans Comp Regular" w:hAnsi="BentonSans Comp Regular"/>
          <w:sz w:val="20"/>
        </w:rPr>
        <w:t>ME</w:t>
      </w:r>
      <w:r w:rsidRPr="00547C8D">
        <w:rPr>
          <w:rFonts w:ascii="BentonSans Comp Regular" w:hAnsi="BentonSans Comp Regular"/>
          <w:sz w:val="20"/>
        </w:rPr>
        <w:t xml:space="preserve"> 1111 </w:t>
      </w:r>
      <w:r w:rsidR="009E297B" w:rsidRPr="00547C8D">
        <w:rPr>
          <w:rFonts w:ascii="BentonSans Comp Regular" w:hAnsi="BentonSans Comp Regular"/>
          <w:sz w:val="20"/>
        </w:rPr>
        <w:t>with grade of C or above</w:t>
      </w:r>
      <w:r w:rsidRPr="00547C8D">
        <w:rPr>
          <w:rFonts w:ascii="BentonSans Comp Regular" w:hAnsi="BentonSans Comp Regular"/>
          <w:sz w:val="20"/>
        </w:rPr>
        <w:t>.  A continuation of ET</w:t>
      </w:r>
      <w:r w:rsidR="00563F5D" w:rsidRPr="00547C8D">
        <w:rPr>
          <w:rFonts w:ascii="BentonSans Comp Regular" w:hAnsi="BentonSans Comp Regular"/>
          <w:sz w:val="20"/>
        </w:rPr>
        <w:t>ME</w:t>
      </w:r>
      <w:r w:rsidRPr="00547C8D">
        <w:rPr>
          <w:rFonts w:ascii="BentonSans Comp Regular" w:hAnsi="BentonSans Comp Regular"/>
          <w:sz w:val="20"/>
        </w:rPr>
        <w:t xml:space="preserve"> 1111.  Introduces the student to advanced modeling techniques employed in Computer-Aided-Drawing (CAD).  Topics include: the use of linked features in drawings, traditional and geometric tolerancing, custom templates, assemblies, and basic animation.</w:t>
      </w:r>
    </w:p>
    <w:p w14:paraId="075AEE4D" w14:textId="04861CEB" w:rsidR="005F06A0" w:rsidRDefault="005F06A0" w:rsidP="00F33998">
      <w:pPr>
        <w:jc w:val="both"/>
        <w:rPr>
          <w:rFonts w:ascii="BentonSans Comp Regular" w:hAnsi="BentonSans Comp Regular"/>
          <w:bCs/>
          <w:snapToGrid/>
          <w:color w:val="000000" w:themeColor="text1"/>
          <w:sz w:val="20"/>
        </w:rPr>
      </w:pPr>
    </w:p>
    <w:p w14:paraId="4674BD57" w14:textId="5DBC37F6" w:rsidR="005F06A0" w:rsidRPr="00547C8D" w:rsidRDefault="005F06A0"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ETME 2100. Sophomore Design Practicum. (2)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ETGR 1</w:t>
      </w:r>
      <w:r w:rsidR="00192AC1" w:rsidRPr="00547C8D">
        <w:rPr>
          <w:rFonts w:ascii="BentonSans Comp Regular" w:hAnsi="BentonSans Comp Regular"/>
          <w:bCs/>
          <w:snapToGrid/>
          <w:color w:val="000000" w:themeColor="text1"/>
          <w:sz w:val="20"/>
        </w:rPr>
        <w:t>1</w:t>
      </w:r>
      <w:r w:rsidRPr="00547C8D">
        <w:rPr>
          <w:rFonts w:ascii="BentonSans Comp Regular" w:hAnsi="BentonSans Comp Regular"/>
          <w:bCs/>
          <w:snapToGrid/>
          <w:color w:val="000000" w:themeColor="text1"/>
          <w:sz w:val="20"/>
        </w:rPr>
        <w:t>01 and ETME 111</w:t>
      </w:r>
      <w:r w:rsidR="00264D42" w:rsidRPr="00547C8D">
        <w:rPr>
          <w:rFonts w:ascii="BentonSans Comp Regular" w:hAnsi="BentonSans Comp Regular"/>
          <w:bCs/>
          <w:snapToGrid/>
          <w:color w:val="000000" w:themeColor="text1"/>
          <w:sz w:val="20"/>
        </w:rPr>
        <w:t>2</w:t>
      </w:r>
      <w:r w:rsidRPr="00547C8D">
        <w:rPr>
          <w:rFonts w:ascii="BentonSans Comp Regular" w:hAnsi="BentonSans Comp Regular"/>
          <w:bCs/>
          <w:snapToGrid/>
          <w:color w:val="000000" w:themeColor="text1"/>
          <w:sz w:val="20"/>
        </w:rPr>
        <w:t xml:space="preserve"> with grades of C or above</w:t>
      </w:r>
      <w:r w:rsidR="005905DA" w:rsidRPr="00547C8D">
        <w:rPr>
          <w:rFonts w:ascii="BentonSans Comp Regular" w:hAnsi="BentonSans Comp Regular"/>
          <w:bCs/>
          <w:snapToGrid/>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 xml:space="preserve">ngineering major or minor.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ETME 2100L.  A Sophomore-level design practicum focused on a simple, defined mechanical design challenge.  Projects are completed </w:t>
      </w:r>
      <w:r w:rsidR="00533F74" w:rsidRPr="00547C8D">
        <w:rPr>
          <w:rFonts w:ascii="BentonSans Comp Regular" w:hAnsi="BentonSans Comp Regular"/>
          <w:bCs/>
          <w:snapToGrid/>
          <w:color w:val="000000" w:themeColor="text1"/>
          <w:sz w:val="20"/>
        </w:rPr>
        <w:t>in teams</w:t>
      </w:r>
      <w:r w:rsidRPr="00547C8D">
        <w:rPr>
          <w:rFonts w:ascii="BentonSans Comp Regular" w:hAnsi="BentonSans Comp Regular"/>
          <w:bCs/>
          <w:snapToGrid/>
          <w:color w:val="000000" w:themeColor="text1"/>
          <w:sz w:val="20"/>
        </w:rPr>
        <w:t xml:space="preserve"> and introduce students to the design process, project management, machine shop fabrication techniques, memo style report writing and final project demonstrations.  Also reinforces topics learned in previous courses such as CAD modeling, documentation generation (drawings), and analytical modeling.</w:t>
      </w:r>
    </w:p>
    <w:p w14:paraId="07908362" w14:textId="77777777" w:rsidR="005F06A0" w:rsidRPr="00547C8D" w:rsidRDefault="005F06A0" w:rsidP="00F33998">
      <w:pPr>
        <w:jc w:val="both"/>
        <w:rPr>
          <w:rFonts w:ascii="BentonSans Comp Regular" w:hAnsi="BentonSans Comp Regular"/>
          <w:bCs/>
          <w:snapToGrid/>
          <w:color w:val="000000" w:themeColor="text1"/>
          <w:sz w:val="20"/>
        </w:rPr>
      </w:pPr>
    </w:p>
    <w:p w14:paraId="4E0CF2BC" w14:textId="3345160C" w:rsidR="005F06A0" w:rsidRPr="00547C8D" w:rsidRDefault="005F06A0"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ETME 2100L. Sophomore Design Practicum Laboratory. (1)</w:t>
      </w:r>
      <w:r w:rsidRPr="00547C8D">
        <w:rPr>
          <w:rFonts w:ascii="BentonSans Comp Regular" w:hAnsi="BentonSans Comp Regular"/>
          <w:bCs/>
          <w:snapToGrid/>
          <w:color w:val="000000" w:themeColor="text1"/>
          <w:sz w:val="20"/>
        </w:rPr>
        <w:t xml:space="preserve">  </w:t>
      </w:r>
      <w:r w:rsidR="00C42993" w:rsidRPr="00547C8D">
        <w:rPr>
          <w:rFonts w:ascii="BentonSans Comp Regular" w:hAnsi="BentonSans Comp Regular"/>
          <w:bCs/>
          <w:snapToGrid/>
          <w:color w:val="000000" w:themeColor="text1"/>
          <w:sz w:val="20"/>
        </w:rPr>
        <w:t>Prerequisite(s):</w:t>
      </w:r>
      <w:r w:rsidR="005905DA" w:rsidRPr="00547C8D">
        <w:rPr>
          <w:rFonts w:ascii="BentonSans Comp Regular" w:hAnsi="BentonSans Comp Regular"/>
          <w:bCs/>
          <w:snapToGrid/>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 xml:space="preserve">ngineering major or minor. </w:t>
      </w:r>
      <w:r w:rsidR="005905DA" w:rsidRPr="00547C8D">
        <w:rPr>
          <w:rFonts w:ascii="BentonSans Comp Regular" w:hAnsi="BentonSans Comp Regular"/>
          <w:bCs/>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ETME 2100.  A Sophomore-level design practicum focused on a simple, defined mechanical design challenge.  Projects are completed individually and introduce students to the design process, project management, machine shop fabrication techniques, memo style report writing and final project demonstrations.  Also reinforces topics learned in previous courses such as CAD modeling, documentation generation (drawings), and analytical modeling.</w:t>
      </w:r>
    </w:p>
    <w:p w14:paraId="61C8EF9C" w14:textId="77777777" w:rsidR="005F06A0" w:rsidRPr="00547C8D" w:rsidRDefault="005F06A0" w:rsidP="00F33998">
      <w:pPr>
        <w:jc w:val="both"/>
        <w:rPr>
          <w:rFonts w:ascii="BentonSans Comp Regular" w:hAnsi="BentonSans Comp Regular"/>
          <w:bCs/>
          <w:snapToGrid/>
          <w:color w:val="000000" w:themeColor="text1"/>
          <w:sz w:val="20"/>
        </w:rPr>
      </w:pPr>
    </w:p>
    <w:p w14:paraId="749D214A" w14:textId="60566683"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ETME 2102. Mechanisms.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ET</w:t>
      </w:r>
      <w:r w:rsidR="00F84389" w:rsidRPr="00547C8D">
        <w:rPr>
          <w:rFonts w:ascii="BentonSans Comp Regular" w:hAnsi="BentonSans Comp Regular"/>
          <w:bCs/>
          <w:color w:val="000000" w:themeColor="text1"/>
          <w:sz w:val="20"/>
        </w:rPr>
        <w:t>ME</w:t>
      </w:r>
      <w:r w:rsidRPr="00547C8D">
        <w:rPr>
          <w:rFonts w:ascii="BentonSans Comp Regular" w:hAnsi="BentonSans Comp Regular"/>
          <w:bCs/>
          <w:color w:val="000000" w:themeColor="text1"/>
          <w:sz w:val="20"/>
        </w:rPr>
        <w:t xml:space="preserve"> 1111</w:t>
      </w:r>
      <w:r w:rsidR="0041604A" w:rsidRPr="00547C8D">
        <w:rPr>
          <w:rFonts w:ascii="BentonSans Comp Regular" w:hAnsi="BentonSans Comp Regular"/>
          <w:bCs/>
          <w:color w:val="000000" w:themeColor="text1"/>
          <w:sz w:val="20"/>
        </w:rPr>
        <w:t xml:space="preserve">; MATH 1121, or MATH 1241; </w:t>
      </w:r>
      <w:r w:rsidRPr="00547C8D">
        <w:rPr>
          <w:rFonts w:ascii="BentonSans Comp Regular" w:hAnsi="BentonSans Comp Regular"/>
          <w:bCs/>
          <w:color w:val="000000" w:themeColor="text1"/>
          <w:sz w:val="20"/>
        </w:rPr>
        <w:t>and PHYS 1101 with grades of C or above</w:t>
      </w:r>
      <w:r w:rsidR="005905DA" w:rsidRPr="00547C8D">
        <w:rPr>
          <w:rFonts w:ascii="BentonSans Comp Regular" w:hAnsi="BentonSans Comp Regular"/>
          <w:bCs/>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Plane motion and devices used to generate plane motion.  Topics include: analysis of displacement, velocity, acceleration, gears, cams, and other mechanical systems. </w:t>
      </w:r>
    </w:p>
    <w:p w14:paraId="4B130A1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4781304" w14:textId="331A2F07"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szCs w:val="24"/>
        </w:rPr>
        <w:t xml:space="preserve">ETME 2130. Applied Materials and Manufacturing I.  (3) </w:t>
      </w:r>
      <w:r w:rsidRPr="00547C8D">
        <w:rPr>
          <w:rFonts w:ascii="BentonSans Comp Regular" w:hAnsi="BentonSans Comp Regular"/>
          <w:bCs/>
          <w:color w:val="000000" w:themeColor="text1"/>
          <w:sz w:val="20"/>
          <w:szCs w:val="24"/>
        </w:rPr>
        <w:t xml:space="preserve"> </w:t>
      </w:r>
      <w:r w:rsidR="0014669A" w:rsidRPr="00547C8D">
        <w:rPr>
          <w:rFonts w:ascii="BentonSans Comp Regular" w:hAnsi="BentonSans Comp Regular"/>
          <w:bCs/>
          <w:color w:val="000000" w:themeColor="text1"/>
          <w:sz w:val="20"/>
          <w:szCs w:val="24"/>
        </w:rPr>
        <w:t>Prerequisite(s):</w:t>
      </w:r>
      <w:r w:rsidRPr="00547C8D">
        <w:rPr>
          <w:rFonts w:ascii="BentonSans Comp Regular" w:hAnsi="BentonSans Comp Regular"/>
          <w:bCs/>
          <w:color w:val="000000" w:themeColor="text1"/>
          <w:sz w:val="20"/>
          <w:szCs w:val="24"/>
        </w:rPr>
        <w:t xml:space="preserve">  ETGR 1</w:t>
      </w:r>
      <w:r w:rsidR="00192AC1" w:rsidRPr="00547C8D">
        <w:rPr>
          <w:rFonts w:ascii="BentonSans Comp Regular" w:hAnsi="BentonSans Comp Regular"/>
          <w:bCs/>
          <w:color w:val="000000" w:themeColor="text1"/>
          <w:sz w:val="20"/>
          <w:szCs w:val="24"/>
        </w:rPr>
        <w:t>1</w:t>
      </w:r>
      <w:r w:rsidRPr="00547C8D">
        <w:rPr>
          <w:rFonts w:ascii="BentonSans Comp Regular" w:hAnsi="BentonSans Comp Regular"/>
          <w:bCs/>
          <w:color w:val="000000" w:themeColor="text1"/>
          <w:sz w:val="20"/>
          <w:szCs w:val="24"/>
        </w:rPr>
        <w:t xml:space="preserve">01 </w:t>
      </w:r>
      <w:r w:rsidR="009E297B" w:rsidRPr="00547C8D">
        <w:rPr>
          <w:rFonts w:ascii="BentonSans Comp Regular" w:hAnsi="BentonSans Comp Regular"/>
          <w:bCs/>
          <w:color w:val="000000" w:themeColor="text1"/>
          <w:sz w:val="20"/>
          <w:szCs w:val="24"/>
        </w:rPr>
        <w:t>with grade of C or above</w:t>
      </w:r>
      <w:r w:rsidR="005905DA" w:rsidRPr="00547C8D">
        <w:rPr>
          <w:rFonts w:ascii="BentonSans Comp Regular" w:hAnsi="BentonSans Comp Regular"/>
          <w:bCs/>
          <w:color w:val="000000" w:themeColor="text1"/>
          <w:sz w:val="20"/>
          <w:szCs w:val="24"/>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szCs w:val="24"/>
        </w:rPr>
        <w:t xml:space="preserve">.  </w:t>
      </w:r>
      <w:r w:rsidR="008F3395" w:rsidRPr="00547C8D">
        <w:rPr>
          <w:rFonts w:ascii="BentonSans Comp Regular" w:hAnsi="BentonSans Comp Regular"/>
          <w:bCs/>
          <w:color w:val="000000" w:themeColor="text1"/>
          <w:sz w:val="20"/>
          <w:szCs w:val="24"/>
        </w:rPr>
        <w:t>P</w:t>
      </w:r>
      <w:r w:rsidRPr="00547C8D">
        <w:rPr>
          <w:rFonts w:ascii="BentonSans Comp Regular" w:hAnsi="BentonSans Comp Regular"/>
          <w:bCs/>
          <w:color w:val="000000" w:themeColor="text1"/>
          <w:sz w:val="20"/>
          <w:szCs w:val="24"/>
        </w:rPr>
        <w:t>resent</w:t>
      </w:r>
      <w:r w:rsidR="008F3395" w:rsidRPr="00547C8D">
        <w:rPr>
          <w:rFonts w:ascii="BentonSans Comp Regular" w:hAnsi="BentonSans Comp Regular"/>
          <w:bCs/>
          <w:color w:val="000000" w:themeColor="text1"/>
          <w:sz w:val="20"/>
          <w:szCs w:val="24"/>
        </w:rPr>
        <w:t>s</w:t>
      </w:r>
      <w:r w:rsidRPr="00547C8D">
        <w:rPr>
          <w:rFonts w:ascii="BentonSans Comp Regular" w:hAnsi="BentonSans Comp Regular"/>
          <w:bCs/>
          <w:color w:val="000000" w:themeColor="text1"/>
          <w:sz w:val="20"/>
          <w:szCs w:val="24"/>
        </w:rPr>
        <w:t xml:space="preserve"> a fusion of material science and the applied processes used to form engineering materials into useful components or assemblies.  This course is part 1 of a two-segment series.  It focuses on metallic materials with crystalline structure, and the specific processes used to form and finish these materials.  Practical instruction in theory of machine tool operation, casting, rolling and joining is presented.  Alloying, heat treatment, corrosion and operational environment appropriate for the subject materials in discussed.</w:t>
      </w:r>
    </w:p>
    <w:p w14:paraId="7D7E4C6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46F8D7" w14:textId="7736AE63" w:rsidR="005F06A0" w:rsidRPr="00186229" w:rsidRDefault="005F06A0" w:rsidP="00F33998">
      <w:pPr>
        <w:jc w:val="both"/>
        <w:rPr>
          <w:rFonts w:ascii="BentonSans Comp Regular" w:hAnsi="BentonSans Comp Regular"/>
          <w:snapToGrid/>
          <w:color w:val="000000" w:themeColor="text1"/>
          <w:sz w:val="20"/>
        </w:rPr>
      </w:pPr>
      <w:r w:rsidRPr="00186229">
        <w:rPr>
          <w:rFonts w:ascii="BentonSans Comp Regular" w:hAnsi="BentonSans Comp Regular"/>
          <w:b/>
          <w:bCs/>
          <w:snapToGrid/>
          <w:color w:val="000000" w:themeColor="text1"/>
          <w:sz w:val="20"/>
        </w:rPr>
        <w:t>ETME 2131. Applied Materials and Manufacturing II. (</w:t>
      </w:r>
      <w:r w:rsidR="0041604A" w:rsidRPr="00186229">
        <w:rPr>
          <w:rFonts w:ascii="BentonSans Comp Regular" w:hAnsi="BentonSans Comp Regular"/>
          <w:b/>
          <w:bCs/>
          <w:snapToGrid/>
          <w:color w:val="000000" w:themeColor="text1"/>
          <w:sz w:val="20"/>
        </w:rPr>
        <w:t>3</w:t>
      </w:r>
      <w:r w:rsidRPr="00186229">
        <w:rPr>
          <w:rFonts w:ascii="BentonSans Comp Regular" w:hAnsi="BentonSans Comp Regular"/>
          <w:b/>
          <w:bCs/>
          <w:snapToGrid/>
          <w:color w:val="000000" w:themeColor="text1"/>
          <w:sz w:val="20"/>
        </w:rPr>
        <w:t>)</w:t>
      </w:r>
      <w:r w:rsidRPr="00186229">
        <w:rPr>
          <w:rFonts w:ascii="BentonSans Comp Regular" w:hAnsi="BentonSans Comp Regular"/>
          <w:bCs/>
          <w:snapToGrid/>
          <w:color w:val="000000" w:themeColor="text1"/>
          <w:sz w:val="20"/>
        </w:rPr>
        <w:t xml:space="preserve">  </w:t>
      </w:r>
      <w:r w:rsidR="0014669A" w:rsidRPr="00186229">
        <w:rPr>
          <w:rFonts w:ascii="BentonSans Comp Regular" w:hAnsi="BentonSans Comp Regular"/>
          <w:bCs/>
          <w:snapToGrid/>
          <w:color w:val="000000" w:themeColor="text1"/>
          <w:sz w:val="20"/>
        </w:rPr>
        <w:t>Prerequisite(s):</w:t>
      </w:r>
      <w:r w:rsidRPr="00186229">
        <w:rPr>
          <w:rFonts w:ascii="BentonSans Comp Regular" w:hAnsi="BentonSans Comp Regular"/>
          <w:bCs/>
          <w:snapToGrid/>
          <w:color w:val="000000" w:themeColor="text1"/>
          <w:sz w:val="20"/>
        </w:rPr>
        <w:t xml:space="preserve"> ETME 2130</w:t>
      </w:r>
      <w:r w:rsidR="00A31C1C" w:rsidRPr="00186229">
        <w:rPr>
          <w:rFonts w:ascii="BentonSans Comp Regular" w:hAnsi="BentonSans Comp Regular"/>
          <w:bCs/>
          <w:snapToGrid/>
          <w:color w:val="000000" w:themeColor="text1"/>
          <w:sz w:val="20"/>
        </w:rPr>
        <w:t>,</w:t>
      </w:r>
      <w:r w:rsidRPr="00186229">
        <w:rPr>
          <w:rFonts w:ascii="BentonSans Comp Regular" w:hAnsi="BentonSans Comp Regular"/>
          <w:bCs/>
          <w:snapToGrid/>
          <w:color w:val="000000" w:themeColor="text1"/>
          <w:sz w:val="20"/>
        </w:rPr>
        <w:t xml:space="preserve"> </w:t>
      </w:r>
      <w:r w:rsidR="005905DA" w:rsidRPr="00186229">
        <w:rPr>
          <w:rFonts w:ascii="BentonSans Comp Regular" w:hAnsi="BentonSans Comp Regular"/>
          <w:color w:val="000000" w:themeColor="text1"/>
          <w:sz w:val="20"/>
        </w:rPr>
        <w:t xml:space="preserve">and </w:t>
      </w:r>
      <w:r w:rsidR="005905DA" w:rsidRPr="00186229">
        <w:rPr>
          <w:rFonts w:ascii="BentonSans Comp Regular" w:hAnsi="BentonSans Comp Regular"/>
          <w:bCs/>
          <w:color w:val="000000" w:themeColor="text1"/>
          <w:sz w:val="20"/>
          <w:szCs w:val="24"/>
        </w:rPr>
        <w:t>E</w:t>
      </w:r>
      <w:r w:rsidR="005905DA" w:rsidRPr="00186229">
        <w:rPr>
          <w:rFonts w:ascii="BentonSans Comp Regular" w:hAnsi="BentonSans Comp Regular"/>
          <w:color w:val="000000" w:themeColor="text1"/>
          <w:sz w:val="20"/>
        </w:rPr>
        <w:t>ngineering major or minor</w:t>
      </w:r>
      <w:r w:rsidRPr="00186229">
        <w:rPr>
          <w:rFonts w:ascii="BentonSans Comp Regular" w:hAnsi="BentonSans Comp Regular"/>
          <w:bCs/>
          <w:snapToGrid/>
          <w:color w:val="000000" w:themeColor="text1"/>
          <w:sz w:val="20"/>
        </w:rPr>
        <w:t xml:space="preserve">.  </w:t>
      </w:r>
      <w:r w:rsidR="008F3395" w:rsidRPr="00186229">
        <w:rPr>
          <w:rFonts w:ascii="BentonSans Comp Regular" w:hAnsi="BentonSans Comp Regular"/>
          <w:bCs/>
          <w:color w:val="000000" w:themeColor="text1"/>
          <w:sz w:val="20"/>
          <w:szCs w:val="24"/>
        </w:rPr>
        <w:t xml:space="preserve">This course </w:t>
      </w:r>
      <w:r w:rsidR="008F3395" w:rsidRPr="00186229">
        <w:rPr>
          <w:rFonts w:ascii="BentonSans Comp Regular" w:hAnsi="BentonSans Comp Regular"/>
          <w:bCs/>
          <w:color w:val="000000" w:themeColor="text1"/>
          <w:sz w:val="20"/>
          <w:szCs w:val="24"/>
        </w:rPr>
        <w:lastRenderedPageBreak/>
        <w:t xml:space="preserve">is part 2 of a two-segment series.  </w:t>
      </w:r>
      <w:r w:rsidRPr="00186229">
        <w:rPr>
          <w:rFonts w:ascii="BentonSans Comp Regular" w:hAnsi="BentonSans Comp Regular"/>
          <w:bCs/>
          <w:snapToGrid/>
          <w:color w:val="000000" w:themeColor="text1"/>
          <w:sz w:val="20"/>
        </w:rPr>
        <w:t>Focuses on non-metallic materials, polymer</w:t>
      </w:r>
      <w:r w:rsidR="008D08C5" w:rsidRPr="00186229">
        <w:rPr>
          <w:rFonts w:ascii="BentonSans Comp Regular" w:hAnsi="BentonSans Comp Regular"/>
          <w:bCs/>
          <w:snapToGrid/>
          <w:color w:val="000000" w:themeColor="text1"/>
          <w:sz w:val="20"/>
        </w:rPr>
        <w:t>-</w:t>
      </w:r>
      <w:r w:rsidRPr="00186229">
        <w:rPr>
          <w:rFonts w:ascii="BentonSans Comp Regular" w:hAnsi="BentonSans Comp Regular"/>
          <w:bCs/>
          <w:snapToGrid/>
          <w:color w:val="000000" w:themeColor="text1"/>
          <w:sz w:val="20"/>
        </w:rPr>
        <w:t>based materials, ceramics, composite materials</w:t>
      </w:r>
      <w:r w:rsidR="008D08C5" w:rsidRPr="00186229">
        <w:rPr>
          <w:rFonts w:ascii="BentonSans Comp Regular" w:hAnsi="BentonSans Comp Regular"/>
          <w:bCs/>
          <w:snapToGrid/>
          <w:color w:val="000000" w:themeColor="text1"/>
          <w:sz w:val="20"/>
        </w:rPr>
        <w:t>,</w:t>
      </w:r>
      <w:r w:rsidRPr="00186229">
        <w:rPr>
          <w:rFonts w:ascii="BentonSans Comp Regular" w:hAnsi="BentonSans Comp Regular"/>
          <w:bCs/>
          <w:snapToGrid/>
          <w:color w:val="000000" w:themeColor="text1"/>
          <w:sz w:val="20"/>
        </w:rPr>
        <w:t xml:space="preserve"> and materials with amorphous atomic structure.  A fusion of material science and the applied processes used to form the subject engineering materials into useful components or assemblies is pres</w:t>
      </w:r>
      <w:r w:rsidR="008D08C5" w:rsidRPr="00186229">
        <w:rPr>
          <w:rFonts w:ascii="BentonSans Comp Regular" w:hAnsi="BentonSans Comp Regular"/>
          <w:bCs/>
          <w:snapToGrid/>
          <w:color w:val="000000" w:themeColor="text1"/>
          <w:sz w:val="20"/>
        </w:rPr>
        <w:t>ented.  Molding autoclaving, pol</w:t>
      </w:r>
      <w:r w:rsidRPr="00186229">
        <w:rPr>
          <w:rFonts w:ascii="BentonSans Comp Regular" w:hAnsi="BentonSans Comp Regular"/>
          <w:bCs/>
          <w:snapToGrid/>
          <w:color w:val="000000" w:themeColor="text1"/>
          <w:sz w:val="20"/>
        </w:rPr>
        <w:t>ymer cross-linking</w:t>
      </w:r>
      <w:r w:rsidR="008D08C5" w:rsidRPr="00186229">
        <w:rPr>
          <w:rFonts w:ascii="BentonSans Comp Regular" w:hAnsi="BentonSans Comp Regular"/>
          <w:bCs/>
          <w:snapToGrid/>
          <w:color w:val="000000" w:themeColor="text1"/>
          <w:sz w:val="20"/>
        </w:rPr>
        <w:t>,</w:t>
      </w:r>
      <w:r w:rsidRPr="00186229">
        <w:rPr>
          <w:rFonts w:ascii="BentonSans Comp Regular" w:hAnsi="BentonSans Comp Regular"/>
          <w:bCs/>
          <w:snapToGrid/>
          <w:color w:val="000000" w:themeColor="text1"/>
          <w:sz w:val="20"/>
        </w:rPr>
        <w:t xml:space="preserve"> and operational environment appropriate for the subject materials </w:t>
      </w:r>
      <w:r w:rsidR="008D08C5" w:rsidRPr="00186229">
        <w:rPr>
          <w:rFonts w:ascii="BentonSans Comp Regular" w:hAnsi="BentonSans Comp Regular"/>
          <w:bCs/>
          <w:snapToGrid/>
          <w:color w:val="000000" w:themeColor="text1"/>
          <w:sz w:val="20"/>
        </w:rPr>
        <w:t>are</w:t>
      </w:r>
      <w:r w:rsidRPr="00186229">
        <w:rPr>
          <w:rFonts w:ascii="BentonSans Comp Regular" w:hAnsi="BentonSans Comp Regular"/>
          <w:bCs/>
          <w:snapToGrid/>
          <w:color w:val="000000" w:themeColor="text1"/>
          <w:sz w:val="20"/>
        </w:rPr>
        <w:t xml:space="preserve"> discussed.  Manufacturing quality systems are </w:t>
      </w:r>
      <w:r w:rsidR="008D08C5" w:rsidRPr="00186229">
        <w:rPr>
          <w:rFonts w:ascii="BentonSans Comp Regular" w:hAnsi="BentonSans Comp Regular"/>
          <w:bCs/>
          <w:snapToGrid/>
          <w:color w:val="000000" w:themeColor="text1"/>
          <w:sz w:val="20"/>
        </w:rPr>
        <w:t>also explored</w:t>
      </w:r>
      <w:r w:rsidRPr="00186229">
        <w:rPr>
          <w:rFonts w:ascii="BentonSans Comp Regular" w:hAnsi="BentonSans Comp Regular"/>
          <w:bCs/>
          <w:snapToGrid/>
          <w:color w:val="000000" w:themeColor="text1"/>
          <w:sz w:val="20"/>
        </w:rPr>
        <w:t xml:space="preserve">.  </w:t>
      </w:r>
    </w:p>
    <w:p w14:paraId="4AC54B10" w14:textId="5A830915" w:rsidR="005F06A0" w:rsidRDefault="005F06A0" w:rsidP="00F33998">
      <w:pPr>
        <w:rPr>
          <w:rFonts w:ascii="BentonSans Comp Regular" w:hAnsi="BentonSans Comp Regular"/>
          <w:b/>
          <w:color w:val="000000" w:themeColor="text1"/>
          <w:sz w:val="20"/>
        </w:rPr>
      </w:pPr>
    </w:p>
    <w:p w14:paraId="2C7D8BED" w14:textId="7B7DDDDB" w:rsidR="007B506E" w:rsidRPr="007B506E" w:rsidRDefault="007B506E" w:rsidP="00F33998">
      <w:pPr>
        <w:rPr>
          <w:rFonts w:ascii="BentonSans Comp Regular" w:hAnsi="BentonSans Comp Regular"/>
          <w:color w:val="000000" w:themeColor="text1"/>
          <w:sz w:val="20"/>
        </w:rPr>
      </w:pPr>
      <w:r w:rsidRPr="00186229">
        <w:rPr>
          <w:rFonts w:ascii="BentonSans Comp Regular" w:hAnsi="BentonSans Comp Regular"/>
          <w:b/>
          <w:color w:val="000000" w:themeColor="text1"/>
          <w:sz w:val="20"/>
        </w:rPr>
        <w:t>ETME 2141. Applied Engineering Materials. (3)</w:t>
      </w:r>
      <w:r w:rsidRPr="00186229">
        <w:rPr>
          <w:rFonts w:ascii="BentonSans Comp Regular" w:hAnsi="BentonSans Comp Regular"/>
          <w:color w:val="000000" w:themeColor="text1"/>
          <w:sz w:val="20"/>
        </w:rPr>
        <w:t xml:space="preserve"> Prerequisite(s): ETGR 1101. An introduction to structure, properties, and applications of metallic, plastic, ceramic and composite materials. Material treatments and testing of properties will also be discussed</w:t>
      </w:r>
      <w:r w:rsidRPr="007B506E">
        <w:rPr>
          <w:rFonts w:ascii="BentonSans Comp Regular" w:hAnsi="BentonSans Comp Regular"/>
          <w:color w:val="000000" w:themeColor="text1"/>
          <w:sz w:val="20"/>
        </w:rPr>
        <w:t>.</w:t>
      </w:r>
    </w:p>
    <w:p w14:paraId="7C5199E6" w14:textId="088906E5" w:rsidR="007B506E" w:rsidRDefault="007B506E" w:rsidP="00F33998">
      <w:pPr>
        <w:rPr>
          <w:rFonts w:ascii="BentonSans Comp Regular" w:hAnsi="BentonSans Comp Regular"/>
          <w:b/>
          <w:color w:val="000000" w:themeColor="text1"/>
          <w:sz w:val="20"/>
        </w:rPr>
      </w:pPr>
    </w:p>
    <w:p w14:paraId="0BDA324C" w14:textId="59650CC0" w:rsidR="00163494" w:rsidRPr="00163494" w:rsidRDefault="00163494" w:rsidP="00F33998">
      <w:pPr>
        <w:rPr>
          <w:rFonts w:ascii="BentonSans Comp Regular" w:hAnsi="BentonSans Comp Regular"/>
          <w:color w:val="000000" w:themeColor="text1"/>
          <w:sz w:val="20"/>
        </w:rPr>
      </w:pPr>
      <w:r>
        <w:rPr>
          <w:rFonts w:ascii="BentonSans Comp Regular" w:hAnsi="BentonSans Comp Regular"/>
          <w:b/>
          <w:color w:val="000000" w:themeColor="text1"/>
          <w:sz w:val="20"/>
        </w:rPr>
        <w:t>ETME 2142. Applied Manufacturing. (3)</w:t>
      </w:r>
      <w:r>
        <w:rPr>
          <w:rFonts w:ascii="BentonSans Comp Regular" w:hAnsi="BentonSans Comp Regular"/>
          <w:color w:val="000000" w:themeColor="text1"/>
          <w:sz w:val="20"/>
        </w:rPr>
        <w:t xml:space="preserve"> Prerequisite(s): ETGR 1101. A </w:t>
      </w:r>
      <w:r w:rsidRPr="00163494">
        <w:rPr>
          <w:rFonts w:ascii="BentonSans Comp Regular" w:hAnsi="BentonSans Comp Regular"/>
          <w:color w:val="000000" w:themeColor="text1"/>
          <w:sz w:val="20"/>
        </w:rPr>
        <w:t>survey of manufacturing process families which include casting material removal, deformation processes, consolidation processes, and additive processes. </w:t>
      </w:r>
    </w:p>
    <w:p w14:paraId="38C382AF" w14:textId="0B40E068" w:rsidR="00163494" w:rsidRDefault="00163494" w:rsidP="00F33998">
      <w:pPr>
        <w:rPr>
          <w:rFonts w:ascii="BentonSans Comp Regular" w:hAnsi="BentonSans Comp Regular"/>
          <w:b/>
          <w:color w:val="000000" w:themeColor="text1"/>
          <w:sz w:val="20"/>
        </w:rPr>
      </w:pPr>
    </w:p>
    <w:p w14:paraId="23339C6D" w14:textId="4D23E4A5"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ETME 3100. Junior Design Practicum. (</w:t>
      </w:r>
      <w:r w:rsidR="00710815"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B60BC" w:rsidRPr="00547C8D">
        <w:rPr>
          <w:rFonts w:ascii="BentonSans Comp Regular" w:hAnsi="BentonSans Comp Regular"/>
          <w:color w:val="000000" w:themeColor="text1"/>
          <w:sz w:val="20"/>
        </w:rPr>
        <w:t>ETME 2100</w:t>
      </w:r>
      <w:r w:rsidR="00A31C1C" w:rsidRPr="00547C8D">
        <w:rPr>
          <w:rFonts w:ascii="BentonSans Comp Regular" w:hAnsi="BentonSans Comp Regular"/>
          <w:color w:val="000000" w:themeColor="text1"/>
          <w:sz w:val="20"/>
        </w:rPr>
        <w:t>,</w:t>
      </w:r>
      <w:r w:rsidR="005905DA" w:rsidRPr="00547C8D">
        <w:rPr>
          <w:rFonts w:ascii="BentonSans Comp Regular" w:hAnsi="BentonSans Comp Regular"/>
          <w:color w:val="000000" w:themeColor="text1"/>
          <w:sz w:val="20"/>
        </w:rPr>
        <w:t xml:space="preserve"> 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00710815"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ETME 31</w:t>
      </w:r>
      <w:r w:rsidR="00A31C1C"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3.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ETME 3100L.  A Junior-level design studio focused on a more complex, but still completely defined, thermo-fluids and energy </w:t>
      </w:r>
      <w:proofErr w:type="gramStart"/>
      <w:r w:rsidRPr="00547C8D">
        <w:rPr>
          <w:rFonts w:ascii="BentonSans Comp Regular" w:hAnsi="BentonSans Comp Regular"/>
          <w:color w:val="000000" w:themeColor="text1"/>
          <w:sz w:val="20"/>
        </w:rPr>
        <w:t>system based</w:t>
      </w:r>
      <w:proofErr w:type="gramEnd"/>
      <w:r w:rsidRPr="00547C8D">
        <w:rPr>
          <w:rFonts w:ascii="BentonSans Comp Regular" w:hAnsi="BentonSans Comp Regular"/>
          <w:color w:val="000000" w:themeColor="text1"/>
          <w:sz w:val="20"/>
        </w:rPr>
        <w:t xml:space="preserve"> design challenge.  Projects are completed in teams and introduce students to group project dynamics, advanced machine shop techniques, data acquisition and analysis.  Also reinforces topics learned in previous courses such as the design process, project management, formal report style writing, math modeling (Excel, MATLAB, </w:t>
      </w:r>
      <w:proofErr w:type="spellStart"/>
      <w:r w:rsidRPr="00547C8D">
        <w:rPr>
          <w:rFonts w:ascii="BentonSans Comp Regular" w:hAnsi="BentonSans Comp Regular"/>
          <w:color w:val="000000" w:themeColor="text1"/>
          <w:sz w:val="20"/>
        </w:rPr>
        <w:t>MathCad</w:t>
      </w:r>
      <w:proofErr w:type="spellEnd"/>
      <w:r w:rsidRPr="00547C8D">
        <w:rPr>
          <w:rFonts w:ascii="BentonSans Comp Regular" w:hAnsi="BentonSans Comp Regular"/>
          <w:color w:val="000000" w:themeColor="text1"/>
          <w:sz w:val="20"/>
        </w:rPr>
        <w:t xml:space="preserve"> </w:t>
      </w:r>
      <w:r w:rsidR="003E195E" w:rsidRPr="00547C8D">
        <w:rPr>
          <w:rFonts w:ascii="BentonSans Comp Regular" w:hAnsi="BentonSans Comp Regular"/>
          <w:color w:val="000000" w:themeColor="text1"/>
          <w:sz w:val="20"/>
        </w:rPr>
        <w:t xml:space="preserve">or </w:t>
      </w:r>
      <w:r w:rsidRPr="00547C8D">
        <w:rPr>
          <w:rFonts w:ascii="BentonSans Comp Regular" w:hAnsi="BentonSans Comp Regular"/>
          <w:color w:val="000000" w:themeColor="text1"/>
          <w:sz w:val="20"/>
        </w:rPr>
        <w:t>EES), documentation generation (Drawings + Procedure), final project demonstrations, and analytical modeling.</w:t>
      </w:r>
    </w:p>
    <w:p w14:paraId="0E04C53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80D6FC4" w14:textId="50E0B51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ETME 3100L. Junior Design Practicum Laboratory. (1)  </w:t>
      </w:r>
      <w:r w:rsidR="00C42993" w:rsidRPr="00547C8D">
        <w:rPr>
          <w:rFonts w:ascii="BentonSans Comp Regular" w:hAnsi="BentonSans Comp Regular"/>
          <w:color w:val="000000" w:themeColor="text1"/>
          <w:sz w:val="20"/>
        </w:rPr>
        <w:t>Prerequisite(s):</w:t>
      </w:r>
      <w:r w:rsidR="005905DA" w:rsidRPr="00547C8D">
        <w:rPr>
          <w:rFonts w:ascii="BentonSans Comp Regular" w:hAnsi="BentonSans Comp Regular"/>
          <w:color w:val="000000" w:themeColor="text1"/>
          <w:sz w:val="20"/>
        </w:rPr>
        <w:t xml:space="preserve">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 xml:space="preserve">ngineering major or minor.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ETME 3100.  A Junior-level design practicum focused on a more complex, but defined, thermo-fluids and energy </w:t>
      </w:r>
      <w:proofErr w:type="gramStart"/>
      <w:r w:rsidRPr="00547C8D">
        <w:rPr>
          <w:rFonts w:ascii="BentonSans Comp Regular" w:hAnsi="BentonSans Comp Regular"/>
          <w:color w:val="000000" w:themeColor="text1"/>
          <w:sz w:val="20"/>
        </w:rPr>
        <w:t>system based</w:t>
      </w:r>
      <w:proofErr w:type="gramEnd"/>
      <w:r w:rsidRPr="00547C8D">
        <w:rPr>
          <w:rFonts w:ascii="BentonSans Comp Regular" w:hAnsi="BentonSans Comp Regular"/>
          <w:color w:val="000000" w:themeColor="text1"/>
          <w:sz w:val="20"/>
        </w:rPr>
        <w:t xml:space="preserve"> design challenge.  Projects are completed in teams </w:t>
      </w:r>
      <w:r w:rsidR="003155B1" w:rsidRPr="00547C8D">
        <w:rPr>
          <w:rFonts w:ascii="BentonSans Comp Regular" w:hAnsi="BentonSans Comp Regular"/>
          <w:color w:val="000000" w:themeColor="text1"/>
          <w:sz w:val="20"/>
        </w:rPr>
        <w:t>(3 to 4)</w:t>
      </w:r>
      <w:r w:rsidRPr="00547C8D">
        <w:rPr>
          <w:rFonts w:ascii="BentonSans Comp Regular" w:hAnsi="BentonSans Comp Regular"/>
          <w:color w:val="000000" w:themeColor="text1"/>
          <w:sz w:val="20"/>
        </w:rPr>
        <w:t xml:space="preserve"> and introduce students to group project dynamics, advanced machine shop techniques, data acquisition and analysis.  Also reinforces topics learned in previous courses such as the design process, project management, formal report style writing, math modeling (Excel, MATLAB, </w:t>
      </w:r>
      <w:proofErr w:type="spellStart"/>
      <w:r w:rsidRPr="00547C8D">
        <w:rPr>
          <w:rFonts w:ascii="BentonSans Comp Regular" w:hAnsi="BentonSans Comp Regular"/>
          <w:color w:val="000000" w:themeColor="text1"/>
          <w:sz w:val="20"/>
        </w:rPr>
        <w:t>MathCad</w:t>
      </w:r>
      <w:proofErr w:type="spellEnd"/>
      <w:r w:rsidRPr="00547C8D">
        <w:rPr>
          <w:rFonts w:ascii="BentonSans Comp Regular" w:hAnsi="BentonSans Comp Regular"/>
          <w:color w:val="000000" w:themeColor="text1"/>
          <w:sz w:val="20"/>
        </w:rPr>
        <w:t xml:space="preserve"> and/or EES), documentation generation (Drawings + Procedure), final project demonstrations, and analytical modeling.  Meets for one 3-hour laboratory session each week.</w:t>
      </w:r>
    </w:p>
    <w:p w14:paraId="6685AE4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17BF891" w14:textId="2B897AB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ETME 3113. Dynamics.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ETGR 2101 with grade of C or above</w:t>
      </w:r>
      <w:r w:rsidR="00C67191"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3E7D1F" w:rsidRPr="00547C8D">
        <w:rPr>
          <w:rFonts w:ascii="BentonSans Comp Regular" w:hAnsi="BentonSans Comp Regular"/>
          <w:color w:val="000000" w:themeColor="text1"/>
          <w:sz w:val="20"/>
        </w:rPr>
        <w:t xml:space="preserve">  </w:t>
      </w:r>
      <w:r w:rsidR="003E7D1F" w:rsidRPr="00547C8D">
        <w:rPr>
          <w:rFonts w:ascii="BentonSans Comp Regular" w:hAnsi="BentonSans Comp Regular"/>
          <w:bCs/>
          <w:color w:val="000000" w:themeColor="text1"/>
          <w:sz w:val="20"/>
        </w:rPr>
        <w:t>ETGR 2272</w:t>
      </w:r>
      <w:r w:rsidR="00C67191"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or MATH 1242</w:t>
      </w:r>
      <w:r w:rsidR="00C67191" w:rsidRPr="00547C8D">
        <w:rPr>
          <w:rFonts w:ascii="BentonSans Comp Regular" w:hAnsi="BentonSans Comp Regular"/>
          <w:bCs/>
          <w:color w:val="000000" w:themeColor="text1"/>
          <w:sz w:val="20"/>
        </w:rPr>
        <w:t>.</w:t>
      </w:r>
      <w:r w:rsidR="003E7D1F"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The dynamic behavior of particles; translation, rotation and plane motion of a rigid body, the principles of conservation of energy and momentum.</w:t>
      </w:r>
    </w:p>
    <w:p w14:paraId="7BFBA88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07DBC7C" w14:textId="23E8DA5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ETME 3123. Strength of Materials.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ETGR 2101 </w:t>
      </w:r>
      <w:r w:rsidR="009E297B" w:rsidRPr="00547C8D">
        <w:rPr>
          <w:rFonts w:ascii="BentonSans Comp Regular" w:hAnsi="BentonSans Comp Regular"/>
          <w:bCs/>
          <w:color w:val="000000" w:themeColor="text1"/>
          <w:sz w:val="20"/>
        </w:rPr>
        <w:t>with grade of C or above</w:t>
      </w:r>
      <w:r w:rsidR="005905DA" w:rsidRPr="00547C8D">
        <w:rPr>
          <w:rFonts w:ascii="BentonSans Comp Regular" w:hAnsi="BentonSans Comp Regular"/>
          <w:bCs/>
          <w:color w:val="000000" w:themeColor="text1"/>
          <w:sz w:val="20"/>
        </w:rPr>
        <w:t xml:space="preserve">, </w:t>
      </w:r>
      <w:r w:rsidR="005905DA" w:rsidRPr="00547C8D">
        <w:rPr>
          <w:rFonts w:ascii="BentonSans Comp Regular" w:hAnsi="BentonSans Comp Regular"/>
          <w:color w:val="000000" w:themeColor="text1"/>
          <w:sz w:val="20"/>
        </w:rPr>
        <w:t xml:space="preserve">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003E7D1F"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Stress-strain relationships resulting from direct loads, torsional loads and bending loads, and the results obtained from applying more than one of these loads simultaneously.  Beam deflection and column loading.</w:t>
      </w:r>
    </w:p>
    <w:p w14:paraId="72B4886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E0FF4E" w14:textId="194CA4B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ETME 3123L. Stress Analysis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601FE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601FEF"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color w:val="000000" w:themeColor="text1"/>
          <w:sz w:val="20"/>
        </w:rPr>
        <w:t xml:space="preserve">ETGR 1100L with </w:t>
      </w:r>
      <w:r w:rsidR="00601FEF" w:rsidRPr="00547C8D">
        <w:rPr>
          <w:rFonts w:ascii="BentonSans Comp Regular" w:hAnsi="BentonSans Comp Regular"/>
          <w:color w:val="000000" w:themeColor="text1"/>
          <w:sz w:val="20"/>
        </w:rPr>
        <w:t xml:space="preserve">a </w:t>
      </w:r>
      <w:r w:rsidRPr="00547C8D">
        <w:rPr>
          <w:rFonts w:ascii="BentonSans Comp Regular" w:hAnsi="BentonSans Comp Regular"/>
          <w:color w:val="000000" w:themeColor="text1"/>
          <w:sz w:val="20"/>
        </w:rPr>
        <w:t>grade of C or above</w:t>
      </w:r>
      <w:r w:rsidR="005905DA" w:rsidRPr="00547C8D">
        <w:rPr>
          <w:rFonts w:ascii="BentonSans Comp Regular" w:hAnsi="BentonSans Comp Regular"/>
          <w:color w:val="000000" w:themeColor="text1"/>
          <w:sz w:val="20"/>
        </w:rPr>
        <w:t xml:space="preserve">; 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ETME 3123.  Experiments illustrating stress-strain relationships in engineering materials and the use of brittle coating, </w:t>
      </w:r>
      <w:proofErr w:type="spellStart"/>
      <w:r w:rsidRPr="00547C8D">
        <w:rPr>
          <w:rFonts w:ascii="BentonSans Comp Regular" w:hAnsi="BentonSans Comp Regular"/>
          <w:color w:val="000000" w:themeColor="text1"/>
          <w:sz w:val="20"/>
        </w:rPr>
        <w:t>photoelasticity</w:t>
      </w:r>
      <w:proofErr w:type="spellEnd"/>
      <w:r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 xml:space="preserve">electrical-resistance strain gages. </w:t>
      </w:r>
    </w:p>
    <w:p w14:paraId="5CAF215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59EBD74" w14:textId="502D68A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ETME 3133. Fluid Mechanics. (3)</w:t>
      </w:r>
      <w:r w:rsidR="003E7D1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ETGR 2101 with g</w:t>
      </w:r>
      <w:r w:rsidR="003E7D1F" w:rsidRPr="00547C8D">
        <w:rPr>
          <w:rFonts w:ascii="BentonSans Comp Regular" w:hAnsi="BentonSans Comp Regular"/>
          <w:color w:val="000000" w:themeColor="text1"/>
          <w:sz w:val="20"/>
        </w:rPr>
        <w:t>rade</w:t>
      </w:r>
      <w:r w:rsidRPr="00547C8D">
        <w:rPr>
          <w:rFonts w:ascii="BentonSans Comp Regular" w:hAnsi="BentonSans Comp Regular"/>
          <w:color w:val="000000" w:themeColor="text1"/>
          <w:sz w:val="20"/>
        </w:rPr>
        <w:t xml:space="preserve"> of C or above</w:t>
      </w:r>
      <w:r w:rsidR="005905DA" w:rsidRPr="00547C8D">
        <w:rPr>
          <w:rFonts w:ascii="BentonSans Comp Regular" w:hAnsi="BentonSans Comp Regular"/>
          <w:color w:val="000000" w:themeColor="text1"/>
          <w:sz w:val="20"/>
        </w:rPr>
        <w:t xml:space="preserve">, and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3E7D1F"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MATH 1121 or MATH 1241</w:t>
      </w:r>
      <w:r w:rsidR="003E7D1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Fundamental principles of fluid mechanics.  Topics include: manometry, buoyancy, forces on submerged bodies, boundary layers, flow over surfaces, Bernoulli's equation with applications, orifices, pipe losses, and an introduction to hydrodynamics. </w:t>
      </w:r>
    </w:p>
    <w:p w14:paraId="75D6E37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3344830" w14:textId="705F009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ETME 3143. Thermodynamics.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ETME 3133</w:t>
      </w:r>
      <w:r w:rsidR="00E731E1" w:rsidRPr="00547C8D">
        <w:rPr>
          <w:rFonts w:ascii="BentonSans Comp Regular" w:hAnsi="BentonSans Comp Regular"/>
          <w:color w:val="000000" w:themeColor="text1"/>
          <w:sz w:val="20"/>
        </w:rPr>
        <w:t>, a</w:t>
      </w:r>
      <w:r w:rsidR="005905DA" w:rsidRPr="00547C8D">
        <w:rPr>
          <w:rFonts w:ascii="BentonSans Comp Regular" w:hAnsi="BentonSans Comp Regular"/>
          <w:color w:val="000000" w:themeColor="text1"/>
          <w:sz w:val="20"/>
        </w:rPr>
        <w:t xml:space="preserve">nd </w:t>
      </w:r>
      <w:r w:rsidR="005905DA" w:rsidRPr="00547C8D">
        <w:rPr>
          <w:rFonts w:ascii="BentonSans Comp Regular" w:hAnsi="BentonSans Comp Regular"/>
          <w:bCs/>
          <w:color w:val="000000" w:themeColor="text1"/>
          <w:sz w:val="20"/>
          <w:szCs w:val="24"/>
        </w:rPr>
        <w:t>E</w:t>
      </w:r>
      <w:r w:rsidR="005905DA"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E731E1" w:rsidRPr="00547C8D">
        <w:rPr>
          <w:rFonts w:ascii="BentonSans Comp Regular" w:hAnsi="BentonSans Comp Regular"/>
          <w:color w:val="000000" w:themeColor="text1"/>
          <w:sz w:val="20"/>
        </w:rPr>
        <w:t xml:space="preserve">  ETGR 2272</w:t>
      </w:r>
      <w:r w:rsidR="0014191F" w:rsidRPr="00547C8D">
        <w:rPr>
          <w:rFonts w:ascii="BentonSans Comp Regular" w:hAnsi="BentonSans Comp Regular"/>
          <w:color w:val="000000" w:themeColor="text1"/>
          <w:sz w:val="20"/>
        </w:rPr>
        <w:t xml:space="preserve"> or MATH 1242 with grade of C or above</w:t>
      </w:r>
      <w:r w:rsidR="00E731E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Fundamentals of thermodynamics including work and heat; classical approach to first and second laws of thermodynamics; ideal gas, entropy, reversibility, irreversibility, and study of various processes and cycles.</w:t>
      </w:r>
    </w:p>
    <w:p w14:paraId="47C23D0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ABABA8" w14:textId="325F0222" w:rsidR="005F06A0" w:rsidRPr="00547C8D" w:rsidRDefault="005F06A0"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ETME 3150. Applied CAD Modeling and Simulation.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ETME 111</w:t>
      </w:r>
      <w:r w:rsidR="00E731E1" w:rsidRPr="00547C8D">
        <w:rPr>
          <w:rFonts w:ascii="BentonSans Comp Regular" w:hAnsi="BentonSans Comp Regular"/>
          <w:bCs/>
          <w:color w:val="000000" w:themeColor="text1"/>
          <w:sz w:val="20"/>
        </w:rPr>
        <w:t>1</w:t>
      </w:r>
      <w:r w:rsidRPr="00547C8D">
        <w:rPr>
          <w:rFonts w:ascii="BentonSans Comp Regular" w:hAnsi="BentonSans Comp Regular"/>
          <w:bCs/>
          <w:color w:val="000000" w:themeColor="text1"/>
          <w:sz w:val="20"/>
        </w:rPr>
        <w:t xml:space="preserve"> </w:t>
      </w:r>
      <w:r w:rsidR="009E297B" w:rsidRPr="00547C8D">
        <w:rPr>
          <w:rFonts w:ascii="BentonSans Comp Regular" w:hAnsi="BentonSans Comp Regular"/>
          <w:bCs/>
          <w:color w:val="000000" w:themeColor="text1"/>
          <w:sz w:val="20"/>
        </w:rPr>
        <w:t>with grade of C or above</w:t>
      </w:r>
      <w:r w:rsidRPr="00547C8D">
        <w:rPr>
          <w:rFonts w:ascii="BentonSans Comp Regular" w:hAnsi="BentonSans Comp Regular"/>
          <w:bCs/>
          <w:color w:val="000000" w:themeColor="text1"/>
          <w:sz w:val="20"/>
        </w:rPr>
        <w:t>; ETME 2102</w:t>
      </w:r>
      <w:r w:rsidR="00481FF6"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ETME 3123</w:t>
      </w:r>
      <w:r w:rsidR="00E476DF" w:rsidRPr="00547C8D">
        <w:rPr>
          <w:rFonts w:ascii="BentonSans Comp Regular" w:hAnsi="BentonSans Comp Regular"/>
          <w:bCs/>
          <w:color w:val="000000" w:themeColor="text1"/>
          <w:sz w:val="20"/>
        </w:rPr>
        <w:t xml:space="preserve">; </w:t>
      </w:r>
      <w:r w:rsidR="00E476DF" w:rsidRPr="00547C8D">
        <w:rPr>
          <w:rFonts w:ascii="BentonSans Comp Regular" w:hAnsi="BentonSans Comp Regular"/>
          <w:color w:val="000000" w:themeColor="text1"/>
          <w:sz w:val="20"/>
        </w:rPr>
        <w:t xml:space="preserve">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rPr>
        <w:t>.  Introduces the use of some of the tools available for the analysis of parametrically-constructed CAD models.  Topics include:  the finite element method, finite element analysis (FEA), the use of FEA for stress analysis, thermal analysis, and motion studies, and the important distinctions between FEA results, theoretical results, and experimental results.</w:t>
      </w:r>
    </w:p>
    <w:p w14:paraId="31E5006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394D6E59" w14:textId="7D9D0FF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ETME 3163. Instrumentation and Controls.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ETGR 2106</w:t>
      </w:r>
      <w:r w:rsidR="00E476DF" w:rsidRPr="00547C8D">
        <w:rPr>
          <w:rFonts w:ascii="BentonSans Comp Regular" w:hAnsi="BentonSans Comp Regular"/>
          <w:color w:val="000000" w:themeColor="text1"/>
          <w:sz w:val="20"/>
        </w:rPr>
        <w:t xml:space="preserve"> 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Introduction to instrumentation for measurement and control of physical variables, with emphasis on electronic systems. </w:t>
      </w:r>
      <w:r w:rsidR="00C4394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Review of basic circuit analysis, electrical instruments, sensors and measurement principles and a survey of automatic controls from a systems point of view.  </w:t>
      </w:r>
    </w:p>
    <w:p w14:paraId="6A8F31A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7003D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ETME 3213. Machine Design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54E12" w:rsidRPr="00547C8D">
        <w:rPr>
          <w:rFonts w:ascii="BentonSans Comp Regular" w:hAnsi="BentonSans Comp Regular"/>
          <w:color w:val="000000" w:themeColor="text1"/>
          <w:sz w:val="20"/>
        </w:rPr>
        <w:t>ETME 2102</w:t>
      </w:r>
      <w:r w:rsidR="00E476DF" w:rsidRPr="00547C8D">
        <w:rPr>
          <w:rFonts w:ascii="BentonSans Comp Regular" w:hAnsi="BentonSans Comp Regular"/>
          <w:color w:val="000000" w:themeColor="text1"/>
          <w:sz w:val="20"/>
        </w:rPr>
        <w:t>;</w:t>
      </w:r>
      <w:r w:rsidR="00A54E1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ETME 2130</w:t>
      </w:r>
      <w:r w:rsidR="00E476D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ETME 3123</w:t>
      </w:r>
      <w:r w:rsidR="00E476DF" w:rsidRPr="00547C8D">
        <w:rPr>
          <w:rFonts w:ascii="BentonSans Comp Regular" w:hAnsi="BentonSans Comp Regular"/>
          <w:color w:val="000000" w:themeColor="text1"/>
          <w:sz w:val="20"/>
        </w:rPr>
        <w:t xml:space="preserve">; 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0011292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1292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Analysis and design of clutches, brakes, belts and roller chain.  Indeterminate normal loading, superposition of stresses and deflections, compound stresses, columns, and fatigue.  Theories of failure.  Shaft design, deflections of shafts with non-uniform moments of inertia involving computer verification.  Antifriction bearings, engineering materials, helical compression springs.  Small mechanical component and system designs.</w:t>
      </w:r>
    </w:p>
    <w:p w14:paraId="6E514AB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AB497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ETME 3223. Machine Design II. (3)</w:t>
      </w:r>
      <w:r w:rsidRPr="00547C8D">
        <w:rPr>
          <w:rFonts w:ascii="BentonSans Comp Regular" w:hAnsi="BentonSans Comp Regular"/>
          <w:color w:val="000000" w:themeColor="text1"/>
          <w:sz w:val="20"/>
        </w:rPr>
        <w:t xml:space="preserve"> </w:t>
      </w:r>
      <w:r w:rsidR="0011292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ETME 3213</w:t>
      </w:r>
      <w:r w:rsidR="00E476DF" w:rsidRPr="00547C8D">
        <w:rPr>
          <w:rFonts w:ascii="BentonSans Comp Regular" w:hAnsi="BentonSans Comp Regular"/>
          <w:color w:val="000000" w:themeColor="text1"/>
          <w:sz w:val="20"/>
        </w:rPr>
        <w:t xml:space="preserve"> 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A continuation of ETME 3213 with emphasis on new methods of problem solving and opportunities to integrate previously attained skills and knowledge into the design and optimization of small machine systems. </w:t>
      </w:r>
    </w:p>
    <w:p w14:paraId="292EE42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2A1E65B" w14:textId="3FF78B7D" w:rsidR="00BE6B33" w:rsidRPr="00BE6B33" w:rsidRDefault="00BE6B33"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ETME 3250. Principles of Thermal Engineering. (3)</w:t>
      </w:r>
      <w:r>
        <w:rPr>
          <w:rFonts w:ascii="BentonSans Comp Regular" w:hAnsi="BentonSans Comp Regular"/>
          <w:color w:val="000000" w:themeColor="text1"/>
          <w:sz w:val="20"/>
        </w:rPr>
        <w:t xml:space="preserve"> Prerequisite(s): EMTE 3133. Pre- or Corequisite(s): ETGR 2272 with a grade of C or better. </w:t>
      </w:r>
      <w:r w:rsidR="005B1051">
        <w:rPr>
          <w:rFonts w:ascii="BentonSans Comp Regular" w:hAnsi="BentonSans Comp Regular"/>
          <w:color w:val="000000" w:themeColor="text1"/>
          <w:sz w:val="20"/>
        </w:rPr>
        <w:t>T</w:t>
      </w:r>
      <w:r w:rsidRPr="00BE6B33">
        <w:rPr>
          <w:rFonts w:ascii="BentonSans Comp Regular" w:hAnsi="BentonSans Comp Regular"/>
          <w:color w:val="000000" w:themeColor="text1"/>
          <w:sz w:val="20"/>
        </w:rPr>
        <w:t>he first law of thermodynamics, including work and heat, as well as thermodynamic properties and devices. The course covers steady state and transient conduction, forced and natural convection.</w:t>
      </w:r>
      <w:r>
        <w:rPr>
          <w:rFonts w:ascii="BentonSans Comp Regular" w:hAnsi="BentonSans Comp Regular"/>
          <w:color w:val="000000" w:themeColor="text1"/>
          <w:sz w:val="20"/>
        </w:rPr>
        <w:t xml:space="preserve"> </w:t>
      </w:r>
    </w:p>
    <w:p w14:paraId="0F989F7B" w14:textId="77777777" w:rsidR="00BE6B33" w:rsidRPr="00547C8D" w:rsidRDefault="00BE6B33"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B5319FE" w14:textId="3DAA9C8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ETME 4244. Applied Heat Transfer.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ETME 3143</w:t>
      </w:r>
      <w:r w:rsidR="00E476DF" w:rsidRPr="00547C8D">
        <w:rPr>
          <w:rFonts w:ascii="BentonSans Comp Regular" w:hAnsi="BentonSans Comp Regular"/>
          <w:color w:val="000000" w:themeColor="text1"/>
          <w:sz w:val="20"/>
        </w:rPr>
        <w:t xml:space="preserve">, and </w:t>
      </w:r>
      <w:r w:rsidR="00E476DF" w:rsidRPr="00547C8D">
        <w:rPr>
          <w:rFonts w:ascii="BentonSans Comp Regular" w:hAnsi="BentonSans Comp Regular"/>
          <w:bCs/>
          <w:color w:val="000000" w:themeColor="text1"/>
          <w:sz w:val="20"/>
          <w:szCs w:val="24"/>
        </w:rPr>
        <w:t>E</w:t>
      </w:r>
      <w:r w:rsidR="00E476DF"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Basic principles of heat transfer.  Theory and applications of conduction, free and forced convection and radiation heat transfer.  Heat exchangers and heat transfer measurement.  </w:t>
      </w:r>
    </w:p>
    <w:p w14:paraId="5543C620" w14:textId="3EC0782E" w:rsidR="006F03FF" w:rsidRPr="00547C8D" w:rsidRDefault="006F03FF" w:rsidP="00F33998">
      <w:pPr>
        <w:jc w:val="both"/>
        <w:rPr>
          <w:rFonts w:ascii="BentonSans Comp Regular" w:hAnsi="BentonSans Comp Regular"/>
          <w:color w:val="000000" w:themeColor="text1"/>
          <w:sz w:val="20"/>
        </w:rPr>
      </w:pPr>
    </w:p>
    <w:p w14:paraId="41F44FFF" w14:textId="07F325AD" w:rsidR="005B1051" w:rsidRDefault="005B1051" w:rsidP="00F33998">
      <w:pPr>
        <w:jc w:val="both"/>
        <w:rPr>
          <w:rFonts w:ascii="BentonSans Comp Regular" w:hAnsi="BentonSans Comp Regular"/>
          <w:color w:val="000000" w:themeColor="text1"/>
          <w:sz w:val="20"/>
        </w:rPr>
      </w:pPr>
      <w:r>
        <w:rPr>
          <w:rFonts w:ascii="BentonSans Comp Regular" w:hAnsi="BentonSans Comp Regular"/>
          <w:b/>
          <w:color w:val="000000" w:themeColor="text1"/>
          <w:sz w:val="20"/>
        </w:rPr>
        <w:t>ETME 4250. Thermal Engineering Applications. (3)</w:t>
      </w:r>
      <w:r>
        <w:rPr>
          <w:rFonts w:ascii="BentonSans Comp Regular" w:hAnsi="BentonSans Comp Regular"/>
          <w:color w:val="000000" w:themeColor="text1"/>
          <w:sz w:val="20"/>
        </w:rPr>
        <w:t xml:space="preserve"> Prerequisite(s): ETME 3250. The</w:t>
      </w:r>
      <w:r w:rsidRPr="005B1051">
        <w:rPr>
          <w:rFonts w:ascii="BentonSans Comp Regular" w:hAnsi="BentonSans Comp Regular"/>
          <w:color w:val="000000" w:themeColor="text1"/>
          <w:sz w:val="20"/>
        </w:rPr>
        <w:t xml:space="preserve"> second law of thermodynamics, entropy, and </w:t>
      </w:r>
      <w:proofErr w:type="spellStart"/>
      <w:r w:rsidRPr="005B1051">
        <w:rPr>
          <w:rFonts w:ascii="BentonSans Comp Regular" w:hAnsi="BentonSans Comp Regular"/>
          <w:color w:val="000000" w:themeColor="text1"/>
          <w:sz w:val="20"/>
        </w:rPr>
        <w:lastRenderedPageBreak/>
        <w:t>irrevers</w:t>
      </w:r>
      <w:r>
        <w:rPr>
          <w:rFonts w:ascii="BentonSans Comp Regular" w:hAnsi="BentonSans Comp Regular"/>
          <w:color w:val="000000" w:themeColor="text1"/>
          <w:sz w:val="20"/>
        </w:rPr>
        <w:t>i</w:t>
      </w:r>
      <w:r w:rsidRPr="005B1051">
        <w:rPr>
          <w:rFonts w:ascii="BentonSans Comp Regular" w:hAnsi="BentonSans Comp Regular"/>
          <w:color w:val="000000" w:themeColor="text1"/>
          <w:sz w:val="20"/>
        </w:rPr>
        <w:t>bilities</w:t>
      </w:r>
      <w:proofErr w:type="spellEnd"/>
      <w:r w:rsidRPr="005B1051">
        <w:rPr>
          <w:rFonts w:ascii="BentonSans Comp Regular" w:hAnsi="BentonSans Comp Regular"/>
          <w:color w:val="000000" w:themeColor="text1"/>
          <w:sz w:val="20"/>
        </w:rPr>
        <w:t xml:space="preserve"> culminating in the analysis of thermodynamic devices and cycles. The course covers heat transfer devices including fins and heat exchangers as well as multi-mode problems involving conduction, convection, and radiation.</w:t>
      </w:r>
    </w:p>
    <w:p w14:paraId="15F900EB" w14:textId="0CA4EB26" w:rsidR="007627BC" w:rsidRDefault="007627BC" w:rsidP="00F33998">
      <w:pPr>
        <w:jc w:val="both"/>
        <w:rPr>
          <w:rFonts w:ascii="BentonSans Comp Regular" w:hAnsi="BentonSans Comp Regular"/>
          <w:color w:val="000000" w:themeColor="text1"/>
          <w:sz w:val="20"/>
        </w:rPr>
      </w:pPr>
    </w:p>
    <w:p w14:paraId="4466DC44" w14:textId="29439BBD" w:rsidR="006F03FF" w:rsidRDefault="007627BC"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ETME 42</w:t>
      </w:r>
      <w:r>
        <w:rPr>
          <w:rFonts w:ascii="BentonSans Comp Regular" w:hAnsi="BentonSans Comp Regular"/>
          <w:b/>
          <w:color w:val="000000" w:themeColor="text1"/>
          <w:sz w:val="20"/>
        </w:rPr>
        <w:t>50</w:t>
      </w:r>
      <w:r w:rsidRPr="00547C8D">
        <w:rPr>
          <w:rFonts w:ascii="BentonSans Comp Regular" w:hAnsi="BentonSans Comp Regular"/>
          <w:b/>
          <w:color w:val="000000" w:themeColor="text1"/>
          <w:sz w:val="20"/>
        </w:rPr>
        <w:t>L. Thermal Fluids Laboratory. (1)</w:t>
      </w:r>
      <w:r w:rsidRPr="00547C8D">
        <w:rPr>
          <w:rFonts w:ascii="BentonSans Comp Regular" w:hAnsi="BentonSans Comp Regular"/>
          <w:color w:val="000000" w:themeColor="text1"/>
          <w:sz w:val="20"/>
        </w:rPr>
        <w:t xml:space="preserve"> Prerequisite(s): WRDS 1103 or WRDS 1104.  Pre- or Corequisite(s): ETME </w:t>
      </w:r>
      <w:r w:rsidR="000D5DE8">
        <w:rPr>
          <w:rFonts w:ascii="BentonSans Comp Regular" w:hAnsi="BentonSans Comp Regular"/>
          <w:color w:val="000000" w:themeColor="text1"/>
          <w:sz w:val="20"/>
        </w:rPr>
        <w:t>3250</w:t>
      </w:r>
      <w:r w:rsidRPr="00547C8D">
        <w:rPr>
          <w:rFonts w:ascii="BentonSans Comp Regular" w:hAnsi="BentonSans Comp Regular"/>
          <w:color w:val="000000" w:themeColor="text1"/>
          <w:sz w:val="20"/>
        </w:rPr>
        <w:t xml:space="preserve">.  </w:t>
      </w:r>
      <w:r w:rsidRPr="007627BC">
        <w:rPr>
          <w:rFonts w:ascii="BentonSans Comp Regular" w:hAnsi="BentonSans Comp Regular"/>
          <w:color w:val="000000" w:themeColor="text1"/>
          <w:sz w:val="20"/>
        </w:rPr>
        <w:t>Laboratory experiments related to the areas of fluid mechanics, heat transfer, and thermodynamics. Three hours of laboratory each week.</w:t>
      </w:r>
    </w:p>
    <w:p w14:paraId="5D6C70FA" w14:textId="77777777" w:rsidR="005F06A0" w:rsidRPr="00B85E28"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8330DAD" w14:textId="7AFA2297" w:rsidR="00F31198" w:rsidRPr="00547C8D" w:rsidRDefault="00F31198" w:rsidP="00F311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Entrepreneurship (ENTR)</w:t>
      </w:r>
    </w:p>
    <w:p w14:paraId="69A07678" w14:textId="77777777" w:rsidR="00F31198" w:rsidRPr="00547C8D" w:rsidRDefault="00F31198" w:rsidP="00F311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D64DE86" w14:textId="2D2B88C8" w:rsidR="00840920" w:rsidRPr="00840920" w:rsidRDefault="00840920" w:rsidP="00F14DF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Pr>
          <w:rFonts w:ascii="BentonSans Comp Regular" w:hAnsi="BentonSans Comp Regular"/>
          <w:b/>
          <w:color w:val="000000" w:themeColor="text1"/>
          <w:sz w:val="20"/>
        </w:rPr>
        <w:t>ENTR 3000. Special Topics – Entrepreneurship. (3)</w:t>
      </w:r>
      <w:r>
        <w:rPr>
          <w:rFonts w:ascii="BentonSans Comp Regular" w:hAnsi="BentonSans Comp Regular"/>
          <w:color w:val="000000" w:themeColor="text1"/>
          <w:sz w:val="20"/>
        </w:rPr>
        <w:t xml:space="preserve"> </w:t>
      </w:r>
      <w:r w:rsidR="006E2D07">
        <w:rPr>
          <w:rFonts w:ascii="BentonSans Comp Regular" w:hAnsi="BentonSans Comp Regular"/>
          <w:color w:val="000000" w:themeColor="text1"/>
          <w:sz w:val="20"/>
        </w:rPr>
        <w:t xml:space="preserve">Prerequisite(s): Junior or Senior in good standing and enrollment in the Entrepreneurship Certificate program. </w:t>
      </w:r>
      <w:r>
        <w:rPr>
          <w:rFonts w:ascii="BentonSans Comp Regular" w:hAnsi="BentonSans Comp Regular"/>
          <w:color w:val="000000" w:themeColor="text1"/>
          <w:sz w:val="20"/>
        </w:rPr>
        <w:t xml:space="preserve">Serves as a </w:t>
      </w:r>
      <w:r w:rsidRPr="00840920">
        <w:rPr>
          <w:rFonts w:ascii="BentonSans Comp Regular" w:hAnsi="BentonSans Comp Regular"/>
          <w:color w:val="000000" w:themeColor="text1"/>
          <w:sz w:val="20"/>
        </w:rPr>
        <w:t>special topics course for the undergraduate certificate in entrepreneurship.</w:t>
      </w:r>
      <w:r>
        <w:rPr>
          <w:rFonts w:ascii="BentonSans Comp Regular" w:hAnsi="BentonSans Comp Regular"/>
          <w:color w:val="000000" w:themeColor="text1"/>
          <w:sz w:val="20"/>
        </w:rPr>
        <w:t xml:space="preserve"> </w:t>
      </w:r>
      <w:r>
        <w:rPr>
          <w:rFonts w:ascii="BentonSans Comp Regular" w:hAnsi="BentonSans Comp Regular"/>
          <w:i/>
          <w:color w:val="000000" w:themeColor="text1"/>
          <w:sz w:val="20"/>
        </w:rPr>
        <w:t>May be repeated for credit with change of topic and for up to 6 credit hours.</w:t>
      </w:r>
    </w:p>
    <w:p w14:paraId="6756BF05" w14:textId="77777777" w:rsidR="00840920" w:rsidRPr="00840920" w:rsidRDefault="00840920" w:rsidP="00F14DF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4E58E4" w14:textId="7F077D75" w:rsidR="00F14DF2" w:rsidRPr="00547C8D" w:rsidRDefault="00F14DF2" w:rsidP="00F14DF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ENTR 3276. Recognizing Entrepreneurial Opportunities. (3) </w:t>
      </w:r>
      <w:r w:rsidRPr="00547C8D">
        <w:rPr>
          <w:rFonts w:ascii="BentonSans Comp Regular" w:hAnsi="BentonSans Comp Regular"/>
          <w:color w:val="000000" w:themeColor="text1"/>
          <w:sz w:val="20"/>
        </w:rPr>
        <w:t xml:space="preserve"> </w:t>
      </w:r>
      <w:r w:rsidRPr="00547C8D">
        <w:rPr>
          <w:rFonts w:ascii="BentonSans Comp Regular" w:hAnsi="BentonSans Comp Regular"/>
          <w:sz w:val="20"/>
        </w:rPr>
        <w:t>Prerequisite(s):</w:t>
      </w:r>
      <w:r w:rsidRPr="00547C8D">
        <w:rPr>
          <w:rFonts w:ascii="BentonSans Comp Regular" w:hAnsi="BentonSans Comp Regular"/>
          <w:color w:val="000000" w:themeColor="text1"/>
          <w:sz w:val="20"/>
        </w:rPr>
        <w:t xml:space="preserve"> Junior or Senior standing, and enrollment in the Undergraduate Certificate in Entrepreneurship program.  Helps students take the first step as an entrepreneur.  Before entrepreneurs can organize ventures around innovative solutions to exploit opportunities, entrepreneurs benefit from first recognizing and evaluating opportunities.</w:t>
      </w:r>
      <w:r w:rsidR="00D4365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achieve two course objectives fundamental to being an entrepreneur: (1) students put together an opportunity portfolio - a detailed understanding and analysis of an industry/technology and all of the situational conditions that inform the opportunity within that industry/technology context; and (2) based on this opportunity portfolio, students are tasked with pitching a potential solution to a specific opportunity. </w:t>
      </w:r>
    </w:p>
    <w:p w14:paraId="61B4E297" w14:textId="77777777" w:rsidR="00F14DF2" w:rsidRPr="00547C8D" w:rsidRDefault="00F14DF2" w:rsidP="00F14DF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50472C7" w14:textId="2DDAD51C" w:rsidR="000573B9" w:rsidRPr="00547C8D" w:rsidRDefault="000573B9" w:rsidP="000573B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ENTR 3278. Experiential Entrepreneurship. (3)</w:t>
      </w:r>
      <w:r w:rsidRPr="00547C8D">
        <w:rPr>
          <w:rFonts w:ascii="BentonSans Comp Regular" w:hAnsi="BentonSans Comp Regular"/>
          <w:color w:val="000000" w:themeColor="text1"/>
          <w:sz w:val="20"/>
        </w:rPr>
        <w:t xml:space="preserve">  Prerequisite(s): </w:t>
      </w:r>
      <w:r w:rsidR="008003E3">
        <w:rPr>
          <w:rFonts w:ascii="BentonSans Comp Regular" w:hAnsi="BentonSans Comp Regular"/>
          <w:color w:val="000000" w:themeColor="text1"/>
          <w:sz w:val="20"/>
        </w:rPr>
        <w:t>Junior or Senior standing; Enrollment in the Entrepreneurship Certificate Program</w:t>
      </w:r>
      <w:r w:rsidRPr="00547C8D">
        <w:rPr>
          <w:rFonts w:ascii="BentonSans Comp Regular" w:hAnsi="BentonSans Comp Regular"/>
          <w:color w:val="000000" w:themeColor="text1"/>
          <w:sz w:val="20"/>
        </w:rPr>
        <w:t xml:space="preserve">.  Entrepreneurs work in contexts where they cannot control what ultimately occurs.  As means to increase students' self-confidence and mental fortitude for uncertain contexts, this course seeks to present students with conditions of uncertainty and complexity.  It involves different approaches, from engaged learning exercises, individual and team projects, to interactions with entrepreneurs. </w:t>
      </w:r>
    </w:p>
    <w:p w14:paraId="36B3F4F1" w14:textId="77777777" w:rsidR="000573B9" w:rsidRPr="00547C8D" w:rsidRDefault="000573B9" w:rsidP="000573B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B2D5DFD" w14:textId="78A410BC" w:rsidR="000573B9" w:rsidRPr="00547C8D" w:rsidRDefault="00E32BE7" w:rsidP="00E32BE7">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ENTR 3279. Entrepreneurial Action and Organizing. (3)</w:t>
      </w:r>
      <w:r w:rsidRPr="00547C8D">
        <w:rPr>
          <w:rFonts w:ascii="BentonSans Comp Regular" w:hAnsi="BentonSans Comp Regular"/>
          <w:color w:val="000000" w:themeColor="text1"/>
          <w:sz w:val="20"/>
        </w:rPr>
        <w:t xml:space="preserve">  Prerequisite(s): </w:t>
      </w:r>
      <w:r w:rsidR="007A043C">
        <w:rPr>
          <w:rFonts w:ascii="BentonSans Comp Regular" w:hAnsi="BentonSans Comp Regular"/>
          <w:color w:val="000000" w:themeColor="text1"/>
          <w:sz w:val="20"/>
        </w:rPr>
        <w:t>Junior or Senior standing; Enrollment in the Entrepreneurship Certificate Program</w:t>
      </w:r>
      <w:r w:rsidRPr="00547C8D">
        <w:rPr>
          <w:rFonts w:ascii="BentonSans Comp Regular" w:hAnsi="BentonSans Comp Regular"/>
          <w:color w:val="000000" w:themeColor="text1"/>
          <w:sz w:val="20"/>
        </w:rPr>
        <w:t>.  Many individuals often recognize the same opportunities, but only some individuals become entrepreneurs by taking the actions to exploit the opportunity, and only a few of the entrepreneurs become successful by exploiting the opportunity effectively.  This course provides students with an understanding of how they can shift from recognizing opportunities to taking actions to exploit the opportunities to create value for a market and for society.  It involves a combination of readings, casework, and experiential exercises aimed at helping students learn from real entrepreneurs' experiences, but also providing initial exercises to allow students to put into action what they have learned.</w:t>
      </w:r>
    </w:p>
    <w:p w14:paraId="58E7E8D3" w14:textId="072DCBD8" w:rsidR="00E32BE7" w:rsidRDefault="00E32BE7" w:rsidP="00E32BE7">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2F1C7F5" w14:textId="1090B51C" w:rsidR="006A491D" w:rsidRDefault="006A491D" w:rsidP="00E32BE7">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A80A202" w14:textId="77777777" w:rsidR="006A491D" w:rsidRPr="00547C8D" w:rsidRDefault="006A491D" w:rsidP="00E32BE7">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695691D" w14:textId="2CB1D01A" w:rsidR="00B674BD" w:rsidRPr="00547C8D" w:rsidRDefault="00B674BD" w:rsidP="00B674BD">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Exercise Science (EXER)</w:t>
      </w:r>
    </w:p>
    <w:p w14:paraId="787A4ECB" w14:textId="77777777" w:rsidR="006A491D" w:rsidRDefault="006A491D" w:rsidP="00250D74">
      <w:pPr>
        <w:jc w:val="both"/>
        <w:rPr>
          <w:rFonts w:ascii="BentonSans Comp Regular" w:hAnsi="BentonSans Comp Regular"/>
          <w:b/>
          <w:bCs/>
          <w:snapToGrid/>
          <w:sz w:val="20"/>
        </w:rPr>
      </w:pPr>
    </w:p>
    <w:p w14:paraId="282A6937" w14:textId="3C894073"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bCs/>
          <w:snapToGrid/>
          <w:sz w:val="20"/>
        </w:rPr>
        <w:t>EXER 1099.</w:t>
      </w:r>
      <w:r w:rsidRPr="00547C8D">
        <w:rPr>
          <w:rFonts w:ascii="BentonSans Comp Regular" w:hAnsi="BentonSans Comp Regular"/>
          <w:snapToGrid/>
          <w:sz w:val="20"/>
        </w:rPr>
        <w:t xml:space="preserve"> </w:t>
      </w:r>
      <w:r w:rsidRPr="00547C8D">
        <w:rPr>
          <w:rFonts w:ascii="BentonSans Comp Regular" w:hAnsi="BentonSans Comp Regular"/>
          <w:b/>
          <w:snapToGrid/>
          <w:sz w:val="20"/>
        </w:rPr>
        <w:t>T</w:t>
      </w:r>
      <w:r w:rsidRPr="00547C8D">
        <w:rPr>
          <w:rFonts w:ascii="BentonSans Comp Regular" w:hAnsi="BentonSans Comp Regular"/>
          <w:b/>
          <w:bCs/>
          <w:snapToGrid/>
          <w:sz w:val="20"/>
        </w:rPr>
        <w:t>opics in Games/Exercise/Sports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 to 3)</w:t>
      </w:r>
      <w:r w:rsidRPr="00547C8D">
        <w:rPr>
          <w:rFonts w:ascii="BentonSans Comp Regular" w:hAnsi="BentonSans Comp Regular"/>
          <w:snapToGrid/>
          <w:sz w:val="20"/>
        </w:rPr>
        <w:t xml:space="preserve">  Specialized topics or innovations in games, exercise, and sports.  </w:t>
      </w:r>
      <w:r w:rsidRPr="00547C8D">
        <w:rPr>
          <w:rFonts w:ascii="BentonSans Comp Regular" w:hAnsi="BentonSans Comp Regular"/>
          <w:i/>
          <w:snapToGrid/>
          <w:sz w:val="20"/>
        </w:rPr>
        <w:t>May be repeated for credit with change of topic.</w:t>
      </w:r>
      <w:r w:rsidRPr="00547C8D">
        <w:rPr>
          <w:rFonts w:ascii="BentonSans Comp Regular" w:hAnsi="BentonSans Comp Regular"/>
          <w:snapToGrid/>
          <w:sz w:val="20"/>
        </w:rPr>
        <w:t xml:space="preserve">  </w:t>
      </w:r>
      <w:r w:rsidRPr="00547C8D">
        <w:rPr>
          <w:rFonts w:ascii="BentonSans Comp Regular" w:hAnsi="BentonSans Comp Regular"/>
          <w:i/>
          <w:iCs/>
          <w:snapToGrid/>
          <w:sz w:val="20"/>
        </w:rPr>
        <w:t xml:space="preserve"> </w:t>
      </w:r>
    </w:p>
    <w:p w14:paraId="7E13394B" w14:textId="77777777" w:rsidR="00250D74" w:rsidRPr="00547C8D" w:rsidRDefault="00250D74" w:rsidP="00250D74">
      <w:pPr>
        <w:jc w:val="both"/>
        <w:rPr>
          <w:rFonts w:ascii="BentonSans Comp Regular" w:hAnsi="BentonSans Comp Regular"/>
          <w:b/>
          <w:bCs/>
          <w:snapToGrid/>
          <w:color w:val="000000"/>
          <w:sz w:val="20"/>
        </w:rPr>
      </w:pPr>
    </w:p>
    <w:p w14:paraId="4289FC0A" w14:textId="77777777"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bCs/>
          <w:snapToGrid/>
          <w:sz w:val="20"/>
        </w:rPr>
        <w:t>EXER 1202.</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Weight Training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The foundations of creating, implementing, and performing a safe and effective exercise routine.</w:t>
      </w:r>
    </w:p>
    <w:p w14:paraId="4296E6F8" w14:textId="77777777" w:rsidR="00250D74" w:rsidRPr="00547C8D" w:rsidRDefault="00250D74" w:rsidP="00250D74">
      <w:pPr>
        <w:jc w:val="both"/>
        <w:rPr>
          <w:rFonts w:ascii="BentonSans Comp Regular" w:hAnsi="BentonSans Comp Regular"/>
          <w:b/>
          <w:bCs/>
          <w:snapToGrid/>
          <w:color w:val="000000"/>
          <w:sz w:val="20"/>
        </w:rPr>
      </w:pPr>
    </w:p>
    <w:p w14:paraId="3227A20B" w14:textId="77777777"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bCs/>
          <w:snapToGrid/>
          <w:sz w:val="20"/>
        </w:rPr>
        <w:t>EXER 1204. Aerobic Fitness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Exercise programming designed to develop and maintain cardiovascular fitness through aerobic activity choreographed to music.</w:t>
      </w:r>
    </w:p>
    <w:p w14:paraId="358053B1" w14:textId="77777777" w:rsidR="00250D74" w:rsidRPr="00547C8D" w:rsidRDefault="00250D74" w:rsidP="00250D74">
      <w:pPr>
        <w:jc w:val="both"/>
        <w:rPr>
          <w:rFonts w:ascii="BentonSans Comp Regular" w:hAnsi="BentonSans Comp Regular"/>
          <w:b/>
          <w:bCs/>
          <w:snapToGrid/>
          <w:sz w:val="20"/>
        </w:rPr>
      </w:pPr>
    </w:p>
    <w:p w14:paraId="17178306" w14:textId="77777777"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bCs/>
          <w:snapToGrid/>
          <w:sz w:val="20"/>
        </w:rPr>
        <w:t xml:space="preserve">EXER 1205. Beginning Yoga. (1) </w:t>
      </w:r>
      <w:r w:rsidRPr="00547C8D">
        <w:rPr>
          <w:rFonts w:ascii="BentonSans Comp Regular" w:hAnsi="BentonSans Comp Regular"/>
          <w:bCs/>
          <w:snapToGrid/>
          <w:sz w:val="20"/>
        </w:rPr>
        <w:t xml:space="preserve"> </w:t>
      </w:r>
      <w:r w:rsidRPr="00547C8D">
        <w:rPr>
          <w:rFonts w:ascii="BentonSans Comp Regular" w:hAnsi="BentonSans Comp Regular"/>
          <w:snapToGrid/>
          <w:sz w:val="20"/>
        </w:rPr>
        <w:t xml:space="preserve">Prerequisite(s): Pre-Kinesiology or Exercise Science major.  </w:t>
      </w:r>
      <w:r w:rsidRPr="00547C8D">
        <w:rPr>
          <w:rFonts w:ascii="BentonSans Comp Regular" w:hAnsi="BentonSans Comp Regular"/>
          <w:bCs/>
          <w:snapToGrid/>
          <w:sz w:val="20"/>
        </w:rPr>
        <w:t>An</w:t>
      </w:r>
      <w:r w:rsidRPr="00547C8D">
        <w:rPr>
          <w:rFonts w:ascii="BentonSans Comp Regular" w:hAnsi="BentonSans Comp Regular"/>
          <w:snapToGrid/>
          <w:sz w:val="20"/>
        </w:rPr>
        <w:t xml:space="preserve"> introduction to the practice and philosophy of yoga.  Students learn how to apply the principles of yoga to enhance physical health and mental well-being. </w:t>
      </w:r>
    </w:p>
    <w:p w14:paraId="5B25C0BE" w14:textId="77777777" w:rsidR="00E57BA3" w:rsidRPr="00547C8D" w:rsidRDefault="00E57BA3" w:rsidP="00250D74">
      <w:pPr>
        <w:jc w:val="both"/>
        <w:rPr>
          <w:rFonts w:ascii="BentonSans Comp Regular" w:hAnsi="BentonSans Comp Regular"/>
          <w:snapToGrid/>
          <w:sz w:val="20"/>
        </w:rPr>
      </w:pPr>
    </w:p>
    <w:p w14:paraId="2CCE7C28" w14:textId="77777777" w:rsidR="00250D74" w:rsidRPr="00547C8D" w:rsidRDefault="00250D74" w:rsidP="00250D74">
      <w:pPr>
        <w:jc w:val="both"/>
        <w:rPr>
          <w:rFonts w:ascii="BentonSans Comp Regular" w:hAnsi="BentonSans Comp Regular"/>
          <w:i/>
          <w:iCs/>
          <w:snapToGrid/>
          <w:sz w:val="20"/>
        </w:rPr>
      </w:pPr>
      <w:r w:rsidRPr="00547C8D">
        <w:rPr>
          <w:rFonts w:ascii="BentonSans Comp Regular" w:hAnsi="BentonSans Comp Regular"/>
          <w:b/>
          <w:bCs/>
          <w:snapToGrid/>
          <w:sz w:val="20"/>
        </w:rPr>
        <w:t>EXER 1208.</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Walk, Jog, Run. (1)</w:t>
      </w:r>
      <w:r w:rsidRPr="00547C8D">
        <w:rPr>
          <w:rFonts w:ascii="BentonSans Comp Regular" w:hAnsi="BentonSans Comp Regular"/>
          <w:snapToGrid/>
          <w:sz w:val="20"/>
        </w:rPr>
        <w:t xml:space="preserve">  Prerequisite(s): Pre-Kinesiology or Exercise Science major.  Principles of walking, jogging, and running as modes for improving and maintaining cardiovascular health and physical fitness. </w:t>
      </w:r>
    </w:p>
    <w:p w14:paraId="087DC44E" w14:textId="77777777" w:rsidR="00250D74" w:rsidRPr="00547C8D" w:rsidRDefault="00250D74" w:rsidP="00250D74">
      <w:pPr>
        <w:jc w:val="both"/>
        <w:rPr>
          <w:rFonts w:ascii="BentonSans Comp Regular" w:hAnsi="BentonSans Comp Regular"/>
          <w:snapToGrid/>
          <w:sz w:val="20"/>
        </w:rPr>
      </w:pPr>
    </w:p>
    <w:p w14:paraId="5BE09989" w14:textId="77777777" w:rsidR="00250D74" w:rsidRPr="00547C8D" w:rsidRDefault="00250D74" w:rsidP="00250D74">
      <w:pPr>
        <w:jc w:val="both"/>
        <w:rPr>
          <w:rFonts w:ascii="BentonSans Comp Regular" w:hAnsi="BentonSans Comp Regular"/>
          <w:i/>
          <w:iCs/>
          <w:snapToGrid/>
          <w:sz w:val="20"/>
        </w:rPr>
      </w:pPr>
      <w:r w:rsidRPr="00547C8D">
        <w:rPr>
          <w:rFonts w:ascii="BentonSans Comp Regular" w:hAnsi="BentonSans Comp Regular"/>
          <w:b/>
          <w:bCs/>
          <w:snapToGrid/>
          <w:sz w:val="20"/>
        </w:rPr>
        <w:t>EXER 1222.</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Racquet Sports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Basic skills, tactics, safety, and rules of racquetball, court and table tennis, squash, and badminton.  </w:t>
      </w:r>
      <w:r w:rsidRPr="00547C8D">
        <w:rPr>
          <w:rFonts w:ascii="BentonSans Comp Regular" w:hAnsi="BentonSans Comp Regular"/>
          <w:i/>
          <w:iCs/>
          <w:snapToGrid/>
          <w:sz w:val="20"/>
        </w:rPr>
        <w:t xml:space="preserve"> </w:t>
      </w:r>
    </w:p>
    <w:p w14:paraId="526EF542" w14:textId="77777777" w:rsidR="00250D74" w:rsidRPr="00547C8D" w:rsidRDefault="00250D74" w:rsidP="00250D74">
      <w:pPr>
        <w:jc w:val="both"/>
        <w:rPr>
          <w:rFonts w:ascii="BentonSans Comp Regular" w:hAnsi="BentonSans Comp Regular"/>
          <w:snapToGrid/>
          <w:sz w:val="20"/>
        </w:rPr>
      </w:pPr>
    </w:p>
    <w:p w14:paraId="0E630BDD" w14:textId="77777777"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bCs/>
          <w:snapToGrid/>
          <w:sz w:val="20"/>
        </w:rPr>
        <w:t>EXER 1250.</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Volleyball</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The rules, fundamental skills, and strategies of the game of volleyball.  Games are played each class to sharpen students’ skills, knowledge, and sportsmanship.  </w:t>
      </w:r>
    </w:p>
    <w:p w14:paraId="08CAE392" w14:textId="77777777" w:rsidR="00250D74" w:rsidRPr="00547C8D" w:rsidRDefault="00250D74" w:rsidP="00250D74">
      <w:pPr>
        <w:jc w:val="both"/>
        <w:rPr>
          <w:rFonts w:ascii="BentonSans Comp Regular" w:hAnsi="BentonSans Comp Regular"/>
          <w:b/>
          <w:bCs/>
          <w:snapToGrid/>
          <w:sz w:val="20"/>
        </w:rPr>
      </w:pPr>
    </w:p>
    <w:p w14:paraId="6A891A0C" w14:textId="77777777" w:rsidR="00250D74" w:rsidRPr="00547C8D" w:rsidRDefault="00250D74" w:rsidP="00250D74">
      <w:pPr>
        <w:jc w:val="both"/>
        <w:rPr>
          <w:rFonts w:ascii="BentonSans Comp Regular" w:hAnsi="BentonSans Comp Regular"/>
          <w:i/>
          <w:iCs/>
          <w:snapToGrid/>
          <w:sz w:val="20"/>
        </w:rPr>
      </w:pPr>
      <w:r w:rsidRPr="00547C8D">
        <w:rPr>
          <w:rFonts w:ascii="BentonSans Comp Regular" w:hAnsi="BentonSans Comp Regular"/>
          <w:b/>
          <w:bCs/>
          <w:snapToGrid/>
          <w:sz w:val="20"/>
        </w:rPr>
        <w:t>EXER 1263. Body Shaping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Pre-Kinesiology or Exercise Science major.  Safe and appropriate implementation of various resistance training modalities for the improvement of muscular fitness.</w:t>
      </w:r>
    </w:p>
    <w:p w14:paraId="28B93F8A" w14:textId="77777777" w:rsidR="00250D74" w:rsidRPr="00547C8D" w:rsidRDefault="00250D74" w:rsidP="00250D74">
      <w:pPr>
        <w:jc w:val="both"/>
        <w:rPr>
          <w:rFonts w:ascii="BentonSans Comp Regular" w:hAnsi="BentonSans Comp Regular"/>
          <w:snapToGrid/>
          <w:sz w:val="20"/>
        </w:rPr>
      </w:pPr>
    </w:p>
    <w:p w14:paraId="65C74A4D" w14:textId="77777777"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snapToGrid/>
          <w:sz w:val="20"/>
        </w:rPr>
        <w:t xml:space="preserve">EXER 1290. First Aid: Responding to Emergencies. (3) </w:t>
      </w:r>
      <w:r w:rsidRPr="00547C8D">
        <w:rPr>
          <w:rFonts w:ascii="BentonSans Comp Regular" w:hAnsi="BentonSans Comp Regular"/>
          <w:snapToGrid/>
          <w:sz w:val="20"/>
        </w:rPr>
        <w:t xml:space="preserve"> The knowledge and skills associated with being a first responder in case of injury or sudden illness.  Qualifying students may receive certifications in: Responding to Emergencies-First Aid, CPR/AED for the Professional Rescuer, Preventing Disease Transmission (Bloodborne Pathogens Training), and Automated External Defibrillator (AED).  Open to all students during Summer session.  Not accepted for those wanting the Athletic Training major.  There is a $20 additional course fee.</w:t>
      </w:r>
    </w:p>
    <w:p w14:paraId="297A5C84" w14:textId="12282B63" w:rsidR="00250D74" w:rsidRDefault="00250D74" w:rsidP="00250D74">
      <w:pPr>
        <w:jc w:val="both"/>
        <w:rPr>
          <w:rFonts w:ascii="BentonSans Comp Regular" w:hAnsi="BentonSans Comp Regular"/>
          <w:snapToGrid/>
          <w:sz w:val="20"/>
        </w:rPr>
      </w:pPr>
    </w:p>
    <w:p w14:paraId="563C070C" w14:textId="77777777" w:rsidR="00250D74" w:rsidRPr="00547C8D" w:rsidRDefault="00250D74" w:rsidP="00250D74">
      <w:pPr>
        <w:jc w:val="both"/>
        <w:rPr>
          <w:rFonts w:ascii="BentonSans Comp Regular" w:hAnsi="BentonSans Comp Regular"/>
          <w:i/>
          <w:iCs/>
          <w:snapToGrid/>
          <w:sz w:val="20"/>
        </w:rPr>
      </w:pPr>
      <w:r w:rsidRPr="00547C8D">
        <w:rPr>
          <w:rFonts w:ascii="BentonSans Comp Regular" w:hAnsi="BentonSans Comp Regular"/>
          <w:b/>
          <w:bCs/>
          <w:snapToGrid/>
          <w:sz w:val="20"/>
        </w:rPr>
        <w:t>EXER 2101. Foundations of Physical Conditioning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(3) </w:t>
      </w:r>
      <w:r w:rsidRPr="00547C8D">
        <w:rPr>
          <w:rFonts w:ascii="BentonSans Comp Regular" w:hAnsi="BentonSans Comp Regular"/>
          <w:snapToGrid/>
          <w:sz w:val="20"/>
        </w:rPr>
        <w:t xml:space="preserve"> Prerequisite(s): Pre-Kinesiology or Exercise Science major.  The basic science and application of physical training programs designed to improve and maintain physical fitness.  Emphasis on introducing the core competencies of the Exercise Science degree program.  Designed to place the student in the practitioner's role of developing and leading fitness programs for individuals and/or groups.</w:t>
      </w:r>
    </w:p>
    <w:p w14:paraId="59DDFC7F" w14:textId="77777777" w:rsidR="00801F93" w:rsidRPr="00547C8D" w:rsidRDefault="00801F93" w:rsidP="00250D74">
      <w:pPr>
        <w:jc w:val="both"/>
        <w:rPr>
          <w:rFonts w:ascii="BentonSans Comp Regular" w:hAnsi="BentonSans Comp Regular"/>
          <w:snapToGrid/>
          <w:sz w:val="20"/>
        </w:rPr>
      </w:pPr>
    </w:p>
    <w:p w14:paraId="5DDE0619" w14:textId="77777777" w:rsidR="00250D74" w:rsidRPr="00547C8D" w:rsidRDefault="00250D74" w:rsidP="00250D74">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2150. Introduction to Exercise Science. (3)  </w:t>
      </w:r>
      <w:r w:rsidRPr="00547C8D">
        <w:rPr>
          <w:rFonts w:ascii="BentonSans Comp Regular" w:hAnsi="BentonSans Comp Regular"/>
          <w:snapToGrid/>
          <w:sz w:val="20"/>
        </w:rPr>
        <w:t>Prerequisite(s): Pre-Kinesiology or Exercise Science major.  Introduction to the study of exercise science with an emphasis on key concepts, knowledge, skills, practices, workplace settings, and trends.</w:t>
      </w:r>
    </w:p>
    <w:p w14:paraId="033C8739" w14:textId="77777777" w:rsidR="00250D74" w:rsidRPr="00547C8D" w:rsidRDefault="00250D74" w:rsidP="00250D74">
      <w:pPr>
        <w:jc w:val="both"/>
        <w:rPr>
          <w:rFonts w:ascii="BentonSans Comp Regular" w:hAnsi="BentonSans Comp Regular"/>
          <w:i/>
          <w:snapToGrid/>
          <w:sz w:val="20"/>
        </w:rPr>
      </w:pPr>
      <w:r w:rsidRPr="00547C8D">
        <w:rPr>
          <w:rFonts w:ascii="BentonSans Comp Regular" w:hAnsi="BentonSans Comp Regular"/>
          <w:b/>
          <w:snapToGrid/>
          <w:sz w:val="20"/>
        </w:rPr>
        <w:lastRenderedPageBreak/>
        <w:t>EXER 2168. Human Anatomy and Physiology for the Health Professions. (3)</w:t>
      </w:r>
      <w:r w:rsidRPr="00547C8D">
        <w:rPr>
          <w:rFonts w:ascii="BentonSans Comp Regular" w:hAnsi="BentonSans Comp Regular"/>
          <w:snapToGrid/>
          <w:sz w:val="20"/>
        </w:rPr>
        <w:t xml:space="preserve">  Prerequisite(s): Pre-Kinesiology or Pre-Nursing major.  Fundamentals of the anatomy and physiology of the human body for the health professions.  May be taken as an equivalent of BIOL 2273.  May not be attempted more than twice.</w:t>
      </w:r>
    </w:p>
    <w:p w14:paraId="441C485C" w14:textId="77777777" w:rsidR="00250D74" w:rsidRPr="00547C8D" w:rsidRDefault="00250D74" w:rsidP="00250D74">
      <w:pPr>
        <w:jc w:val="both"/>
        <w:rPr>
          <w:rFonts w:ascii="BentonSans Comp Regular" w:hAnsi="BentonSans Comp Regular"/>
          <w:snapToGrid/>
          <w:sz w:val="20"/>
        </w:rPr>
      </w:pPr>
    </w:p>
    <w:p w14:paraId="0C10C32D" w14:textId="26FADFB4" w:rsidR="00250D74" w:rsidRDefault="00250D74" w:rsidP="00250D74">
      <w:pPr>
        <w:jc w:val="both"/>
        <w:rPr>
          <w:rFonts w:ascii="BentonSans Comp Regular" w:hAnsi="BentonSans Comp Regular"/>
          <w:snapToGrid/>
          <w:sz w:val="20"/>
        </w:rPr>
      </w:pPr>
      <w:r w:rsidRPr="00547C8D">
        <w:rPr>
          <w:rFonts w:ascii="BentonSans Comp Regular" w:hAnsi="BentonSans Comp Regular"/>
          <w:b/>
          <w:snapToGrid/>
          <w:sz w:val="20"/>
        </w:rPr>
        <w:t>EXER 2168L. Human Anatomy and Physiology for the Health Professions Laboratory. (1)</w:t>
      </w:r>
      <w:r w:rsidRPr="00547C8D">
        <w:rPr>
          <w:rFonts w:ascii="BentonSans Comp Regular" w:hAnsi="BentonSans Comp Regular"/>
          <w:snapToGrid/>
          <w:sz w:val="20"/>
        </w:rPr>
        <w:t xml:space="preserve">  Prerequisite(s): Pre-Kinesiology or Pre-Nursing major.  The accompanying lab to EXER 2168.  One laboratory period of three hours a week.  May be taken as an equivalent of BIOL 2273L.  </w:t>
      </w:r>
    </w:p>
    <w:p w14:paraId="0164BD5C" w14:textId="77777777" w:rsidR="00801F93" w:rsidRPr="00547C8D" w:rsidRDefault="00801F93" w:rsidP="00250D74">
      <w:pPr>
        <w:jc w:val="both"/>
        <w:rPr>
          <w:rFonts w:ascii="BentonSans Comp Regular" w:hAnsi="BentonSans Comp Regular"/>
          <w:snapToGrid/>
          <w:sz w:val="20"/>
        </w:rPr>
      </w:pPr>
    </w:p>
    <w:p w14:paraId="28CF6796" w14:textId="77777777"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snapToGrid/>
          <w:sz w:val="20"/>
        </w:rPr>
        <w:t>EXER 2169. Human Anatomy and Physiology for the Health Professions II. (3)</w:t>
      </w:r>
      <w:r w:rsidRPr="00547C8D">
        <w:rPr>
          <w:rFonts w:ascii="BentonSans Comp Regular" w:hAnsi="BentonSans Comp Regular"/>
          <w:snapToGrid/>
          <w:sz w:val="20"/>
        </w:rPr>
        <w:t xml:space="preserve">  Prerequisite(s):  EXER 2168 and EXER 2168L with grades of C or above.  Continuation of EXER 2168.  May be taken as an equivalent of BIOL 2274. </w:t>
      </w:r>
    </w:p>
    <w:p w14:paraId="37C5B272" w14:textId="77777777" w:rsidR="00250D74" w:rsidRPr="00547C8D" w:rsidRDefault="00250D74" w:rsidP="00250D74">
      <w:pPr>
        <w:jc w:val="both"/>
        <w:rPr>
          <w:rFonts w:ascii="BentonSans Comp Regular" w:hAnsi="BentonSans Comp Regular"/>
          <w:snapToGrid/>
          <w:sz w:val="20"/>
        </w:rPr>
      </w:pPr>
    </w:p>
    <w:p w14:paraId="365B87CC" w14:textId="77777777"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snapToGrid/>
          <w:sz w:val="20"/>
        </w:rPr>
        <w:t>EXER 2169L. Human Anatomy and Physiology for the Health Professions II Laboratory. (1)</w:t>
      </w:r>
      <w:r w:rsidRPr="00547C8D">
        <w:rPr>
          <w:rFonts w:ascii="BentonSans Comp Regular" w:hAnsi="BentonSans Comp Regular"/>
          <w:snapToGrid/>
          <w:sz w:val="20"/>
        </w:rPr>
        <w:t xml:space="preserve">  Prerequisite(s): EXER 2168 and EXER 2168L with grades of C or above, and Pre-Kinesiology or Pre-Nursing major.  The accompanying lab to EXER 2169.  One laboratory period of three hours a week. </w:t>
      </w:r>
    </w:p>
    <w:p w14:paraId="7075626A" w14:textId="77777777" w:rsidR="00250D74" w:rsidRPr="00547C8D" w:rsidRDefault="00250D74" w:rsidP="00250D74">
      <w:pPr>
        <w:jc w:val="both"/>
        <w:rPr>
          <w:rFonts w:ascii="BentonSans Comp Regular" w:hAnsi="BentonSans Comp Regular"/>
          <w:snapToGrid/>
          <w:sz w:val="20"/>
        </w:rPr>
      </w:pPr>
    </w:p>
    <w:p w14:paraId="624D7D62" w14:textId="77777777" w:rsidR="00250D74" w:rsidRPr="00547C8D" w:rsidRDefault="00250D74" w:rsidP="00250D74">
      <w:pPr>
        <w:jc w:val="both"/>
        <w:rPr>
          <w:rFonts w:ascii="BentonSans Comp Regular" w:hAnsi="BentonSans Comp Regular"/>
          <w:snapToGrid/>
          <w:sz w:val="20"/>
        </w:rPr>
      </w:pPr>
      <w:r w:rsidRPr="00547C8D">
        <w:rPr>
          <w:rFonts w:ascii="BentonSans Comp Regular" w:hAnsi="BentonSans Comp Regular"/>
          <w:b/>
          <w:snapToGrid/>
          <w:sz w:val="20"/>
        </w:rPr>
        <w:t>EXER 2202. Group Fitness Instructor Training. (3)</w:t>
      </w:r>
      <w:r w:rsidRPr="00547C8D">
        <w:rPr>
          <w:rFonts w:ascii="BentonSans Comp Regular" w:hAnsi="BentonSans Comp Regular"/>
          <w:snapToGrid/>
          <w:sz w:val="20"/>
        </w:rPr>
        <w:t xml:space="preserve">  Prepares students with the cognitive knowledge and physical skills necessary to pass a Group Fitness Instructor National Certification Exam.</w:t>
      </w:r>
    </w:p>
    <w:p w14:paraId="51D002A0" w14:textId="77777777" w:rsidR="00250D74" w:rsidRPr="00547C8D" w:rsidRDefault="00250D74" w:rsidP="00250D74">
      <w:pPr>
        <w:jc w:val="both"/>
        <w:rPr>
          <w:rFonts w:ascii="BentonSans Comp Regular" w:hAnsi="BentonSans Comp Regular"/>
          <w:snapToGrid/>
          <w:sz w:val="20"/>
        </w:rPr>
      </w:pPr>
    </w:p>
    <w:p w14:paraId="0127F265"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2290. Emergency Medical Response. (3)</w:t>
      </w:r>
      <w:r w:rsidRPr="00547C8D">
        <w:rPr>
          <w:rFonts w:ascii="BentonSans Comp Regular" w:hAnsi="BentonSans Comp Regular"/>
          <w:snapToGrid/>
          <w:sz w:val="20"/>
        </w:rPr>
        <w:t xml:space="preserve">  Prerequisite(s): Exercise Science major; open to all students during Summer Session.  The knowledge and skills necessary to work as an emergency medical responder (EMR) to help sustain life, reduce pain and minimize the consequences of injury or sudden illness until more advanced medical care arrives and takes over.  Qualifying students may receive certifications in: Emergency Medical Response, CPR/AED for the Professional Rescuer and Healthcare Provider, Preventing Disease Transmission (Bloodborne Pathogens Training). </w:t>
      </w:r>
      <w:r w:rsidRPr="00547C8D">
        <w:rPr>
          <w:rFonts w:ascii="BentonSans Comp Regular" w:hAnsi="BentonSans Comp Regular"/>
          <w:snapToGrid/>
          <w:color w:val="000000"/>
          <w:sz w:val="20"/>
        </w:rPr>
        <w:t xml:space="preserve"> </w:t>
      </w:r>
      <w:r w:rsidRPr="00547C8D">
        <w:rPr>
          <w:rFonts w:ascii="BentonSans Comp Regular" w:hAnsi="BentonSans Comp Regular"/>
          <w:snapToGrid/>
          <w:sz w:val="20"/>
        </w:rPr>
        <w:t xml:space="preserve">There is a $20 course fee.  </w:t>
      </w:r>
    </w:p>
    <w:p w14:paraId="748AAE68" w14:textId="77777777" w:rsidR="00007853" w:rsidRPr="00547C8D" w:rsidRDefault="00007853" w:rsidP="00007853">
      <w:pPr>
        <w:jc w:val="both"/>
        <w:rPr>
          <w:rFonts w:ascii="BentonSans Comp Regular" w:hAnsi="BentonSans Comp Regular"/>
          <w:snapToGrid/>
          <w:sz w:val="20"/>
        </w:rPr>
      </w:pPr>
    </w:p>
    <w:p w14:paraId="0751C1F3"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 xml:space="preserve">EXER 2294. Care and Prevention of Athletic Injuries. (3) </w:t>
      </w:r>
      <w:r w:rsidRPr="00547C8D">
        <w:rPr>
          <w:rFonts w:ascii="BentonSans Comp Regular" w:hAnsi="BentonSans Comp Regular"/>
          <w:snapToGrid/>
          <w:sz w:val="20"/>
        </w:rPr>
        <w:t xml:space="preserve"> Prerequisite(s):  Pre-Kinesiology or Exercise Science major.  Focus on the healthcare competencies necessary for the prevention, emergency management and acute care of athletic related injuries.  Also </w:t>
      </w:r>
      <w:proofErr w:type="gramStart"/>
      <w:r w:rsidRPr="00547C8D">
        <w:rPr>
          <w:rFonts w:ascii="BentonSans Comp Regular" w:hAnsi="BentonSans Comp Regular"/>
          <w:snapToGrid/>
          <w:sz w:val="20"/>
        </w:rPr>
        <w:t>provides an introduction to</w:t>
      </w:r>
      <w:proofErr w:type="gramEnd"/>
      <w:r w:rsidRPr="00547C8D">
        <w:rPr>
          <w:rFonts w:ascii="BentonSans Comp Regular" w:hAnsi="BentonSans Comp Regular"/>
          <w:snapToGrid/>
          <w:sz w:val="20"/>
        </w:rPr>
        <w:t xml:space="preserve"> the role of the Certified Athletic Trainer in providing health to the physically active individual. </w:t>
      </w:r>
    </w:p>
    <w:p w14:paraId="668A3129"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snapToGrid/>
          <w:sz w:val="20"/>
        </w:rPr>
        <w:t xml:space="preserve"> </w:t>
      </w:r>
    </w:p>
    <w:p w14:paraId="5E8CE056"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2295. Care and Prevention of Athletic Injuries Laboratory. (1)  </w:t>
      </w:r>
      <w:r w:rsidRPr="00547C8D">
        <w:rPr>
          <w:rFonts w:ascii="BentonSans Comp Regular" w:hAnsi="BentonSans Comp Regular"/>
          <w:snapToGrid/>
          <w:sz w:val="20"/>
        </w:rPr>
        <w:t xml:space="preserve">Prerequisite(s): Pre-Kinesiology or Exercise Science major.  Focus on the psychomotor competencies and clinical proficiencies necessary for the prevention, emergency management and acute care of athletic-related injuries.  </w:t>
      </w:r>
    </w:p>
    <w:p w14:paraId="5D873967" w14:textId="77777777" w:rsidR="00007853" w:rsidRPr="00547C8D" w:rsidRDefault="00007853" w:rsidP="00007853">
      <w:pPr>
        <w:jc w:val="both"/>
        <w:rPr>
          <w:rFonts w:ascii="BentonSans Comp Regular" w:hAnsi="BentonSans Comp Regular"/>
          <w:snapToGrid/>
          <w:sz w:val="20"/>
        </w:rPr>
      </w:pPr>
    </w:p>
    <w:p w14:paraId="27B20F6B" w14:textId="77777777" w:rsidR="00007853" w:rsidRPr="00547C8D" w:rsidRDefault="00007853" w:rsidP="00007853">
      <w:pPr>
        <w:jc w:val="both"/>
        <w:rPr>
          <w:rFonts w:ascii="BentonSans Comp Regular" w:hAnsi="BentonSans Comp Regular"/>
          <w:i/>
          <w:snapToGrid/>
          <w:sz w:val="20"/>
        </w:rPr>
      </w:pPr>
      <w:r w:rsidRPr="00547C8D">
        <w:rPr>
          <w:rFonts w:ascii="BentonSans Comp Regular" w:hAnsi="BentonSans Comp Regular"/>
          <w:b/>
          <w:bCs/>
          <w:snapToGrid/>
          <w:sz w:val="20"/>
        </w:rPr>
        <w:t>EXER 2296. Evidence-Based Practice. (3)</w:t>
      </w:r>
      <w:r w:rsidRPr="00547C8D">
        <w:rPr>
          <w:rFonts w:ascii="BentonSans Comp Regular" w:hAnsi="BentonSans Comp Regular"/>
          <w:snapToGrid/>
          <w:sz w:val="20"/>
        </w:rPr>
        <w:t xml:space="preserve">  Prerequisite(s):  Departmental Honors students with permission of instructor.  Gain knowledge of critical appraisal and experience in the practice of </w:t>
      </w:r>
      <w:proofErr w:type="gramStart"/>
      <w:r w:rsidRPr="00547C8D">
        <w:rPr>
          <w:rFonts w:ascii="BentonSans Comp Regular" w:hAnsi="BentonSans Comp Regular"/>
          <w:snapToGrid/>
          <w:sz w:val="20"/>
        </w:rPr>
        <w:t>evidence based</w:t>
      </w:r>
      <w:proofErr w:type="gramEnd"/>
      <w:r w:rsidRPr="00547C8D">
        <w:rPr>
          <w:rFonts w:ascii="BentonSans Comp Regular" w:hAnsi="BentonSans Comp Regular"/>
          <w:snapToGrid/>
          <w:sz w:val="20"/>
        </w:rPr>
        <w:t xml:space="preserve"> healthcare.  </w:t>
      </w:r>
    </w:p>
    <w:p w14:paraId="75063E08" w14:textId="77777777" w:rsidR="00007853" w:rsidRPr="00547C8D" w:rsidRDefault="00007853" w:rsidP="00007853">
      <w:pPr>
        <w:jc w:val="both"/>
        <w:rPr>
          <w:rFonts w:ascii="BentonSans Comp Regular" w:hAnsi="BentonSans Comp Regular"/>
          <w:i/>
          <w:snapToGrid/>
          <w:sz w:val="20"/>
        </w:rPr>
      </w:pPr>
    </w:p>
    <w:p w14:paraId="0B86A1A9"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 xml:space="preserve">EXER 2298. Applied Kinesiology. (3) </w:t>
      </w:r>
      <w:r w:rsidRPr="00547C8D">
        <w:rPr>
          <w:rFonts w:ascii="BentonSans Comp Regular" w:hAnsi="BentonSans Comp Regular"/>
          <w:snapToGrid/>
          <w:sz w:val="20"/>
        </w:rPr>
        <w:t xml:space="preserve"> Prerequisite(s): EXER 2168 and EXER 2168L, or BIOL 2273 and BIOL 2273L; and Exercise Scienc</w:t>
      </w:r>
      <w:r w:rsidRPr="00547C8D">
        <w:rPr>
          <w:rFonts w:ascii="BentonSans Comp Regular" w:hAnsi="BentonSans Comp Regular"/>
          <w:snapToGrid/>
          <w:color w:val="000000"/>
          <w:sz w:val="20"/>
        </w:rPr>
        <w:t>e</w:t>
      </w:r>
      <w:r w:rsidRPr="00547C8D">
        <w:rPr>
          <w:rFonts w:ascii="BentonSans Comp Regular" w:hAnsi="BentonSans Comp Regular"/>
          <w:snapToGrid/>
          <w:sz w:val="20"/>
        </w:rPr>
        <w:t xml:space="preserve"> major.  The study of musculoskeletal anatomy and how it relates to normal function of the human body. </w:t>
      </w:r>
    </w:p>
    <w:p w14:paraId="2D17D7D3" w14:textId="53D3DEFF"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EXER 2299. Medical Terminology. (3)</w:t>
      </w:r>
      <w:r w:rsidRPr="00547C8D">
        <w:rPr>
          <w:rFonts w:ascii="BentonSans Comp Regular" w:hAnsi="BentonSans Comp Regular"/>
          <w:snapToGrid/>
          <w:sz w:val="20"/>
        </w:rPr>
        <w:t xml:space="preserve">  Students learn proper medical and scientific terminology usage within the context of human anatomy and physiology, and pathology. </w:t>
      </w:r>
      <w:r w:rsidRPr="00547C8D">
        <w:rPr>
          <w:rFonts w:ascii="BentonSans Comp Regular" w:hAnsi="BentonSans Comp Regular"/>
          <w:i/>
          <w:snapToGrid/>
          <w:sz w:val="20"/>
        </w:rPr>
        <w:t xml:space="preserve">  </w:t>
      </w:r>
    </w:p>
    <w:p w14:paraId="06BF7D77" w14:textId="77777777" w:rsidR="00007853" w:rsidRPr="00547C8D" w:rsidRDefault="00007853" w:rsidP="00007853">
      <w:pPr>
        <w:jc w:val="both"/>
        <w:rPr>
          <w:rFonts w:ascii="BentonSans Comp Regular" w:hAnsi="BentonSans Comp Regular"/>
          <w:snapToGrid/>
          <w:sz w:val="20"/>
        </w:rPr>
      </w:pPr>
    </w:p>
    <w:p w14:paraId="7B3D0077"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snapToGrid/>
          <w:sz w:val="20"/>
        </w:rPr>
        <w:t>EXER 2303. Personal Trainer Certification Preparation. (3)</w:t>
      </w:r>
      <w:r w:rsidRPr="00547C8D">
        <w:rPr>
          <w:rFonts w:ascii="BentonSans Comp Regular" w:hAnsi="BentonSans Comp Regular"/>
          <w:snapToGrid/>
          <w:sz w:val="20"/>
        </w:rPr>
        <w:t xml:space="preserve">  Prepares students in the cognitive knowledge and physical skills necessary to pursue national certification as a Personal Trainer.</w:t>
      </w:r>
    </w:p>
    <w:p w14:paraId="6E47C4F2" w14:textId="77777777" w:rsidR="00007853" w:rsidRPr="00547C8D" w:rsidRDefault="00007853" w:rsidP="00007853">
      <w:pPr>
        <w:jc w:val="both"/>
        <w:rPr>
          <w:rFonts w:ascii="BentonSans Comp Regular" w:hAnsi="BentonSans Comp Regular"/>
          <w:snapToGrid/>
          <w:sz w:val="20"/>
        </w:rPr>
      </w:pPr>
    </w:p>
    <w:p w14:paraId="525B7186"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2333. Baseball Through History and Playing I (1800s-1947). (3)</w:t>
      </w:r>
      <w:r w:rsidRPr="00547C8D">
        <w:rPr>
          <w:rFonts w:ascii="BentonSans Comp Regular" w:hAnsi="BentonSans Comp Regular"/>
          <w:snapToGrid/>
          <w:sz w:val="20"/>
        </w:rPr>
        <w:t xml:space="preserve">  Half of this course explores the socioeconomic climate of baseball’s origins from the 1800s up to Jackie Robinson's debut in 1947.  The other half provides activity-oriented instruction that introduces softball’s emergence from baseball through basic skills, rules, and strategies of the game.</w:t>
      </w:r>
    </w:p>
    <w:p w14:paraId="191EF407" w14:textId="77777777" w:rsidR="00007853" w:rsidRPr="00547C8D" w:rsidRDefault="00007853" w:rsidP="00007853">
      <w:pPr>
        <w:jc w:val="both"/>
        <w:rPr>
          <w:rFonts w:ascii="BentonSans Comp Regular" w:hAnsi="BentonSans Comp Regular"/>
          <w:snapToGrid/>
          <w:sz w:val="20"/>
        </w:rPr>
      </w:pPr>
    </w:p>
    <w:p w14:paraId="53847BEC" w14:textId="77777777" w:rsidR="00007853" w:rsidRPr="00547C8D" w:rsidRDefault="00007853" w:rsidP="00E57BA3">
      <w:pPr>
        <w:keepLines/>
        <w:jc w:val="both"/>
        <w:rPr>
          <w:rFonts w:ascii="BentonSans Comp Regular" w:hAnsi="BentonSans Comp Regular"/>
          <w:snapToGrid/>
          <w:sz w:val="20"/>
        </w:rPr>
      </w:pPr>
      <w:r w:rsidRPr="00547C8D">
        <w:rPr>
          <w:rFonts w:ascii="BentonSans Comp Regular" w:hAnsi="BentonSans Comp Regular"/>
          <w:b/>
          <w:snapToGrid/>
          <w:sz w:val="20"/>
        </w:rPr>
        <w:t>EXER 2334. Baseball Through History and Playing II (1947-Present). (3)</w:t>
      </w:r>
      <w:r w:rsidRPr="00547C8D">
        <w:rPr>
          <w:rFonts w:ascii="BentonSans Comp Regular" w:hAnsi="BentonSans Comp Regular"/>
          <w:snapToGrid/>
          <w:sz w:val="20"/>
        </w:rPr>
        <w:t xml:space="preserve">  Half of this course explores the socioeconomic climate of baseball from Jackie Robinson's debut in 1947 to present times.  The other half provides activity-oriented instruction that introduces softball's emergence from baseball through basic skills, rules, and strategies of the game.</w:t>
      </w:r>
    </w:p>
    <w:p w14:paraId="1C92DC3C" w14:textId="77777777" w:rsidR="00007853" w:rsidRPr="00547C8D" w:rsidRDefault="00007853" w:rsidP="00007853">
      <w:pPr>
        <w:jc w:val="both"/>
        <w:rPr>
          <w:rFonts w:ascii="BentonSans Comp Regular" w:hAnsi="BentonSans Comp Regular"/>
          <w:snapToGrid/>
          <w:sz w:val="20"/>
        </w:rPr>
      </w:pPr>
    </w:p>
    <w:p w14:paraId="4917B8EC"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EXER 3099. Movement Problems/Topics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(1 to 6) </w:t>
      </w:r>
      <w:r w:rsidRPr="00547C8D">
        <w:rPr>
          <w:rFonts w:ascii="BentonSans Comp Regular" w:hAnsi="BentonSans Comp Regular"/>
          <w:snapToGrid/>
          <w:sz w:val="20"/>
        </w:rPr>
        <w:t xml:space="preserve"> Prerequisite(s): Permission of instructor. Movement problems/topics chosen by the student which relate to special areas of interest.  </w:t>
      </w:r>
      <w:r w:rsidRPr="00547C8D">
        <w:rPr>
          <w:rFonts w:ascii="BentonSans Comp Regular" w:hAnsi="BentonSans Comp Regular"/>
          <w:i/>
          <w:snapToGrid/>
          <w:sz w:val="20"/>
        </w:rPr>
        <w:t xml:space="preserve">May be repeated for credit with permission of instructor. </w:t>
      </w:r>
      <w:r w:rsidRPr="00547C8D">
        <w:rPr>
          <w:rFonts w:ascii="BentonSans Comp Regular" w:hAnsi="BentonSans Comp Regular"/>
          <w:i/>
          <w:iCs/>
          <w:snapToGrid/>
          <w:sz w:val="20"/>
        </w:rPr>
        <w:t xml:space="preserve">  </w:t>
      </w:r>
    </w:p>
    <w:p w14:paraId="2E1E0862" w14:textId="77777777" w:rsidR="00007853" w:rsidRPr="00547C8D" w:rsidRDefault="00007853" w:rsidP="00007853">
      <w:pPr>
        <w:jc w:val="both"/>
        <w:rPr>
          <w:rFonts w:ascii="BentonSans Comp Regular" w:hAnsi="BentonSans Comp Regular"/>
          <w:b/>
          <w:bCs/>
          <w:snapToGrid/>
          <w:sz w:val="20"/>
        </w:rPr>
      </w:pPr>
    </w:p>
    <w:p w14:paraId="5134587D"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 xml:space="preserve">EXER 3100. Organization and Administration of Exercise Science. (3)  </w:t>
      </w:r>
      <w:r w:rsidRPr="00547C8D">
        <w:rPr>
          <w:rFonts w:ascii="BentonSans Comp Regular" w:hAnsi="BentonSans Comp Regular"/>
          <w:snapToGrid/>
          <w:sz w:val="20"/>
        </w:rPr>
        <w:t>Prerequisite(s): Exercise Science major.  Provides the necessary knowledge and skills of organization and administration in various settings within exercise science field.  Additionally, students gain the knowledge and skills in professional development and responsibility necessary to function as a professional in exercise science.</w:t>
      </w:r>
      <w:r w:rsidRPr="00547C8D">
        <w:rPr>
          <w:rFonts w:ascii="BentonSans Comp Regular" w:hAnsi="BentonSans Comp Regular"/>
          <w:snapToGrid/>
          <w:color w:val="000000"/>
          <w:sz w:val="20"/>
        </w:rPr>
        <w:t xml:space="preserve"> </w:t>
      </w:r>
    </w:p>
    <w:p w14:paraId="603398C9" w14:textId="77777777" w:rsidR="00007853" w:rsidRPr="00547C8D" w:rsidRDefault="00007853" w:rsidP="00007853">
      <w:pPr>
        <w:jc w:val="both"/>
        <w:rPr>
          <w:rFonts w:ascii="BentonSans Comp Regular" w:hAnsi="BentonSans Comp Regular"/>
          <w:snapToGrid/>
          <w:sz w:val="20"/>
        </w:rPr>
      </w:pPr>
    </w:p>
    <w:p w14:paraId="417FE7A6"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3260. Nutrition for the Physically Active. (3) </w:t>
      </w:r>
      <w:r w:rsidRPr="00547C8D">
        <w:rPr>
          <w:rFonts w:ascii="BentonSans Comp Regular" w:hAnsi="BentonSans Comp Regular"/>
          <w:snapToGrid/>
          <w:color w:val="000000"/>
          <w:sz w:val="20"/>
        </w:rPr>
        <w:t xml:space="preserve"> </w:t>
      </w:r>
      <w:r w:rsidRPr="00547C8D">
        <w:rPr>
          <w:rFonts w:ascii="BentonSans Comp Regular" w:hAnsi="BentonSans Comp Regular"/>
          <w:snapToGrid/>
          <w:sz w:val="20"/>
        </w:rPr>
        <w:t xml:space="preserve">Prerequisite(s): Exercise Science major.  Introduction to principles and concepts of nutrition and how dietary practices affect health and disease.  </w:t>
      </w:r>
    </w:p>
    <w:p w14:paraId="62E6AAFC" w14:textId="77777777" w:rsidR="00007853" w:rsidRPr="00547C8D" w:rsidRDefault="00007853" w:rsidP="00007853">
      <w:pPr>
        <w:jc w:val="both"/>
        <w:rPr>
          <w:rFonts w:ascii="BentonSans Comp Regular" w:hAnsi="BentonSans Comp Regular"/>
          <w:snapToGrid/>
          <w:sz w:val="20"/>
        </w:rPr>
      </w:pPr>
    </w:p>
    <w:p w14:paraId="463A8407"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3280. Exercise Physiology: Foundation and Theory. (3)  </w:t>
      </w:r>
      <w:r w:rsidRPr="00547C8D">
        <w:rPr>
          <w:rFonts w:ascii="BentonSans Comp Regular" w:hAnsi="BentonSans Comp Regular"/>
          <w:snapToGrid/>
          <w:color w:val="000000"/>
          <w:sz w:val="20"/>
        </w:rPr>
        <w:t>Prerequisite(s):</w:t>
      </w:r>
      <w:r w:rsidRPr="00547C8D">
        <w:rPr>
          <w:rFonts w:ascii="BentonSans Comp Regular" w:hAnsi="BentonSans Comp Regular"/>
          <w:snapToGrid/>
          <w:sz w:val="20"/>
        </w:rPr>
        <w:t xml:space="preserve"> EXER 2169 or BIOL 2274 with grade of C or above; and Exercise Science major.  The physiological responses to exercise, adaptations to exercise training, and the mechanisms responsible for them in relation to both health fitness and athletic performance. </w:t>
      </w:r>
    </w:p>
    <w:p w14:paraId="4DE7CB65" w14:textId="77777777" w:rsidR="00007853" w:rsidRPr="00547C8D" w:rsidRDefault="00007853" w:rsidP="00007853">
      <w:pPr>
        <w:jc w:val="both"/>
        <w:rPr>
          <w:rFonts w:ascii="BentonSans Comp Regular" w:hAnsi="BentonSans Comp Regular"/>
          <w:snapToGrid/>
          <w:sz w:val="20"/>
        </w:rPr>
      </w:pPr>
    </w:p>
    <w:p w14:paraId="017866F7"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3285.</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Principles of Strength and Conditioning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(3) </w:t>
      </w:r>
      <w:r w:rsidRPr="00547C8D">
        <w:rPr>
          <w:rFonts w:ascii="BentonSans Comp Regular" w:hAnsi="BentonSans Comp Regular"/>
          <w:snapToGrid/>
          <w:sz w:val="20"/>
        </w:rPr>
        <w:t xml:space="preserve"> </w:t>
      </w:r>
      <w:r w:rsidRPr="00547C8D">
        <w:rPr>
          <w:rFonts w:ascii="BentonSans Comp Regular" w:hAnsi="BentonSans Comp Regular"/>
          <w:bCs/>
          <w:snapToGrid/>
          <w:sz w:val="20"/>
        </w:rPr>
        <w:t xml:space="preserve">Prerequisite(s): EXER 2298 and EXER 3280 with grades of C or above, and Exercise Science major.  </w:t>
      </w:r>
      <w:r w:rsidRPr="00547C8D">
        <w:rPr>
          <w:rFonts w:ascii="BentonSans Comp Regular" w:hAnsi="BentonSans Comp Regular"/>
          <w:snapToGrid/>
          <w:sz w:val="20"/>
        </w:rPr>
        <w:t xml:space="preserve">The biomechanical and physiological principles of strength and conditioning for the physically active.  </w:t>
      </w:r>
    </w:p>
    <w:p w14:paraId="0312C4E9" w14:textId="77777777" w:rsidR="00007853" w:rsidRPr="00547C8D" w:rsidRDefault="00007853" w:rsidP="00007853">
      <w:pPr>
        <w:jc w:val="both"/>
        <w:rPr>
          <w:rFonts w:ascii="BentonSans Comp Regular" w:hAnsi="BentonSans Comp Regular"/>
          <w:snapToGrid/>
          <w:sz w:val="20"/>
        </w:rPr>
      </w:pPr>
    </w:p>
    <w:p w14:paraId="0218D473"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EXER 3285L.</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Principles of Strength and Conditioning Lab</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(1) </w:t>
      </w:r>
      <w:r w:rsidRPr="00547C8D">
        <w:rPr>
          <w:rFonts w:ascii="BentonSans Comp Regular" w:hAnsi="BentonSans Comp Regular"/>
          <w:bCs/>
          <w:snapToGrid/>
          <w:sz w:val="20"/>
        </w:rPr>
        <w:t xml:space="preserve"> Prerequisite(s): EXER 3285 and Exercise Science major with Concentration in Strength and Conditioning, or permission of instructor.  </w:t>
      </w:r>
      <w:r w:rsidRPr="00547C8D">
        <w:rPr>
          <w:rFonts w:ascii="BentonSans Comp Regular" w:hAnsi="BentonSans Comp Regular"/>
          <w:snapToGrid/>
          <w:sz w:val="20"/>
        </w:rPr>
        <w:t xml:space="preserve">Lecture material and laboratory experiences for the biomechanical and physiologic principles of strength and conditioning programs.  Strong focus on practical application of strength and conditioning principles for training and testing techniques for special populations, apparently healthy populations, and athletes. </w:t>
      </w:r>
    </w:p>
    <w:p w14:paraId="0D9AE86D"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snapToGrid/>
          <w:sz w:val="20"/>
        </w:rPr>
        <w:t xml:space="preserve"> </w:t>
      </w:r>
    </w:p>
    <w:p w14:paraId="0AD361FC" w14:textId="49028923"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3286. Exercise Testing: Foundation and Theory. (3)  </w:t>
      </w:r>
      <w:r w:rsidRPr="00547C8D">
        <w:rPr>
          <w:rFonts w:ascii="BentonSans Comp Regular" w:hAnsi="BentonSans Comp Regular"/>
          <w:bCs/>
          <w:snapToGrid/>
          <w:sz w:val="20"/>
        </w:rPr>
        <w:t xml:space="preserve">Prerequisite(s): EXER 3280 with grade of C or above, and Exercise </w:t>
      </w:r>
      <w:r w:rsidRPr="00547C8D">
        <w:rPr>
          <w:rFonts w:ascii="BentonSans Comp Regular" w:hAnsi="BentonSans Comp Regular"/>
          <w:bCs/>
          <w:snapToGrid/>
          <w:sz w:val="20"/>
        </w:rPr>
        <w:lastRenderedPageBreak/>
        <w:t xml:space="preserve">Science major.  </w:t>
      </w:r>
      <w:r w:rsidRPr="00547C8D">
        <w:rPr>
          <w:rFonts w:ascii="BentonSans Comp Regular" w:hAnsi="BentonSans Comp Regular"/>
          <w:snapToGrid/>
          <w:sz w:val="20"/>
        </w:rPr>
        <w:t xml:space="preserve">Methods, instruments and protocols for collecting and interpreting health and fitness data to be used for pre-participation screening and individual and group exercise prescription.  </w:t>
      </w:r>
    </w:p>
    <w:p w14:paraId="6A62A662" w14:textId="77777777" w:rsidR="00007853" w:rsidRPr="00547C8D" w:rsidRDefault="00007853" w:rsidP="00007853">
      <w:pPr>
        <w:jc w:val="both"/>
        <w:rPr>
          <w:rFonts w:ascii="BentonSans Comp Regular" w:hAnsi="BentonSans Comp Regular"/>
          <w:snapToGrid/>
          <w:sz w:val="20"/>
        </w:rPr>
      </w:pPr>
    </w:p>
    <w:p w14:paraId="6595F363"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EXER 3286L. Exercise Testing Lab.</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Prerequisite(s):  </w:t>
      </w:r>
      <w:r w:rsidRPr="00547C8D">
        <w:rPr>
          <w:rFonts w:ascii="BentonSans Comp Regular" w:hAnsi="BentonSans Comp Regular"/>
          <w:bCs/>
          <w:snapToGrid/>
          <w:sz w:val="20"/>
        </w:rPr>
        <w:t xml:space="preserve">Exercise Science </w:t>
      </w:r>
      <w:r w:rsidRPr="00547C8D">
        <w:rPr>
          <w:rFonts w:ascii="BentonSans Comp Regular" w:hAnsi="BentonSans Comp Regular"/>
          <w:snapToGrid/>
          <w:sz w:val="20"/>
        </w:rPr>
        <w:t xml:space="preserve">major. Corequisite(s):  EXER 3286.  Practitioner lab in the use of appropriate data collection methods and protocols.  </w:t>
      </w:r>
    </w:p>
    <w:p w14:paraId="44A70B7C"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snapToGrid/>
          <w:sz w:val="20"/>
        </w:rPr>
        <w:t xml:space="preserve"> </w:t>
      </w:r>
    </w:p>
    <w:p w14:paraId="57706AD0" w14:textId="2E522A8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3287. Exercise Testing: Principles and Applications. (3)   </w:t>
      </w:r>
      <w:r w:rsidRPr="00547C8D">
        <w:rPr>
          <w:rFonts w:ascii="BentonSans Comp Regular" w:hAnsi="BentonSans Comp Regular"/>
          <w:snapToGrid/>
          <w:sz w:val="20"/>
        </w:rPr>
        <w:t xml:space="preserve">Prerequisite(s):  EXER 3280 with grade of C or above.  Corequisite(s):  EXER 3286.  </w:t>
      </w:r>
      <w:r w:rsidR="00A46DE7" w:rsidRPr="00A46DE7">
        <w:rPr>
          <w:rFonts w:ascii="BentonSans Comp Regular" w:hAnsi="BentonSans Comp Regular"/>
          <w:snapToGrid/>
          <w:sz w:val="20"/>
        </w:rPr>
        <w:t>Application of principles using laboratory experiences to develop skills appropriate to the domain of exercise testing. Industry standard data collection instruments, methods, and protocols are used. Supports the content presented in EXER 3286.</w:t>
      </w:r>
      <w:r w:rsidRPr="00547C8D">
        <w:rPr>
          <w:rFonts w:ascii="BentonSans Comp Regular" w:hAnsi="BentonSans Comp Regular"/>
          <w:snapToGrid/>
          <w:sz w:val="20"/>
        </w:rPr>
        <w:t xml:space="preserve">  </w:t>
      </w:r>
    </w:p>
    <w:p w14:paraId="0EBE9471" w14:textId="77777777" w:rsidR="00007853" w:rsidRPr="00547C8D" w:rsidRDefault="00007853" w:rsidP="00007853">
      <w:pPr>
        <w:jc w:val="both"/>
        <w:rPr>
          <w:rFonts w:ascii="BentonSans Comp Regular" w:hAnsi="BentonSans Comp Regular"/>
          <w:snapToGrid/>
          <w:sz w:val="20"/>
        </w:rPr>
      </w:pPr>
    </w:p>
    <w:p w14:paraId="40517596"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3288. Upper Body Injury Evaluation.</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Orthopedic evaluation competencies for assessing athletic-related injuries and pathology to the upper extremities, cervical and thoracic spine. </w:t>
      </w:r>
    </w:p>
    <w:p w14:paraId="1018E0B9" w14:textId="77777777" w:rsidR="00007853" w:rsidRPr="00547C8D" w:rsidRDefault="00007853" w:rsidP="00007853">
      <w:pPr>
        <w:jc w:val="both"/>
        <w:rPr>
          <w:rFonts w:ascii="BentonSans Comp Regular" w:hAnsi="BentonSans Comp Regular"/>
          <w:snapToGrid/>
          <w:sz w:val="20"/>
        </w:rPr>
      </w:pPr>
    </w:p>
    <w:p w14:paraId="2571DBE5"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3289. Upper Body Injury Evaluation Laboratory. (1)</w:t>
      </w:r>
      <w:r w:rsidRPr="00547C8D">
        <w:rPr>
          <w:rFonts w:ascii="BentonSans Comp Regular" w:hAnsi="BentonSans Comp Regular"/>
          <w:snapToGrid/>
          <w:sz w:val="20"/>
        </w:rPr>
        <w:t xml:space="preserve">  Corequisite(s): EXER 3288.  Practitioner lab focusing on the psychomotor competencies and clinical proficiencies related to upper extremity, cervical and thoracic spine injury, and pathology assessment. </w:t>
      </w:r>
    </w:p>
    <w:p w14:paraId="1C0DACFF" w14:textId="77777777" w:rsidR="00007853" w:rsidRPr="00547C8D" w:rsidRDefault="00007853" w:rsidP="00007853">
      <w:pPr>
        <w:jc w:val="both"/>
        <w:rPr>
          <w:rFonts w:ascii="BentonSans Comp Regular" w:hAnsi="BentonSans Comp Regular"/>
          <w:snapToGrid/>
          <w:sz w:val="20"/>
        </w:rPr>
      </w:pPr>
    </w:p>
    <w:p w14:paraId="53B26D14"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3290. Lower Body Injury Evaluation</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Prerequisite(s): EXER 2295 and EXER 2298.  </w:t>
      </w:r>
      <w:r w:rsidRPr="00547C8D">
        <w:rPr>
          <w:rFonts w:ascii="BentonSans Comp Regular" w:hAnsi="BentonSans Comp Regular"/>
          <w:snapToGrid/>
          <w:color w:val="000000"/>
          <w:sz w:val="20"/>
        </w:rPr>
        <w:t>O</w:t>
      </w:r>
      <w:r w:rsidRPr="00547C8D">
        <w:rPr>
          <w:rFonts w:ascii="BentonSans Comp Regular" w:hAnsi="BentonSans Comp Regular"/>
          <w:snapToGrid/>
          <w:sz w:val="20"/>
        </w:rPr>
        <w:t xml:space="preserve">rthopedic evaluation competencies for assessing athletic-related injuries and pathology to the lower extremities and lumbar spine. </w:t>
      </w:r>
    </w:p>
    <w:p w14:paraId="7F0F8C2D" w14:textId="77777777" w:rsidR="00007853" w:rsidRPr="00547C8D" w:rsidRDefault="00007853" w:rsidP="00007853">
      <w:pPr>
        <w:jc w:val="both"/>
        <w:rPr>
          <w:rFonts w:ascii="BentonSans Comp Regular" w:hAnsi="BentonSans Comp Regular"/>
          <w:snapToGrid/>
          <w:sz w:val="20"/>
        </w:rPr>
      </w:pPr>
    </w:p>
    <w:p w14:paraId="12819A7A"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3291. Therapeutic Modalities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Prerequisite(s): EXER 2295 and EXER 2298.  Theories and techniques of therapeutic modalities within the scope of athletic training. </w:t>
      </w:r>
    </w:p>
    <w:p w14:paraId="1110052D" w14:textId="77777777" w:rsidR="00007853" w:rsidRPr="00547C8D" w:rsidRDefault="00007853" w:rsidP="00007853">
      <w:pPr>
        <w:jc w:val="both"/>
        <w:rPr>
          <w:rFonts w:ascii="BentonSans Comp Regular" w:hAnsi="BentonSans Comp Regular"/>
          <w:snapToGrid/>
          <w:sz w:val="20"/>
        </w:rPr>
      </w:pPr>
    </w:p>
    <w:p w14:paraId="2EA3546F"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3292. Therapeutic Modalities Laboratory</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Corequisite(s): EXER 3291. Practitioner lab focusing on the psychomotor competencies and clinical proficiencies related to the use of therapeutic modalities within the scope of athletic training. </w:t>
      </w:r>
    </w:p>
    <w:p w14:paraId="4AEAEBEF" w14:textId="77777777" w:rsidR="00007853" w:rsidRPr="00547C8D" w:rsidRDefault="00007853" w:rsidP="00007853">
      <w:pPr>
        <w:jc w:val="both"/>
        <w:rPr>
          <w:rFonts w:ascii="BentonSans Comp Regular" w:hAnsi="BentonSans Comp Regular"/>
          <w:snapToGrid/>
          <w:sz w:val="20"/>
        </w:rPr>
      </w:pPr>
    </w:p>
    <w:p w14:paraId="3169FFD9"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3293. General Medical and Psychosocial Aspects of Athletic Training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Prerequisite(s):  EXER 3290 and EXER 3295.  Cognitive, psychomotor, and affective competencies and proficiencies that the entry-level certified athletic trainer must possess to recognize, treat, and refer, when appropriate, the general medical conditions, psychosocial situations, and disabilities of athletes and others involved in physical activity. </w:t>
      </w:r>
    </w:p>
    <w:p w14:paraId="4A89015F" w14:textId="77777777" w:rsidR="00007853" w:rsidRPr="00547C8D" w:rsidRDefault="00007853" w:rsidP="00007853">
      <w:pPr>
        <w:jc w:val="both"/>
        <w:rPr>
          <w:rFonts w:ascii="BentonSans Comp Regular" w:hAnsi="BentonSans Comp Regular"/>
          <w:snapToGrid/>
          <w:sz w:val="20"/>
        </w:rPr>
      </w:pPr>
    </w:p>
    <w:p w14:paraId="050675AD"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EXER 3295. Lower Body Injury Evaluation Laboratory</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(1)</w:t>
      </w:r>
      <w:r w:rsidRPr="00547C8D">
        <w:rPr>
          <w:rFonts w:ascii="BentonSans Comp Regular" w:hAnsi="BentonSans Comp Regular"/>
          <w:snapToGrid/>
          <w:sz w:val="20"/>
        </w:rPr>
        <w:t xml:space="preserve">  Corequisite(s): EXER 3290.  Practitioner lab focusing on the psychomotor competencies and clinical proficiencies related to lower extremity and lumbar spine injury evaluations. </w:t>
      </w:r>
    </w:p>
    <w:p w14:paraId="63DD315B" w14:textId="77777777" w:rsidR="00007853" w:rsidRPr="00547C8D" w:rsidRDefault="00007853" w:rsidP="00007853">
      <w:pPr>
        <w:jc w:val="both"/>
        <w:rPr>
          <w:rFonts w:ascii="BentonSans Comp Regular" w:hAnsi="BentonSans Comp Regular"/>
          <w:b/>
          <w:bCs/>
          <w:snapToGrid/>
          <w:sz w:val="20"/>
        </w:rPr>
      </w:pPr>
    </w:p>
    <w:p w14:paraId="37BB6326"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3298. Therapeutic Exercise Foundations. (3)  </w:t>
      </w:r>
      <w:r w:rsidRPr="00547C8D">
        <w:rPr>
          <w:rFonts w:ascii="BentonSans Comp Regular" w:hAnsi="BentonSans Comp Regular"/>
          <w:snapToGrid/>
          <w:sz w:val="20"/>
        </w:rPr>
        <w:t xml:space="preserve">Prerequisite(s):  EXER 3290 and EXER 3295.  Study of the theory and principles that guide the application of therapeutic exercise.  </w:t>
      </w:r>
    </w:p>
    <w:p w14:paraId="2AD782A5" w14:textId="77777777" w:rsidR="00007853" w:rsidRPr="00547C8D" w:rsidRDefault="00007853" w:rsidP="00007853">
      <w:pPr>
        <w:jc w:val="both"/>
        <w:rPr>
          <w:rFonts w:ascii="BentonSans Comp Regular" w:hAnsi="BentonSans Comp Regular"/>
          <w:snapToGrid/>
          <w:sz w:val="20"/>
        </w:rPr>
      </w:pPr>
    </w:p>
    <w:p w14:paraId="28BBC59D"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snapToGrid/>
          <w:sz w:val="20"/>
        </w:rPr>
        <w:t>EXER 3333. Pedagogy in Exercise Science. (3)</w:t>
      </w:r>
      <w:r w:rsidRPr="00547C8D">
        <w:rPr>
          <w:rFonts w:ascii="BentonSans Comp Regular" w:hAnsi="BentonSans Comp Regular"/>
          <w:snapToGrid/>
          <w:sz w:val="20"/>
        </w:rPr>
        <w:t xml:space="preserve">  Prerequisite(s): Exercise Science major.  Best practices in teaching exercise, physical activity, and lectures in an exercise-science context.  Covers brain-based learning theory and strategies to plan and teach individuals, small classes, or large groups.</w:t>
      </w:r>
    </w:p>
    <w:p w14:paraId="4698F16D" w14:textId="77777777" w:rsidR="00007853" w:rsidRPr="00547C8D" w:rsidRDefault="00007853" w:rsidP="00007853">
      <w:pPr>
        <w:jc w:val="both"/>
        <w:rPr>
          <w:rFonts w:ascii="BentonSans Comp Regular" w:hAnsi="BentonSans Comp Regular"/>
          <w:snapToGrid/>
          <w:sz w:val="20"/>
        </w:rPr>
      </w:pPr>
    </w:p>
    <w:p w14:paraId="7472B0D2"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3400. Athletic Training Clinical I</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Prerequisite(s): EXER 2295 and EXER 2298.  Acquisition and application of clinical proficiencies and psychomotor competencies necessary for the entry-level athletic trainer.  Students must complete approximately 20 hours of clinical experience per week at an approved athletic training clinical agency. </w:t>
      </w:r>
    </w:p>
    <w:p w14:paraId="6EF65A67" w14:textId="77777777" w:rsidR="00007853" w:rsidRPr="00547C8D" w:rsidRDefault="00007853" w:rsidP="00007853">
      <w:pPr>
        <w:jc w:val="both"/>
        <w:rPr>
          <w:rFonts w:ascii="BentonSans Comp Regular" w:hAnsi="BentonSans Comp Regular"/>
          <w:snapToGrid/>
          <w:sz w:val="20"/>
        </w:rPr>
      </w:pPr>
    </w:p>
    <w:p w14:paraId="7BF713D5" w14:textId="6BD73AD1" w:rsidR="00007853"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EXER 3401.</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Athletic Training Clinical II</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Prerequisite(s): EXER 3400.  Continuation of EXER 3400.  Students must complete approximately 20 hours of clinical experience per week at an approved athletic training clinical agency. </w:t>
      </w:r>
    </w:p>
    <w:p w14:paraId="3AF85A2A" w14:textId="77777777" w:rsidR="00E57BA3" w:rsidRPr="00E57BA3" w:rsidRDefault="00E57BA3" w:rsidP="00007853">
      <w:pPr>
        <w:jc w:val="both"/>
        <w:rPr>
          <w:rFonts w:ascii="BentonSans Comp Regular" w:hAnsi="BentonSans Comp Regular"/>
          <w:iCs/>
          <w:snapToGrid/>
          <w:sz w:val="20"/>
        </w:rPr>
      </w:pPr>
    </w:p>
    <w:p w14:paraId="0CB819C8" w14:textId="77777777" w:rsidR="00007853" w:rsidRPr="00547C8D" w:rsidRDefault="00007853" w:rsidP="00E57BA3">
      <w:pPr>
        <w:keepLines/>
        <w:jc w:val="both"/>
        <w:rPr>
          <w:rFonts w:ascii="BentonSans Comp Regular" w:hAnsi="BentonSans Comp Regular"/>
          <w:i/>
          <w:snapToGrid/>
          <w:sz w:val="20"/>
        </w:rPr>
      </w:pPr>
      <w:r w:rsidRPr="00547C8D">
        <w:rPr>
          <w:rFonts w:ascii="BentonSans Comp Regular" w:hAnsi="BentonSans Comp Regular"/>
          <w:b/>
          <w:snapToGrid/>
          <w:sz w:val="20"/>
        </w:rPr>
        <w:t>EXER 3490. Exercise Science Internship. (3)</w:t>
      </w:r>
      <w:r w:rsidRPr="00547C8D">
        <w:rPr>
          <w:rFonts w:ascii="BentonSans Comp Regular" w:hAnsi="BentonSans Comp Regular"/>
          <w:snapToGrid/>
          <w:sz w:val="20"/>
        </w:rPr>
        <w:t xml:space="preserve">  Prerequisite(s): Exercise Science major, and EXER 2290 and EXER 3660 with grades of C or above.  Application of acquired knowledge and skills in practitioner settings. Requires a minimum of 115 contact hours at the internship site.  </w:t>
      </w:r>
      <w:r w:rsidRPr="00547C8D">
        <w:rPr>
          <w:rFonts w:ascii="BentonSans Comp Regular" w:hAnsi="BentonSans Comp Regular"/>
          <w:i/>
          <w:snapToGrid/>
          <w:sz w:val="20"/>
        </w:rPr>
        <w:t>May be repeated for credit one time with change of internship site.</w:t>
      </w:r>
    </w:p>
    <w:p w14:paraId="0DC1C029" w14:textId="77777777" w:rsidR="00007853" w:rsidRPr="00547C8D" w:rsidRDefault="00007853" w:rsidP="00007853">
      <w:pPr>
        <w:jc w:val="both"/>
        <w:rPr>
          <w:rFonts w:ascii="BentonSans Comp Regular" w:hAnsi="BentonSans Comp Regular"/>
          <w:snapToGrid/>
          <w:sz w:val="20"/>
        </w:rPr>
      </w:pPr>
    </w:p>
    <w:p w14:paraId="5CF5A8B4"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 xml:space="preserve">EXER 3660. Practitioner Seminar. (1)  </w:t>
      </w:r>
      <w:r w:rsidRPr="00547C8D">
        <w:rPr>
          <w:rFonts w:ascii="BentonSans Comp Regular" w:hAnsi="BentonSans Comp Regular"/>
          <w:snapToGrid/>
          <w:sz w:val="20"/>
        </w:rPr>
        <w:t>Prerequisite(s): Exercise Science major.  Emphasis on contemporary practices regarding exercise, health, and wellness.  Designed to foster student professional development and preparation for the Exercise Science Internship.</w:t>
      </w:r>
    </w:p>
    <w:p w14:paraId="5755E9FD" w14:textId="77777777" w:rsidR="00007853" w:rsidRPr="00547C8D" w:rsidRDefault="00007853" w:rsidP="00007853">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5FE7EA2" w14:textId="77777777" w:rsidR="00007853" w:rsidRPr="00547C8D" w:rsidRDefault="00007853" w:rsidP="00007853">
      <w:pPr>
        <w:jc w:val="both"/>
        <w:rPr>
          <w:rFonts w:ascii="BentonSans Comp Regular" w:hAnsi="BentonSans Comp Regular"/>
          <w:i/>
          <w:snapToGrid/>
          <w:sz w:val="20"/>
        </w:rPr>
      </w:pPr>
      <w:r w:rsidRPr="00547C8D">
        <w:rPr>
          <w:rFonts w:ascii="BentonSans Comp Regular" w:hAnsi="BentonSans Comp Regular"/>
          <w:b/>
          <w:snapToGrid/>
          <w:sz w:val="20"/>
        </w:rPr>
        <w:t>EXER 3800. Directed Independent Studies in Movement Problems. (1 to 6)</w:t>
      </w:r>
      <w:r w:rsidRPr="00547C8D">
        <w:rPr>
          <w:rFonts w:ascii="BentonSans Comp Regular" w:hAnsi="BentonSans Comp Regular"/>
          <w:snapToGrid/>
          <w:sz w:val="20"/>
        </w:rPr>
        <w:t xml:space="preserve">  Prerequisite(s): Minimum of 15 credit hours in the Exercise Science major with a total of 65 credit hours toward the degree and in good academic standing.  Independent study under the supervision of an appropriate faculty member.  </w:t>
      </w:r>
      <w:r w:rsidRPr="00547C8D">
        <w:rPr>
          <w:rFonts w:ascii="BentonSans Comp Regular" w:hAnsi="BentonSans Comp Regular"/>
          <w:i/>
          <w:snapToGrid/>
          <w:sz w:val="20"/>
        </w:rPr>
        <w:t>May be repeated up to 6 credit hours with permission of instructor.</w:t>
      </w:r>
    </w:p>
    <w:p w14:paraId="5F4CB9A8" w14:textId="77777777" w:rsidR="00007853" w:rsidRPr="00547C8D" w:rsidRDefault="00007853" w:rsidP="00007853">
      <w:pPr>
        <w:jc w:val="both"/>
        <w:rPr>
          <w:rFonts w:ascii="BentonSans Comp Regular" w:hAnsi="BentonSans Comp Regular"/>
          <w:snapToGrid/>
          <w:sz w:val="20"/>
        </w:rPr>
      </w:pPr>
    </w:p>
    <w:p w14:paraId="1D7B53B3"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3900. Undergraduate Research. (1 to 3)  </w:t>
      </w:r>
      <w:r w:rsidRPr="00547C8D">
        <w:rPr>
          <w:rFonts w:ascii="BentonSans Comp Regular" w:hAnsi="BentonSans Comp Regular"/>
          <w:snapToGrid/>
          <w:sz w:val="20"/>
        </w:rPr>
        <w:t xml:space="preserve">Prerequisite(s): Permission of instructor.  Enables majors to initiate research projects in their respective fields of interest.  </w:t>
      </w:r>
      <w:r w:rsidRPr="00547C8D">
        <w:rPr>
          <w:rFonts w:ascii="BentonSans Comp Regular" w:hAnsi="BentonSans Comp Regular"/>
          <w:i/>
          <w:snapToGrid/>
          <w:sz w:val="20"/>
        </w:rPr>
        <w:t>May be repeated for credit with change of topic.</w:t>
      </w:r>
      <w:r w:rsidRPr="00547C8D">
        <w:rPr>
          <w:rFonts w:ascii="BentonSans Comp Regular" w:hAnsi="BentonSans Comp Regular"/>
          <w:snapToGrid/>
          <w:sz w:val="20"/>
        </w:rPr>
        <w:t xml:space="preserve">  </w:t>
      </w:r>
      <w:r w:rsidRPr="00547C8D">
        <w:rPr>
          <w:rFonts w:ascii="BentonSans Comp Regular" w:hAnsi="BentonSans Comp Regular"/>
          <w:i/>
          <w:snapToGrid/>
          <w:sz w:val="20"/>
        </w:rPr>
        <w:t xml:space="preserve">A maximum of nine credit hours may be applied toward the major.  </w:t>
      </w:r>
    </w:p>
    <w:p w14:paraId="1F46C28F" w14:textId="77777777" w:rsidR="00007853" w:rsidRPr="00547C8D" w:rsidRDefault="00007853" w:rsidP="00007853">
      <w:pPr>
        <w:jc w:val="both"/>
        <w:rPr>
          <w:rFonts w:ascii="BentonSans Comp Regular" w:hAnsi="BentonSans Comp Regular"/>
          <w:snapToGrid/>
          <w:sz w:val="20"/>
        </w:rPr>
      </w:pPr>
    </w:p>
    <w:p w14:paraId="427AF653" w14:textId="77777777" w:rsidR="00007853" w:rsidRPr="00547C8D" w:rsidRDefault="00007853" w:rsidP="0000785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EXER 4100. Organization and Administration of Strength and Conditioning. (3)</w:t>
      </w:r>
      <w:r w:rsidRPr="00547C8D">
        <w:rPr>
          <w:rFonts w:ascii="BentonSans Comp Regular" w:hAnsi="BentonSans Comp Regular"/>
          <w:color w:val="000000" w:themeColor="text1"/>
          <w:sz w:val="20"/>
        </w:rPr>
        <w:t xml:space="preserve">  Cross-listed Course(s): KNES 5100.  Prerequisite(s): Exercise Science major (Strength and Conditioning concentration).  Provides the knowledge and skills pertaining to the organization, administration, and oversight of Strength and Conditioning programs, including facility design, assessing program needs, safety, legal, and ethical issues.  </w:t>
      </w:r>
    </w:p>
    <w:p w14:paraId="02489C9B" w14:textId="6D789096" w:rsidR="00007853" w:rsidRDefault="00007853" w:rsidP="0000785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54FAE85" w14:textId="487FE657" w:rsidR="00ED1EA3" w:rsidRPr="00AE1D25" w:rsidRDefault="00ED1EA3" w:rsidP="00ED1EA3">
      <w:pPr>
        <w:tabs>
          <w:tab w:val="left" w:pos="270"/>
          <w:tab w:val="left" w:pos="990"/>
        </w:tabs>
        <w:snapToGrid w:val="0"/>
        <w:jc w:val="both"/>
        <w:rPr>
          <w:rFonts w:ascii="BentonSans Comp Regular" w:hAnsi="BentonSans Comp Regular"/>
          <w:b/>
          <w:bCs/>
          <w:snapToGrid/>
          <w:sz w:val="20"/>
        </w:rPr>
      </w:pPr>
      <w:r>
        <w:rPr>
          <w:rFonts w:ascii="BentonSans Comp Regular" w:hAnsi="BentonSans Comp Regular"/>
          <w:b/>
          <w:snapToGrid/>
          <w:color w:val="000000" w:themeColor="text1"/>
          <w:sz w:val="20"/>
        </w:rPr>
        <w:t>EXER</w:t>
      </w:r>
      <w:r w:rsidRPr="00547C8D">
        <w:rPr>
          <w:rFonts w:ascii="BentonSans Comp Regular" w:hAnsi="BentonSans Comp Regular"/>
          <w:b/>
          <w:snapToGrid/>
          <w:color w:val="000000" w:themeColor="text1"/>
          <w:sz w:val="20"/>
        </w:rPr>
        <w:t xml:space="preserve"> 4105. Leadership in Healthcare Organizations. (3)</w:t>
      </w:r>
      <w:r w:rsidRPr="00547C8D">
        <w:rPr>
          <w:rFonts w:ascii="BentonSans Comp Regular" w:hAnsi="BentonSans Comp Regular"/>
          <w:snapToGrid/>
          <w:color w:val="000000" w:themeColor="text1"/>
          <w:sz w:val="20"/>
        </w:rPr>
        <w:t xml:space="preserve">  </w:t>
      </w:r>
      <w:r>
        <w:rPr>
          <w:rFonts w:ascii="BentonSans Comp Regular" w:hAnsi="BentonSans Comp Regular"/>
          <w:snapToGrid/>
          <w:color w:val="000000" w:themeColor="text1"/>
          <w:sz w:val="20"/>
        </w:rPr>
        <w:t xml:space="preserve">Prerequisite(s): EXER major. </w:t>
      </w:r>
      <w:r w:rsidRPr="00547C8D">
        <w:rPr>
          <w:rFonts w:ascii="BentonSans Comp Regular" w:hAnsi="BentonSans Comp Regular"/>
          <w:snapToGrid/>
          <w:color w:val="000000" w:themeColor="text1"/>
          <w:sz w:val="20"/>
        </w:rPr>
        <w:t xml:space="preserve">Focuses on the theories and practices of leadership in healthcare.  Global, social, legal, political, economic, and ethical issues are explored. </w:t>
      </w:r>
      <w:r w:rsidRPr="00AE1D25">
        <w:rPr>
          <w:rFonts w:ascii="BentonSans Comp Regular" w:hAnsi="BentonSans Comp Regular"/>
          <w:snapToGrid/>
          <w:color w:val="000000" w:themeColor="text1"/>
          <w:sz w:val="20"/>
        </w:rPr>
        <w:t xml:space="preserve"> </w:t>
      </w:r>
      <w:r w:rsidRPr="00AE1D25">
        <w:rPr>
          <w:rFonts w:ascii="BentonSans Comp Regular" w:hAnsi="BentonSans Comp Regular"/>
          <w:b/>
          <w:bCs/>
          <w:snapToGrid/>
          <w:sz w:val="20"/>
        </w:rPr>
        <w:t xml:space="preserve"> </w:t>
      </w:r>
    </w:p>
    <w:p w14:paraId="6785759C" w14:textId="77777777" w:rsidR="00ED1EA3" w:rsidRPr="00AE1D25" w:rsidRDefault="00ED1EA3" w:rsidP="0000785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snapToGrid/>
          <w:sz w:val="20"/>
        </w:rPr>
      </w:pPr>
    </w:p>
    <w:p w14:paraId="36ACA09B" w14:textId="3AA0C98E" w:rsidR="00007853" w:rsidRPr="00547C8D" w:rsidRDefault="00007853" w:rsidP="00007853">
      <w:pPr>
        <w:jc w:val="both"/>
        <w:rPr>
          <w:rFonts w:ascii="BentonSans Comp Regular" w:hAnsi="BentonSans Comp Regular"/>
          <w:bCs/>
          <w:snapToGrid/>
          <w:sz w:val="20"/>
        </w:rPr>
      </w:pPr>
      <w:r w:rsidRPr="00547C8D">
        <w:rPr>
          <w:rFonts w:ascii="BentonSans Comp Regular" w:hAnsi="BentonSans Comp Regular"/>
          <w:b/>
          <w:bCs/>
          <w:snapToGrid/>
          <w:sz w:val="20"/>
        </w:rPr>
        <w:t xml:space="preserve">EXER 4115. Undergraduate Research Methods in Applied Physiology, Health, and Clinical Sciences. (3)  </w:t>
      </w:r>
      <w:r w:rsidRPr="00547C8D">
        <w:rPr>
          <w:rFonts w:ascii="BentonSans Comp Regular" w:hAnsi="BentonSans Comp Regular"/>
          <w:bCs/>
          <w:snapToGrid/>
          <w:sz w:val="20"/>
        </w:rPr>
        <w:t xml:space="preserve">Cross-listed Course(s): KNES 5115.  Prerequisite(s): </w:t>
      </w:r>
      <w:r w:rsidR="00BA42C0" w:rsidRPr="00BA42C0">
        <w:rPr>
          <w:rFonts w:ascii="BentonSans Comp Regular" w:hAnsi="BentonSans Comp Regular"/>
          <w:bCs/>
          <w:snapToGrid/>
          <w:sz w:val="20"/>
        </w:rPr>
        <w:t>Exercise Science major and permission of instructor</w:t>
      </w:r>
      <w:r w:rsidR="00A57372">
        <w:rPr>
          <w:rFonts w:ascii="BentonSans Comp Regular" w:hAnsi="BentonSans Comp Regular"/>
          <w:bCs/>
          <w:snapToGrid/>
          <w:sz w:val="20"/>
        </w:rPr>
        <w:t>,</w:t>
      </w:r>
      <w:r w:rsidR="00BA42C0" w:rsidRPr="00BA42C0">
        <w:rPr>
          <w:rFonts w:ascii="BentonSans Comp Regular" w:hAnsi="BentonSans Comp Regular"/>
          <w:bCs/>
          <w:snapToGrid/>
          <w:sz w:val="20"/>
        </w:rPr>
        <w:t xml:space="preserve"> or Sports Analytics Certificate</w:t>
      </w:r>
      <w:r w:rsidRPr="00547C8D">
        <w:rPr>
          <w:rFonts w:ascii="BentonSans Comp Regular" w:hAnsi="BentonSans Comp Regular"/>
          <w:bCs/>
          <w:snapToGrid/>
          <w:sz w:val="20"/>
        </w:rPr>
        <w:t>.  Explores the scientific method with an emphasis on evidence-based practice in kinesiology.  After exploring the fundamentals of research design, students engage in small group exercises to develop hypothesis driven mock research studies, followed by class discussion to identify limitations and strengths of the chosen designs.  These exercises support the student's ability to read and critically analyze the scientific literature pertinent to the field.</w:t>
      </w:r>
    </w:p>
    <w:p w14:paraId="179A19EE" w14:textId="77777777" w:rsidR="00007853" w:rsidRPr="00547C8D" w:rsidRDefault="00007853" w:rsidP="00007853">
      <w:pPr>
        <w:jc w:val="both"/>
        <w:rPr>
          <w:rFonts w:ascii="BentonSans Comp Regular" w:hAnsi="BentonSans Comp Regular"/>
          <w:bCs/>
          <w:snapToGrid/>
          <w:sz w:val="20"/>
        </w:rPr>
      </w:pPr>
    </w:p>
    <w:p w14:paraId="78A2BB31"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lastRenderedPageBreak/>
        <w:t>EXER 4121. Pharmacology for the Physically Active. (3)</w:t>
      </w:r>
      <w:r w:rsidRPr="00547C8D">
        <w:rPr>
          <w:rFonts w:ascii="BentonSans Comp Regular" w:hAnsi="BentonSans Comp Regular"/>
          <w:snapToGrid/>
          <w:sz w:val="20"/>
        </w:rPr>
        <w:t xml:space="preserve">  Prerequisite(s): Exercise Science major, and EXER 3280 or permission of instructor.  An examination of the historical aspects of use, abuse, and addiction within the realm of health and human performance.  Exposes students to a wide variety of drug issues and the unique use and abuse patterns of individuals in the exercise science arena.  </w:t>
      </w:r>
    </w:p>
    <w:p w14:paraId="15F43F70" w14:textId="77777777" w:rsidR="00007853" w:rsidRPr="00547C8D" w:rsidRDefault="00007853" w:rsidP="00007853">
      <w:pPr>
        <w:jc w:val="both"/>
        <w:rPr>
          <w:rFonts w:ascii="BentonSans Comp Regular" w:hAnsi="BentonSans Comp Regular"/>
          <w:snapToGrid/>
          <w:sz w:val="20"/>
        </w:rPr>
      </w:pPr>
    </w:p>
    <w:p w14:paraId="5632703F"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4130.</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Applied Nutrition</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(3) </w:t>
      </w:r>
      <w:r w:rsidRPr="00547C8D">
        <w:rPr>
          <w:rFonts w:ascii="BentonSans Comp Regular" w:hAnsi="BentonSans Comp Regular"/>
          <w:snapToGrid/>
          <w:sz w:val="20"/>
        </w:rPr>
        <w:t xml:space="preserve"> Principles of nutrition, dietary guidelines, dietary relationships to diseases and health, special populations, computerized dietary analysis.</w:t>
      </w:r>
      <w:r w:rsidRPr="00547C8D">
        <w:rPr>
          <w:rFonts w:ascii="BentonSans Comp Regular" w:hAnsi="BentonSans Comp Regular"/>
          <w:i/>
          <w:iCs/>
          <w:snapToGrid/>
          <w:sz w:val="20"/>
        </w:rPr>
        <w:t xml:space="preserve"> </w:t>
      </w:r>
    </w:p>
    <w:p w14:paraId="2F9950D1" w14:textId="77777777" w:rsidR="00E57BA3" w:rsidRPr="00547C8D" w:rsidRDefault="00E57BA3" w:rsidP="00007853">
      <w:pPr>
        <w:jc w:val="both"/>
        <w:rPr>
          <w:rFonts w:ascii="BentonSans Comp Regular" w:hAnsi="BentonSans Comp Regular"/>
          <w:snapToGrid/>
          <w:sz w:val="20"/>
        </w:rPr>
      </w:pPr>
    </w:p>
    <w:p w14:paraId="3CAF95EC"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4132. Lifetime Weight Management and Behavior Change. (3)  </w:t>
      </w:r>
      <w:r w:rsidRPr="00547C8D">
        <w:rPr>
          <w:rFonts w:ascii="BentonSans Comp Regular" w:hAnsi="BentonSans Comp Regular"/>
          <w:snapToGrid/>
          <w:sz w:val="20"/>
        </w:rPr>
        <w:t xml:space="preserve">Prerequisite(s): EXER 3260 and EXER 4286.  Examines factors in obesity and weight control, emphasizing techniques in behavior modification and lifestyle change for effective weight management. </w:t>
      </w:r>
      <w:r w:rsidRPr="00547C8D">
        <w:rPr>
          <w:rFonts w:ascii="BentonSans Comp Regular" w:hAnsi="BentonSans Comp Regular"/>
          <w:i/>
          <w:iCs/>
          <w:snapToGrid/>
          <w:sz w:val="20"/>
        </w:rPr>
        <w:t xml:space="preserve"> </w:t>
      </w:r>
    </w:p>
    <w:p w14:paraId="371755A7" w14:textId="77777777" w:rsidR="00007853" w:rsidRPr="00547C8D" w:rsidRDefault="00007853" w:rsidP="00007853">
      <w:pPr>
        <w:jc w:val="both"/>
        <w:rPr>
          <w:rFonts w:ascii="BentonSans Comp Regular" w:hAnsi="BentonSans Comp Regular"/>
          <w:snapToGrid/>
          <w:sz w:val="20"/>
        </w:rPr>
      </w:pPr>
    </w:p>
    <w:p w14:paraId="153DB61F"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EXER 4134.</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Assessment and Development of Physical Fitness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Prerequisite(s):  Permission of instructor.  Responses and adaptations to exercise, assessment techniques, exercise prescription, leadership and programming. </w:t>
      </w:r>
    </w:p>
    <w:p w14:paraId="7B807D8D" w14:textId="62666D81" w:rsidR="00007853" w:rsidRDefault="00007853" w:rsidP="00007853">
      <w:pPr>
        <w:jc w:val="both"/>
        <w:rPr>
          <w:rFonts w:ascii="BentonSans Comp Regular" w:hAnsi="BentonSans Comp Regular"/>
          <w:snapToGrid/>
          <w:sz w:val="20"/>
        </w:rPr>
      </w:pPr>
    </w:p>
    <w:p w14:paraId="0E83D2CC" w14:textId="56B70F44" w:rsidR="005B1051" w:rsidRPr="005B1051" w:rsidRDefault="005B1051" w:rsidP="00007853">
      <w:pPr>
        <w:jc w:val="both"/>
        <w:rPr>
          <w:rFonts w:ascii="BentonSans Comp Regular" w:hAnsi="BentonSans Comp Regular"/>
          <w:snapToGrid/>
          <w:sz w:val="20"/>
        </w:rPr>
      </w:pPr>
      <w:r>
        <w:rPr>
          <w:rFonts w:ascii="BentonSans Comp Regular" w:hAnsi="BentonSans Comp Regular"/>
          <w:b/>
          <w:snapToGrid/>
          <w:sz w:val="20"/>
        </w:rPr>
        <w:t>EXER 420</w:t>
      </w:r>
      <w:r w:rsidR="000A24C0">
        <w:rPr>
          <w:rFonts w:ascii="BentonSans Comp Regular" w:hAnsi="BentonSans Comp Regular"/>
          <w:b/>
          <w:snapToGrid/>
          <w:sz w:val="20"/>
        </w:rPr>
        <w:t>2</w:t>
      </w:r>
      <w:r>
        <w:rPr>
          <w:rFonts w:ascii="BentonSans Comp Regular" w:hAnsi="BentonSans Comp Regular"/>
          <w:b/>
          <w:snapToGrid/>
          <w:sz w:val="20"/>
        </w:rPr>
        <w:t>. Pedagogy in Exercise Science. (3)</w:t>
      </w:r>
      <w:r>
        <w:rPr>
          <w:rFonts w:ascii="BentonSans Comp Regular" w:hAnsi="BentonSans Comp Regular"/>
          <w:snapToGrid/>
          <w:sz w:val="20"/>
        </w:rPr>
        <w:t xml:space="preserve"> Prerequisite(s): EXER major. </w:t>
      </w:r>
      <w:r w:rsidRPr="005B1051">
        <w:rPr>
          <w:rFonts w:ascii="BentonSans Comp Regular" w:hAnsi="BentonSans Comp Regular"/>
          <w:snapToGrid/>
          <w:sz w:val="20"/>
        </w:rPr>
        <w:t>Best practices in teaching exercise, physical activity, and lectures in an exercise science context. It covers brain-based learning theory and strategies to plan and teach individuals, small classes, or large groups.</w:t>
      </w:r>
    </w:p>
    <w:p w14:paraId="49BD7505" w14:textId="77777777" w:rsidR="005B1051" w:rsidRPr="00547C8D" w:rsidRDefault="005B1051" w:rsidP="00007853">
      <w:pPr>
        <w:jc w:val="both"/>
        <w:rPr>
          <w:rFonts w:ascii="BentonSans Comp Regular" w:hAnsi="BentonSans Comp Regular"/>
          <w:snapToGrid/>
          <w:sz w:val="20"/>
        </w:rPr>
      </w:pPr>
    </w:p>
    <w:p w14:paraId="5E7C4CCA" w14:textId="1283D15E" w:rsidR="00D2272F" w:rsidRPr="00547C8D" w:rsidRDefault="00D2272F" w:rsidP="00D2272F">
      <w:pPr>
        <w:jc w:val="both"/>
        <w:rPr>
          <w:rFonts w:ascii="BentonSans Comp Regular" w:hAnsi="BentonSans Comp Regular"/>
          <w:snapToGrid/>
          <w:sz w:val="20"/>
        </w:rPr>
      </w:pPr>
      <w:r w:rsidRPr="00547C8D">
        <w:rPr>
          <w:rFonts w:ascii="BentonSans Comp Regular" w:hAnsi="BentonSans Comp Regular"/>
          <w:b/>
          <w:snapToGrid/>
          <w:sz w:val="20"/>
        </w:rPr>
        <w:t>EXER 4240. Clinical Research Management. (3)</w:t>
      </w:r>
      <w:r w:rsidRPr="00547C8D">
        <w:rPr>
          <w:rFonts w:ascii="BentonSans Comp Regular" w:hAnsi="BentonSans Comp Regular"/>
          <w:snapToGrid/>
          <w:sz w:val="20"/>
        </w:rPr>
        <w:t xml:space="preserve">  Prerequisite(s): STAT 1322 and permission of department.  Examines how industry-standard ethical, legal, regulatory, and organizational guidelines governing clinical research project management, research design, and data handling are applied to the management of clinical research.</w:t>
      </w:r>
    </w:p>
    <w:p w14:paraId="3513CF9D" w14:textId="77777777" w:rsidR="00D2272F" w:rsidRPr="00547C8D" w:rsidRDefault="00D2272F" w:rsidP="00D2272F">
      <w:pPr>
        <w:jc w:val="both"/>
        <w:rPr>
          <w:rFonts w:ascii="BentonSans Comp Regular" w:hAnsi="BentonSans Comp Regular"/>
          <w:snapToGrid/>
          <w:sz w:val="20"/>
        </w:rPr>
      </w:pPr>
    </w:p>
    <w:p w14:paraId="1BEF3F47" w14:textId="77777777" w:rsidR="00007853" w:rsidRPr="00547C8D" w:rsidRDefault="00007853" w:rsidP="0000785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EXER 4285. Advanced Strength and Conditioning Theory and Technique. (3)</w:t>
      </w:r>
      <w:r w:rsidRPr="00547C8D">
        <w:rPr>
          <w:rFonts w:ascii="BentonSans Comp Regular" w:hAnsi="BentonSans Comp Regular"/>
          <w:color w:val="000000" w:themeColor="text1"/>
          <w:sz w:val="20"/>
        </w:rPr>
        <w:t xml:space="preserve">  Prerequisite(s): Exercise Science major (Strength and Conditioning concentration) and EXER 3285 with grade of C or above.  Introduces advanced scientific principles that govern the development of strength and conditioning programs.  Emphasizes the evidence-guided development and implementation of programs that increase strength, aerobic capacity, flexibility, speed, and agility.  Prepares students for nationally recognized certifications, such as the National Strength and Conditioning exams.</w:t>
      </w:r>
    </w:p>
    <w:p w14:paraId="7C91E6D2" w14:textId="77777777" w:rsidR="00007853" w:rsidRPr="00547C8D" w:rsidRDefault="00007853" w:rsidP="00007853">
      <w:pPr>
        <w:jc w:val="both"/>
        <w:rPr>
          <w:rFonts w:ascii="BentonSans Comp Regular" w:hAnsi="BentonSans Comp Regular"/>
          <w:b/>
          <w:bCs/>
          <w:snapToGrid/>
          <w:sz w:val="20"/>
        </w:rPr>
      </w:pPr>
    </w:p>
    <w:p w14:paraId="0B5D9691" w14:textId="189EADEA"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4286. Exercise Prescription. (3)</w:t>
      </w:r>
      <w:r w:rsidR="00413CCA" w:rsidRPr="00547C8D">
        <w:rPr>
          <w:rFonts w:ascii="BentonSans Comp Regular" w:hAnsi="BentonSans Comp Regular"/>
          <w:b/>
          <w:bCs/>
          <w:snapToGrid/>
          <w:sz w:val="20"/>
        </w:rPr>
        <w:t xml:space="preserve">  </w:t>
      </w:r>
      <w:r w:rsidRPr="00547C8D">
        <w:rPr>
          <w:rFonts w:ascii="BentonSans Comp Regular" w:hAnsi="BentonSans Comp Regular"/>
          <w:snapToGrid/>
          <w:sz w:val="20"/>
        </w:rPr>
        <w:t xml:space="preserve"> Prerequisite(s): Exercise Science major, and EXER 3286 and EXER 3287 with grades of C or above.  Interpreting physical fitness assessments and developing exercise prescriptions for individuals who are healthy or have medically controlled diseases.</w:t>
      </w:r>
    </w:p>
    <w:p w14:paraId="2065F465" w14:textId="77777777" w:rsidR="00007853" w:rsidRPr="00547C8D" w:rsidRDefault="00007853" w:rsidP="00007853">
      <w:pPr>
        <w:jc w:val="both"/>
        <w:rPr>
          <w:rFonts w:ascii="BentonSans Comp Regular" w:hAnsi="BentonSans Comp Regular"/>
          <w:snapToGrid/>
          <w:sz w:val="20"/>
        </w:rPr>
      </w:pPr>
    </w:p>
    <w:p w14:paraId="025D979E" w14:textId="1A82BB3C"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 xml:space="preserve">EXER 4290. Therapeutic Exercise. (3)   </w:t>
      </w:r>
      <w:r w:rsidRPr="00547C8D">
        <w:rPr>
          <w:rFonts w:ascii="BentonSans Comp Regular" w:hAnsi="BentonSans Comp Regular"/>
          <w:snapToGrid/>
          <w:sz w:val="20"/>
        </w:rPr>
        <w:t>Prerequisite(s): EXER 3298.  Application of the therapeutic techniques used in rehabilitation for upper and lower body injuries within the scope of athletic training.</w:t>
      </w:r>
      <w:r w:rsidRPr="00547C8D">
        <w:rPr>
          <w:rFonts w:ascii="BentonSans Comp Regular" w:hAnsi="BentonSans Comp Regular"/>
          <w:i/>
          <w:iCs/>
          <w:snapToGrid/>
          <w:sz w:val="20"/>
        </w:rPr>
        <w:t xml:space="preserve"> </w:t>
      </w:r>
    </w:p>
    <w:p w14:paraId="5B8E4277" w14:textId="77777777" w:rsidR="00007853" w:rsidRPr="00547C8D" w:rsidRDefault="00007853" w:rsidP="00007853">
      <w:pPr>
        <w:jc w:val="both"/>
        <w:rPr>
          <w:rFonts w:ascii="BentonSans Comp Regular" w:hAnsi="BentonSans Comp Regular"/>
          <w:snapToGrid/>
          <w:sz w:val="20"/>
        </w:rPr>
      </w:pPr>
    </w:p>
    <w:p w14:paraId="7B98C6AA" w14:textId="1800EA01"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4292. Organization and Administration of Athletic Training.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 xml:space="preserve">(3) </w:t>
      </w:r>
      <w:r w:rsidRPr="00547C8D">
        <w:rPr>
          <w:rFonts w:ascii="BentonSans Comp Regular" w:hAnsi="BentonSans Comp Regular"/>
          <w:snapToGrid/>
          <w:sz w:val="20"/>
        </w:rPr>
        <w:t xml:space="preserve">  Prerequisite(s): EXER 4290. Athletic training organization and administration. </w:t>
      </w:r>
    </w:p>
    <w:p w14:paraId="2F0A6D22" w14:textId="77777777" w:rsidR="00007853" w:rsidRPr="00547C8D" w:rsidRDefault="00007853" w:rsidP="00007853">
      <w:pPr>
        <w:jc w:val="both"/>
        <w:rPr>
          <w:rFonts w:ascii="BentonSans Comp Regular" w:hAnsi="BentonSans Comp Regular"/>
          <w:snapToGrid/>
          <w:sz w:val="20"/>
        </w:rPr>
      </w:pPr>
    </w:p>
    <w:p w14:paraId="3E09711E" w14:textId="77777777" w:rsidR="00007853" w:rsidRPr="00547C8D" w:rsidRDefault="00007853" w:rsidP="00007853">
      <w:pPr>
        <w:jc w:val="both"/>
        <w:rPr>
          <w:rFonts w:ascii="BentonSans Comp Regular" w:hAnsi="BentonSans Comp Regular"/>
          <w:snapToGrid/>
          <w:sz w:val="20"/>
        </w:rPr>
      </w:pPr>
      <w:r w:rsidRPr="00547C8D">
        <w:rPr>
          <w:rFonts w:ascii="BentonSans Comp Regular" w:hAnsi="BentonSans Comp Regular"/>
          <w:b/>
          <w:bCs/>
          <w:snapToGrid/>
          <w:sz w:val="20"/>
        </w:rPr>
        <w:t xml:space="preserve">EXER 4293. Biomechanics. (3)  </w:t>
      </w:r>
      <w:r w:rsidRPr="00547C8D">
        <w:rPr>
          <w:rFonts w:ascii="BentonSans Comp Regular" w:hAnsi="BentonSans Comp Regular"/>
          <w:snapToGrid/>
          <w:sz w:val="20"/>
        </w:rPr>
        <w:t xml:space="preserve">Prerequisite(s): Exercise Science major and EXER 2298 with grade of C or above.  Introduction to the study of physics principles as they govern human movement, how the neuromuscular system controls human movement, the mechanical </w:t>
      </w:r>
      <w:r w:rsidRPr="00547C8D">
        <w:rPr>
          <w:rFonts w:ascii="BentonSans Comp Regular" w:hAnsi="BentonSans Comp Regular"/>
          <w:snapToGrid/>
          <w:sz w:val="20"/>
        </w:rPr>
        <w:t xml:space="preserve">principles that underlie musculoskeletal injury, and the influence that gender and ethnicity may have on various musculoskeletal pathologies.  </w:t>
      </w:r>
    </w:p>
    <w:p w14:paraId="0B45557B" w14:textId="56F9D730" w:rsidR="00007853" w:rsidRPr="00547C8D" w:rsidRDefault="00007853" w:rsidP="00007853">
      <w:pPr>
        <w:jc w:val="both"/>
        <w:rPr>
          <w:rFonts w:ascii="BentonSans Comp Regular" w:hAnsi="BentonSans Comp Regular"/>
          <w:bCs/>
          <w:snapToGrid/>
          <w:sz w:val="20"/>
        </w:rPr>
      </w:pPr>
    </w:p>
    <w:p w14:paraId="5E6C34F8" w14:textId="0EA0115D" w:rsidR="006E3AB0" w:rsidRPr="00547C8D" w:rsidRDefault="006E3AB0" w:rsidP="006E3AB0">
      <w:pPr>
        <w:jc w:val="both"/>
        <w:rPr>
          <w:rFonts w:ascii="BentonSans Comp Regular" w:hAnsi="BentonSans Comp Regular"/>
          <w:bCs/>
          <w:snapToGrid/>
          <w:sz w:val="20"/>
        </w:rPr>
      </w:pPr>
      <w:r w:rsidRPr="00547C8D">
        <w:rPr>
          <w:rFonts w:ascii="BentonSans Comp Regular" w:hAnsi="BentonSans Comp Regular"/>
          <w:b/>
          <w:bCs/>
          <w:snapToGrid/>
          <w:sz w:val="20"/>
        </w:rPr>
        <w:t>EXER 4333. Sport and Exercise Psychology. (3)</w:t>
      </w:r>
      <w:r w:rsidRPr="00547C8D">
        <w:rPr>
          <w:rFonts w:ascii="BentonSans Comp Regular" w:hAnsi="BentonSans Comp Regular"/>
          <w:bCs/>
          <w:snapToGrid/>
          <w:sz w:val="20"/>
        </w:rPr>
        <w:t xml:space="preserve"> </w:t>
      </w:r>
      <w:r w:rsidR="00811B3F" w:rsidRPr="00547C8D">
        <w:rPr>
          <w:rFonts w:ascii="BentonSans Comp Regular" w:hAnsi="BentonSans Comp Regular"/>
          <w:bCs/>
          <w:snapToGrid/>
          <w:sz w:val="20"/>
        </w:rPr>
        <w:t xml:space="preserve"> </w:t>
      </w:r>
      <w:r w:rsidRPr="00547C8D">
        <w:rPr>
          <w:rFonts w:ascii="BentonSans Comp Regular" w:hAnsi="BentonSans Comp Regular"/>
          <w:bCs/>
          <w:snapToGrid/>
          <w:sz w:val="20"/>
        </w:rPr>
        <w:t xml:space="preserve">Cross-listed Course(s): KNES 5333.  </w:t>
      </w:r>
      <w:r w:rsidRPr="00547C8D">
        <w:rPr>
          <w:rFonts w:ascii="BentonSans Comp Regular" w:hAnsi="BentonSans Comp Regular"/>
          <w:snapToGrid/>
          <w:sz w:val="20"/>
        </w:rPr>
        <w:t>Prerequisite</w:t>
      </w:r>
      <w:r w:rsidRPr="00547C8D">
        <w:rPr>
          <w:rFonts w:ascii="BentonSans Comp Regular" w:hAnsi="BentonSans Comp Regular"/>
          <w:bCs/>
          <w:snapToGrid/>
          <w:sz w:val="20"/>
        </w:rPr>
        <w:t>(s): Exercise Science major with Strength and Conditioning concentration; and permission of program director.  An examination of psychosocial theories and research related to sport and exercise behavior.  Covers the psychological factors that influence participation in and performance of exercise.</w:t>
      </w:r>
    </w:p>
    <w:p w14:paraId="33ECFA8A" w14:textId="27BE1C86" w:rsidR="00953CDA" w:rsidRDefault="00953CDA" w:rsidP="006E3AB0">
      <w:pPr>
        <w:jc w:val="both"/>
        <w:rPr>
          <w:rFonts w:ascii="BentonSans Comp Regular" w:hAnsi="BentonSans Comp Regular"/>
          <w:bCs/>
          <w:snapToGrid/>
          <w:sz w:val="20"/>
        </w:rPr>
      </w:pPr>
    </w:p>
    <w:p w14:paraId="7DED1164" w14:textId="0409FF9E"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4400. Athletic Training Clinical III</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Prerequisite(s): EXER 3401.  Acquisition and application of advanced clinical proficiencies and psychomotor competencies necessary for the entry-level athletic trainer.  Students must complete approximately 20 hours of clinical experience per week at an approved athletic training clinical agency.  </w:t>
      </w:r>
    </w:p>
    <w:p w14:paraId="0AC134FF" w14:textId="77777777" w:rsidR="00007853" w:rsidRPr="00547C8D" w:rsidRDefault="00007853" w:rsidP="00007853">
      <w:pPr>
        <w:jc w:val="both"/>
        <w:rPr>
          <w:rFonts w:ascii="BentonSans Comp Regular" w:hAnsi="BentonSans Comp Regular"/>
          <w:snapToGrid/>
          <w:sz w:val="20"/>
        </w:rPr>
      </w:pPr>
    </w:p>
    <w:p w14:paraId="311AE44B" w14:textId="77777777" w:rsidR="00007853" w:rsidRPr="00547C8D" w:rsidRDefault="00007853" w:rsidP="00007853">
      <w:pPr>
        <w:jc w:val="both"/>
        <w:rPr>
          <w:rFonts w:ascii="BentonSans Comp Regular" w:hAnsi="BentonSans Comp Regular"/>
          <w:i/>
          <w:iCs/>
          <w:snapToGrid/>
          <w:sz w:val="20"/>
        </w:rPr>
      </w:pPr>
      <w:r w:rsidRPr="00547C8D">
        <w:rPr>
          <w:rFonts w:ascii="BentonSans Comp Regular" w:hAnsi="BentonSans Comp Regular"/>
          <w:b/>
          <w:bCs/>
          <w:snapToGrid/>
          <w:sz w:val="20"/>
        </w:rPr>
        <w:t>EXER 4401.</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Athletic Training Clinical IV</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Prerequisite(s): EXER 4400.  Continuation of EXER 4400. Students must complete approximately 20 hours of clinical experience per week at an approved athletic training clinical agency. </w:t>
      </w:r>
    </w:p>
    <w:p w14:paraId="6FB4D9ED" w14:textId="77777777" w:rsidR="00007853" w:rsidRPr="00547C8D" w:rsidRDefault="00007853" w:rsidP="00007853">
      <w:pPr>
        <w:jc w:val="both"/>
        <w:rPr>
          <w:rFonts w:ascii="BentonSans Comp Regular" w:hAnsi="BentonSans Comp Regular"/>
          <w:snapToGrid/>
          <w:sz w:val="20"/>
        </w:rPr>
      </w:pPr>
    </w:p>
    <w:p w14:paraId="43443700" w14:textId="77777777" w:rsidR="00007853" w:rsidRPr="00547C8D" w:rsidRDefault="00007853" w:rsidP="00007853">
      <w:pPr>
        <w:jc w:val="both"/>
        <w:rPr>
          <w:rFonts w:ascii="BentonSans Comp Regular" w:hAnsi="BentonSans Comp Regular"/>
          <w:iCs/>
          <w:snapToGrid/>
          <w:sz w:val="20"/>
        </w:rPr>
      </w:pPr>
      <w:r w:rsidRPr="00547C8D">
        <w:rPr>
          <w:rFonts w:ascii="BentonSans Comp Regular" w:hAnsi="BentonSans Comp Regular"/>
          <w:b/>
          <w:bCs/>
          <w:snapToGrid/>
          <w:sz w:val="20"/>
        </w:rPr>
        <w:t>EXER 4490. Exercise Science Internship</w:t>
      </w:r>
      <w:r w:rsidRPr="00547C8D">
        <w:rPr>
          <w:rFonts w:ascii="BentonSans Comp Regular" w:hAnsi="BentonSans Comp Regular"/>
          <w:snapToGrid/>
          <w:sz w:val="20"/>
        </w:rPr>
        <w:t>.</w:t>
      </w:r>
      <w:r w:rsidRPr="00547C8D">
        <w:rPr>
          <w:rFonts w:ascii="BentonSans Comp Regular" w:hAnsi="BentonSans Comp Regular"/>
          <w:b/>
          <w:bCs/>
          <w:snapToGrid/>
          <w:sz w:val="20"/>
        </w:rPr>
        <w:t xml:space="preserve"> (9)  </w:t>
      </w:r>
      <w:r w:rsidRPr="00547C8D">
        <w:rPr>
          <w:rFonts w:ascii="BentonSans Comp Regular" w:hAnsi="BentonSans Comp Regular"/>
          <w:snapToGrid/>
          <w:sz w:val="20"/>
        </w:rPr>
        <w:t xml:space="preserve">Prerequisite(s): EXER 2290 and EXER 4660 with grades of C or above; and completion of all required Exercise Science major courses with grades of C or above, except EXER 4132. </w:t>
      </w:r>
      <w:r w:rsidRPr="00547C8D">
        <w:rPr>
          <w:rFonts w:ascii="BentonSans Comp Regular" w:hAnsi="BentonSans Comp Regular"/>
          <w:snapToGrid/>
          <w:color w:val="000000"/>
          <w:sz w:val="20"/>
        </w:rPr>
        <w:t xml:space="preserve"> </w:t>
      </w:r>
      <w:r w:rsidRPr="00547C8D">
        <w:rPr>
          <w:rFonts w:ascii="BentonSans Comp Regular" w:hAnsi="BentonSans Comp Regular"/>
          <w:snapToGrid/>
          <w:sz w:val="20"/>
        </w:rPr>
        <w:t>Application of knowledge and skills in practitioner settings.  The 9-credit-hour internship is required for students in the Certified Exercise Physiologist Credentialing concentration and the Strength and Conditioning concentration.</w:t>
      </w:r>
    </w:p>
    <w:p w14:paraId="2AFED165" w14:textId="77777777" w:rsidR="00007853" w:rsidRPr="00547C8D" w:rsidRDefault="00007853" w:rsidP="00007853">
      <w:pPr>
        <w:jc w:val="both"/>
        <w:rPr>
          <w:rFonts w:ascii="BentonSans Comp Regular" w:hAnsi="BentonSans Comp Regular"/>
          <w:snapToGrid/>
          <w:sz w:val="20"/>
        </w:rPr>
      </w:pPr>
    </w:p>
    <w:p w14:paraId="0CB3D3BB" w14:textId="77777777" w:rsidR="00007853" w:rsidRPr="00547C8D" w:rsidRDefault="00007853" w:rsidP="00007853">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EXER 4700. Honors Research I. (3)</w:t>
      </w:r>
      <w:r w:rsidRPr="00547C8D">
        <w:rPr>
          <w:rFonts w:ascii="BentonSans Comp Regular" w:hAnsi="BentonSans Comp Regular"/>
          <w:color w:val="000000" w:themeColor="text1"/>
          <w:sz w:val="20"/>
        </w:rPr>
        <w:t xml:space="preserve">  Prerequisite(s): Permission of Program Major Coordinator; and approval of a proposal through the Honors College Application to Candidacy process the semester prior to taking the course.  Honors project directed by Exercise Science Honors committee or assigned faculty member.  One faculty contact hour per week and independent research.  </w:t>
      </w:r>
    </w:p>
    <w:p w14:paraId="263A9040" w14:textId="77777777" w:rsidR="009F569E" w:rsidRPr="00547C8D" w:rsidRDefault="009F569E" w:rsidP="009F569E">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56E1E7" w14:textId="77777777" w:rsidR="00A83E24" w:rsidRPr="00547C8D" w:rsidRDefault="00A83E24"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Farsi (FARS)</w:t>
      </w:r>
    </w:p>
    <w:p w14:paraId="25252480" w14:textId="77777777" w:rsidR="00A83E24" w:rsidRPr="00547C8D" w:rsidRDefault="00A83E24" w:rsidP="00F339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F60437" w14:textId="31208FBE" w:rsidR="00A83E24" w:rsidRPr="00547C8D"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FARS 1201. Elementary Farsi I. (</w:t>
      </w:r>
      <w:r w:rsidR="00ED66FB"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ED66FB" w:rsidRPr="00547C8D">
        <w:rPr>
          <w:rFonts w:ascii="BentonSans Comp Regular" w:hAnsi="BentonSans Comp Regular"/>
          <w:color w:val="000000" w:themeColor="text1"/>
          <w:sz w:val="20"/>
        </w:rPr>
        <w:t xml:space="preserve">Corequisite(s): FARS 1201L.  </w:t>
      </w:r>
      <w:r w:rsidRPr="00547C8D">
        <w:rPr>
          <w:rFonts w:ascii="BentonSans Comp Regular" w:hAnsi="BentonSans Comp Regular"/>
          <w:color w:val="000000" w:themeColor="text1"/>
          <w:sz w:val="20"/>
        </w:rPr>
        <w:t xml:space="preserve">Fundamentals of the Farsi language, including speaking, listening comprehension, reading, and writing. </w:t>
      </w:r>
    </w:p>
    <w:p w14:paraId="250C70EC" w14:textId="6782403C" w:rsidR="00A83E24" w:rsidRPr="00547C8D"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27318C" w14:textId="52B50F9C" w:rsidR="00B72A5F" w:rsidRPr="00547C8D" w:rsidRDefault="00B72A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FARS 1201L. Elementary Farsi I Lab. (1)</w:t>
      </w:r>
      <w:r w:rsidRPr="00547C8D">
        <w:rPr>
          <w:rFonts w:ascii="BentonSans Comp Regular" w:hAnsi="BentonSans Comp Regular"/>
          <w:color w:val="000000" w:themeColor="text1"/>
          <w:sz w:val="20"/>
        </w:rPr>
        <w:t xml:space="preserve">  Corequisite(s): FARS 1201.  Continuation of class activities, practicing the fundamentals of the Farsi language, including speaking, listening comprehension, reading, and writing.</w:t>
      </w:r>
    </w:p>
    <w:p w14:paraId="1FA4C118" w14:textId="77777777" w:rsidR="00B72A5F" w:rsidRPr="00547C8D" w:rsidRDefault="00B72A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54D763" w14:textId="3DE51372" w:rsidR="00A83E24" w:rsidRPr="00547C8D"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FARS 1202. Elementary Farsi II. (</w:t>
      </w:r>
      <w:r w:rsidR="00ED66FB"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FARS 1201</w:t>
      </w:r>
      <w:r w:rsidR="00ED66FB" w:rsidRPr="00547C8D">
        <w:rPr>
          <w:rFonts w:ascii="BentonSans Comp Regular" w:hAnsi="BentonSans Comp Regular"/>
          <w:color w:val="000000" w:themeColor="text1"/>
          <w:sz w:val="20"/>
        </w:rPr>
        <w:t xml:space="preserve"> and FARS 1201L,</w:t>
      </w:r>
      <w:r w:rsidRPr="00547C8D">
        <w:rPr>
          <w:rFonts w:ascii="BentonSans Comp Regular" w:hAnsi="BentonSans Comp Regular"/>
          <w:color w:val="000000" w:themeColor="text1"/>
          <w:sz w:val="20"/>
        </w:rPr>
        <w:t xml:space="preserve"> or permission of department. </w:t>
      </w:r>
      <w:r w:rsidR="00ED66FB" w:rsidRPr="00547C8D">
        <w:rPr>
          <w:rFonts w:ascii="BentonSans Comp Regular" w:hAnsi="BentonSans Comp Regular"/>
          <w:color w:val="000000" w:themeColor="text1"/>
          <w:sz w:val="20"/>
        </w:rPr>
        <w:t xml:space="preserve">Corequisite(s): FARS 1202L. </w:t>
      </w:r>
      <w:r w:rsidRPr="00547C8D">
        <w:rPr>
          <w:rFonts w:ascii="BentonSans Comp Regular" w:hAnsi="BentonSans Comp Regular"/>
          <w:color w:val="000000" w:themeColor="text1"/>
          <w:sz w:val="20"/>
        </w:rPr>
        <w:t>Fundamentals of the Farsi language, including speaking, listening comprehension, reading, and writing.</w:t>
      </w:r>
      <w:r w:rsidRPr="00547C8D">
        <w:rPr>
          <w:rFonts w:ascii="BentonSans Comp Regular" w:hAnsi="BentonSans Comp Regular"/>
          <w:i/>
          <w:color w:val="000000" w:themeColor="text1"/>
          <w:sz w:val="20"/>
        </w:rPr>
        <w:t xml:space="preserve"> </w:t>
      </w:r>
    </w:p>
    <w:p w14:paraId="76D7E001" w14:textId="56B0BC8B" w:rsidR="00A83E24" w:rsidRPr="00547C8D"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B558845" w14:textId="64CC5972" w:rsidR="00B72A5F" w:rsidRPr="00547C8D" w:rsidRDefault="00B72A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FARS 1202L. Elementary Farsi II Lab. (1)  </w:t>
      </w:r>
      <w:r w:rsidRPr="00547C8D">
        <w:rPr>
          <w:rFonts w:ascii="BentonSans Comp Regular" w:hAnsi="BentonSans Comp Regular"/>
          <w:color w:val="000000" w:themeColor="text1"/>
          <w:sz w:val="20"/>
        </w:rPr>
        <w:t>Prerequisite(s): FARS 1201 and FARS 1201L.  Corequisite(s): FARS 1202.  A continuation of class activities, practicing the fundamentals of the Farsi language, including speaking, listening comprehension, reading, and writing.</w:t>
      </w:r>
    </w:p>
    <w:p w14:paraId="4B599C94" w14:textId="77777777" w:rsidR="00B72A5F" w:rsidRPr="00547C8D" w:rsidRDefault="00B72A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2B98DE8" w14:textId="21C0A1F4" w:rsidR="00A83E24" w:rsidRPr="00547C8D"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FARS 3051. Topics in Farsi.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Study of Farsi language, culture, or literature.  </w:t>
      </w:r>
      <w:r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3E86CCF8" w14:textId="54720E19" w:rsidR="00E57BA3" w:rsidRDefault="00E57BA3"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693C447" w14:textId="77777777" w:rsidR="00E57BA3" w:rsidRPr="00547C8D" w:rsidRDefault="00E57BA3"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42DE9E" w14:textId="77777777" w:rsidR="00953CDA" w:rsidRPr="00953CDA" w:rsidRDefault="00F90085" w:rsidP="00953CDA">
      <w:pPr>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Film Studies </w:t>
      </w:r>
      <w:r w:rsidR="005F06A0" w:rsidRPr="00547C8D">
        <w:rPr>
          <w:rFonts w:ascii="BentonSans Comp Regular" w:hAnsi="BentonSans Comp Regular"/>
          <w:b/>
          <w:color w:val="000000" w:themeColor="text1"/>
          <w:sz w:val="32"/>
        </w:rPr>
        <w:t>(FILM)</w:t>
      </w:r>
    </w:p>
    <w:p w14:paraId="45D6FAC7" w14:textId="77777777" w:rsidR="0055505F" w:rsidRPr="00953CDA" w:rsidRDefault="0055505F" w:rsidP="00953CDA">
      <w:pPr>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17644A">
        <w:rPr>
          <w:rFonts w:ascii="BentonSans Comp Regular" w:hAnsi="BentonSans Comp Regular"/>
          <w:b/>
          <w:color w:val="000000" w:themeColor="text1"/>
          <w:sz w:val="20"/>
        </w:rPr>
        <w:t xml:space="preserve">FILM 1502. </w:t>
      </w:r>
      <w:r w:rsidR="00A8385C" w:rsidRPr="0017644A">
        <w:rPr>
          <w:rFonts w:ascii="BentonSans Comp Regular" w:hAnsi="BentonSans Comp Regular"/>
          <w:b/>
          <w:color w:val="000000" w:themeColor="text1"/>
          <w:sz w:val="20"/>
        </w:rPr>
        <w:t>Global Arts/Humanities:</w:t>
      </w:r>
      <w:r w:rsidR="0005483D" w:rsidRPr="0017644A">
        <w:rPr>
          <w:rFonts w:ascii="BentonSans Comp Regular" w:hAnsi="BentonSans Comp Regular"/>
          <w:b/>
          <w:color w:val="000000" w:themeColor="text1"/>
          <w:sz w:val="20"/>
        </w:rPr>
        <w:t xml:space="preserve"> </w:t>
      </w:r>
      <w:r w:rsidR="00A8385C" w:rsidRPr="0017644A">
        <w:rPr>
          <w:rFonts w:ascii="BentonSans Comp Regular" w:hAnsi="BentonSans Comp Regular"/>
          <w:b/>
          <w:color w:val="000000" w:themeColor="text1"/>
          <w:sz w:val="20"/>
        </w:rPr>
        <w:t>Introduction to Film and</w:t>
      </w:r>
      <w:r w:rsidR="0005483D" w:rsidRPr="0017644A">
        <w:rPr>
          <w:rFonts w:ascii="BentonSans Comp Regular" w:hAnsi="BentonSans Comp Regular"/>
          <w:b/>
          <w:color w:val="000000" w:themeColor="text1"/>
          <w:sz w:val="20"/>
        </w:rPr>
        <w:t xml:space="preserve"> </w:t>
      </w:r>
      <w:r w:rsidR="00A8385C" w:rsidRPr="0017644A">
        <w:rPr>
          <w:rFonts w:ascii="BentonSans Comp Regular" w:hAnsi="BentonSans Comp Regular"/>
          <w:b/>
          <w:color w:val="000000" w:themeColor="text1"/>
          <w:sz w:val="20"/>
        </w:rPr>
        <w:t>Media Art. (3)</w:t>
      </w:r>
      <w:r w:rsidR="0005483D" w:rsidRPr="0017644A">
        <w:rPr>
          <w:b/>
        </w:rPr>
        <w:t xml:space="preserve"> </w:t>
      </w:r>
      <w:r w:rsidR="0005483D" w:rsidRPr="0017644A">
        <w:rPr>
          <w:rFonts w:ascii="BentonSans Comp Regular" w:hAnsi="BentonSans Comp Regular"/>
          <w:sz w:val="20"/>
        </w:rPr>
        <w:t xml:space="preserve">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17644A" w:rsidRPr="0017644A">
        <w:rPr>
          <w:rFonts w:ascii="BentonSans Comp Regular" w:hAnsi="BentonSans Comp Regular"/>
          <w:sz w:val="20"/>
        </w:rPr>
        <w:t>Students are introduced to</w:t>
      </w:r>
      <w:r w:rsidR="0005483D" w:rsidRPr="0017644A">
        <w:rPr>
          <w:rFonts w:ascii="BentonSans Comp Regular" w:hAnsi="BentonSans Comp Regular"/>
          <w:sz w:val="20"/>
        </w:rPr>
        <w:t xml:space="preserve"> film and media arts as </w:t>
      </w:r>
      <w:r w:rsidR="0017644A" w:rsidRPr="0017644A">
        <w:rPr>
          <w:rFonts w:ascii="BentonSans Comp Regular" w:hAnsi="BentonSans Comp Regular"/>
          <w:sz w:val="20"/>
        </w:rPr>
        <w:t>a</w:t>
      </w:r>
      <w:r w:rsidR="0005483D" w:rsidRPr="0017644A">
        <w:rPr>
          <w:rFonts w:ascii="BentonSans Comp Regular" w:hAnsi="BentonSans Comp Regular"/>
          <w:sz w:val="20"/>
        </w:rPr>
        <w:t xml:space="preserve"> dynamic language which continues to speak across cultures through historical and new media developments toward a diverse set of social, political, economic and cultural progressions. Students will explore a wide array of movements, figures and works associated with the history, theory and production of film to gain a deeper understanding of the interconnected relationship between media and culture through its evolution.</w:t>
      </w:r>
      <w:r w:rsidR="0085179D">
        <w:rPr>
          <w:rFonts w:ascii="BentonSans Comp Regular" w:hAnsi="BentonSans Comp Regular"/>
          <w:sz w:val="20"/>
        </w:rPr>
        <w:t xml:space="preserve"> </w:t>
      </w:r>
      <w:r w:rsidR="0085179D" w:rsidRPr="0085179D">
        <w:rPr>
          <w:rFonts w:ascii="BentonSans Comp Regular" w:hAnsi="BentonSans Comp Regular"/>
          <w:i/>
          <w:color w:val="000000" w:themeColor="text1"/>
          <w:sz w:val="20"/>
        </w:rPr>
        <w:t>May not be taken for credit and for a grade if credit has been received for FILM 2201.</w:t>
      </w:r>
    </w:p>
    <w:p w14:paraId="37447972" w14:textId="10CC6FAB"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A3971D7" w14:textId="77777777" w:rsidR="00515CFD" w:rsidRPr="00515CFD" w:rsidRDefault="00515CFD" w:rsidP="00515CFD">
      <w:pPr>
        <w:tabs>
          <w:tab w:val="left" w:pos="162"/>
          <w:tab w:val="right" w:pos="4050"/>
        </w:tabs>
        <w:jc w:val="both"/>
        <w:rPr>
          <w:rFonts w:ascii="BentonSans Comp Regular" w:hAnsi="BentonSans Comp Regular"/>
          <w:color w:val="000000" w:themeColor="text1"/>
          <w:sz w:val="20"/>
        </w:rPr>
      </w:pPr>
      <w:r w:rsidRPr="00515CFD">
        <w:rPr>
          <w:rFonts w:ascii="BentonSans Comp Regular" w:hAnsi="BentonSans Comp Regular"/>
          <w:b/>
          <w:bCs/>
          <w:color w:val="000000" w:themeColor="text1"/>
          <w:sz w:val="20"/>
        </w:rPr>
        <w:t xml:space="preserve">FILM 2201. Introduction to Film. (3)  </w:t>
      </w:r>
      <w:r w:rsidRPr="00515CFD">
        <w:rPr>
          <w:rFonts w:ascii="BentonSans Comp Regular" w:hAnsi="BentonSans Comp Regular"/>
          <w:color w:val="000000" w:themeColor="text1"/>
          <w:sz w:val="20"/>
        </w:rPr>
        <w:t xml:space="preserve">Introduction to elements of film needed for analyzing and writing about film. </w:t>
      </w:r>
      <w:r w:rsidRPr="00515CFD">
        <w:rPr>
          <w:rFonts w:ascii="BentonSans Comp Regular" w:hAnsi="BentonSans Comp Regular"/>
          <w:i/>
          <w:color w:val="000000" w:themeColor="text1"/>
          <w:sz w:val="20"/>
        </w:rPr>
        <w:t>May not be taken for credit and for a grade if credit has been received for FILM 1502.</w:t>
      </w:r>
    </w:p>
    <w:p w14:paraId="0DE4B67C" w14:textId="77777777" w:rsidR="00515CFD" w:rsidRPr="00515CFD" w:rsidRDefault="00515CF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8F3CE73" w14:textId="24559C6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15CFD">
        <w:rPr>
          <w:rFonts w:ascii="BentonSans Comp Regular" w:hAnsi="BentonSans Comp Regular"/>
          <w:b/>
          <w:bCs/>
          <w:snapToGrid/>
          <w:color w:val="000000" w:themeColor="text1"/>
          <w:sz w:val="20"/>
        </w:rPr>
        <w:t xml:space="preserve">FILM 3050. Topics in Film. (3) </w:t>
      </w:r>
      <w:r w:rsidRPr="00515CFD">
        <w:rPr>
          <w:rFonts w:ascii="BentonSans Comp Regular" w:hAnsi="BentonSans Comp Regular"/>
          <w:b/>
          <w:color w:val="000000" w:themeColor="text1"/>
          <w:sz w:val="20"/>
        </w:rPr>
        <w:t xml:space="preserve"> </w:t>
      </w:r>
      <w:r w:rsidRPr="00515CFD">
        <w:rPr>
          <w:rFonts w:ascii="BentonSans Comp Regular" w:hAnsi="BentonSans Comp Regular"/>
          <w:b/>
          <w:bCs/>
          <w:snapToGrid/>
          <w:color w:val="000000" w:themeColor="text1"/>
          <w:sz w:val="20"/>
        </w:rPr>
        <w:t xml:space="preserve"> </w:t>
      </w:r>
      <w:r w:rsidRPr="00515CFD">
        <w:rPr>
          <w:rFonts w:ascii="BentonSans Comp Regular" w:hAnsi="BentonSans Comp Regular"/>
          <w:snapToGrid/>
          <w:color w:val="000000" w:themeColor="text1"/>
          <w:sz w:val="20"/>
        </w:rPr>
        <w:t>National film histories</w:t>
      </w:r>
      <w:r w:rsidRPr="00547C8D">
        <w:rPr>
          <w:rFonts w:ascii="BentonSans Comp Regular" w:hAnsi="BentonSans Comp Regular"/>
          <w:snapToGrid/>
          <w:color w:val="000000" w:themeColor="text1"/>
          <w:sz w:val="20"/>
        </w:rPr>
        <w:t xml:space="preserve">, film analysis, film criticism, film genres.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C43E8E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44B62B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FILM 3051. Topics in Film. (3)  </w:t>
      </w:r>
      <w:r w:rsidRPr="00547C8D">
        <w:rPr>
          <w:rFonts w:ascii="BentonSans Comp Regular" w:hAnsi="BentonSans Comp Regular"/>
          <w:color w:val="000000" w:themeColor="text1"/>
          <w:sz w:val="20"/>
        </w:rPr>
        <w:t xml:space="preserve">National film histories, film analysis, film criticism, film genres.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 </w:t>
      </w:r>
    </w:p>
    <w:p w14:paraId="0B174DD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812FE77" w14:textId="6AB44004"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FILM 3120. The Fundamentals of Video/Film Production. (3) </w:t>
      </w:r>
      <w:r w:rsidR="00446779"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Key components: planning and preparation through post-production and presentation, including writing a simple screenplay, storyboarding, locating equipment, casting, shooting, editing, post production synchronization, and exhibition.</w:t>
      </w:r>
    </w:p>
    <w:p w14:paraId="2008B684" w14:textId="20CDDB34" w:rsidR="00183E89" w:rsidRPr="00547C8D" w:rsidRDefault="00183E89" w:rsidP="00F33998">
      <w:pPr>
        <w:jc w:val="both"/>
        <w:rPr>
          <w:rFonts w:ascii="BentonSans Comp Regular" w:hAnsi="BentonSans Comp Regular"/>
          <w:snapToGrid/>
          <w:color w:val="000000" w:themeColor="text1"/>
          <w:sz w:val="20"/>
        </w:rPr>
      </w:pPr>
    </w:p>
    <w:p w14:paraId="5E2FD3ED" w14:textId="6B4D515C" w:rsidR="00183E89" w:rsidRPr="00547C8D" w:rsidRDefault="00183E89" w:rsidP="00F33998">
      <w:pPr>
        <w:jc w:val="both"/>
        <w:rPr>
          <w:rFonts w:ascii="BentonSans Comp Regular" w:hAnsi="BentonSans Comp Regular"/>
          <w:sz w:val="20"/>
        </w:rPr>
      </w:pPr>
      <w:r w:rsidRPr="00547C8D">
        <w:rPr>
          <w:rFonts w:ascii="BentonSans Comp Regular" w:hAnsi="BentonSans Comp Regular"/>
          <w:b/>
          <w:sz w:val="20"/>
        </w:rPr>
        <w:t xml:space="preserve">FILM 3121. </w:t>
      </w:r>
      <w:r w:rsidR="007E772B">
        <w:rPr>
          <w:rFonts w:ascii="BentonSans Comp Regular" w:hAnsi="BentonSans Comp Regular"/>
          <w:b/>
          <w:sz w:val="20"/>
        </w:rPr>
        <w:t>Cinematic Storytelling</w:t>
      </w:r>
      <w:r w:rsidRPr="00547C8D">
        <w:rPr>
          <w:rFonts w:ascii="BentonSans Comp Regular" w:hAnsi="BentonSans Comp Regular"/>
          <w:b/>
          <w:sz w:val="20"/>
        </w:rPr>
        <w:t>. (3)</w:t>
      </w:r>
      <w:r w:rsidRPr="00547C8D">
        <w:rPr>
          <w:rFonts w:ascii="BentonSans Comp Regular" w:hAnsi="BentonSans Comp Regular"/>
          <w:sz w:val="20"/>
        </w:rPr>
        <w:t xml:space="preserve">  Prerequisite(s): FILM 3120 or permission of </w:t>
      </w:r>
      <w:r w:rsidR="00626D18">
        <w:rPr>
          <w:rFonts w:ascii="BentonSans Comp Regular" w:hAnsi="BentonSans Comp Regular"/>
          <w:sz w:val="20"/>
        </w:rPr>
        <w:t>program</w:t>
      </w:r>
      <w:r w:rsidRPr="00547C8D">
        <w:rPr>
          <w:rFonts w:ascii="BentonSans Comp Regular" w:hAnsi="BentonSans Comp Regular"/>
          <w:sz w:val="20"/>
        </w:rPr>
        <w:t>.</w:t>
      </w:r>
      <w:r w:rsidR="00626D18">
        <w:rPr>
          <w:rFonts w:ascii="BentonSans Comp Regular" w:hAnsi="BentonSans Comp Regular"/>
          <w:sz w:val="20"/>
        </w:rPr>
        <w:t xml:space="preserve"> C</w:t>
      </w:r>
      <w:r w:rsidR="00626D18" w:rsidRPr="00626D18">
        <w:rPr>
          <w:rFonts w:ascii="BentonSans Comp Regular" w:hAnsi="BentonSans Comp Regular"/>
          <w:sz w:val="20"/>
        </w:rPr>
        <w:t>inematic approaches and presentations of film and media storytelling such as techniques utilizing light and shadow, creative composition approaches, symbolic camerawork and other advanced image-making techniques.</w:t>
      </w:r>
    </w:p>
    <w:p w14:paraId="6BE20B87" w14:textId="77777777" w:rsidR="00183E89" w:rsidRPr="00547C8D" w:rsidRDefault="00183E89" w:rsidP="00F33998">
      <w:pPr>
        <w:jc w:val="both"/>
        <w:rPr>
          <w:rFonts w:ascii="BentonSans Comp Regular" w:hAnsi="BentonSans Comp Regular"/>
          <w:sz w:val="20"/>
        </w:rPr>
      </w:pPr>
    </w:p>
    <w:p w14:paraId="7FFBCB1D" w14:textId="035CF5D5" w:rsidR="00183E89" w:rsidRPr="00547C8D" w:rsidRDefault="00183E89" w:rsidP="00F33998">
      <w:pPr>
        <w:jc w:val="both"/>
        <w:rPr>
          <w:rFonts w:ascii="BentonSans Comp Regular" w:hAnsi="BentonSans Comp Regular"/>
          <w:sz w:val="20"/>
        </w:rPr>
      </w:pPr>
      <w:r w:rsidRPr="00547C8D">
        <w:rPr>
          <w:rFonts w:ascii="BentonSans Comp Regular" w:hAnsi="BentonSans Comp Regular"/>
          <w:b/>
          <w:sz w:val="20"/>
        </w:rPr>
        <w:t>FILM 3220. Introduction to Screenwriting. (3)</w:t>
      </w:r>
      <w:r w:rsidR="009C2FF1" w:rsidRPr="00547C8D">
        <w:rPr>
          <w:rFonts w:ascii="BentonSans Comp Regular" w:hAnsi="BentonSans Comp Regular"/>
          <w:sz w:val="20"/>
        </w:rPr>
        <w:t xml:space="preserve">   </w:t>
      </w:r>
      <w:r w:rsidRPr="00547C8D">
        <w:rPr>
          <w:rFonts w:ascii="BentonSans Comp Regular" w:hAnsi="BentonSans Comp Regular"/>
          <w:sz w:val="20"/>
        </w:rPr>
        <w:t>Introduction to the craft of screenwriting through a series of short</w:t>
      </w:r>
      <w:r w:rsidR="001D3E3B" w:rsidRPr="00547C8D">
        <w:rPr>
          <w:rFonts w:ascii="BentonSans Comp Regular" w:hAnsi="BentonSans Comp Regular"/>
          <w:sz w:val="20"/>
        </w:rPr>
        <w:t>-</w:t>
      </w:r>
      <w:r w:rsidRPr="00547C8D">
        <w:rPr>
          <w:rFonts w:ascii="BentonSans Comp Regular" w:hAnsi="BentonSans Comp Regular"/>
          <w:sz w:val="20"/>
        </w:rPr>
        <w:t>form screenplay exercises.  Intensive study of the basic elements of story and script formatting and analysis of representative films.</w:t>
      </w:r>
    </w:p>
    <w:p w14:paraId="102710B5" w14:textId="256A47DE" w:rsidR="00183E89" w:rsidRPr="00547C8D" w:rsidRDefault="00183E89" w:rsidP="00F33998">
      <w:pPr>
        <w:jc w:val="both"/>
        <w:rPr>
          <w:rFonts w:ascii="BentonSans Comp Regular" w:hAnsi="BentonSans Comp Regular"/>
          <w:sz w:val="20"/>
        </w:rPr>
      </w:pPr>
    </w:p>
    <w:p w14:paraId="0FE27931" w14:textId="058FD19A" w:rsidR="00183E89" w:rsidRPr="00547C8D" w:rsidRDefault="00183E89" w:rsidP="00F33998">
      <w:pPr>
        <w:jc w:val="both"/>
        <w:rPr>
          <w:rFonts w:ascii="BentonSans Comp Regular" w:hAnsi="BentonSans Comp Regular"/>
          <w:sz w:val="20"/>
        </w:rPr>
      </w:pPr>
      <w:r w:rsidRPr="00547C8D">
        <w:rPr>
          <w:rFonts w:ascii="BentonSans Comp Regular" w:hAnsi="BentonSans Comp Regular"/>
          <w:b/>
          <w:sz w:val="20"/>
        </w:rPr>
        <w:t xml:space="preserve">FILM 3221. </w:t>
      </w:r>
      <w:r w:rsidR="00081EB6">
        <w:rPr>
          <w:rFonts w:ascii="BentonSans Comp Regular" w:hAnsi="BentonSans Comp Regular"/>
          <w:b/>
          <w:sz w:val="20"/>
        </w:rPr>
        <w:t>Advanced</w:t>
      </w:r>
      <w:r w:rsidRPr="00547C8D">
        <w:rPr>
          <w:rFonts w:ascii="BentonSans Comp Regular" w:hAnsi="BentonSans Comp Regular"/>
          <w:b/>
          <w:sz w:val="20"/>
        </w:rPr>
        <w:t xml:space="preserve"> Screenwriting. (3)</w:t>
      </w:r>
      <w:r w:rsidR="009C2FF1" w:rsidRPr="00547C8D">
        <w:rPr>
          <w:rFonts w:ascii="BentonSans Comp Regular" w:hAnsi="BentonSans Comp Regular"/>
          <w:b/>
          <w:sz w:val="20"/>
        </w:rPr>
        <w:t xml:space="preserve"> </w:t>
      </w:r>
      <w:r w:rsidRPr="00547C8D">
        <w:rPr>
          <w:rFonts w:ascii="BentonSans Comp Regular" w:hAnsi="BentonSans Comp Regular"/>
          <w:sz w:val="20"/>
        </w:rPr>
        <w:t xml:space="preserve">  Prerequisite(s): FILM 3220 or permission of </w:t>
      </w:r>
      <w:r w:rsidR="00081EB6">
        <w:rPr>
          <w:rFonts w:ascii="BentonSans Comp Regular" w:hAnsi="BentonSans Comp Regular"/>
          <w:sz w:val="20"/>
        </w:rPr>
        <w:t>program</w:t>
      </w:r>
      <w:r w:rsidR="00081EB6" w:rsidRPr="00081EB6">
        <w:t xml:space="preserve"> </w:t>
      </w:r>
      <w:r w:rsidR="00081EB6" w:rsidRPr="00081EB6">
        <w:rPr>
          <w:rFonts w:ascii="BentonSans Comp Regular" w:hAnsi="BentonSans Comp Regular"/>
          <w:sz w:val="20"/>
        </w:rPr>
        <w:t>Advanced storytelling techniques such as subtext, symbolism, thematic development, world-building and dialogue. Students identify treatments and develop outlines prior to the completion of works or substantial portions of long-form projects including but not limited to feature-length films, long-form shorts and episodic works. Students must complete the prerequisite of FILM 3220: Introduction to Screenwriting before taking this course.</w:t>
      </w:r>
      <w:r w:rsidRPr="00547C8D">
        <w:rPr>
          <w:rFonts w:ascii="BentonSans Comp Regular" w:hAnsi="BentonSans Comp Regular"/>
          <w:sz w:val="20"/>
        </w:rPr>
        <w:t xml:space="preserve"> </w:t>
      </w:r>
    </w:p>
    <w:p w14:paraId="7E501986" w14:textId="77777777" w:rsidR="00183E89" w:rsidRPr="00547C8D" w:rsidRDefault="00183E89" w:rsidP="00F33998">
      <w:pPr>
        <w:jc w:val="both"/>
        <w:rPr>
          <w:rFonts w:ascii="BentonSans Comp Regular" w:hAnsi="BentonSans Comp Regular"/>
          <w:sz w:val="20"/>
        </w:rPr>
      </w:pPr>
    </w:p>
    <w:p w14:paraId="6C8E1F89" w14:textId="3206789C" w:rsidR="00446779" w:rsidRPr="00547C8D" w:rsidRDefault="0044677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3800. Directed Project in Film or Video.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FILM 1502</w:t>
      </w:r>
      <w:r w:rsidRPr="00547C8D">
        <w:rPr>
          <w:rFonts w:ascii="BentonSans Comp Regular" w:hAnsi="BentonSans Comp Regular"/>
          <w:color w:val="000000" w:themeColor="text1"/>
          <w:sz w:val="20"/>
        </w:rPr>
        <w:t xml:space="preserve"> and FILM 3120</w:t>
      </w:r>
      <w:r w:rsidR="00164B92" w:rsidRPr="00547C8D">
        <w:rPr>
          <w:rFonts w:ascii="BentonSans Comp Regular" w:hAnsi="BentonSans Comp Regular"/>
          <w:color w:val="000000" w:themeColor="text1"/>
          <w:sz w:val="20"/>
        </w:rPr>
        <w:t>, or permission of Film Studies Director or instructor</w:t>
      </w:r>
      <w:r w:rsidRPr="00547C8D">
        <w:rPr>
          <w:rFonts w:ascii="BentonSans Comp Regular" w:hAnsi="BentonSans Comp Regular"/>
          <w:color w:val="000000" w:themeColor="text1"/>
          <w:sz w:val="20"/>
        </w:rPr>
        <w:t xml:space="preserve">.  </w:t>
      </w:r>
      <w:r w:rsidR="0025777C" w:rsidRPr="00547C8D">
        <w:rPr>
          <w:rFonts w:ascii="BentonSans Comp Regular" w:hAnsi="BentonSans Comp Regular"/>
          <w:color w:val="000000" w:themeColor="text1"/>
          <w:sz w:val="20"/>
        </w:rPr>
        <w:t xml:space="preserve">Pre- or Corequisite(s): FILM 3220 or permission of Film </w:t>
      </w:r>
      <w:r w:rsidR="0025777C" w:rsidRPr="00547C8D">
        <w:rPr>
          <w:rFonts w:ascii="BentonSans Comp Regular" w:hAnsi="BentonSans Comp Regular"/>
          <w:color w:val="000000" w:themeColor="text1"/>
          <w:sz w:val="20"/>
        </w:rPr>
        <w:t xml:space="preserve">Studies Director or instructor.  </w:t>
      </w:r>
      <w:r w:rsidR="00862A08" w:rsidRPr="00547C8D">
        <w:rPr>
          <w:rFonts w:ascii="BentonSans Comp Regular" w:hAnsi="BentonSans Comp Regular"/>
          <w:color w:val="000000" w:themeColor="text1"/>
          <w:sz w:val="20"/>
        </w:rPr>
        <w:t xml:space="preserve">Individual work on a selected film project or area of film study.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r w:rsidR="00862A08" w:rsidRPr="00547C8D">
        <w:rPr>
          <w:rFonts w:ascii="BentonSans Comp Regular" w:hAnsi="BentonSans Comp Regular"/>
          <w:color w:val="000000" w:themeColor="text1"/>
          <w:sz w:val="20"/>
        </w:rPr>
        <w:t xml:space="preserve"> </w:t>
      </w:r>
    </w:p>
    <w:p w14:paraId="034ABD13" w14:textId="4DCBA144" w:rsidR="001D3E3B" w:rsidRPr="00547C8D"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20C06D" w14:textId="3D69D7CC" w:rsidR="001D3E3B" w:rsidRPr="00547C8D"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FILM 4120. Production and Directing. (3)</w:t>
      </w:r>
      <w:r w:rsidRPr="00547C8D">
        <w:rPr>
          <w:rFonts w:ascii="BentonSans Comp Regular" w:hAnsi="BentonSans Comp Regular"/>
          <w:color w:val="000000" w:themeColor="text1"/>
          <w:sz w:val="20"/>
        </w:rPr>
        <w:t xml:space="preserve">  Prerequisite(s): FILM 3120, FILM 3220, or permission of Film Studies Director and instructor.  Advanced study of the elements of producing and directing a film project, including working with actors, writers, and other members of a film team.</w:t>
      </w:r>
    </w:p>
    <w:p w14:paraId="0D82D178" w14:textId="4F9B2018" w:rsidR="001D3E3B" w:rsidRPr="00547C8D"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79814B" w14:textId="199D1371" w:rsidR="00BC31B9" w:rsidRPr="00547C8D" w:rsidRDefault="00BC31B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4121. </w:t>
      </w:r>
      <w:r w:rsidR="005F149F">
        <w:rPr>
          <w:rFonts w:ascii="BentonSans Comp Regular" w:hAnsi="BentonSans Comp Regular"/>
          <w:b/>
          <w:color w:val="000000" w:themeColor="text1"/>
          <w:sz w:val="20"/>
        </w:rPr>
        <w:t>C</w:t>
      </w:r>
      <w:r w:rsidR="005F149F" w:rsidRPr="005F149F">
        <w:rPr>
          <w:rFonts w:ascii="BentonSans Comp Regular" w:hAnsi="BentonSans Comp Regular"/>
          <w:b/>
          <w:color w:val="000000" w:themeColor="text1"/>
          <w:sz w:val="20"/>
        </w:rPr>
        <w:t>reative Nonfiction Production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Prerequisite(s): </w:t>
      </w:r>
      <w:r w:rsidR="00DF4CD9" w:rsidRPr="00DF4CD9">
        <w:rPr>
          <w:rFonts w:ascii="BentonSans Comp Regular" w:hAnsi="BentonSans Comp Regular"/>
          <w:color w:val="000000" w:themeColor="text1"/>
          <w:sz w:val="20"/>
        </w:rPr>
        <w:t>FILM 3120, or permission of program</w:t>
      </w:r>
      <w:r w:rsidRPr="00547C8D">
        <w:rPr>
          <w:rFonts w:ascii="BentonSans Comp Regular" w:hAnsi="BentonSans Comp Regular"/>
          <w:color w:val="000000" w:themeColor="text1"/>
          <w:sz w:val="20"/>
        </w:rPr>
        <w:t>.</w:t>
      </w:r>
      <w:r w:rsidR="00DF4CD9">
        <w:rPr>
          <w:rFonts w:ascii="BentonSans Comp Regular" w:hAnsi="BentonSans Comp Regular"/>
          <w:color w:val="000000" w:themeColor="text1"/>
          <w:sz w:val="20"/>
        </w:rPr>
        <w:t xml:space="preserve"> </w:t>
      </w:r>
      <w:r w:rsidR="005F149F">
        <w:rPr>
          <w:rFonts w:ascii="BentonSans Comp Regular" w:hAnsi="BentonSans Comp Regular"/>
          <w:color w:val="000000" w:themeColor="text1"/>
          <w:sz w:val="20"/>
        </w:rPr>
        <w:t xml:space="preserve">A </w:t>
      </w:r>
      <w:r w:rsidR="005F149F" w:rsidRPr="005F149F">
        <w:rPr>
          <w:rFonts w:ascii="BentonSans Comp Regular" w:hAnsi="BentonSans Comp Regular"/>
          <w:color w:val="000000" w:themeColor="text1"/>
          <w:sz w:val="20"/>
        </w:rPr>
        <w:t xml:space="preserve">projects-based course </w:t>
      </w:r>
      <w:r w:rsidR="005F149F">
        <w:rPr>
          <w:rFonts w:ascii="BentonSans Comp Regular" w:hAnsi="BentonSans Comp Regular"/>
          <w:color w:val="000000" w:themeColor="text1"/>
          <w:sz w:val="20"/>
        </w:rPr>
        <w:t xml:space="preserve">that </w:t>
      </w:r>
      <w:r w:rsidR="005F149F" w:rsidRPr="005F149F">
        <w:rPr>
          <w:rFonts w:ascii="BentonSans Comp Regular" w:hAnsi="BentonSans Comp Regular"/>
          <w:color w:val="000000" w:themeColor="text1"/>
          <w:sz w:val="20"/>
        </w:rPr>
        <w:t>explores documentary modes and methodologies through historical dissection and contemporary lens. Students analyze works and produce short creative nonfiction works over the course of the semester with a focus on personal storytelling and contributing to larger film and media conversations.</w:t>
      </w:r>
      <w:r w:rsidRPr="00547C8D">
        <w:rPr>
          <w:rFonts w:ascii="BentonSans Comp Regular" w:hAnsi="BentonSans Comp Regular"/>
          <w:color w:val="000000" w:themeColor="text1"/>
          <w:sz w:val="20"/>
        </w:rPr>
        <w:t xml:space="preserve"> </w:t>
      </w:r>
    </w:p>
    <w:p w14:paraId="7C61D0B7" w14:textId="0D1299B1" w:rsidR="00BC31B9" w:rsidRDefault="00BC31B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9ECA35" w14:textId="14A4CFCA" w:rsidR="007B506E" w:rsidRPr="007B506E" w:rsidRDefault="007B506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FILM 4122 – Music Video Production. (3)</w:t>
      </w:r>
      <w:r>
        <w:rPr>
          <w:rFonts w:ascii="BentonSans Comp Regular" w:hAnsi="BentonSans Comp Regular"/>
          <w:color w:val="000000" w:themeColor="text1"/>
          <w:sz w:val="20"/>
        </w:rPr>
        <w:t xml:space="preserve"> Prerequisite(s): </w:t>
      </w:r>
      <w:r w:rsidRPr="007B506E">
        <w:rPr>
          <w:rFonts w:ascii="BentonSans Comp Regular" w:hAnsi="BentonSans Comp Regular"/>
          <w:color w:val="000000" w:themeColor="text1"/>
          <w:sz w:val="20"/>
        </w:rPr>
        <w:t>FILM 3120, or permission of program</w:t>
      </w:r>
      <w:r>
        <w:rPr>
          <w:rFonts w:ascii="BentonSans Comp Regular" w:hAnsi="BentonSans Comp Regular"/>
          <w:color w:val="000000" w:themeColor="text1"/>
          <w:sz w:val="20"/>
        </w:rPr>
        <w:t xml:space="preserve">. </w:t>
      </w:r>
      <w:r w:rsidRPr="007B506E">
        <w:rPr>
          <w:rFonts w:ascii="BentonSans Comp Regular" w:hAnsi="BentonSans Comp Regular"/>
          <w:color w:val="000000" w:themeColor="text1"/>
          <w:sz w:val="20"/>
        </w:rPr>
        <w:t>A media production course designed to explore visual practices in relation to music and sound-based elements including experimental approaches to performance and story-based film projects. Over the course of the semester, students will fully produce their own dynamic works around a centralized musical component.</w:t>
      </w:r>
    </w:p>
    <w:p w14:paraId="66721A7D" w14:textId="77777777" w:rsidR="00D2419F" w:rsidRPr="00547C8D" w:rsidRDefault="00D2419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7F68D17" w14:textId="111BF04F" w:rsidR="001D3E3B" w:rsidRPr="00547C8D"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4220. </w:t>
      </w:r>
      <w:r w:rsidR="003A0476">
        <w:rPr>
          <w:rFonts w:ascii="BentonSans Comp Regular" w:hAnsi="BentonSans Comp Regular"/>
          <w:b/>
          <w:color w:val="000000" w:themeColor="text1"/>
          <w:sz w:val="20"/>
        </w:rPr>
        <w:t>Film Festivals &amp; Impact Production</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DB4413" w:rsidRPr="00547C8D">
        <w:rPr>
          <w:rFonts w:ascii="BentonSans Comp Regular" w:hAnsi="BentonSans Comp Regular"/>
          <w:color w:val="000000" w:themeColor="text1"/>
          <w:sz w:val="20"/>
        </w:rPr>
        <w:t xml:space="preserve">Pre- or Corequisite(s): FILM 3120.  </w:t>
      </w:r>
      <w:r w:rsidR="00C56ABC" w:rsidRPr="00C56ABC">
        <w:rPr>
          <w:rFonts w:ascii="BentonSans Comp Regular" w:hAnsi="BentonSans Comp Regular"/>
          <w:color w:val="000000" w:themeColor="text1"/>
          <w:sz w:val="20"/>
        </w:rPr>
        <w:t>Focus on the history and evolution of film festivals and other cultural presentations of film and media including evolving practices in equitable access, programming transparency, and community impact. This course culminates in the development and presentation of a unique community-based cultural event.</w:t>
      </w:r>
    </w:p>
    <w:p w14:paraId="235CB552" w14:textId="5D66494D" w:rsidR="00446779" w:rsidRPr="00547C8D" w:rsidRDefault="0044677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6FE7099" w14:textId="6A10FC9D" w:rsidR="000A7FB0" w:rsidRPr="00547C8D" w:rsidRDefault="000A7FB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4221. Community-Based Film Production. (3)  </w:t>
      </w:r>
      <w:r w:rsidRPr="00547C8D">
        <w:rPr>
          <w:rFonts w:ascii="BentonSans Comp Regular" w:hAnsi="BentonSans Comp Regular"/>
          <w:color w:val="000000" w:themeColor="text1"/>
          <w:sz w:val="20"/>
        </w:rPr>
        <w:t xml:space="preserve">Prerequisite(s): </w:t>
      </w:r>
      <w:r w:rsidR="008746AD">
        <w:rPr>
          <w:rFonts w:ascii="BentonSans Comp Regular" w:hAnsi="BentonSans Comp Regular"/>
          <w:color w:val="000000" w:themeColor="text1"/>
          <w:sz w:val="20"/>
        </w:rPr>
        <w:t>FILM 1502</w:t>
      </w:r>
      <w:r w:rsidRPr="00547C8D">
        <w:rPr>
          <w:rFonts w:ascii="BentonSans Comp Regular" w:hAnsi="BentonSans Comp Regular"/>
          <w:color w:val="000000" w:themeColor="text1"/>
          <w:sz w:val="20"/>
        </w:rPr>
        <w:t xml:space="preserve"> and FILM 3120, or permission of the instructor.  Offers students an opportunity to partner with specific Charlotte communities in order to produce meaningful media content.  Explores how film can be used as a tool for social mobility, empowerment, and connection. </w:t>
      </w:r>
    </w:p>
    <w:p w14:paraId="6A3244B1" w14:textId="025D2D0B" w:rsidR="000A7FB0" w:rsidRDefault="000A7FB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B95BA44" w14:textId="732704D8" w:rsidR="00D17F40" w:rsidRPr="00D17F40" w:rsidRDefault="00D17F4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FILM 4</w:t>
      </w:r>
      <w:r w:rsidR="004A1D63">
        <w:rPr>
          <w:rFonts w:ascii="BentonSans Comp Regular" w:hAnsi="BentonSans Comp Regular"/>
          <w:b/>
          <w:color w:val="000000" w:themeColor="text1"/>
          <w:sz w:val="20"/>
        </w:rPr>
        <w:t>32</w:t>
      </w:r>
      <w:r>
        <w:rPr>
          <w:rFonts w:ascii="BentonSans Comp Regular" w:hAnsi="BentonSans Comp Regular"/>
          <w:b/>
          <w:color w:val="000000" w:themeColor="text1"/>
          <w:sz w:val="20"/>
        </w:rPr>
        <w:t>0. Acting &amp; Directing for Film. (3)</w:t>
      </w:r>
      <w:r>
        <w:rPr>
          <w:rFonts w:ascii="BentonSans Comp Regular" w:hAnsi="BentonSans Comp Regular"/>
          <w:color w:val="000000" w:themeColor="text1"/>
          <w:sz w:val="20"/>
        </w:rPr>
        <w:t xml:space="preserve"> </w:t>
      </w:r>
      <w:r w:rsidR="0093028E">
        <w:rPr>
          <w:rFonts w:ascii="BentonSans Comp Regular" w:hAnsi="BentonSans Comp Regular"/>
          <w:color w:val="000000" w:themeColor="text1"/>
          <w:sz w:val="20"/>
        </w:rPr>
        <w:t xml:space="preserve">Pre- or Corequisite(s): FILM 3120, or permission of program. </w:t>
      </w:r>
      <w:r w:rsidR="0093028E" w:rsidRPr="0093028E">
        <w:rPr>
          <w:rFonts w:ascii="BentonSans Comp Regular" w:hAnsi="BentonSans Comp Regular"/>
          <w:color w:val="000000" w:themeColor="text1"/>
          <w:sz w:val="20"/>
        </w:rPr>
        <w:t>A theory/workshop course that explores significant acting and directing methodologies and their cinematic evolution from historical to contemporary implementations. Students gain experience acting and directing through guided production of scenes (scriptwriting, casting, rehearsals, blocking, coverage and editing) to produce compelling cinematic sequences.</w:t>
      </w:r>
    </w:p>
    <w:p w14:paraId="05031E83" w14:textId="77777777" w:rsidR="00D17F40" w:rsidRPr="00547C8D" w:rsidRDefault="00D17F4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6A4C9A8" w14:textId="3490ED55" w:rsidR="00446779" w:rsidRPr="00547C8D" w:rsidRDefault="0044677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4410. Professional Internship in Film Studies.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FILM 1502</w:t>
      </w:r>
      <w:r w:rsidRPr="00547C8D">
        <w:rPr>
          <w:rFonts w:ascii="BentonSans Comp Regular" w:hAnsi="BentonSans Comp Regular"/>
          <w:color w:val="000000" w:themeColor="text1"/>
          <w:sz w:val="20"/>
        </w:rPr>
        <w:t xml:space="preserve">; FILM 3120 or equivalent; </w:t>
      </w:r>
      <w:r w:rsidR="00FB5D06" w:rsidRPr="00547C8D">
        <w:rPr>
          <w:rFonts w:ascii="BentonSans Comp Regular" w:hAnsi="BentonSans Comp Regular"/>
          <w:color w:val="000000" w:themeColor="text1"/>
          <w:sz w:val="20"/>
        </w:rPr>
        <w:t xml:space="preserve">Film Studies minor; </w:t>
      </w:r>
      <w:r w:rsidRPr="00547C8D">
        <w:rPr>
          <w:rFonts w:ascii="BentonSans Comp Regular" w:hAnsi="BentonSans Comp Regular"/>
          <w:color w:val="000000" w:themeColor="text1"/>
          <w:sz w:val="20"/>
        </w:rPr>
        <w:t xml:space="preserve">and permission of the Director of the Film Studies program and student’s major advisor. </w:t>
      </w:r>
      <w:r w:rsidR="00862A08" w:rsidRPr="00547C8D">
        <w:rPr>
          <w:rFonts w:ascii="BentonSans Comp Regular" w:hAnsi="BentonSans Comp Regular"/>
          <w:color w:val="000000" w:themeColor="text1"/>
          <w:sz w:val="20"/>
        </w:rPr>
        <w:t xml:space="preserve"> Faculty-supervised field and/or research experience in a cooperating professional (e.g., business) or community organization.  Contents of internship based upon a contractual agreement among the student, department, and business or community organization. </w:t>
      </w:r>
    </w:p>
    <w:p w14:paraId="6AD8F4B7" w14:textId="342C8AF0" w:rsidR="00446779" w:rsidRDefault="0044677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3AB1F0B" w14:textId="296ABAD5" w:rsidR="001D3E3B"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FILM 4690. Capstone in Film </w:t>
      </w:r>
      <w:r w:rsidR="004A334F">
        <w:rPr>
          <w:rFonts w:ascii="BentonSans Comp Regular" w:hAnsi="BentonSans Comp Regular"/>
          <w:b/>
          <w:color w:val="000000" w:themeColor="text1"/>
          <w:sz w:val="20"/>
        </w:rPr>
        <w:t>&amp; Media Production</w:t>
      </w:r>
      <w:r w:rsidRPr="00547C8D">
        <w:rPr>
          <w:rFonts w:ascii="BentonSans Comp Regular" w:hAnsi="BentonSans Comp Regular"/>
          <w:b/>
          <w:color w:val="000000" w:themeColor="text1"/>
          <w:sz w:val="20"/>
        </w:rPr>
        <w:t>. (</w:t>
      </w:r>
      <w:r w:rsidR="008E21A1"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334D06" w:rsidRPr="00547C8D">
        <w:rPr>
          <w:rFonts w:ascii="BentonSans Comp Regular" w:hAnsi="BentonSans Comp Regular"/>
          <w:color w:val="000000" w:themeColor="text1"/>
          <w:sz w:val="20"/>
        </w:rPr>
        <w:t xml:space="preserve">Prerequisite(s): </w:t>
      </w:r>
      <w:r w:rsidR="00154189" w:rsidRPr="00154189">
        <w:rPr>
          <w:rFonts w:ascii="BentonSans Comp Regular" w:hAnsi="BentonSans Comp Regular"/>
          <w:color w:val="000000" w:themeColor="text1"/>
          <w:sz w:val="20"/>
        </w:rPr>
        <w:t>FILM 3120 and three FILM courses at the 3000 or 4000 level</w:t>
      </w:r>
      <w:r w:rsidR="00F75654">
        <w:rPr>
          <w:rFonts w:ascii="BentonSans Comp Regular" w:hAnsi="BentonSans Comp Regular"/>
          <w:color w:val="000000" w:themeColor="text1"/>
          <w:sz w:val="20"/>
        </w:rPr>
        <w:t xml:space="preserve">; </w:t>
      </w:r>
      <w:r w:rsidR="00154189" w:rsidRPr="00154189">
        <w:rPr>
          <w:rFonts w:ascii="BentonSans Comp Regular" w:hAnsi="BentonSans Comp Regular"/>
          <w:color w:val="000000" w:themeColor="text1"/>
          <w:sz w:val="20"/>
        </w:rPr>
        <w:t>Senior standing</w:t>
      </w:r>
      <w:r w:rsidR="00BE6B76">
        <w:rPr>
          <w:rFonts w:ascii="BentonSans Comp Regular" w:hAnsi="BentonSans Comp Regular"/>
          <w:color w:val="000000" w:themeColor="text1"/>
          <w:sz w:val="20"/>
        </w:rPr>
        <w:t>;</w:t>
      </w:r>
      <w:r w:rsidR="00154189" w:rsidRPr="00154189">
        <w:rPr>
          <w:rFonts w:ascii="BentonSans Comp Regular" w:hAnsi="BentonSans Comp Regular"/>
          <w:color w:val="000000" w:themeColor="text1"/>
          <w:sz w:val="20"/>
        </w:rPr>
        <w:t xml:space="preserve"> Major concentration and certificate students only</w:t>
      </w:r>
      <w:r w:rsidR="00154189">
        <w:rPr>
          <w:rFonts w:ascii="BentonSans Comp Regular" w:hAnsi="BentonSans Comp Regular"/>
          <w:color w:val="000000" w:themeColor="text1"/>
          <w:sz w:val="20"/>
        </w:rPr>
        <w:t xml:space="preserve">. </w:t>
      </w:r>
      <w:r w:rsidR="00154189" w:rsidRPr="00154189">
        <w:rPr>
          <w:rFonts w:ascii="BentonSans Comp Regular" w:hAnsi="BentonSans Comp Regular"/>
          <w:color w:val="000000" w:themeColor="text1"/>
          <w:sz w:val="20"/>
        </w:rPr>
        <w:t xml:space="preserve">This senior practicum course acts as a pre-professional launching pad and exploration of career options for Film &amp; Media Production students. </w:t>
      </w:r>
      <w:r w:rsidR="00154189" w:rsidRPr="00154189">
        <w:rPr>
          <w:rFonts w:ascii="BentonSans Comp Regular" w:hAnsi="BentonSans Comp Regular"/>
          <w:color w:val="000000" w:themeColor="text1"/>
          <w:sz w:val="20"/>
        </w:rPr>
        <w:lastRenderedPageBreak/>
        <w:t>Students develop a thesis project and ancillary materials over the course of the semester to complete their professional portfolio. Film &amp; Media Production students are highly encouraged to take this their final semester after completing all required production courses</w:t>
      </w:r>
      <w:r w:rsidR="00D60F7D">
        <w:rPr>
          <w:rFonts w:ascii="BentonSans Comp Regular" w:hAnsi="BentonSans Comp Regular"/>
          <w:color w:val="000000" w:themeColor="text1"/>
          <w:sz w:val="20"/>
        </w:rPr>
        <w:t>.</w:t>
      </w:r>
    </w:p>
    <w:p w14:paraId="7E8E5770" w14:textId="77777777" w:rsidR="00D60F7D" w:rsidRPr="00547C8D" w:rsidRDefault="00D60F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3103A6" w14:textId="77777777" w:rsidR="005F06A0" w:rsidRPr="00547C8D" w:rsidRDefault="003B6867"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Finance </w:t>
      </w:r>
      <w:r w:rsidR="005F06A0" w:rsidRPr="00547C8D">
        <w:rPr>
          <w:rFonts w:ascii="BentonSans Comp Regular" w:hAnsi="BentonSans Comp Regular"/>
          <w:b/>
          <w:color w:val="000000" w:themeColor="text1"/>
          <w:sz w:val="32"/>
        </w:rPr>
        <w:t>(FINN)</w:t>
      </w:r>
    </w:p>
    <w:p w14:paraId="1365B1D4" w14:textId="77777777" w:rsidR="005F06A0" w:rsidRPr="00547C8D" w:rsidRDefault="005F06A0" w:rsidP="00F33998">
      <w:pPr>
        <w:keepNext/>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3F63C02C" w14:textId="47B2A296" w:rsidR="005F06A0" w:rsidRPr="00547C8D" w:rsidRDefault="005F06A0" w:rsidP="00F33998">
      <w:pPr>
        <w:keepNext/>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3000. Topics in Finance.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9A4C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from the area of </w:t>
      </w:r>
      <w:r w:rsidR="009A4C9C"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 xml:space="preserve">inance. </w:t>
      </w:r>
      <w:r w:rsidR="009A4C9C"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009A4C9C" w:rsidRPr="00547C8D">
        <w:rPr>
          <w:rFonts w:ascii="BentonSans Comp Regular" w:hAnsi="BentonSans Comp Regular"/>
          <w:i/>
          <w:color w:val="000000" w:themeColor="text1"/>
          <w:sz w:val="20"/>
        </w:rPr>
        <w:t xml:space="preserve"> with change of topic</w:t>
      </w:r>
      <w:r w:rsidR="00E47220"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r w:rsidR="009A4C9C" w:rsidRPr="00547C8D">
        <w:rPr>
          <w:rFonts w:ascii="BentonSans Comp Regular" w:hAnsi="BentonSans Comp Regular"/>
          <w:color w:val="000000" w:themeColor="text1"/>
          <w:sz w:val="20"/>
        </w:rPr>
        <w:t xml:space="preserve"> </w:t>
      </w:r>
    </w:p>
    <w:p w14:paraId="70D02DA0"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7D734490" w14:textId="6AB7E28E"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3120. Financial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1120, STAT 1220; ACCT 2121</w:t>
      </w:r>
      <w:r w:rsidR="00113FE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13FE0" w:rsidRPr="00547C8D">
        <w:rPr>
          <w:rFonts w:ascii="BentonSans Comp Regular" w:hAnsi="BentonSans Comp Regular"/>
          <w:color w:val="000000" w:themeColor="text1"/>
          <w:sz w:val="20"/>
        </w:rPr>
        <w:t xml:space="preserve">ACCT </w:t>
      </w:r>
      <w:r w:rsidRPr="00547C8D">
        <w:rPr>
          <w:rFonts w:ascii="BentonSans Comp Regular" w:hAnsi="BentonSans Comp Regular"/>
          <w:color w:val="000000" w:themeColor="text1"/>
          <w:sz w:val="20"/>
        </w:rPr>
        <w:t>2122</w:t>
      </w:r>
      <w:r w:rsidR="00113FE0" w:rsidRPr="00547C8D">
        <w:rPr>
          <w:rFonts w:ascii="BentonSans Comp Regular" w:hAnsi="BentonSans Comp Regular"/>
          <w:color w:val="000000" w:themeColor="text1"/>
          <w:sz w:val="20"/>
        </w:rPr>
        <w:t xml:space="preserve"> or ACCT 3323;</w:t>
      </w:r>
      <w:r w:rsidRPr="00547C8D">
        <w:rPr>
          <w:rFonts w:ascii="BentonSans Comp Regular" w:hAnsi="BentonSans Comp Regular"/>
          <w:color w:val="000000" w:themeColor="text1"/>
          <w:sz w:val="20"/>
        </w:rPr>
        <w:t xml:space="preserve"> ECON 2101</w:t>
      </w:r>
      <w:r w:rsidR="00113FE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13FE0" w:rsidRPr="00547C8D">
        <w:rPr>
          <w:rFonts w:ascii="BentonSans Comp Regular" w:hAnsi="BentonSans Comp Regular"/>
          <w:color w:val="000000" w:themeColor="text1"/>
          <w:sz w:val="20"/>
        </w:rPr>
        <w:t xml:space="preserve">ECON </w:t>
      </w:r>
      <w:r w:rsidRPr="00547C8D">
        <w:rPr>
          <w:rFonts w:ascii="BentonSans Comp Regular" w:hAnsi="BentonSans Comp Regular"/>
          <w:color w:val="000000" w:themeColor="text1"/>
          <w:sz w:val="20"/>
        </w:rPr>
        <w:t>2102; INFO 2130; Business major</w:t>
      </w:r>
      <w:r w:rsidR="005B3C1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5B3C1F" w:rsidRPr="00547C8D">
        <w:rPr>
          <w:rFonts w:ascii="BentonSans Comp Regular" w:hAnsi="BentonSans Comp Regular"/>
          <w:color w:val="000000" w:themeColor="text1"/>
          <w:sz w:val="20"/>
        </w:rPr>
        <w:t xml:space="preserve">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A83F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Principles and problems of financial aspects of managing capital structure, least-cost asset management, planning and control. </w:t>
      </w:r>
      <w:r w:rsidR="00A83F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Computer application </w:t>
      </w:r>
      <w:r w:rsidR="00A83FBF"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included where appropriate. </w:t>
      </w:r>
    </w:p>
    <w:p w14:paraId="4A1A48D0"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6D68412E" w14:textId="77777777" w:rsidR="00C31BAB" w:rsidRPr="00547C8D" w:rsidRDefault="00C31BAB"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3220. </w:t>
      </w:r>
      <w:r w:rsidR="00F84227" w:rsidRPr="00547C8D">
        <w:rPr>
          <w:rFonts w:ascii="BentonSans Comp Regular" w:hAnsi="BentonSans Comp Regular"/>
          <w:b/>
          <w:color w:val="000000" w:themeColor="text1"/>
          <w:sz w:val="20"/>
        </w:rPr>
        <w:t>Financial</w:t>
      </w:r>
      <w:r w:rsidRPr="00547C8D">
        <w:rPr>
          <w:rFonts w:ascii="BentonSans Comp Regular" w:hAnsi="BentonSans Comp Regular"/>
          <w:b/>
          <w:color w:val="000000" w:themeColor="text1"/>
          <w:sz w:val="20"/>
        </w:rPr>
        <w:t xml:space="preserve">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An introduction to the theory</w:t>
      </w:r>
      <w:r w:rsidR="00000EA3" w:rsidRPr="00547C8D">
        <w:rPr>
          <w:rFonts w:ascii="BentonSans Comp Regular" w:hAnsi="BentonSans Comp Regular"/>
          <w:color w:val="000000" w:themeColor="text1"/>
          <w:sz w:val="20"/>
        </w:rPr>
        <w:t xml:space="preserve"> and practice  of </w:t>
      </w:r>
      <w:r w:rsidRPr="00547C8D">
        <w:rPr>
          <w:rFonts w:ascii="BentonSans Comp Regular" w:hAnsi="BentonSans Comp Regular"/>
          <w:color w:val="000000" w:themeColor="text1"/>
          <w:sz w:val="20"/>
        </w:rPr>
        <w:t xml:space="preserve">corporate valuation.  Topics include:  financial statement analysis, discounted cash flow valuation, ratio analysis, constructing pro-forma financial statements, earnings forecasting, and basic statistical methods important in finance. </w:t>
      </w:r>
    </w:p>
    <w:p w14:paraId="539977F2" w14:textId="426F290B" w:rsidR="00C31BAB" w:rsidRDefault="00C31BAB"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419B7108"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strike/>
          <w:color w:val="000000" w:themeColor="text1"/>
          <w:sz w:val="20"/>
        </w:rPr>
      </w:pPr>
      <w:r w:rsidRPr="00547C8D">
        <w:rPr>
          <w:rFonts w:ascii="BentonSans Comp Regular" w:hAnsi="BentonSans Comp Regular"/>
          <w:b/>
          <w:color w:val="000000" w:themeColor="text1"/>
          <w:sz w:val="20"/>
        </w:rPr>
        <w:t>FINN 3221. Financial Institutions and Markets.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A study of financial institutions and money and capital markets, and the role of financial institutions in the intermediation process.  Special emphasis is on the comparative financial policies of financial institutions considered in the context of their market environments. </w:t>
      </w:r>
    </w:p>
    <w:p w14:paraId="034C0BE3"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strike/>
          <w:color w:val="000000" w:themeColor="text1"/>
          <w:sz w:val="20"/>
        </w:rPr>
      </w:pPr>
    </w:p>
    <w:p w14:paraId="1770BDFD"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FINN 3222. Investments.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Major topics are security analysis and portfolio management.  The viewpoint is that of the investment professionals who are concerned with the evaluation of individual securities and management of security portfolios. </w:t>
      </w:r>
    </w:p>
    <w:p w14:paraId="5B354111"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p>
    <w:p w14:paraId="250E15D3" w14:textId="44E2F8D1"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3223. International Financial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w:t>
      </w:r>
      <w:r w:rsidR="00997C79" w:rsidRPr="00547C8D">
        <w:rPr>
          <w:rFonts w:ascii="BentonSans Comp Regular" w:hAnsi="BentonSans Comp Regular"/>
          <w:color w:val="000000" w:themeColor="text1"/>
          <w:sz w:val="20"/>
        </w:rPr>
        <w:t xml:space="preserve"> with grade of C or above</w:t>
      </w:r>
      <w:r w:rsidR="00561380" w:rsidRPr="00547C8D">
        <w:rPr>
          <w:rFonts w:ascii="BentonSans Comp Regular" w:hAnsi="BentonSans Comp Regular"/>
          <w:color w:val="000000" w:themeColor="text1"/>
          <w:sz w:val="20"/>
        </w:rPr>
        <w:t>; and Finance or International Business major</w:t>
      </w:r>
      <w:r w:rsidR="00AF5367" w:rsidRPr="00547C8D">
        <w:rPr>
          <w:rFonts w:ascii="BentonSans Comp Regular" w:hAnsi="BentonSans Comp Regular"/>
          <w:color w:val="000000" w:themeColor="text1"/>
          <w:sz w:val="20"/>
        </w:rPr>
        <w:t>, International Management</w:t>
      </w:r>
      <w:r w:rsidR="00561380" w:rsidRPr="00547C8D">
        <w:rPr>
          <w:rFonts w:ascii="BentonSans Comp Regular" w:hAnsi="BentonSans Comp Regular"/>
          <w:color w:val="000000" w:themeColor="text1"/>
          <w:sz w:val="20"/>
        </w:rPr>
        <w:t xml:space="preserve"> minor, or permission of department</w:t>
      </w:r>
      <w:r w:rsidRPr="00547C8D">
        <w:rPr>
          <w:rFonts w:ascii="BentonSans Comp Regular" w:hAnsi="BentonSans Comp Regular"/>
          <w:color w:val="000000" w:themeColor="text1"/>
          <w:sz w:val="20"/>
        </w:rPr>
        <w:t xml:space="preserve">.  Viewpoints are those of the senior financial officer of an international corporation and of the international officer of a commercial bank.  Topics include: the financing of exports and imports, financing of foreign operations, consideration of foreign exchange rates, and the impact of accounting procedures on financial management. </w:t>
      </w:r>
    </w:p>
    <w:p w14:paraId="286801AA"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3914B192"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FINN 3224. Applied Business Finance.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Case studies of the theories and techniques of business finance as they relate to the goal of the financial manager; the maximization of the firm value.  Topics include: financial statement analysis, valuation, financial instruments, capital structure, and capital budgeting.  </w:t>
      </w:r>
    </w:p>
    <w:p w14:paraId="69ED0D92"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462E8A95"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strike/>
          <w:color w:val="000000" w:themeColor="text1"/>
          <w:sz w:val="20"/>
        </w:rPr>
      </w:pPr>
      <w:r w:rsidRPr="00547C8D">
        <w:rPr>
          <w:rFonts w:ascii="BentonSans Comp Regular" w:hAnsi="BentonSans Comp Regular"/>
          <w:b/>
          <w:color w:val="000000" w:themeColor="text1"/>
          <w:sz w:val="20"/>
        </w:rPr>
        <w:t>FINN 3225. Commercial Bank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A study of sound and efficient techniques for the management of commercial banks. Topics include: industry structure, administrative organization, and management of assets, liabilities and capital. </w:t>
      </w:r>
    </w:p>
    <w:p w14:paraId="0287493A"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1B10FA68" w14:textId="77777777" w:rsidR="005F06A0" w:rsidRPr="00547C8D"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strike/>
          <w:color w:val="000000" w:themeColor="text1"/>
          <w:sz w:val="20"/>
        </w:rPr>
      </w:pPr>
      <w:r w:rsidRPr="00547C8D">
        <w:rPr>
          <w:rFonts w:ascii="BentonSans Comp Regular" w:hAnsi="BentonSans Comp Regular"/>
          <w:b/>
          <w:color w:val="000000" w:themeColor="text1"/>
          <w:sz w:val="20"/>
        </w:rPr>
        <w:t>FINN 3226. Financial Theory and Practice.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Modern financial theory and its applications, including risk theory, market equilibrium asset pricing models, efficient market theory, capital </w:t>
      </w:r>
      <w:r w:rsidRPr="00547C8D">
        <w:rPr>
          <w:rFonts w:ascii="BentonSans Comp Regular" w:hAnsi="BentonSans Comp Regular"/>
          <w:color w:val="000000" w:themeColor="text1"/>
          <w:sz w:val="20"/>
        </w:rPr>
        <w:t xml:space="preserve">structure theory and applications (including issues surrounding financial distress and bankruptcy), dividend policy, agency problems, informational asymmetry, advanced topics in capital budgeting, and leasing.  </w:t>
      </w:r>
    </w:p>
    <w:p w14:paraId="7563346F"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5D58CCF0" w14:textId="69DEEF38" w:rsidR="005E6FFA" w:rsidRPr="00547C8D" w:rsidRDefault="005E6FFA"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3255. Real Estate Principles. (3)  </w:t>
      </w:r>
      <w:r w:rsidRPr="00547C8D">
        <w:rPr>
          <w:rFonts w:ascii="BentonSans Comp Regular" w:hAnsi="BentonSans Comp Regular"/>
          <w:color w:val="000000" w:themeColor="text1"/>
          <w:sz w:val="20"/>
        </w:rPr>
        <w:t xml:space="preserve">Prerequisite(s): FINN 3120 with grade of C or above; College of Business major; and Junior or Senior standing.  An overview of the real estate industry modules, </w:t>
      </w:r>
      <w:proofErr w:type="spellStart"/>
      <w:r w:rsidRPr="00547C8D">
        <w:rPr>
          <w:rFonts w:ascii="BentonSans Comp Regular" w:hAnsi="BentonSans Comp Regular"/>
          <w:color w:val="000000" w:themeColor="text1"/>
          <w:sz w:val="20"/>
        </w:rPr>
        <w:t>priniciples</w:t>
      </w:r>
      <w:proofErr w:type="spellEnd"/>
      <w:r w:rsidRPr="00547C8D">
        <w:rPr>
          <w:rFonts w:ascii="BentonSans Comp Regular" w:hAnsi="BentonSans Comp Regular"/>
          <w:color w:val="000000" w:themeColor="text1"/>
          <w:sz w:val="20"/>
        </w:rPr>
        <w:t xml:space="preserve">, and practices that enhance students' practical knowledge and skill set.  Discusses key concepts of ownership, development, and management of real estate.  Allows students to gain a comprehensive real estate approach with a focus on real world application. </w:t>
      </w:r>
    </w:p>
    <w:p w14:paraId="32BAF379" w14:textId="77777777" w:rsidR="005E6FFA" w:rsidRPr="00547C8D" w:rsidRDefault="005E6FFA"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79DF7032" w14:textId="15F68EBA"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FINN 3261. Real Estate Finance.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The fundamentals of real estate finance and investment.  Topics include: real estate capital markets, mortgage markets, mortgage securitization, real estate contracts and leases, investment analysis, valuation and appraisal, return and risk considerations, and the effects of debt financing, taxation and government regulations on real estate investment. </w:t>
      </w:r>
    </w:p>
    <w:p w14:paraId="0BE02155" w14:textId="0BEB2049"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11F735C0" w14:textId="6826E076" w:rsidR="006C649D" w:rsidRPr="00547C8D" w:rsidRDefault="006C649D"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3265. Asset and Property Management. (3)  </w:t>
      </w:r>
      <w:r w:rsidRPr="00547C8D">
        <w:rPr>
          <w:rFonts w:ascii="BentonSans Comp Regular" w:hAnsi="BentonSans Comp Regular"/>
          <w:color w:val="000000" w:themeColor="text1"/>
          <w:sz w:val="20"/>
        </w:rPr>
        <w:t xml:space="preserve">Prerequisite(s): FINN 3255 with grade of C or above; College of Business major; and Junior or Senior standing.  </w:t>
      </w:r>
      <w:r w:rsidR="00081168" w:rsidRPr="00547C8D">
        <w:rPr>
          <w:rFonts w:ascii="BentonSans Comp Regular" w:hAnsi="BentonSans Comp Regular"/>
          <w:color w:val="000000" w:themeColor="text1"/>
          <w:sz w:val="20"/>
        </w:rPr>
        <w:t>An overview of</w:t>
      </w:r>
      <w:r w:rsidRPr="00547C8D">
        <w:rPr>
          <w:rFonts w:ascii="BentonSans Comp Regular" w:hAnsi="BentonSans Comp Regular"/>
          <w:color w:val="000000" w:themeColor="text1"/>
          <w:sz w:val="20"/>
        </w:rPr>
        <w:t xml:space="preserve"> the management and asset approach from the real es</w:t>
      </w:r>
      <w:r w:rsidR="00081168"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ate profession. </w:t>
      </w:r>
      <w:r w:rsidR="0008116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distinguish the different roles asset and property managers play in the economy.  Explores issues such as lease analysis, negotiation techniques, management operations, property regulations, federal guidelines, and measuring performance that allow students to give insightful recommendations. </w:t>
      </w:r>
    </w:p>
    <w:p w14:paraId="53D5AFA9" w14:textId="77777777" w:rsidR="006C649D" w:rsidRPr="00547C8D" w:rsidRDefault="006C649D"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06B7466" w14:textId="061D21F0"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strike/>
          <w:color w:val="000000" w:themeColor="text1"/>
          <w:sz w:val="20"/>
        </w:rPr>
      </w:pPr>
      <w:r w:rsidRPr="00547C8D">
        <w:rPr>
          <w:rFonts w:ascii="BentonSans Comp Regular" w:hAnsi="BentonSans Comp Regular"/>
          <w:b/>
          <w:color w:val="000000" w:themeColor="text1"/>
          <w:sz w:val="20"/>
        </w:rPr>
        <w:t xml:space="preserve">FINN 3271. Principles of Risk Management and Insurance.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2130,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business 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the different types of non-speculative risks faced by individuals and businesses and the possible methods of treating such risks.  An examination of the specific application of these methods with regard to life, health, property, casualty, and liability contracts. </w:t>
      </w:r>
    </w:p>
    <w:p w14:paraId="255D4193"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strike/>
          <w:color w:val="000000" w:themeColor="text1"/>
          <w:sz w:val="20"/>
        </w:rPr>
      </w:pPr>
    </w:p>
    <w:p w14:paraId="05A97A0D" w14:textId="063FEA0A"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FINN 3272. Life Insurance and Professional Financial Planning.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INFO 2130,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business 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57543A" w:rsidRPr="00547C8D">
        <w:rPr>
          <w:rFonts w:ascii="BentonSans Comp Regular" w:hAnsi="BentonSans Comp Regular"/>
          <w:bCs/>
          <w:color w:val="000000" w:themeColor="text1"/>
          <w:sz w:val="20"/>
        </w:rPr>
        <w:t>Pre- or Corequisite(s):</w:t>
      </w:r>
      <w:r w:rsidR="0057543A" w:rsidRPr="00547C8D">
        <w:rPr>
          <w:rFonts w:ascii="BentonSans Comp Regular" w:hAnsi="BentonSans Comp Regular"/>
          <w:color w:val="000000" w:themeColor="text1"/>
          <w:sz w:val="20"/>
        </w:rPr>
        <w:t xml:space="preserve"> ACCT 3311 or ACCT 3323.  </w:t>
      </w:r>
      <w:r w:rsidRPr="00547C8D">
        <w:rPr>
          <w:rFonts w:ascii="BentonSans Comp Regular" w:hAnsi="BentonSans Comp Regular"/>
          <w:color w:val="000000" w:themeColor="text1"/>
          <w:sz w:val="20"/>
        </w:rPr>
        <w:t xml:space="preserve">Covers the uses of life insurance, annuities, health insurance, and Social Security in the context of financial planning.  Explains the integration of social security benefits, employer-provided benefits, and individually purchased life insurance and investments into comprehensive financial plans.  Students successfully completing this course should understand the need for the main techniques of financial planning in contemporary U.S. society. </w:t>
      </w:r>
    </w:p>
    <w:p w14:paraId="51BBE970"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0F747AD" w14:textId="6E0149AE"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3273. </w:t>
      </w:r>
      <w:r w:rsidR="000A12FD" w:rsidRPr="00547C8D">
        <w:rPr>
          <w:rFonts w:ascii="BentonSans Comp Regular" w:hAnsi="BentonSans Comp Regular"/>
          <w:b/>
          <w:color w:val="000000" w:themeColor="text1"/>
          <w:sz w:val="20"/>
        </w:rPr>
        <w:t>Property and Liability Insurance Operations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INFO 2130, </w:t>
      </w:r>
      <w:r w:rsidR="008A0950" w:rsidRPr="00547C8D">
        <w:rPr>
          <w:rFonts w:ascii="BentonSans Comp Regular" w:hAnsi="BentonSans Comp Regular"/>
          <w:bCs/>
          <w:color w:val="000000" w:themeColor="text1"/>
          <w:sz w:val="20"/>
        </w:rPr>
        <w:t>Junior or Senior standing</w:t>
      </w:r>
      <w:r w:rsidRPr="00547C8D">
        <w:rPr>
          <w:rFonts w:ascii="BentonSans Comp Regular" w:hAnsi="BentonSans Comp Regular"/>
          <w:bCs/>
          <w:color w:val="000000" w:themeColor="text1"/>
          <w:sz w:val="20"/>
        </w:rPr>
        <w:t xml:space="preserve">, business major, </w:t>
      </w:r>
      <w:r w:rsidR="00DD333E" w:rsidRPr="00547C8D">
        <w:rPr>
          <w:rFonts w:ascii="BentonSans Comp Regular" w:hAnsi="BentonSans Comp Regular"/>
          <w:bCs/>
          <w:color w:val="000000" w:themeColor="text1"/>
          <w:sz w:val="20"/>
        </w:rPr>
        <w:t>or permission of department</w:t>
      </w:r>
      <w:r w:rsidRPr="00547C8D">
        <w:rPr>
          <w:rFonts w:ascii="BentonSans Comp Regular" w:hAnsi="BentonSans Comp Regular"/>
          <w:bCs/>
          <w:color w:val="000000" w:themeColor="text1"/>
          <w:sz w:val="20"/>
        </w:rPr>
        <w:t xml:space="preserve">.  </w:t>
      </w:r>
      <w:r w:rsidR="000A12FD" w:rsidRPr="00547C8D">
        <w:rPr>
          <w:rFonts w:ascii="BentonSans Comp Regular" w:hAnsi="BentonSans Comp Regular"/>
          <w:color w:val="000000" w:themeColor="text1"/>
          <w:sz w:val="20"/>
        </w:rPr>
        <w:t>An in-depth examination of the operations of property and liability insurance companies in a dynamic business and regulatory environment.  Insurer strategies and functions are examined with a focus on underwriting, actuarial activities of ratemaking and loss reserving, claims, marketing, and risk management.</w:t>
      </w:r>
      <w:r w:rsidR="00727A13" w:rsidRPr="00547C8D">
        <w:rPr>
          <w:rFonts w:ascii="BentonSans Comp Regular" w:hAnsi="BentonSans Comp Regular"/>
          <w:color w:val="000000" w:themeColor="text1"/>
          <w:sz w:val="20"/>
        </w:rPr>
        <w:t xml:space="preserve"> </w:t>
      </w:r>
      <w:r w:rsidR="000A12FD" w:rsidRPr="00547C8D">
        <w:rPr>
          <w:rFonts w:ascii="BentonSans Comp Regular" w:hAnsi="BentonSans Comp Regular"/>
          <w:color w:val="000000" w:themeColor="text1"/>
          <w:sz w:val="20"/>
        </w:rPr>
        <w:t xml:space="preserve"> The impact of the effects of the global, technological, and legal environments on insurer operations are emphasized.  </w:t>
      </w:r>
    </w:p>
    <w:p w14:paraId="19859775" w14:textId="37063C14" w:rsidR="005F06A0"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053B8BDC" w14:textId="77777777" w:rsidR="002364F9" w:rsidRPr="00547C8D" w:rsidRDefault="002364F9"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51034A7" w14:textId="7C303432"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FINN 3276. Employee Benefits.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2130,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and a business major.  Provides an analysis of group plans (e.g., medical, life, disability, and retirement), stock options, profit sharing plans and statutory benefits (e.g., workers’ compensation and social security).  Includes a review of legislation affecting these plans.  Non-traditional plans (e.g., child care, flex time, and wellness programs) are also examined.  </w:t>
      </w:r>
    </w:p>
    <w:p w14:paraId="49C0B9A4"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019EB3A8"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FINN 3277. Legal Aspects of Insurance.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3271.  Provides an in-depth analysis of the impact that statutes, regulations and litigation have on risk management and insurance.  Also examines the impact the courts have had on claims handling.</w:t>
      </w:r>
      <w:r w:rsidRPr="00547C8D">
        <w:rPr>
          <w:rFonts w:ascii="BentonSans Comp Regular" w:hAnsi="BentonSans Comp Regular"/>
          <w:i/>
          <w:color w:val="000000" w:themeColor="text1"/>
          <w:sz w:val="20"/>
        </w:rPr>
        <w:t xml:space="preserve"> </w:t>
      </w:r>
    </w:p>
    <w:p w14:paraId="405ED6CC" w14:textId="61A36B28"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08ECB9AB" w14:textId="3CE24915" w:rsidR="00ED3988" w:rsidRPr="00547C8D" w:rsidRDefault="00ED3988"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3278. Risk Management and Insurance Sales and Negotiations. (3)  </w:t>
      </w:r>
      <w:r w:rsidRPr="00547C8D">
        <w:rPr>
          <w:rFonts w:ascii="BentonSans Comp Regular" w:hAnsi="BentonSans Comp Regular"/>
          <w:color w:val="000000" w:themeColor="text1"/>
          <w:sz w:val="20"/>
        </w:rPr>
        <w:t>Prerequisite(s): INFO 2130 or permission of department</w:t>
      </w:r>
      <w:r w:rsidR="00EE57F4" w:rsidRPr="00547C8D">
        <w:rPr>
          <w:rFonts w:ascii="BentonSans Comp Regular" w:hAnsi="BentonSans Comp Regular"/>
          <w:color w:val="000000" w:themeColor="text1"/>
          <w:sz w:val="20"/>
        </w:rPr>
        <w:t>; Junior or Senior standing; and College of Business major</w:t>
      </w:r>
      <w:r w:rsidRPr="00547C8D">
        <w:rPr>
          <w:rFonts w:ascii="BentonSans Comp Regular" w:hAnsi="BentonSans Comp Regular"/>
          <w:color w:val="000000" w:themeColor="text1"/>
          <w:sz w:val="20"/>
        </w:rPr>
        <w:t>.  Focuses on consultative sales and principled negotiations, which are key elements in achieving professional success.</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Consultative sales </w:t>
      </w:r>
      <w:proofErr w:type="gramStart"/>
      <w:r w:rsidRPr="00547C8D">
        <w:rPr>
          <w:rFonts w:ascii="BentonSans Comp Regular" w:hAnsi="BentonSans Comp Regular"/>
          <w:color w:val="000000" w:themeColor="text1"/>
          <w:sz w:val="20"/>
        </w:rPr>
        <w:t>involves</w:t>
      </w:r>
      <w:proofErr w:type="gramEnd"/>
      <w:r w:rsidRPr="00547C8D">
        <w:rPr>
          <w:rFonts w:ascii="BentonSans Comp Regular" w:hAnsi="BentonSans Comp Regular"/>
          <w:color w:val="000000" w:themeColor="text1"/>
          <w:sz w:val="20"/>
        </w:rPr>
        <w:t xml:space="preserve"> discovering client problems and developing solutions that provide substantial value to the client.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Clients can be teammates or colleagues within the same company or external clients.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Key sales skills discussed and developed are professional ethics, personal branding, networking, communication, creating client relationships, handling objections, obtaining commitment and teaching, tailoring and taking control.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Negotiation skills include separating people from the problem, focusing on interests, inventing options for mutual gain and insisting on objective standards.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goal of principled negotiations is to develop a wise agreement with an amicable outcome. </w:t>
      </w:r>
      <w:r w:rsidR="00B844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All of these topics are discussed and applied through class discussion, individual and team exercises, and case studies.  </w:t>
      </w:r>
    </w:p>
    <w:p w14:paraId="0434CD9B" w14:textId="77777777" w:rsidR="00ED3988" w:rsidRPr="00547C8D" w:rsidRDefault="00ED3988"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116334BE" w14:textId="42F047D4" w:rsidR="00916067" w:rsidRPr="00547C8D" w:rsidRDefault="00916067"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3279. Advanced Topics in Risk Management. (3)</w:t>
      </w:r>
      <w:r w:rsidRPr="00547C8D">
        <w:rPr>
          <w:rFonts w:ascii="BentonSans Comp Regular" w:hAnsi="BentonSans Comp Regular"/>
          <w:color w:val="000000" w:themeColor="text1"/>
          <w:sz w:val="20"/>
        </w:rPr>
        <w:t xml:space="preserve">  An in-depth analysis of advanced concepts in the global risk management and insurance market through discussion and experiential learning or application.  Students learn how the U.S. primary, excess, and international insurance markets interact.   Advanced concepts and emerging issues are covered, including surplus lines insurance, catastrophes, and issues in corporate risk management with a focus on firms with an international footprint.</w:t>
      </w:r>
    </w:p>
    <w:p w14:paraId="06EEE3F2" w14:textId="77777777" w:rsidR="00010B75" w:rsidRPr="00547C8D" w:rsidRDefault="00010B75"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47494023" w14:textId="74BE42FC" w:rsidR="001D3697" w:rsidRPr="00547C8D" w:rsidRDefault="001D3697"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FINN 3400. Finance Internship.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Junior or Senior</w:t>
      </w:r>
      <w:r w:rsidR="00F13045" w:rsidRPr="00547C8D">
        <w:rPr>
          <w:rFonts w:ascii="BentonSans Comp Regular" w:hAnsi="BentonSans Comp Regular"/>
          <w:bCs/>
          <w:color w:val="000000" w:themeColor="text1"/>
          <w:sz w:val="20"/>
        </w:rPr>
        <w:t xml:space="preserve"> standing; Finance major</w:t>
      </w:r>
      <w:r w:rsidRPr="00547C8D">
        <w:rPr>
          <w:rFonts w:ascii="BentonSans Comp Regular" w:hAnsi="BentonSans Comp Regular"/>
          <w:bCs/>
          <w:color w:val="000000" w:themeColor="text1"/>
          <w:sz w:val="20"/>
        </w:rPr>
        <w:t xml:space="preserve"> in good standing</w:t>
      </w:r>
      <w:r w:rsidR="00F13045" w:rsidRPr="00547C8D">
        <w:rPr>
          <w:rFonts w:ascii="BentonSans Comp Regular" w:hAnsi="BentonSans Comp Regular"/>
          <w:bCs/>
          <w:color w:val="000000" w:themeColor="text1"/>
          <w:sz w:val="20"/>
        </w:rPr>
        <w:t>; and permission of instructor</w:t>
      </w:r>
      <w:r w:rsidRPr="00547C8D">
        <w:rPr>
          <w:rFonts w:ascii="BentonSans Comp Regular" w:hAnsi="BentonSans Comp Regular"/>
          <w:bCs/>
          <w:color w:val="000000" w:themeColor="text1"/>
          <w:sz w:val="20"/>
        </w:rPr>
        <w:t xml:space="preserve">.  </w:t>
      </w:r>
      <w:r w:rsidR="00F13045" w:rsidRPr="00547C8D">
        <w:rPr>
          <w:rFonts w:ascii="BentonSans Comp Regular" w:hAnsi="BentonSans Comp Regular"/>
          <w:bCs/>
          <w:color w:val="000000" w:themeColor="text1"/>
          <w:sz w:val="20"/>
        </w:rPr>
        <w:t>Provides a meaningful work experience in the field of finance.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w:t>
      </w:r>
      <w:r w:rsidR="00826499" w:rsidRPr="00547C8D">
        <w:rPr>
          <w:rFonts w:ascii="BentonSans Comp Regular" w:hAnsi="BentonSans Comp Regular"/>
          <w:bCs/>
          <w:color w:val="000000" w:themeColor="text1"/>
          <w:sz w:val="20"/>
        </w:rPr>
        <w:t xml:space="preserve">  </w:t>
      </w:r>
      <w:r w:rsidR="00826499" w:rsidRPr="00547C8D">
        <w:rPr>
          <w:rFonts w:ascii="BentonSans Comp Regular" w:hAnsi="BentonSans Comp Regular"/>
          <w:bCs/>
          <w:i/>
          <w:color w:val="000000" w:themeColor="text1"/>
          <w:sz w:val="20"/>
        </w:rPr>
        <w:t>May not be repeated</w:t>
      </w:r>
      <w:r w:rsidR="00F13045" w:rsidRPr="00547C8D">
        <w:rPr>
          <w:rFonts w:ascii="BentonSans Comp Regular" w:hAnsi="BentonSans Comp Regular"/>
          <w:bCs/>
          <w:i/>
          <w:color w:val="000000" w:themeColor="text1"/>
          <w:sz w:val="20"/>
        </w:rPr>
        <w:t xml:space="preserve"> for credit at the same time or following any other internship for credit</w:t>
      </w:r>
      <w:r w:rsidR="00826499" w:rsidRPr="00547C8D">
        <w:rPr>
          <w:rFonts w:ascii="BentonSans Comp Regular" w:hAnsi="BentonSans Comp Regular"/>
          <w:bCs/>
          <w:i/>
          <w:color w:val="000000" w:themeColor="text1"/>
          <w:sz w:val="20"/>
        </w:rPr>
        <w:t>.</w:t>
      </w:r>
      <w:r w:rsidR="00826499"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 </w:t>
      </w:r>
      <w:r w:rsidR="00826499" w:rsidRPr="00547C8D">
        <w:rPr>
          <w:rFonts w:ascii="BentonSans Comp Regular" w:hAnsi="BentonSans Comp Regular"/>
          <w:bCs/>
          <w:i/>
          <w:color w:val="000000" w:themeColor="text1"/>
          <w:sz w:val="20"/>
        </w:rPr>
        <w:t xml:space="preserve">Graded on a Pass/No Credit basis.  </w:t>
      </w:r>
    </w:p>
    <w:p w14:paraId="602E4BD0" w14:textId="77777777" w:rsidR="001D3697" w:rsidRPr="00547C8D" w:rsidRDefault="001D3697"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Cs/>
          <w:color w:val="000000" w:themeColor="text1"/>
          <w:sz w:val="20"/>
        </w:rPr>
      </w:pPr>
    </w:p>
    <w:p w14:paraId="6B1F673E" w14:textId="0A4F802A"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FINN 3500. </w:t>
      </w:r>
      <w:r w:rsidR="009068EA" w:rsidRPr="00547C8D">
        <w:rPr>
          <w:rFonts w:ascii="BentonSans Comp Regular" w:hAnsi="BentonSans Comp Regular"/>
          <w:b/>
          <w:bCs/>
          <w:color w:val="000000" w:themeColor="text1"/>
          <w:sz w:val="20"/>
        </w:rPr>
        <w:t xml:space="preserve">Finance </w:t>
      </w:r>
      <w:r w:rsidRPr="00547C8D">
        <w:rPr>
          <w:rFonts w:ascii="BentonSans Comp Regular" w:hAnsi="BentonSans Comp Regular"/>
          <w:b/>
          <w:bCs/>
          <w:color w:val="000000" w:themeColor="text1"/>
          <w:sz w:val="20"/>
        </w:rPr>
        <w:t>Cooperative Education Experience. (0)</w:t>
      </w:r>
      <w:r w:rsidR="00022C1B"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Enrollment in this course is for the University cooperative education students during each semester they are working in a position</w:t>
      </w:r>
      <w:r w:rsidR="00036CE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Participating students pay a course registration fee for transcript notation. </w:t>
      </w:r>
      <w:r w:rsidR="000C066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 xml:space="preserve">The Cooperative Education Program is only open to undergraduate students; </w:t>
      </w:r>
      <w:r w:rsidR="008F7293" w:rsidRPr="00547C8D">
        <w:rPr>
          <w:rFonts w:ascii="BentonSans Comp Regular" w:hAnsi="BentonSans Comp Regular"/>
          <w:color w:val="000000" w:themeColor="text1"/>
          <w:sz w:val="20"/>
        </w:rPr>
        <w:t>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0C0667" w:rsidRPr="00547C8D">
        <w:rPr>
          <w:rFonts w:ascii="BentonSans Comp Regular" w:hAnsi="BentonSans Comp Regular"/>
          <w:color w:val="000000" w:themeColor="text1"/>
          <w:sz w:val="20"/>
        </w:rPr>
        <w:t xml:space="preserve"> </w:t>
      </w:r>
      <w:r w:rsidR="00036CED" w:rsidRPr="00547C8D">
        <w:rPr>
          <w:rFonts w:ascii="BentonSans Comp Regular" w:hAnsi="BentonSans Comp Regular"/>
          <w:i/>
          <w:color w:val="000000" w:themeColor="text1"/>
          <w:sz w:val="20"/>
        </w:rPr>
        <w:t>M</w:t>
      </w:r>
      <w:r w:rsidR="000C0667" w:rsidRPr="00547C8D">
        <w:rPr>
          <w:rFonts w:ascii="BentonSans Comp Regular" w:hAnsi="BentonSans Comp Regular"/>
          <w:i/>
          <w:color w:val="000000" w:themeColor="text1"/>
          <w:sz w:val="20"/>
        </w:rPr>
        <w:t xml:space="preserve">ay be repeated.  Graded on a Satisfactory/Unsatisfactory basis.  </w:t>
      </w:r>
    </w:p>
    <w:p w14:paraId="2EC898F4"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60A0A3FA" w14:textId="5FA02BED"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3800. Directed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16D6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w:t>
      </w:r>
    </w:p>
    <w:p w14:paraId="0DBF97C6"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0A2E3444" w14:textId="1865215E"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FINN 4158. Student Managed Investment Fund I. (3) </w:t>
      </w:r>
      <w:r w:rsidR="00ED6A58"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FINN 3120 and FINN 3222</w:t>
      </w:r>
      <w:r w:rsidR="00A93F79" w:rsidRPr="00547C8D">
        <w:rPr>
          <w:rFonts w:ascii="BentonSans Comp Regular" w:hAnsi="BentonSans Comp Regular"/>
          <w:color w:val="000000" w:themeColor="text1"/>
          <w:sz w:val="20"/>
        </w:rPr>
        <w:t xml:space="preserve"> with grades of C or above; and permission of instructor (students selected for the course are required to take FINN 4159)</w:t>
      </w:r>
      <w:r w:rsidRPr="00547C8D">
        <w:rPr>
          <w:rFonts w:ascii="BentonSans Comp Regular" w:hAnsi="BentonSans Comp Regular"/>
          <w:color w:val="000000" w:themeColor="text1"/>
          <w:sz w:val="20"/>
        </w:rPr>
        <w:t xml:space="preserve">. </w:t>
      </w:r>
      <w:r w:rsidR="00A93F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Management of an actual portfolio consisting of a portion of the University’s Endowment Fund. </w:t>
      </w:r>
    </w:p>
    <w:p w14:paraId="2997C40F"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3E49457F" w14:textId="08D098ED"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i/>
          <w:color w:val="000000" w:themeColor="text1"/>
          <w:sz w:val="20"/>
        </w:rPr>
      </w:pPr>
      <w:r w:rsidRPr="00547C8D">
        <w:rPr>
          <w:rFonts w:ascii="BentonSans Comp Regular" w:hAnsi="BentonSans Comp Regular"/>
          <w:b/>
          <w:color w:val="000000" w:themeColor="text1"/>
          <w:sz w:val="20"/>
        </w:rPr>
        <w:t xml:space="preserve">FINN 4159. Student Managed Investment Fund II. (3) </w:t>
      </w:r>
      <w:r w:rsidR="00ED6A58"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93F79" w:rsidRPr="00547C8D">
        <w:rPr>
          <w:rFonts w:ascii="BentonSans Comp Regular" w:hAnsi="BentonSans Comp Regular"/>
          <w:color w:val="000000" w:themeColor="text1"/>
          <w:sz w:val="20"/>
        </w:rPr>
        <w:t>FINN 4158 with grade of C or above; and permission of instructor.</w:t>
      </w:r>
      <w:r w:rsidRPr="00547C8D">
        <w:rPr>
          <w:rFonts w:ascii="BentonSans Comp Regular" w:hAnsi="BentonSans Comp Regular"/>
          <w:color w:val="000000" w:themeColor="text1"/>
          <w:sz w:val="20"/>
        </w:rPr>
        <w:t xml:space="preserve"> </w:t>
      </w:r>
      <w:r w:rsidR="00A93F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Management of an actual portfolio consisting of a portion of the University’s Endowment Fund. </w:t>
      </w:r>
    </w:p>
    <w:p w14:paraId="1BFBEF02" w14:textId="24597D13" w:rsidR="005F06A0" w:rsidRPr="00547C8D" w:rsidRDefault="005F06A0" w:rsidP="00F33998">
      <w:pPr>
        <w:jc w:val="both"/>
        <w:rPr>
          <w:rFonts w:ascii="BentonSans Comp Regular" w:hAnsi="BentonSans Comp Regular"/>
          <w:color w:val="000000" w:themeColor="text1"/>
          <w:sz w:val="20"/>
        </w:rPr>
      </w:pPr>
    </w:p>
    <w:p w14:paraId="3E85DC33" w14:textId="794DD4AA" w:rsidR="00DA7E73" w:rsidRPr="00547C8D" w:rsidRDefault="00DA7E73"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FINN 4160. Equity Analysis. (3)</w:t>
      </w:r>
      <w:r w:rsidRPr="00547C8D">
        <w:rPr>
          <w:rFonts w:ascii="BentonSans Comp Regular" w:hAnsi="BentonSans Comp Regular"/>
          <w:color w:val="000000" w:themeColor="text1"/>
          <w:sz w:val="20"/>
        </w:rPr>
        <w:t xml:space="preserve">  Cross-listed Course(s): MBAD 5160.  Prerequisite(s): College of Business major, and FINN 3120 or permission of department or program director.  Methods and techniques for analyzing equities, focusing on three areas of analysis: fundamental, technical, and behavioral.  With the practical application of course material, assignments require a fair amount of out-of-class time to complete.  At the conclusion of this course, students should have a thorough understanding of fundamental, technical, and behavioral analysis, as well as stronger Excel, Bloomberg,</w:t>
      </w:r>
      <w:r w:rsidR="00A464F6" w:rsidRPr="00547C8D">
        <w:rPr>
          <w:rFonts w:ascii="BentonSans Comp Regular" w:hAnsi="BentonSans Comp Regular"/>
          <w:color w:val="000000" w:themeColor="text1"/>
          <w:sz w:val="20"/>
        </w:rPr>
        <w:t xml:space="preserve"> and Oral Communication skills.</w:t>
      </w:r>
    </w:p>
    <w:p w14:paraId="4822B8BB" w14:textId="77777777" w:rsidR="00DA7E73" w:rsidRPr="00547C8D" w:rsidRDefault="00DA7E73" w:rsidP="00F33998">
      <w:pPr>
        <w:jc w:val="both"/>
        <w:rPr>
          <w:rFonts w:ascii="BentonSans Comp Regular" w:hAnsi="BentonSans Comp Regular"/>
          <w:color w:val="000000" w:themeColor="text1"/>
          <w:sz w:val="20"/>
        </w:rPr>
      </w:pPr>
    </w:p>
    <w:p w14:paraId="2B0CD959" w14:textId="58711A10" w:rsidR="008C2052" w:rsidRDefault="008C2052"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FINN 4275. </w:t>
      </w:r>
      <w:r w:rsidR="00CF76DA" w:rsidRPr="00547C8D">
        <w:rPr>
          <w:rFonts w:ascii="BentonSans Comp Regular" w:hAnsi="BentonSans Comp Regular"/>
          <w:b/>
          <w:color w:val="000000" w:themeColor="text1"/>
          <w:sz w:val="20"/>
        </w:rPr>
        <w:t>Enterprise</w:t>
      </w:r>
      <w:r w:rsidRPr="00547C8D">
        <w:rPr>
          <w:rFonts w:ascii="BentonSans Comp Regular" w:hAnsi="BentonSans Comp Regular"/>
          <w:b/>
          <w:color w:val="000000" w:themeColor="text1"/>
          <w:sz w:val="20"/>
        </w:rPr>
        <w:t xml:space="preserve"> Risk Management. (3) </w:t>
      </w:r>
      <w:r w:rsidRPr="00547C8D">
        <w:rPr>
          <w:rFonts w:ascii="BentonSans Comp Regular" w:hAnsi="BentonSans Comp Regular"/>
          <w:color w:val="000000" w:themeColor="text1"/>
          <w:sz w:val="20"/>
        </w:rPr>
        <w:t xml:space="preserve"> </w:t>
      </w:r>
      <w:r w:rsidR="002C00A4" w:rsidRPr="00547C8D">
        <w:rPr>
          <w:rFonts w:ascii="BentonSans Comp Regular" w:hAnsi="BentonSans Comp Regular"/>
          <w:color w:val="000000" w:themeColor="text1"/>
          <w:sz w:val="20"/>
        </w:rPr>
        <w:t xml:space="preserve">Cross-listed Course(s): FINN 5275.  </w:t>
      </w:r>
      <w:r w:rsidR="0014669A" w:rsidRPr="00547C8D">
        <w:rPr>
          <w:rFonts w:ascii="BentonSans Comp Regular" w:hAnsi="BentonSans Comp Regular"/>
          <w:color w:val="000000" w:themeColor="text1"/>
          <w:sz w:val="20"/>
        </w:rPr>
        <w:t>Pre</w:t>
      </w:r>
      <w:r w:rsidR="00010B75">
        <w:rPr>
          <w:rFonts w:ascii="BentonSans Comp Regular" w:hAnsi="BentonSans Comp Regular"/>
          <w:color w:val="000000" w:themeColor="text1"/>
          <w:sz w:val="20"/>
        </w:rPr>
        <w:t xml:space="preserve">- or </w:t>
      </w:r>
      <w:proofErr w:type="spellStart"/>
      <w:r w:rsidR="00010B75">
        <w:rPr>
          <w:rFonts w:ascii="BentonSans Comp Regular" w:hAnsi="BentonSans Comp Regular"/>
          <w:color w:val="000000" w:themeColor="text1"/>
          <w:sz w:val="20"/>
        </w:rPr>
        <w:t>Corequiste</w:t>
      </w:r>
      <w:proofErr w:type="spellEnd"/>
      <w:r w:rsidR="0014669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FINN 3271.  </w:t>
      </w:r>
      <w:r w:rsidR="00CF76DA" w:rsidRPr="00547C8D">
        <w:rPr>
          <w:rFonts w:ascii="BentonSans Comp Regular" w:hAnsi="BentonSans Comp Regular"/>
          <w:color w:val="000000" w:themeColor="text1"/>
          <w:sz w:val="20"/>
        </w:rPr>
        <w:t>An in-depth discussion of risk management in non-financial firms, including analysis of techniques that firms use to manage risks.  Risk management strategies and how they are applied to business problems are discussed.  Some of the techniques examined include self-insurance, captives, financial instruments, and retentions.</w:t>
      </w:r>
    </w:p>
    <w:p w14:paraId="0601B8EC" w14:textId="77777777" w:rsidR="002364F9" w:rsidRPr="002364F9" w:rsidRDefault="002364F9"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052DAFBE" w14:textId="77777777" w:rsidR="005F06A0" w:rsidRPr="00547C8D" w:rsidRDefault="00430F77" w:rsidP="00F33998">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Foreign Language Education </w:t>
      </w:r>
      <w:r w:rsidR="005F06A0" w:rsidRPr="00547C8D">
        <w:rPr>
          <w:rFonts w:ascii="BentonSans Comp Regular" w:hAnsi="BentonSans Comp Regular"/>
          <w:b/>
          <w:color w:val="000000" w:themeColor="text1"/>
          <w:sz w:val="32"/>
        </w:rPr>
        <w:t>(FLED)</w:t>
      </w:r>
    </w:p>
    <w:p w14:paraId="44BBAC3E"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6DF082FC" w14:textId="359B2EDE" w:rsidR="004143F1" w:rsidRPr="00547C8D" w:rsidRDefault="004143F1"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FLED 4104. Assessment in the Teaching of K-12 Foreign Languages. (2)</w:t>
      </w:r>
      <w:r w:rsidRPr="00547C8D">
        <w:rPr>
          <w:rFonts w:ascii="BentonSans Comp Regular" w:hAnsi="BentonSans Comp Regular"/>
          <w:bCs/>
          <w:snapToGrid/>
          <w:color w:val="000000" w:themeColor="text1"/>
          <w:sz w:val="20"/>
        </w:rPr>
        <w:t xml:space="preserve">  Cross-listed Course(s): FLED 5104.  Prerequisite(s): MDSK 3100, MDSK 3151, MDSK 4210, MDLG 3130, or SECD 4140.  Pre- or Corequisite(s): FLED 4200 and MDSK 4100L.  Fosters Foreign Language Education teacher candidates' knowledge and skills of creating and implementing performance-based assessments in K-12 classrooms.  Learning modules provide an overview of the major principles involved in foreign language assessment, focusing on both the theoretical and practical issues.  Students practice creating, administering, and scoring assessments of interpretive, interpersonal, and presentational communication, as well as an Integrated Performance Assessment.  They also practice analyzing data from such assessments, interpreting necessary changes in instruction based on those data, and providing student feedback.</w:t>
      </w:r>
    </w:p>
    <w:p w14:paraId="7167C39E" w14:textId="5DDDA08C" w:rsidR="004143F1" w:rsidRDefault="004143F1" w:rsidP="00F33998">
      <w:pPr>
        <w:jc w:val="both"/>
        <w:rPr>
          <w:rFonts w:ascii="BentonSans Comp Regular" w:hAnsi="BentonSans Comp Regular"/>
          <w:bCs/>
          <w:snapToGrid/>
          <w:color w:val="000000" w:themeColor="text1"/>
          <w:sz w:val="20"/>
        </w:rPr>
      </w:pPr>
    </w:p>
    <w:p w14:paraId="6975C168" w14:textId="77777777" w:rsidR="006D265F" w:rsidRPr="00547C8D" w:rsidRDefault="006D265F" w:rsidP="006D265F">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Pr>
          <w:rFonts w:ascii="BentonSans Comp Regular" w:hAnsi="BentonSans Comp Regular"/>
          <w:b/>
          <w:color w:val="000000" w:themeColor="text1"/>
          <w:sz w:val="20"/>
        </w:rPr>
        <w:t>FLED</w:t>
      </w:r>
      <w:r w:rsidRPr="00547C8D">
        <w:rPr>
          <w:rFonts w:ascii="BentonSans Comp Regular" w:hAnsi="BentonSans Comp Regular"/>
          <w:b/>
          <w:color w:val="000000" w:themeColor="text1"/>
          <w:sz w:val="20"/>
        </w:rPr>
        <w:t xml:space="preserve"> 41</w:t>
      </w:r>
      <w:r>
        <w:rPr>
          <w:rFonts w:ascii="BentonSans Comp Regular" w:hAnsi="BentonSans Comp Regular"/>
          <w:b/>
          <w:color w:val="000000" w:themeColor="text1"/>
          <w:sz w:val="20"/>
        </w:rPr>
        <w:t>05</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 xml:space="preserve">Applied </w:t>
      </w:r>
      <w:r w:rsidRPr="00547C8D">
        <w:rPr>
          <w:rFonts w:ascii="BentonSans Comp Regular" w:hAnsi="BentonSans Comp Regular"/>
          <w:b/>
          <w:color w:val="000000" w:themeColor="text1"/>
          <w:sz w:val="20"/>
        </w:rPr>
        <w:t>Content Pedagogy. (1)</w:t>
      </w:r>
      <w:r w:rsidRPr="00547C8D">
        <w:rPr>
          <w:rFonts w:ascii="BentonSans Comp Regular" w:hAnsi="BentonSans Comp Regular"/>
          <w:color w:val="000000" w:themeColor="text1"/>
          <w:sz w:val="20"/>
        </w:rPr>
        <w:t xml:space="preserve">  Cross-listed Course(s): MDSK 510</w:t>
      </w:r>
      <w:r>
        <w:rPr>
          <w:rFonts w:ascii="BentonSans Comp Regular" w:hAnsi="BentonSans Comp Regular"/>
          <w:color w:val="000000" w:themeColor="text1"/>
          <w:sz w:val="20"/>
        </w:rPr>
        <w:t>5</w:t>
      </w:r>
      <w:r w:rsidRPr="00547C8D">
        <w:rPr>
          <w:rFonts w:ascii="BentonSans Comp Regular" w:hAnsi="BentonSans Comp Regular"/>
          <w:color w:val="000000" w:themeColor="text1"/>
          <w:sz w:val="20"/>
        </w:rPr>
        <w:t xml:space="preserve">.  Prerequisite(s): MDSK 3100; MDSK 3151; MDSK 4210; and MDLG 3130 or SECD 4140.  </w:t>
      </w:r>
      <w:r w:rsidRPr="006D265F">
        <w:rPr>
          <w:rFonts w:ascii="BentonSans Comp Regular" w:hAnsi="BentonSans Comp Regular"/>
          <w:color w:val="000000" w:themeColor="text1"/>
          <w:sz w:val="20"/>
        </w:rPr>
        <w:t>Provides undergraduate teacher education candidates exposure to the continued modeling of evidence-validated practices, the rehearsal of instructional tasks, and numerous opportunities for feedback on pedagogical decision-making in Foreign Language Education.</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one time.</w:t>
      </w:r>
    </w:p>
    <w:p w14:paraId="6589AC63" w14:textId="77777777" w:rsidR="006D265F" w:rsidRPr="00547C8D" w:rsidRDefault="006D265F" w:rsidP="006D265F">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ECBA468" w14:textId="47DE0492"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FLED 4200. </w:t>
      </w:r>
      <w:r w:rsidR="00A621E0" w:rsidRPr="00547C8D">
        <w:rPr>
          <w:rFonts w:ascii="BentonSans Comp Regular" w:hAnsi="BentonSans Comp Regular"/>
          <w:b/>
          <w:bCs/>
          <w:snapToGrid/>
          <w:color w:val="000000" w:themeColor="text1"/>
          <w:sz w:val="20"/>
        </w:rPr>
        <w:t>Methods in Teaching</w:t>
      </w:r>
      <w:r w:rsidRPr="00547C8D">
        <w:rPr>
          <w:rFonts w:ascii="BentonSans Comp Regular" w:hAnsi="BentonSans Comp Regular"/>
          <w:b/>
          <w:bCs/>
          <w:snapToGrid/>
          <w:color w:val="000000" w:themeColor="text1"/>
          <w:sz w:val="20"/>
        </w:rPr>
        <w:t xml:space="preserve"> Foreign Languages. (3)</w:t>
      </w:r>
      <w:r w:rsidRPr="00547C8D">
        <w:rPr>
          <w:rFonts w:ascii="BentonSans Comp Regular" w:hAnsi="BentonSans Comp Regular"/>
          <w:bCs/>
          <w:snapToGrid/>
          <w:color w:val="000000" w:themeColor="text1"/>
          <w:sz w:val="20"/>
        </w:rPr>
        <w:t xml:space="preserve"> </w:t>
      </w:r>
      <w:r w:rsidR="001D7973" w:rsidRPr="00547C8D">
        <w:rPr>
          <w:rFonts w:ascii="BentonSans Comp Regular" w:hAnsi="BentonSans Comp Regular"/>
          <w:bCs/>
          <w:snapToGrid/>
          <w:color w:val="000000" w:themeColor="text1"/>
          <w:sz w:val="20"/>
        </w:rPr>
        <w:t xml:space="preserve"> </w:t>
      </w:r>
      <w:r w:rsidR="00A621E0" w:rsidRPr="00547C8D">
        <w:rPr>
          <w:rFonts w:ascii="BentonSans Comp Regular" w:hAnsi="BentonSans Comp Regular"/>
          <w:bCs/>
          <w:snapToGrid/>
          <w:color w:val="000000" w:themeColor="text1"/>
          <w:sz w:val="20"/>
        </w:rPr>
        <w:t xml:space="preserve">Cross-listed Course(s): FLED 5200.  </w:t>
      </w:r>
      <w:r w:rsidR="00A621E0" w:rsidRPr="00547C8D">
        <w:rPr>
          <w:rFonts w:ascii="BentonSans Comp Regular" w:hAnsi="BentonSans Comp Regular"/>
          <w:snapToGrid/>
          <w:color w:val="000000" w:themeColor="text1"/>
          <w:sz w:val="20"/>
        </w:rPr>
        <w:t>Prerequisite(s): MDLG 3130 or SECD 4140; MDSK 3100; MDSK 3151; MDSK 4210; and completion of at least two 3000-level courses or equivalent in the target language, or permission of Department of Middle, Secondary, and K-12 Education.  Corequisite(s): MDSK 4100L.  C</w:t>
      </w:r>
      <w:r w:rsidRPr="00547C8D">
        <w:rPr>
          <w:rFonts w:ascii="BentonSans Comp Regular" w:hAnsi="BentonSans Comp Regular"/>
          <w:snapToGrid/>
          <w:color w:val="000000" w:themeColor="text1"/>
          <w:sz w:val="20"/>
        </w:rPr>
        <w:t xml:space="preserve">urrent trends and practices in teaching foreign and second languages in the high school, with emphasis on practical applications. </w:t>
      </w:r>
      <w:r w:rsidR="001D797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Addresses state</w:t>
      </w:r>
      <w:r w:rsidR="001D7973"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mandated competencies. </w:t>
      </w:r>
      <w:r w:rsidR="001D797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Required for licensure in the teaching of French, German, or Spanish (K-12).</w:t>
      </w:r>
      <w:r w:rsidR="001D797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2E3263" w:rsidRPr="00547C8D">
        <w:rPr>
          <w:rFonts w:ascii="BentonSans Comp Regular" w:hAnsi="BentonSans Comp Regular"/>
          <w:snapToGrid/>
          <w:color w:val="000000" w:themeColor="text1"/>
          <w:sz w:val="20"/>
        </w:rPr>
        <w:t xml:space="preserve">Includes 25 hours of field experiences. </w:t>
      </w:r>
    </w:p>
    <w:p w14:paraId="156F1A7A" w14:textId="77777777" w:rsidR="005F06A0" w:rsidRPr="00547C8D" w:rsidRDefault="005F06A0" w:rsidP="00F33998">
      <w:pPr>
        <w:jc w:val="both"/>
        <w:rPr>
          <w:rFonts w:ascii="BentonSans Comp Regular" w:hAnsi="BentonSans Comp Regular"/>
          <w:snapToGrid/>
          <w:color w:val="000000" w:themeColor="text1"/>
          <w:sz w:val="20"/>
        </w:rPr>
      </w:pPr>
    </w:p>
    <w:p w14:paraId="625774FD" w14:textId="7777777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FLED 4201. K-8 Methods - Foreign Languages.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Completion of at least two 3000-level courses or equivalent in the target language,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of Middle, Secondary &amp; K-12 Education. Current trends and practices in teaching foreign and second languages in the elementary school and middle school (K-8), with emphasis on practical applications. Addresses state mandated competencies. Required for licensure in the teaching of French, German, or Spanish (K-12).  Includes 15 hours of field experiences.  </w:t>
      </w:r>
      <w:r w:rsidRPr="00547C8D">
        <w:rPr>
          <w:rFonts w:ascii="BentonSans Comp Regular" w:hAnsi="BentonSans Comp Regular"/>
          <w:i/>
          <w:snapToGrid/>
          <w:color w:val="000000" w:themeColor="text1"/>
          <w:sz w:val="20"/>
        </w:rPr>
        <w:t xml:space="preserve"> </w:t>
      </w:r>
    </w:p>
    <w:p w14:paraId="502FF05E" w14:textId="77777777" w:rsidR="005F06A0" w:rsidRPr="00547C8D" w:rsidRDefault="005F06A0" w:rsidP="00F33998">
      <w:pPr>
        <w:jc w:val="both"/>
        <w:rPr>
          <w:rFonts w:ascii="BentonSans Comp Regular" w:hAnsi="BentonSans Comp Regular"/>
          <w:snapToGrid/>
          <w:color w:val="000000" w:themeColor="text1"/>
          <w:sz w:val="20"/>
        </w:rPr>
      </w:pPr>
    </w:p>
    <w:p w14:paraId="5A25138C" w14:textId="07200E83"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FLED 4469. Student Teaching/Seminar: K-12 Foreign Language. (1</w:t>
      </w:r>
      <w:r w:rsidR="00046D17">
        <w:rPr>
          <w:rFonts w:ascii="BentonSans Comp Regular" w:hAnsi="BentonSans Comp Regular"/>
          <w:b/>
          <w:bCs/>
          <w:snapToGrid/>
          <w:color w:val="000000" w:themeColor="text1"/>
          <w:sz w:val="20"/>
        </w:rPr>
        <w:t>5</w:t>
      </w:r>
      <w:r w:rsidRPr="00547C8D">
        <w:rPr>
          <w:rFonts w:ascii="BentonSans Comp Regular" w:hAnsi="BentonSans Comp Regular"/>
          <w:b/>
          <w:bCs/>
          <w:snapToGrid/>
          <w:color w:val="000000" w:themeColor="text1"/>
          <w:sz w:val="20"/>
        </w:rPr>
        <w:t>)</w:t>
      </w:r>
      <w:r w:rsidR="000543C9"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2365CA"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2365CA" w:rsidRPr="00547C8D">
        <w:rPr>
          <w:rFonts w:ascii="BentonSans Comp Regular" w:hAnsi="BentonSans Comp Regular"/>
          <w:snapToGrid/>
          <w:color w:val="000000" w:themeColor="text1"/>
          <w:sz w:val="20"/>
        </w:rPr>
        <w:t>Permission of d</w:t>
      </w:r>
      <w:r w:rsidRPr="00547C8D">
        <w:rPr>
          <w:rFonts w:ascii="BentonSans Comp Regular" w:hAnsi="BentonSans Comp Regular"/>
          <w:snapToGrid/>
          <w:color w:val="000000" w:themeColor="text1"/>
          <w:sz w:val="20"/>
        </w:rPr>
        <w:t xml:space="preserve">epartment for admission to student teaching, including minimum score of </w:t>
      </w:r>
      <w:r w:rsidR="002E3263" w:rsidRPr="00547C8D">
        <w:rPr>
          <w:rFonts w:ascii="BentonSans Comp Regular" w:hAnsi="BentonSans Comp Regular"/>
          <w:snapToGrid/>
          <w:color w:val="000000" w:themeColor="text1"/>
          <w:sz w:val="20"/>
        </w:rPr>
        <w:t>A</w:t>
      </w:r>
      <w:r w:rsidRPr="00547C8D">
        <w:rPr>
          <w:rFonts w:ascii="BentonSans Comp Regular" w:hAnsi="BentonSans Comp Regular"/>
          <w:snapToGrid/>
          <w:color w:val="000000" w:themeColor="text1"/>
          <w:sz w:val="20"/>
        </w:rPr>
        <w:t>dvanced</w:t>
      </w:r>
      <w:r w:rsidR="002E3263" w:rsidRPr="00547C8D">
        <w:rPr>
          <w:rFonts w:ascii="BentonSans Comp Regular" w:hAnsi="BentonSans Comp Regular"/>
          <w:snapToGrid/>
          <w:color w:val="000000" w:themeColor="text1"/>
          <w:sz w:val="20"/>
        </w:rPr>
        <w:t xml:space="preserve"> L</w:t>
      </w:r>
      <w:r w:rsidRPr="00547C8D">
        <w:rPr>
          <w:rFonts w:ascii="BentonSans Comp Regular" w:hAnsi="BentonSans Comp Regular"/>
          <w:snapToGrid/>
          <w:color w:val="000000" w:themeColor="text1"/>
          <w:sz w:val="20"/>
        </w:rPr>
        <w:t xml:space="preserve">ow on </w:t>
      </w:r>
      <w:r w:rsidR="002E3263" w:rsidRPr="00547C8D">
        <w:rPr>
          <w:rFonts w:ascii="BentonSans Comp Regular" w:hAnsi="BentonSans Comp Regular"/>
          <w:snapToGrid/>
          <w:color w:val="000000" w:themeColor="text1"/>
          <w:sz w:val="20"/>
        </w:rPr>
        <w:t xml:space="preserve">the </w:t>
      </w:r>
      <w:r w:rsidRPr="00547C8D">
        <w:rPr>
          <w:rFonts w:ascii="BentonSans Comp Regular" w:hAnsi="BentonSans Comp Regular"/>
          <w:snapToGrid/>
          <w:color w:val="000000" w:themeColor="text1"/>
          <w:sz w:val="20"/>
        </w:rPr>
        <w:t>Oral Proficiency Interview (OPI).</w:t>
      </w:r>
      <w:r w:rsidR="002365C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777FE0"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w:t>
      </w:r>
      <w:r w:rsidR="005D2E78" w:rsidRPr="00547C8D">
        <w:rPr>
          <w:rFonts w:ascii="BentonSans Comp Regular" w:hAnsi="BentonSans Comp Regular"/>
          <w:i/>
          <w:color w:val="000000" w:themeColor="text1"/>
          <w:sz w:val="20"/>
        </w:rPr>
        <w:t xml:space="preserve">  Graded on a Pass/No Credit basis.</w:t>
      </w:r>
    </w:p>
    <w:p w14:paraId="5B6BD40C"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2B2C9AB" w14:textId="77777777" w:rsidR="006834CE" w:rsidRPr="00547C8D" w:rsidRDefault="006834CE" w:rsidP="00F33998">
      <w:pPr>
        <w:keepNext/>
        <w:pBdr>
          <w:top w:val="single" w:sz="4" w:space="1" w:color="auto"/>
        </w:pBdr>
        <w:tabs>
          <w:tab w:val="left" w:pos="-1440"/>
          <w:tab w:val="left" w:pos="-720"/>
          <w:tab w:val="left" w:pos="0"/>
          <w:tab w:val="left" w:pos="183"/>
          <w:tab w:val="left" w:pos="306"/>
          <w:tab w:val="left" w:pos="734"/>
          <w:tab w:val="left" w:pos="4957"/>
          <w:tab w:val="left" w:pos="5140"/>
          <w:tab w:val="right" w:leader="dot" w:pos="930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Francophone Studies (FRAN)</w:t>
      </w:r>
    </w:p>
    <w:p w14:paraId="2FEF81E2" w14:textId="77777777" w:rsidR="00F75598" w:rsidRPr="00547C8D" w:rsidRDefault="00F75598" w:rsidP="00F33998">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00BD6717" w14:textId="27C6FA8D" w:rsidR="00873251" w:rsidRPr="004B7679" w:rsidRDefault="00873251" w:rsidP="00873251">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sz w:val="20"/>
        </w:rPr>
      </w:pPr>
      <w:r w:rsidRPr="004B7679">
        <w:rPr>
          <w:rFonts w:ascii="BentonSans Comp Regular" w:hAnsi="BentonSans Comp Regular"/>
          <w:b/>
          <w:color w:val="000000" w:themeColor="text1"/>
          <w:sz w:val="20"/>
        </w:rPr>
        <w:t xml:space="preserve">FRAN 1502. </w:t>
      </w:r>
      <w:bookmarkStart w:id="19" w:name="_Hlk129866860"/>
      <w:r w:rsidRPr="004B7679">
        <w:rPr>
          <w:rFonts w:ascii="BentonSans Comp Regular" w:hAnsi="BentonSans Comp Regular"/>
          <w:b/>
          <w:color w:val="000000" w:themeColor="text1"/>
          <w:sz w:val="20"/>
        </w:rPr>
        <w:t>Global Arts/Humanities: French and Francophone Cultures</w:t>
      </w:r>
      <w:bookmarkEnd w:id="19"/>
      <w:r w:rsidRPr="004B7679">
        <w:rPr>
          <w:rFonts w:ascii="BentonSans Comp Regular" w:hAnsi="BentonSans Comp Regular"/>
          <w:b/>
          <w:color w:val="000000" w:themeColor="text1"/>
          <w:sz w:val="20"/>
        </w:rPr>
        <w:t>. (3)</w:t>
      </w:r>
      <w:r w:rsidRPr="004B7679">
        <w:rPr>
          <w:rFonts w:ascii="BentonSans Comp Regular" w:hAnsi="BentonSans Comp Regular"/>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4B7679" w:rsidRPr="004B7679">
        <w:rPr>
          <w:rFonts w:ascii="BentonSans Comp Regular" w:hAnsi="BentonSans Comp Regular"/>
          <w:sz w:val="20"/>
        </w:rPr>
        <w:t>S</w:t>
      </w:r>
      <w:r w:rsidRPr="004B7679">
        <w:rPr>
          <w:rFonts w:ascii="BentonSans Comp Regular" w:hAnsi="BentonSans Comp Regular"/>
          <w:sz w:val="20"/>
        </w:rPr>
        <w:t xml:space="preserve">tudents </w:t>
      </w:r>
      <w:r w:rsidR="004B7679" w:rsidRPr="004B7679">
        <w:rPr>
          <w:rFonts w:ascii="BentonSans Comp Regular" w:hAnsi="BentonSans Comp Regular"/>
          <w:sz w:val="20"/>
        </w:rPr>
        <w:t xml:space="preserve">are introduced </w:t>
      </w:r>
      <w:r w:rsidRPr="004B7679">
        <w:rPr>
          <w:rFonts w:ascii="BentonSans Comp Regular" w:hAnsi="BentonSans Comp Regular"/>
          <w:sz w:val="20"/>
        </w:rPr>
        <w:t>to critical studies of language and culture through a broad engagement with the influence and presence of French and Francophone cultures throughout the world. Course materials may draw widely from pop culture, music, cuisine, film, media, the arts, and literature. Taught in English.</w:t>
      </w:r>
    </w:p>
    <w:p w14:paraId="1EEEFE65" w14:textId="2FE80583" w:rsidR="00873251" w:rsidRPr="004B7679" w:rsidRDefault="00873251" w:rsidP="00074033">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73284A54" w14:textId="649D2C30" w:rsidR="00873251" w:rsidRPr="004B7679" w:rsidRDefault="00873251" w:rsidP="00873251">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sz w:val="20"/>
        </w:rPr>
      </w:pPr>
      <w:r w:rsidRPr="004B7679">
        <w:rPr>
          <w:rFonts w:ascii="BentonSans Comp Regular" w:hAnsi="BentonSans Comp Regular"/>
          <w:b/>
          <w:color w:val="000000" w:themeColor="text1"/>
          <w:sz w:val="20"/>
        </w:rPr>
        <w:t xml:space="preserve">FRAN 1512. </w:t>
      </w:r>
      <w:bookmarkStart w:id="20" w:name="_Hlk129867013"/>
      <w:r w:rsidRPr="004B7679">
        <w:rPr>
          <w:rFonts w:ascii="BentonSans Comp Regular" w:hAnsi="BentonSans Comp Regular"/>
          <w:b/>
          <w:color w:val="000000" w:themeColor="text1"/>
          <w:sz w:val="20"/>
        </w:rPr>
        <w:t>Local Arts/Humanities: French and Francophone Cultures in the U</w:t>
      </w:r>
      <w:r w:rsidR="00EF3243" w:rsidRPr="004B7679">
        <w:rPr>
          <w:rFonts w:ascii="BentonSans Comp Regular" w:hAnsi="BentonSans Comp Regular"/>
          <w:b/>
          <w:color w:val="000000" w:themeColor="text1"/>
          <w:sz w:val="20"/>
        </w:rPr>
        <w:t>.</w:t>
      </w:r>
      <w:r w:rsidRPr="004B7679">
        <w:rPr>
          <w:rFonts w:ascii="BentonSans Comp Regular" w:hAnsi="BentonSans Comp Regular"/>
          <w:b/>
          <w:color w:val="000000" w:themeColor="text1"/>
          <w:sz w:val="20"/>
        </w:rPr>
        <w:t>S.</w:t>
      </w:r>
      <w:bookmarkEnd w:id="20"/>
      <w:r w:rsidRPr="004B7679">
        <w:rPr>
          <w:rFonts w:ascii="BentonSans Comp Regular" w:hAnsi="BentonSans Comp Regular"/>
          <w:b/>
          <w:color w:val="000000" w:themeColor="text1"/>
          <w:sz w:val="20"/>
        </w:rPr>
        <w:t xml:space="preserve"> (3)</w:t>
      </w:r>
      <w:r w:rsidRPr="004B7679">
        <w:rPr>
          <w:rFonts w:ascii="BentonSans Comp Regular" w:hAnsi="BentonSans Comp Regular"/>
          <w:sz w:val="20"/>
        </w:rPr>
        <w:t xml:space="preserve"> This Local Theme course uses the methods and insights of the arts and humanities to explore the central question of what </w:t>
      </w:r>
      <w:r w:rsidRPr="004B7679">
        <w:rPr>
          <w:rFonts w:ascii="BentonSans Comp Regular" w:hAnsi="BentonSans Comp Regular"/>
          <w:sz w:val="20"/>
        </w:rPr>
        <w:t xml:space="preserve">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4B7679" w:rsidRPr="004B7679">
        <w:rPr>
          <w:rFonts w:ascii="BentonSans Comp Regular" w:hAnsi="BentonSans Comp Regular"/>
          <w:sz w:val="20"/>
        </w:rPr>
        <w:t>S</w:t>
      </w:r>
      <w:r w:rsidRPr="004B7679">
        <w:rPr>
          <w:rFonts w:ascii="BentonSans Comp Regular" w:hAnsi="BentonSans Comp Regular"/>
          <w:sz w:val="20"/>
        </w:rPr>
        <w:t xml:space="preserve">tudents </w:t>
      </w:r>
      <w:r w:rsidR="004B7679" w:rsidRPr="004B7679">
        <w:rPr>
          <w:rFonts w:ascii="BentonSans Comp Regular" w:hAnsi="BentonSans Comp Regular"/>
          <w:sz w:val="20"/>
        </w:rPr>
        <w:t xml:space="preserve">are introduced </w:t>
      </w:r>
      <w:r w:rsidRPr="004B7679">
        <w:rPr>
          <w:rFonts w:ascii="BentonSans Comp Regular" w:hAnsi="BentonSans Comp Regular"/>
          <w:sz w:val="20"/>
        </w:rPr>
        <w:t>to critical studies of language through a broad engagement with the influence and presence of French and Francophone cultures in the United</w:t>
      </w:r>
      <w:r w:rsidR="004B7679" w:rsidRPr="004B7679">
        <w:rPr>
          <w:rFonts w:ascii="BentonSans Comp Regular" w:hAnsi="BentonSans Comp Regular"/>
          <w:sz w:val="20"/>
        </w:rPr>
        <w:t xml:space="preserve"> </w:t>
      </w:r>
      <w:r w:rsidRPr="004B7679">
        <w:rPr>
          <w:rFonts w:ascii="BentonSans Comp Regular" w:hAnsi="BentonSans Comp Regular"/>
          <w:sz w:val="20"/>
        </w:rPr>
        <w:t>States. Course materials may draw widely from literature, history, film, linguistics, and the arts. Taught in English.</w:t>
      </w:r>
    </w:p>
    <w:p w14:paraId="1D443074" w14:textId="77777777" w:rsidR="00873251" w:rsidRDefault="00873251" w:rsidP="00074033">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38BD8529" w14:textId="02E0AF9A" w:rsidR="00074033" w:rsidRPr="00547C8D" w:rsidRDefault="00074033" w:rsidP="00074033">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2050. Topics in Francophone Studies. (3)</w:t>
      </w:r>
      <w:r w:rsidRPr="00547C8D">
        <w:rPr>
          <w:rFonts w:ascii="BentonSans Comp Regular" w:hAnsi="BentonSans Comp Regular"/>
          <w:color w:val="000000" w:themeColor="text1"/>
          <w:sz w:val="20"/>
        </w:rPr>
        <w:t xml:space="preserve">  Analysis of a selected topic related to France or to the Francophone world.  Course conducted in English. </w:t>
      </w:r>
    </w:p>
    <w:p w14:paraId="59AA50EE" w14:textId="77777777" w:rsidR="00074033" w:rsidRPr="00547C8D" w:rsidRDefault="00074033" w:rsidP="00074033">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2569000" w14:textId="75EFAEE6" w:rsidR="006834CE" w:rsidRPr="00547C8D" w:rsidRDefault="006834CE" w:rsidP="00074033">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FRAN 2200. French Civilization.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FREN 2209.  A study of the French people, past and present, with emphasis on cross-cultural contrasts in attitudes and values.  Course conducted in English.  </w:t>
      </w:r>
    </w:p>
    <w:p w14:paraId="1DDEFBC3" w14:textId="77777777" w:rsidR="006834CE" w:rsidRPr="00547C8D" w:rsidRDefault="006834CE" w:rsidP="00074033">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68195819" w14:textId="77777777" w:rsidR="006834CE" w:rsidRPr="00547C8D"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3001</w:t>
      </w:r>
      <w:r w:rsidR="00F75598"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Advanced Topics in Francophone Studies (Economy and Society). (3)</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Analysis of a selected topic related to Francophone Studies.  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Course conducted in English.</w:t>
      </w:r>
      <w:r w:rsidRPr="00547C8D">
        <w:rPr>
          <w:rFonts w:ascii="BentonSans Comp Regular" w:hAnsi="BentonSans Comp Regular"/>
          <w:i/>
          <w:color w:val="000000" w:themeColor="text1"/>
          <w:sz w:val="20"/>
        </w:rPr>
        <w:t xml:space="preserve"> </w:t>
      </w:r>
    </w:p>
    <w:p w14:paraId="2F55944B" w14:textId="77777777" w:rsidR="006834CE" w:rsidRPr="00547C8D"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0126D997" w14:textId="77777777" w:rsidR="006834CE" w:rsidRPr="00547C8D"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3002</w:t>
      </w:r>
      <w:r w:rsidR="00F75598"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Advanced Topics in Francophone Studies (Historical Context). (3)</w:t>
      </w:r>
      <w:r w:rsidRPr="00547C8D">
        <w:rPr>
          <w:rFonts w:ascii="BentonSans Comp Regular" w:hAnsi="BentonSans Comp Regular"/>
          <w:color w:val="000000" w:themeColor="text1"/>
          <w:sz w:val="20"/>
        </w:rPr>
        <w:t xml:space="preserve"> </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of a selected topic related to Francophone Studies.  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Course conducted in English</w:t>
      </w:r>
      <w:r w:rsidRPr="00547C8D">
        <w:rPr>
          <w:rFonts w:ascii="BentonSans Comp Regular" w:hAnsi="BentonSans Comp Regular"/>
          <w:i/>
          <w:color w:val="000000" w:themeColor="text1"/>
          <w:sz w:val="20"/>
        </w:rPr>
        <w:t xml:space="preserve">. </w:t>
      </w:r>
    </w:p>
    <w:p w14:paraId="4A762F40" w14:textId="77777777" w:rsidR="006834CE" w:rsidRPr="00547C8D"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2FF8956" w14:textId="77777777" w:rsidR="006834CE" w:rsidRPr="00547C8D"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3003</w:t>
      </w:r>
      <w:r w:rsidR="00F75598"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Advanced Topics in Francophone Studies (Arts and Literature). (3)</w:t>
      </w:r>
      <w:r w:rsidRPr="00547C8D">
        <w:rPr>
          <w:rFonts w:ascii="BentonSans Comp Regular" w:hAnsi="BentonSans Comp Regular"/>
          <w:color w:val="000000" w:themeColor="text1"/>
          <w:sz w:val="20"/>
        </w:rPr>
        <w:t xml:space="preserve"> </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of a selected topic related to Francophone Studies.  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Course conducted in English. </w:t>
      </w:r>
    </w:p>
    <w:p w14:paraId="10447A71" w14:textId="77777777" w:rsidR="006834CE" w:rsidRPr="00547C8D"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E19FE7E" w14:textId="77777777" w:rsidR="006834CE" w:rsidRPr="00547C8D"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FRAN 3004</w:t>
      </w:r>
      <w:r w:rsidR="00F75598"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Advanced Topics</w:t>
      </w:r>
      <w:r w:rsidR="00F75598" w:rsidRPr="00547C8D">
        <w:rPr>
          <w:rFonts w:ascii="BentonSans Comp Regular" w:hAnsi="BentonSans Comp Regular"/>
          <w:b/>
          <w:color w:val="000000" w:themeColor="text1"/>
          <w:sz w:val="20"/>
        </w:rPr>
        <w:t xml:space="preserve"> in Francophone Studies (Film).</w:t>
      </w:r>
      <w:r w:rsidRPr="00547C8D">
        <w:rPr>
          <w:rFonts w:ascii="BentonSans Comp Regular" w:hAnsi="BentonSans Comp Regular"/>
          <w:b/>
          <w:color w:val="000000" w:themeColor="text1"/>
          <w:sz w:val="20"/>
        </w:rPr>
        <w:t xml:space="preserve"> (3)</w:t>
      </w:r>
      <w:r w:rsidR="00F755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Analysis of a selected topic related to Francophone Studies.  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Course conducted in English.</w:t>
      </w:r>
      <w:r w:rsidRPr="00547C8D">
        <w:rPr>
          <w:rFonts w:ascii="BentonSans Comp Regular" w:hAnsi="BentonSans Comp Regular"/>
          <w:i/>
          <w:color w:val="000000" w:themeColor="text1"/>
          <w:sz w:val="20"/>
        </w:rPr>
        <w:t xml:space="preserve"> </w:t>
      </w:r>
    </w:p>
    <w:p w14:paraId="3644FF84" w14:textId="77777777" w:rsidR="006834CE" w:rsidRPr="00547C8D"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00B3955" w14:textId="77777777" w:rsidR="00F75598" w:rsidRPr="00547C8D" w:rsidRDefault="00F75598"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FRAN 3005. </w:t>
      </w:r>
      <w:r w:rsidR="006834CE" w:rsidRPr="00547C8D">
        <w:rPr>
          <w:rFonts w:ascii="BentonSans Comp Regular" w:hAnsi="BentonSans Comp Regular"/>
          <w:b/>
          <w:color w:val="000000" w:themeColor="text1"/>
          <w:sz w:val="20"/>
        </w:rPr>
        <w:t>Advanced Topics in Francophone Studies (Philosophy and Intellectual History). (3)</w:t>
      </w:r>
      <w:r w:rsidR="006834C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6834CE" w:rsidRPr="00547C8D">
        <w:rPr>
          <w:rFonts w:ascii="BentonSans Comp Regular" w:hAnsi="BentonSans Comp Regular"/>
          <w:color w:val="000000" w:themeColor="text1"/>
          <w:sz w:val="20"/>
        </w:rPr>
        <w:t xml:space="preserve">Analysis of a selected topic related to Francophone Studies. </w:t>
      </w:r>
      <w:r w:rsidRPr="00547C8D">
        <w:rPr>
          <w:rFonts w:ascii="BentonSans Comp Regular" w:hAnsi="BentonSans Comp Regular"/>
          <w:color w:val="000000" w:themeColor="text1"/>
          <w:sz w:val="20"/>
        </w:rPr>
        <w:t xml:space="preserve"> </w:t>
      </w:r>
      <w:r w:rsidR="006834CE" w:rsidRPr="00547C8D">
        <w:rPr>
          <w:rFonts w:ascii="BentonSans Comp Regular" w:hAnsi="BentonSans Comp Regular"/>
          <w:color w:val="000000" w:themeColor="text1"/>
          <w:sz w:val="20"/>
        </w:rPr>
        <w:t xml:space="preserve">The particular topic of the course may vary from semester to semester.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006834CE" w:rsidRPr="00547C8D">
        <w:rPr>
          <w:rFonts w:ascii="BentonSans Comp Regular" w:hAnsi="BentonSans Comp Regular"/>
          <w:color w:val="000000" w:themeColor="text1"/>
          <w:sz w:val="20"/>
        </w:rPr>
        <w:t xml:space="preserve"> Course conducted in English. </w:t>
      </w:r>
    </w:p>
    <w:p w14:paraId="19A32535" w14:textId="77777777" w:rsidR="00F75598" w:rsidRPr="00547C8D" w:rsidRDefault="00F75598"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2D725FE" w14:textId="77777777" w:rsidR="005F06A0" w:rsidRPr="00547C8D" w:rsidRDefault="0045185D" w:rsidP="00F33998">
      <w:pPr>
        <w:keepNext/>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French </w:t>
      </w:r>
      <w:r w:rsidR="005F06A0" w:rsidRPr="00547C8D">
        <w:rPr>
          <w:rFonts w:ascii="BentonSans Comp Regular" w:hAnsi="BentonSans Comp Regular"/>
          <w:b/>
          <w:color w:val="000000" w:themeColor="text1"/>
          <w:sz w:val="32"/>
        </w:rPr>
        <w:t>(FREN)</w:t>
      </w:r>
    </w:p>
    <w:p w14:paraId="32D93C8B" w14:textId="77777777" w:rsidR="00F75598" w:rsidRPr="00547C8D" w:rsidRDefault="00F75598" w:rsidP="00F33998">
      <w:pPr>
        <w:keepNext/>
        <w:tabs>
          <w:tab w:val="left" w:pos="-1440"/>
          <w:tab w:val="left" w:pos="-720"/>
          <w:tab w:val="left" w:pos="0"/>
          <w:tab w:val="left" w:pos="183"/>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52F46DF9" w14:textId="77777777" w:rsidR="005F06A0" w:rsidRPr="00547C8D" w:rsidRDefault="005F06A0" w:rsidP="00F33998">
      <w:pPr>
        <w:keepNext/>
        <w:tabs>
          <w:tab w:val="left" w:pos="-1440"/>
          <w:tab w:val="left" w:pos="-720"/>
          <w:tab w:val="left" w:pos="0"/>
          <w:tab w:val="left" w:pos="183"/>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1050. Special Approaches to the Study of French.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057D1D" w:rsidRPr="00547C8D">
        <w:rPr>
          <w:rFonts w:ascii="BentonSans Comp Regular" w:hAnsi="BentonSans Comp Regular"/>
          <w:color w:val="000000" w:themeColor="text1"/>
          <w:sz w:val="20"/>
        </w:rPr>
        <w:t xml:space="preserve">Placement Test preparation.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62BBC42" w14:textId="3EEA46C2" w:rsidR="005F06A0" w:rsidRDefault="005F06A0" w:rsidP="00F33998">
      <w:pPr>
        <w:tabs>
          <w:tab w:val="left" w:pos="-1440"/>
          <w:tab w:val="left" w:pos="-720"/>
          <w:tab w:val="left" w:pos="0"/>
          <w:tab w:val="left" w:pos="183"/>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56E1D87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FREN 1201. Elementary French I. (</w:t>
      </w:r>
      <w:r w:rsidR="00A42C87"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For students with limited or no previous experience in French. First course in a two-course sequence to develop competence in culture, speaking and writing, listening and reading comprehension in French. </w:t>
      </w:r>
    </w:p>
    <w:p w14:paraId="7514C962" w14:textId="77777777" w:rsidR="00E57BA3" w:rsidRPr="00E57BA3" w:rsidRDefault="00E57BA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Cs/>
          <w:color w:val="000000" w:themeColor="text1"/>
          <w:sz w:val="20"/>
        </w:rPr>
      </w:pPr>
    </w:p>
    <w:p w14:paraId="7739F90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FRE</w:t>
      </w:r>
      <w:r w:rsidR="00A42C87" w:rsidRPr="00547C8D">
        <w:rPr>
          <w:rFonts w:ascii="BentonSans Comp Regular" w:hAnsi="BentonSans Comp Regular"/>
          <w:b/>
          <w:bCs/>
          <w:color w:val="000000" w:themeColor="text1"/>
          <w:sz w:val="20"/>
        </w:rPr>
        <w:t>N 1202. Elementary French II.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1201 or equivalent. Second course in a two-course sequence to develop competence in culture, speaking and writing, listening and reading comprehension in French. </w:t>
      </w:r>
      <w:r w:rsidR="00EB61A5" w:rsidRPr="00547C8D">
        <w:rPr>
          <w:rFonts w:ascii="BentonSans Comp Regular" w:hAnsi="BentonSans Comp Regular"/>
          <w:i/>
          <w:iCs/>
          <w:color w:val="000000" w:themeColor="text1"/>
          <w:sz w:val="20"/>
        </w:rPr>
        <w:t xml:space="preserve"> </w:t>
      </w:r>
    </w:p>
    <w:p w14:paraId="06133F10" w14:textId="3996CFBE" w:rsidR="00970E3B" w:rsidRDefault="00970E3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9AC8C87" w14:textId="05C95EC5" w:rsidR="00873251" w:rsidRPr="00A62502" w:rsidRDefault="00873251" w:rsidP="00EF3243">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A62502">
        <w:rPr>
          <w:rFonts w:ascii="BentonSans Comp Regular" w:hAnsi="BentonSans Comp Regular"/>
          <w:b/>
          <w:color w:val="000000" w:themeColor="text1"/>
          <w:sz w:val="20"/>
        </w:rPr>
        <w:t>FREN 1502.</w:t>
      </w:r>
      <w:r w:rsidRPr="00A62502">
        <w:rPr>
          <w:rFonts w:ascii="BentonSans Comp Regular" w:hAnsi="BentonSans Comp Regular"/>
          <w:color w:val="000000" w:themeColor="text1"/>
          <w:sz w:val="20"/>
        </w:rPr>
        <w:t xml:space="preserve"> </w:t>
      </w:r>
      <w:r w:rsidRPr="00A62502">
        <w:rPr>
          <w:rFonts w:ascii="BentonSans Comp Regular" w:hAnsi="BentonSans Comp Regular"/>
          <w:b/>
          <w:color w:val="000000" w:themeColor="text1"/>
          <w:sz w:val="20"/>
        </w:rPr>
        <w:t>Global Arts/Humanities:</w:t>
      </w:r>
      <w:r w:rsidR="00EF3243" w:rsidRPr="00A62502">
        <w:rPr>
          <w:rFonts w:ascii="BentonSans Comp Regular" w:hAnsi="BentonSans Comp Regular"/>
          <w:b/>
          <w:color w:val="000000" w:themeColor="text1"/>
          <w:sz w:val="20"/>
        </w:rPr>
        <w:t xml:space="preserve"> </w:t>
      </w:r>
      <w:r w:rsidRPr="00A62502">
        <w:rPr>
          <w:rFonts w:ascii="BentonSans Comp Regular" w:hAnsi="BentonSans Comp Regular"/>
          <w:b/>
          <w:color w:val="000000" w:themeColor="text1"/>
          <w:sz w:val="20"/>
        </w:rPr>
        <w:t>French and Francophone</w:t>
      </w:r>
      <w:r w:rsidR="00EF3243" w:rsidRPr="00A62502">
        <w:rPr>
          <w:rFonts w:ascii="BentonSans Comp Regular" w:hAnsi="BentonSans Comp Regular"/>
          <w:b/>
          <w:color w:val="000000" w:themeColor="text1"/>
          <w:sz w:val="20"/>
        </w:rPr>
        <w:t xml:space="preserve"> </w:t>
      </w:r>
      <w:r w:rsidRPr="00A62502">
        <w:rPr>
          <w:rFonts w:ascii="BentonSans Comp Regular" w:hAnsi="BentonSans Comp Regular"/>
          <w:b/>
          <w:color w:val="000000" w:themeColor="text1"/>
          <w:sz w:val="20"/>
        </w:rPr>
        <w:t>Cultures. (3)</w:t>
      </w:r>
      <w:r w:rsidR="00EF3243" w:rsidRPr="00A62502">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A62502" w:rsidRPr="00A62502">
        <w:rPr>
          <w:rFonts w:ascii="BentonSans Comp Regular" w:hAnsi="BentonSans Comp Regular"/>
          <w:color w:val="000000" w:themeColor="text1"/>
          <w:sz w:val="20"/>
        </w:rPr>
        <w:t>S</w:t>
      </w:r>
      <w:r w:rsidR="00EF3243" w:rsidRPr="00A62502">
        <w:rPr>
          <w:rFonts w:ascii="BentonSans Comp Regular" w:hAnsi="BentonSans Comp Regular"/>
          <w:color w:val="000000" w:themeColor="text1"/>
          <w:sz w:val="20"/>
        </w:rPr>
        <w:t xml:space="preserve">tudents </w:t>
      </w:r>
      <w:r w:rsidR="00A62502" w:rsidRPr="00A62502">
        <w:rPr>
          <w:rFonts w:ascii="BentonSans Comp Regular" w:hAnsi="BentonSans Comp Regular"/>
          <w:color w:val="000000" w:themeColor="text1"/>
          <w:sz w:val="20"/>
        </w:rPr>
        <w:t xml:space="preserve">are introduced </w:t>
      </w:r>
      <w:r w:rsidR="00EF3243" w:rsidRPr="00A62502">
        <w:rPr>
          <w:rFonts w:ascii="BentonSans Comp Regular" w:hAnsi="BentonSans Comp Regular"/>
          <w:color w:val="000000" w:themeColor="text1"/>
          <w:sz w:val="20"/>
        </w:rPr>
        <w:t>to critical studies of language and culture through a broad engagement with the influence and presence of French and Francophone cultures throughout the world. Course materials may draw widely from pop culture, music, cuisine, film, media, the arts, and literature. Taught in English.</w:t>
      </w:r>
    </w:p>
    <w:p w14:paraId="15018A0C" w14:textId="7719B756" w:rsidR="00873251" w:rsidRPr="00A62502" w:rsidRDefault="0087325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09B5B4C" w14:textId="7AD24234" w:rsidR="00873251" w:rsidRPr="00873251" w:rsidRDefault="00873251" w:rsidP="00EF3243">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A62502">
        <w:rPr>
          <w:rFonts w:ascii="BentonSans Comp Regular" w:hAnsi="BentonSans Comp Regular"/>
          <w:b/>
          <w:color w:val="000000" w:themeColor="text1"/>
          <w:sz w:val="20"/>
        </w:rPr>
        <w:t>FREN 1512.</w:t>
      </w:r>
      <w:r w:rsidRPr="00A62502">
        <w:rPr>
          <w:rFonts w:ascii="BentonSans Comp Regular" w:hAnsi="BentonSans Comp Regular"/>
          <w:color w:val="000000" w:themeColor="text1"/>
          <w:sz w:val="20"/>
        </w:rPr>
        <w:t xml:space="preserve"> </w:t>
      </w:r>
      <w:r w:rsidRPr="00A62502">
        <w:rPr>
          <w:rFonts w:ascii="BentonSans Comp Regular" w:hAnsi="BentonSans Comp Regular"/>
          <w:b/>
          <w:color w:val="000000" w:themeColor="text1"/>
          <w:sz w:val="20"/>
        </w:rPr>
        <w:t>Local Arts/Humanities</w:t>
      </w:r>
      <w:r w:rsidR="00EF3243" w:rsidRPr="00A62502">
        <w:rPr>
          <w:rFonts w:ascii="BentonSans Comp Regular" w:hAnsi="BentonSans Comp Regular"/>
          <w:b/>
          <w:color w:val="000000" w:themeColor="text1"/>
          <w:sz w:val="20"/>
        </w:rPr>
        <w:t xml:space="preserve">: </w:t>
      </w:r>
      <w:r w:rsidRPr="00A62502">
        <w:rPr>
          <w:rFonts w:ascii="BentonSans Comp Regular" w:hAnsi="BentonSans Comp Regular"/>
          <w:b/>
          <w:color w:val="000000" w:themeColor="text1"/>
          <w:sz w:val="20"/>
        </w:rPr>
        <w:t>French &amp; Francophone</w:t>
      </w:r>
      <w:r w:rsidR="00EF3243" w:rsidRPr="00A62502">
        <w:rPr>
          <w:rFonts w:ascii="BentonSans Comp Regular" w:hAnsi="BentonSans Comp Regular"/>
          <w:b/>
          <w:color w:val="000000" w:themeColor="text1"/>
          <w:sz w:val="20"/>
        </w:rPr>
        <w:t xml:space="preserve"> </w:t>
      </w:r>
      <w:r w:rsidRPr="00A62502">
        <w:rPr>
          <w:rFonts w:ascii="BentonSans Comp Regular" w:hAnsi="BentonSans Comp Regular"/>
          <w:b/>
          <w:color w:val="000000" w:themeColor="text1"/>
          <w:sz w:val="20"/>
        </w:rPr>
        <w:t>Cultures in the U.S. (3)</w:t>
      </w:r>
      <w:r w:rsidR="00EF3243" w:rsidRPr="00A62502">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A62502" w:rsidRPr="00A62502">
        <w:rPr>
          <w:rFonts w:ascii="BentonSans Comp Regular" w:hAnsi="BentonSans Comp Regular"/>
          <w:color w:val="000000" w:themeColor="text1"/>
          <w:sz w:val="20"/>
        </w:rPr>
        <w:t>S</w:t>
      </w:r>
      <w:r w:rsidR="00EF3243" w:rsidRPr="00A62502">
        <w:rPr>
          <w:rFonts w:ascii="BentonSans Comp Regular" w:hAnsi="BentonSans Comp Regular"/>
          <w:color w:val="000000" w:themeColor="text1"/>
          <w:sz w:val="20"/>
        </w:rPr>
        <w:t xml:space="preserve">tudents </w:t>
      </w:r>
      <w:r w:rsidR="00A62502" w:rsidRPr="00A62502">
        <w:rPr>
          <w:rFonts w:ascii="BentonSans Comp Regular" w:hAnsi="BentonSans Comp Regular"/>
          <w:color w:val="000000" w:themeColor="text1"/>
          <w:sz w:val="20"/>
        </w:rPr>
        <w:t xml:space="preserve">are introduced </w:t>
      </w:r>
      <w:r w:rsidR="00EF3243" w:rsidRPr="00A62502">
        <w:rPr>
          <w:rFonts w:ascii="BentonSans Comp Regular" w:hAnsi="BentonSans Comp Regular"/>
          <w:color w:val="000000" w:themeColor="text1"/>
          <w:sz w:val="20"/>
        </w:rPr>
        <w:t>to critical studies of language through a broad engagement with the influence and presence of French and Francophone cultures in the United States. Course materials may draw widely from literature, history, film, linguistics, and the arts. Taught in English.</w:t>
      </w:r>
    </w:p>
    <w:p w14:paraId="347BA0AA" w14:textId="77777777" w:rsidR="00873251" w:rsidRPr="00873251" w:rsidRDefault="0087325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D5091C3"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FREN 2050. Topics in French.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Study of French language, culture,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6F4A66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p>
    <w:p w14:paraId="52A19377"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2200. French for Reading Knowledge.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1202 or equivalent.  Review of French grammar with emphasis on developing reading skills.  Taught in English.  Does not count for major or minor credit. </w:t>
      </w:r>
    </w:p>
    <w:p w14:paraId="1BA31D57"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p>
    <w:p w14:paraId="5BA955A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FREN 2201. Intermediate French I. (3) </w:t>
      </w:r>
      <w:r w:rsidR="00BC2844"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1202 or equivalent.  Review of grammar, with reinforcement and expansion of competence in speaking, understanding, reading, and writing, in a cultural context.  </w:t>
      </w:r>
      <w:r w:rsidRPr="00547C8D">
        <w:rPr>
          <w:rFonts w:ascii="BentonSans Comp Regular" w:hAnsi="BentonSans Comp Regular"/>
          <w:i/>
          <w:color w:val="000000" w:themeColor="text1"/>
          <w:sz w:val="20"/>
        </w:rPr>
        <w:t xml:space="preserve"> </w:t>
      </w:r>
    </w:p>
    <w:p w14:paraId="0A484A6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25B1DA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2202. Intermediate French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with reinforcement and expansion of competence in speaking, understanding, reading, and writing, in a cultural context.  </w:t>
      </w:r>
    </w:p>
    <w:p w14:paraId="4C8C2C2F"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887F598" w14:textId="20CC92A9"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2209. French Civilization.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250900" w:rsidRPr="00547C8D">
        <w:rPr>
          <w:rFonts w:ascii="BentonSans Comp Regular" w:hAnsi="BentonSans Comp Regular"/>
          <w:color w:val="000000" w:themeColor="text1"/>
          <w:sz w:val="20"/>
        </w:rPr>
        <w:t xml:space="preserve"> FRAN 2200.  A study of the French people, past and present, with emphasis on cross-cultural contrasts in attitudes and values. </w:t>
      </w:r>
      <w:r w:rsidRPr="00547C8D">
        <w:rPr>
          <w:rFonts w:ascii="BentonSans Comp Regular" w:hAnsi="BentonSans Comp Regular"/>
          <w:color w:val="000000" w:themeColor="text1"/>
          <w:sz w:val="20"/>
        </w:rPr>
        <w:t>Conducted in English</w:t>
      </w:r>
      <w:r w:rsidR="00250900" w:rsidRPr="00547C8D">
        <w:rPr>
          <w:rFonts w:ascii="BentonSans Comp Regular" w:hAnsi="BentonSans Comp Regular"/>
          <w:color w:val="000000" w:themeColor="text1"/>
          <w:sz w:val="20"/>
        </w:rPr>
        <w:t>; n</w:t>
      </w:r>
      <w:r w:rsidRPr="00547C8D">
        <w:rPr>
          <w:rFonts w:ascii="BentonSans Comp Regular" w:hAnsi="BentonSans Comp Regular"/>
          <w:color w:val="000000" w:themeColor="text1"/>
          <w:sz w:val="20"/>
        </w:rPr>
        <w:t xml:space="preserve">o knowledge of French required.  Open to majors and non-majors for elective credit.  </w:t>
      </w:r>
    </w:p>
    <w:p w14:paraId="52E59EF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4E11106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3050. Topics in French.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 Study of French language, culture, or literature.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FAFE821"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A694595" w14:textId="280E1213"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3201. French Grammar and Conversation.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French grammar and guided conversation on prepared topics.  Emphasis on spoken French. </w:t>
      </w:r>
    </w:p>
    <w:p w14:paraId="539F27E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BCA299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3202. French Grammar and Composition. (3) </w:t>
      </w:r>
      <w:r w:rsidR="002A5D3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2202</w:t>
      </w:r>
      <w:r w:rsidR="00B86054"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Review of French grammar and guided compositions on prepared topics.  Emphasis on vocabulary, idiomatic expressions, and stylistics. </w:t>
      </w:r>
    </w:p>
    <w:p w14:paraId="35AAAF4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012B7F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FREN 3203. Introduction to French Literature. (3) </w:t>
      </w:r>
      <w:r w:rsidR="001A339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2202.  Development of techniques for literary study through analysis of selected major works in French literature.  Readings, discussions, presentations, and </w:t>
      </w:r>
      <w:r w:rsidRPr="00547C8D">
        <w:rPr>
          <w:rFonts w:ascii="BentonSans Comp Regular" w:hAnsi="BentonSans Comp Regular"/>
          <w:i/>
          <w:iCs/>
          <w:color w:val="000000" w:themeColor="text1"/>
          <w:sz w:val="20"/>
        </w:rPr>
        <w:t xml:space="preserve">explications de </w:t>
      </w:r>
      <w:proofErr w:type="spellStart"/>
      <w:r w:rsidRPr="00547C8D">
        <w:rPr>
          <w:rFonts w:ascii="BentonSans Comp Regular" w:hAnsi="BentonSans Comp Regular"/>
          <w:i/>
          <w:iCs/>
          <w:color w:val="000000" w:themeColor="text1"/>
          <w:sz w:val="20"/>
        </w:rPr>
        <w:t>texte</w:t>
      </w:r>
      <w:proofErr w:type="spellEnd"/>
      <w:r w:rsidRPr="00547C8D">
        <w:rPr>
          <w:rFonts w:ascii="BentonSans Comp Regular" w:hAnsi="BentonSans Comp Regular"/>
          <w:i/>
          <w:iCs/>
          <w:color w:val="000000" w:themeColor="text1"/>
          <w:sz w:val="20"/>
        </w:rPr>
        <w:t xml:space="preserve">. </w:t>
      </w:r>
    </w:p>
    <w:p w14:paraId="1929618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38EE17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3207. French Phonetics.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Study of the sounds of the French language, their production and representation by means of the International Phonetic Alphabet.  Practice in reading and speaking with proper rhythm and intonation. </w:t>
      </w:r>
    </w:p>
    <w:p w14:paraId="7B6D5EC2"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DD93D53"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FREN 3209. France Today. (3)  </w:t>
      </w:r>
      <w:r w:rsidR="0014669A" w:rsidRPr="00547C8D">
        <w:rPr>
          <w:rFonts w:ascii="BentonSans Comp Regular" w:hAnsi="BentonSans Comp Regular"/>
          <w:snapToGrid/>
          <w:color w:val="000000" w:themeColor="text1"/>
          <w:sz w:val="20"/>
        </w:rPr>
        <w:t>Prerequisite(s):</w:t>
      </w:r>
      <w:r w:rsidR="001A3398" w:rsidRPr="00547C8D">
        <w:rPr>
          <w:rFonts w:ascii="BentonSans Comp Regular" w:hAnsi="BentonSans Comp Regular"/>
          <w:snapToGrid/>
          <w:color w:val="000000" w:themeColor="text1"/>
          <w:sz w:val="20"/>
        </w:rPr>
        <w:t xml:space="preserve"> FREN 320</w:t>
      </w:r>
      <w:r w:rsidR="00330F8A" w:rsidRPr="00547C8D">
        <w:rPr>
          <w:rFonts w:ascii="BentonSans Comp Regular" w:hAnsi="BentonSans Comp Regular"/>
          <w:snapToGrid/>
          <w:color w:val="000000" w:themeColor="text1"/>
          <w:sz w:val="20"/>
        </w:rPr>
        <w:t>1</w:t>
      </w:r>
      <w:r w:rsidR="001A3398" w:rsidRPr="00547C8D">
        <w:rPr>
          <w:rFonts w:ascii="BentonSans Comp Regular" w:hAnsi="BentonSans Comp Regular"/>
          <w:snapToGrid/>
          <w:color w:val="000000" w:themeColor="text1"/>
          <w:sz w:val="20"/>
        </w:rPr>
        <w:t xml:space="preserve"> or </w:t>
      </w:r>
      <w:r w:rsidR="004E6DCD" w:rsidRPr="00547C8D">
        <w:rPr>
          <w:rFonts w:ascii="BentonSans Comp Regular" w:hAnsi="BentonSans Comp Regular"/>
          <w:snapToGrid/>
          <w:color w:val="000000" w:themeColor="text1"/>
          <w:sz w:val="20"/>
        </w:rPr>
        <w:t xml:space="preserve">FREN </w:t>
      </w:r>
      <w:r w:rsidRPr="00547C8D">
        <w:rPr>
          <w:rFonts w:ascii="BentonSans Comp Regular" w:hAnsi="BentonSans Comp Regular"/>
          <w:snapToGrid/>
          <w:color w:val="000000" w:themeColor="text1"/>
          <w:sz w:val="20"/>
        </w:rPr>
        <w:t>3202</w:t>
      </w:r>
      <w:r w:rsidR="004E6DCD"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330F8A" w:rsidRPr="00547C8D">
        <w:rPr>
          <w:rFonts w:ascii="BentonSans Comp Regular" w:hAnsi="BentonSans Comp Regular"/>
          <w:snapToGrid/>
          <w:color w:val="000000" w:themeColor="text1"/>
          <w:sz w:val="20"/>
        </w:rPr>
        <w:t xml:space="preserve"> Contemporary France: its</w:t>
      </w:r>
      <w:r w:rsidRPr="00547C8D">
        <w:rPr>
          <w:rFonts w:ascii="BentonSans Comp Regular" w:hAnsi="BentonSans Comp Regular"/>
          <w:snapToGrid/>
          <w:color w:val="000000" w:themeColor="text1"/>
          <w:sz w:val="20"/>
        </w:rPr>
        <w:t xml:space="preserve"> institutions, society, </w:t>
      </w:r>
      <w:r w:rsidR="00330F8A"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 xml:space="preserve">culture. </w:t>
      </w:r>
    </w:p>
    <w:p w14:paraId="021274F2"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91D0896" w14:textId="54DB9C14" w:rsidR="00932128" w:rsidRPr="00547C8D" w:rsidRDefault="0093212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3210. Introduction to Business French. (3)</w:t>
      </w:r>
      <w:r w:rsidR="00BC2EE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BC2EE1" w:rsidRPr="00547C8D">
        <w:rPr>
          <w:rFonts w:ascii="BentonSans Comp Regular" w:hAnsi="BentonSans Comp Regular"/>
          <w:color w:val="000000" w:themeColor="text1"/>
          <w:sz w:val="20"/>
        </w:rPr>
        <w:t xml:space="preserve"> FREN 2</w:t>
      </w:r>
      <w:r w:rsidRPr="00547C8D">
        <w:rPr>
          <w:rFonts w:ascii="BentonSans Comp Regular" w:hAnsi="BentonSans Comp Regular"/>
          <w:color w:val="000000" w:themeColor="text1"/>
          <w:sz w:val="20"/>
        </w:rPr>
        <w:t xml:space="preserve">202 or permission of department.  Introduction to spoken and written language of the French-speaking business world.  Acquisition of and practice with general commercial terminology used in French for such functional business areas as economics, management, marketing, finance, and import-export. </w:t>
      </w:r>
    </w:p>
    <w:p w14:paraId="07FF8CE7" w14:textId="3AA38B9F" w:rsidR="00A879A2" w:rsidRDefault="00A879A2"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F303585" w14:textId="0D10B14D" w:rsidR="00A429D8" w:rsidRPr="00A429D8" w:rsidRDefault="00A429D8" w:rsidP="00F33998">
      <w:pPr>
        <w:tabs>
          <w:tab w:val="left" w:pos="-1440"/>
          <w:tab w:val="left" w:pos="-720"/>
          <w:tab w:val="left" w:pos="-18"/>
          <w:tab w:val="left" w:pos="306"/>
          <w:tab w:val="left" w:pos="734"/>
          <w:tab w:val="left" w:pos="4957"/>
          <w:tab w:val="left" w:pos="5140"/>
          <w:tab w:val="right" w:leader="dot" w:pos="9302"/>
        </w:tabs>
        <w:snapToGrid w:val="0"/>
        <w:jc w:val="both"/>
      </w:pPr>
      <w:r>
        <w:rPr>
          <w:rFonts w:ascii="BentonSans Comp Regular" w:hAnsi="BentonSans Comp Regular"/>
          <w:b/>
          <w:color w:val="000000" w:themeColor="text1"/>
          <w:sz w:val="20"/>
        </w:rPr>
        <w:t>FREN 3220. Introduction to the Francophone World. (3)</w:t>
      </w:r>
      <w:r>
        <w:rPr>
          <w:rFonts w:ascii="BentonSans Comp Regular" w:hAnsi="BentonSans Comp Regular"/>
          <w:color w:val="000000" w:themeColor="text1"/>
          <w:sz w:val="20"/>
        </w:rPr>
        <w:t xml:space="preserve"> Prerequisite(s): FREN 2202 or permission of department. </w:t>
      </w:r>
      <w:r w:rsidRPr="00A429D8">
        <w:rPr>
          <w:rFonts w:ascii="BentonSans Comp Regular" w:hAnsi="BentonSans Comp Regular"/>
          <w:color w:val="000000" w:themeColor="text1"/>
          <w:sz w:val="20"/>
        </w:rPr>
        <w:t>Introduction to the literature, culture and civilization of French-speaking countries, regions and populations outside of France. </w:t>
      </w:r>
    </w:p>
    <w:p w14:paraId="7F367CC6" w14:textId="77777777" w:rsidR="00A429D8" w:rsidRPr="00547C8D" w:rsidRDefault="00A429D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76C3A4C" w14:textId="58A469F4" w:rsidR="00A879A2" w:rsidRPr="00547C8D" w:rsidRDefault="00A879A2"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09DF1D77" w14:textId="77777777" w:rsidR="00932128" w:rsidRPr="00547C8D" w:rsidRDefault="0093212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F7A26D6"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3800.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normally open only to French majors and minors. </w:t>
      </w:r>
      <w:r w:rsidR="006F46D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work on a selected area of study.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45ABA28" w14:textId="655F5B28" w:rsidR="005F06A0" w:rsidRPr="00547C8D" w:rsidRDefault="005F06A0" w:rsidP="004C4C4A">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color w:val="000000" w:themeColor="text1"/>
          <w:sz w:val="20"/>
        </w:rPr>
        <w:t xml:space="preserve"> </w:t>
      </w:r>
      <w:r w:rsidRPr="00547C8D">
        <w:rPr>
          <w:rFonts w:ascii="BentonSans Comp Regular" w:hAnsi="BentonSans Comp Regular"/>
          <w:b/>
          <w:bCs/>
          <w:snapToGrid/>
          <w:color w:val="000000" w:themeColor="text1"/>
          <w:sz w:val="20"/>
        </w:rPr>
        <w:t xml:space="preserve">FREN 4003. Studies in French Literature.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FREN 3201</w:t>
      </w:r>
      <w:r w:rsidR="001A3398" w:rsidRPr="00547C8D">
        <w:rPr>
          <w:rFonts w:ascii="BentonSans Comp Regular" w:hAnsi="BentonSans Comp Regular"/>
          <w:snapToGrid/>
          <w:color w:val="000000" w:themeColor="text1"/>
          <w:sz w:val="20"/>
        </w:rPr>
        <w:t xml:space="preserve"> or</w:t>
      </w:r>
      <w:r w:rsidRPr="00547C8D">
        <w:rPr>
          <w:rFonts w:ascii="BentonSans Comp Regular" w:hAnsi="BentonSans Comp Regular"/>
          <w:snapToGrid/>
          <w:color w:val="000000" w:themeColor="text1"/>
          <w:sz w:val="20"/>
        </w:rPr>
        <w:t xml:space="preserve"> </w:t>
      </w:r>
      <w:r w:rsidR="004E6DCD" w:rsidRPr="00547C8D">
        <w:rPr>
          <w:rFonts w:ascii="BentonSans Comp Regular" w:hAnsi="BentonSans Comp Regular"/>
          <w:snapToGrid/>
          <w:color w:val="000000" w:themeColor="text1"/>
          <w:sz w:val="20"/>
        </w:rPr>
        <w:t xml:space="preserve">FREN </w:t>
      </w:r>
      <w:r w:rsidR="001A3398" w:rsidRPr="00547C8D">
        <w:rPr>
          <w:rFonts w:ascii="BentonSans Comp Regular" w:hAnsi="BentonSans Comp Regular"/>
          <w:snapToGrid/>
          <w:color w:val="000000" w:themeColor="text1"/>
          <w:sz w:val="20"/>
        </w:rPr>
        <w:t>3202 (both recommended</w:t>
      </w:r>
      <w:r w:rsidR="00AB24D6" w:rsidRPr="00547C8D">
        <w:rPr>
          <w:rFonts w:ascii="BentonSans Comp Regular" w:hAnsi="BentonSans Comp Regular"/>
          <w:snapToGrid/>
          <w:color w:val="000000" w:themeColor="text1"/>
          <w:sz w:val="20"/>
        </w:rPr>
        <w:t>, and FREN 3203 is also highly recommended</w:t>
      </w:r>
      <w:r w:rsidR="001A3398"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6F46D0" w:rsidRPr="00547C8D">
        <w:rPr>
          <w:rFonts w:ascii="BentonSans Comp Regular" w:hAnsi="BentonSans Comp Regular"/>
          <w:snapToGrid/>
          <w:color w:val="000000" w:themeColor="text1"/>
          <w:sz w:val="20"/>
        </w:rPr>
        <w:t xml:space="preserve"> </w:t>
      </w:r>
      <w:r w:rsidR="006F46D0" w:rsidRPr="00547C8D">
        <w:rPr>
          <w:rFonts w:ascii="BentonSans Comp Regular" w:hAnsi="BentonSans Comp Regular"/>
          <w:color w:val="000000" w:themeColor="text1"/>
          <w:sz w:val="20"/>
        </w:rPr>
        <w:t xml:space="preserve">Study of French literature.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77A4555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7669D48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4005. Studies in the French Language. (3)</w:t>
      </w:r>
      <w:r w:rsidR="00E466E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3201 </w:t>
      </w:r>
      <w:r w:rsidR="001A3398" w:rsidRPr="00547C8D">
        <w:rPr>
          <w:rFonts w:ascii="BentonSans Comp Regular" w:hAnsi="BentonSans Comp Regular"/>
          <w:color w:val="000000" w:themeColor="text1"/>
          <w:sz w:val="20"/>
        </w:rPr>
        <w:t>or</w:t>
      </w:r>
      <w:r w:rsidRPr="00547C8D">
        <w:rPr>
          <w:rFonts w:ascii="BentonSans Comp Regular" w:hAnsi="BentonSans Comp Regular"/>
          <w:color w:val="000000" w:themeColor="text1"/>
          <w:sz w:val="20"/>
        </w:rPr>
        <w:t xml:space="preserve"> </w:t>
      </w:r>
      <w:r w:rsidR="004E6DCD" w:rsidRPr="00547C8D">
        <w:rPr>
          <w:rFonts w:ascii="BentonSans Comp Regular" w:hAnsi="BentonSans Comp Regular"/>
          <w:color w:val="000000" w:themeColor="text1"/>
          <w:sz w:val="20"/>
        </w:rPr>
        <w:t xml:space="preserve">FREN </w:t>
      </w:r>
      <w:r w:rsidRPr="00547C8D">
        <w:rPr>
          <w:rFonts w:ascii="BentonSans Comp Regular" w:hAnsi="BentonSans Comp Regular"/>
          <w:color w:val="000000" w:themeColor="text1"/>
          <w:sz w:val="20"/>
        </w:rPr>
        <w:t>3202</w:t>
      </w:r>
      <w:r w:rsidR="001A3398" w:rsidRPr="00547C8D">
        <w:rPr>
          <w:rFonts w:ascii="BentonSans Comp Regular" w:hAnsi="BentonSans Comp Regular"/>
          <w:color w:val="000000" w:themeColor="text1"/>
          <w:sz w:val="20"/>
        </w:rPr>
        <w:t xml:space="preserve"> (both recommended)</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 Study of French language.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40D81EA" w14:textId="77777777" w:rsidR="003078E8" w:rsidRPr="00547C8D" w:rsidRDefault="003078E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1095E6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4007. Studies in French Culture and Civilization. (3)</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466E9" w:rsidRPr="00547C8D">
        <w:rPr>
          <w:rFonts w:ascii="BentonSans Comp Regular" w:hAnsi="BentonSans Comp Regular"/>
          <w:color w:val="000000" w:themeColor="text1"/>
          <w:sz w:val="20"/>
        </w:rPr>
        <w:t>FREN 3201 or FREN 3202 (both recommended)</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Study of French culture and civilization.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5B7CF8A" w14:textId="77777777" w:rsidR="00E57BA3" w:rsidRPr="00547C8D" w:rsidRDefault="00E57BA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3957C56" w14:textId="5E8FF835"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FREN 4050. Topics in French.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6F46D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803221"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803221"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color w:val="000000" w:themeColor="text1"/>
          <w:sz w:val="20"/>
        </w:rPr>
        <w:t>or eq</w:t>
      </w:r>
      <w:r w:rsidR="006F46D0" w:rsidRPr="00547C8D">
        <w:rPr>
          <w:rFonts w:ascii="BentonSans Comp Regular" w:hAnsi="BentonSans Comp Regular"/>
          <w:color w:val="000000" w:themeColor="text1"/>
          <w:sz w:val="20"/>
        </w:rPr>
        <w:t xml:space="preserve">uivalent if taught in English.  Study of </w:t>
      </w:r>
      <w:r w:rsidR="006475B8" w:rsidRPr="00547C8D">
        <w:rPr>
          <w:rFonts w:ascii="BentonSans Comp Regular" w:hAnsi="BentonSans Comp Regular"/>
          <w:color w:val="000000" w:themeColor="text1"/>
          <w:sz w:val="20"/>
        </w:rPr>
        <w:t>French</w:t>
      </w:r>
      <w:r w:rsidR="006F46D0" w:rsidRPr="00547C8D">
        <w:rPr>
          <w:rFonts w:ascii="BentonSans Comp Regular" w:hAnsi="BentonSans Comp Regular"/>
          <w:color w:val="000000" w:themeColor="text1"/>
          <w:sz w:val="20"/>
        </w:rPr>
        <w:t xml:space="preserve"> language, culture, or </w:t>
      </w:r>
      <w:r w:rsidR="006F46D0" w:rsidRPr="00547C8D">
        <w:rPr>
          <w:rFonts w:ascii="BentonSans Comp Regular" w:hAnsi="BentonSans Comp Regular"/>
          <w:color w:val="000000" w:themeColor="text1"/>
          <w:sz w:val="20"/>
        </w:rPr>
        <w:lastRenderedPageBreak/>
        <w:t xml:space="preserve">literature.  </w:t>
      </w:r>
      <w:r w:rsidRPr="00547C8D">
        <w:rPr>
          <w:rFonts w:ascii="BentonSans Comp Regular" w:hAnsi="BentonSans Comp Regular"/>
          <w:color w:val="000000" w:themeColor="text1"/>
          <w:sz w:val="20"/>
        </w:rPr>
        <w:t xml:space="preserve">May be taught in French or English.  </w:t>
      </w:r>
      <w:r w:rsidR="006F46D0" w:rsidRPr="00547C8D">
        <w:rPr>
          <w:rFonts w:ascii="BentonSans Comp Regular" w:hAnsi="BentonSans Comp Regular"/>
          <w:color w:val="000000" w:themeColor="text1"/>
          <w:sz w:val="20"/>
        </w:rPr>
        <w:t>Does</w:t>
      </w:r>
      <w:r w:rsidRPr="00547C8D">
        <w:rPr>
          <w:rFonts w:ascii="BentonSans Comp Regular" w:hAnsi="BentonSans Comp Regular"/>
          <w:color w:val="000000" w:themeColor="text1"/>
          <w:sz w:val="20"/>
        </w:rPr>
        <w:t xml:space="preserve"> not count toward the major.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8CFD7C4" w14:textId="25546271"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 </w:t>
      </w:r>
    </w:p>
    <w:p w14:paraId="389562F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4120. Advanced Business French I. (3) </w:t>
      </w:r>
      <w:r w:rsidR="00E466E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475B8" w:rsidRPr="00547C8D">
        <w:rPr>
          <w:rFonts w:ascii="BentonSans Comp Regular" w:hAnsi="BentonSans Comp Regular"/>
          <w:color w:val="000000" w:themeColor="text1"/>
          <w:sz w:val="20"/>
        </w:rPr>
        <w:t>FREN 3</w:t>
      </w:r>
      <w:r w:rsidRPr="00547C8D">
        <w:rPr>
          <w:rFonts w:ascii="BentonSans Comp Regular" w:hAnsi="BentonSans Comp Regular"/>
          <w:color w:val="000000" w:themeColor="text1"/>
          <w:sz w:val="20"/>
        </w:rPr>
        <w:t xml:space="preserve">210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Advanced studies in Business French, with intensive practice in speaking, listening comprehension, reading, writing, and translation in functional business areas such as economics, management, and marketing. </w:t>
      </w:r>
    </w:p>
    <w:p w14:paraId="560201EE"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610F8C1"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FREN 4121</w:t>
      </w:r>
      <w:r w:rsidR="00C9151B" w:rsidRPr="00547C8D">
        <w:rPr>
          <w:rFonts w:ascii="BentonSans Comp Regular" w:hAnsi="BentonSans Comp Regular"/>
          <w:b/>
          <w:color w:val="000000" w:themeColor="text1"/>
          <w:sz w:val="20"/>
        </w:rPr>
        <w:t xml:space="preserve">. Advanced Business French II.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C9151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475B8" w:rsidRPr="00547C8D">
        <w:rPr>
          <w:rFonts w:ascii="BentonSans Comp Regular" w:hAnsi="BentonSans Comp Regular"/>
          <w:color w:val="000000" w:themeColor="text1"/>
          <w:sz w:val="20"/>
        </w:rPr>
        <w:t>FREN 3210</w:t>
      </w:r>
      <w:r w:rsidR="00C9151B"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Advanced studies in Business French, with intensive practice in speaking, listening comprehension, reading, writing, and translation in functional business areas such as marketing, finance, and import-export.  </w:t>
      </w:r>
    </w:p>
    <w:p w14:paraId="7423D02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 </w:t>
      </w:r>
    </w:p>
    <w:p w14:paraId="1CF5C31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4201. Survey of French Literature I. (3)</w:t>
      </w:r>
      <w:r w:rsidR="00875B58"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875B58" w:rsidRPr="00547C8D">
        <w:rPr>
          <w:rFonts w:ascii="BentonSans Comp Regular" w:hAnsi="BentonSans Comp Regular"/>
          <w:color w:val="000000" w:themeColor="text1"/>
          <w:sz w:val="20"/>
        </w:rPr>
        <w:t xml:space="preserve"> FREN 3201 or FREN 3202 (both recommended).  </w:t>
      </w:r>
      <w:r w:rsidRPr="00547C8D">
        <w:rPr>
          <w:rFonts w:ascii="BentonSans Comp Regular" w:hAnsi="BentonSans Comp Regular"/>
          <w:color w:val="000000" w:themeColor="text1"/>
          <w:sz w:val="20"/>
        </w:rPr>
        <w:t>FREN 3203</w:t>
      </w:r>
      <w:r w:rsidR="00875B58" w:rsidRPr="00547C8D">
        <w:rPr>
          <w:rFonts w:ascii="BentonSans Comp Regular" w:hAnsi="BentonSans Comp Regular"/>
          <w:color w:val="000000" w:themeColor="text1"/>
          <w:sz w:val="20"/>
        </w:rPr>
        <w:t xml:space="preserve"> also highly recommended</w:t>
      </w:r>
      <w:r w:rsidRPr="00547C8D">
        <w:rPr>
          <w:rFonts w:ascii="BentonSans Comp Regular" w:hAnsi="BentonSans Comp Regular"/>
          <w:color w:val="000000" w:themeColor="text1"/>
          <w:sz w:val="20"/>
        </w:rPr>
        <w:t>.</w:t>
      </w:r>
      <w:r w:rsidR="00875B5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major literary movements from the Middle Ages to the Enlightenment, with sample texts. Emphasis on continuity and change. </w:t>
      </w:r>
    </w:p>
    <w:p w14:paraId="1B4AD9B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18F4BC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FREN 4202. Survey of French Literature II. (3)</w:t>
      </w:r>
      <w:r w:rsidRPr="00547C8D">
        <w:rPr>
          <w:rFonts w:ascii="BentonSans Comp Regular" w:hAnsi="BentonSans Comp Regular"/>
          <w:color w:val="000000" w:themeColor="text1"/>
          <w:sz w:val="20"/>
        </w:rPr>
        <w:t xml:space="preserve"> </w:t>
      </w:r>
      <w:r w:rsidR="005129C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129C4" w:rsidRPr="00547C8D">
        <w:rPr>
          <w:rFonts w:ascii="BentonSans Comp Regular" w:hAnsi="BentonSans Comp Regular"/>
          <w:color w:val="000000" w:themeColor="text1"/>
          <w:sz w:val="20"/>
        </w:rPr>
        <w:t xml:space="preserve"> FREN 3201 or FREN 3202 (both recommended).  FREN 3203 and FREN 4201 also highly recommended.  </w:t>
      </w:r>
      <w:r w:rsidRPr="00547C8D">
        <w:rPr>
          <w:rFonts w:ascii="BentonSans Comp Regular" w:hAnsi="BentonSans Comp Regular"/>
          <w:color w:val="000000" w:themeColor="text1"/>
          <w:sz w:val="20"/>
        </w:rPr>
        <w:t xml:space="preserve">The major literary movements from the Enlightenment to the contemporary period, with sample texts. </w:t>
      </w:r>
      <w:r w:rsidR="005129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continuity and change. </w:t>
      </w:r>
    </w:p>
    <w:p w14:paraId="115BB6C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6802985" w14:textId="2FE2F601"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4410. Professional Internship in French.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FREN 3201 and</w:t>
      </w:r>
      <w:r w:rsidR="004E6DCD" w:rsidRPr="00547C8D">
        <w:rPr>
          <w:rFonts w:ascii="BentonSans Comp Regular" w:hAnsi="BentonSans Comp Regular"/>
          <w:color w:val="000000" w:themeColor="text1"/>
          <w:sz w:val="20"/>
        </w:rPr>
        <w:t xml:space="preserve"> FREN</w:t>
      </w:r>
      <w:r w:rsidRPr="00547C8D">
        <w:rPr>
          <w:rFonts w:ascii="BentonSans Comp Regular" w:hAnsi="BentonSans Comp Regular"/>
          <w:color w:val="000000" w:themeColor="text1"/>
          <w:sz w:val="20"/>
        </w:rPr>
        <w:t xml:space="preserve"> 3202, or equivalent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Faculty-supervised field and/or research experience in a cooperating professional (e.g., business), educational, or community organization.  Contents of internship based upon a contractual agreement among the student, department, and field organization.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Pass/No Credit basis</w:t>
      </w:r>
      <w:r w:rsidRPr="00547C8D">
        <w:rPr>
          <w:rFonts w:ascii="BentonSans Comp Regular" w:hAnsi="BentonSans Comp Regular"/>
          <w:color w:val="000000" w:themeColor="text1"/>
          <w:sz w:val="20"/>
        </w:rPr>
        <w:t xml:space="preserve">. </w:t>
      </w:r>
      <w:r w:rsidR="008874B8" w:rsidRPr="00547C8D">
        <w:rPr>
          <w:rFonts w:ascii="BentonSans Comp Regular" w:hAnsi="BentonSans Comp Regular"/>
          <w:color w:val="000000" w:themeColor="text1"/>
          <w:sz w:val="20"/>
        </w:rPr>
        <w:t xml:space="preserve"> </w:t>
      </w:r>
      <w:r w:rsidR="008874B8" w:rsidRPr="00547C8D">
        <w:rPr>
          <w:rFonts w:ascii="BentonSans Comp Regular" w:hAnsi="BentonSans Comp Regular"/>
          <w:i/>
          <w:color w:val="000000" w:themeColor="text1"/>
          <w:sz w:val="20"/>
        </w:rPr>
        <w:t>May be repeated for credit up to 6 credit hours.</w:t>
      </w:r>
    </w:p>
    <w:p w14:paraId="7DC58763"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DE7EA63"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FREN 4800.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normally open only to French majors and minors. Individual work on a selected area of study.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517908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410B6ED" w14:textId="77777777" w:rsidR="005F06A0" w:rsidRPr="00547C8D" w:rsidRDefault="007E1847" w:rsidP="00F33998">
      <w:pPr>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Geography</w:t>
      </w:r>
      <w:r w:rsidR="005F06A0" w:rsidRPr="00547C8D">
        <w:rPr>
          <w:rFonts w:ascii="BentonSans Comp Regular" w:hAnsi="BentonSans Comp Regular"/>
          <w:b/>
          <w:snapToGrid/>
          <w:color w:val="000000" w:themeColor="text1"/>
          <w:sz w:val="32"/>
        </w:rPr>
        <w:t xml:space="preserve"> (GEOG)</w:t>
      </w:r>
    </w:p>
    <w:p w14:paraId="2046962A" w14:textId="48AF9BE3"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D545025" w14:textId="77777777" w:rsidR="009D13EA" w:rsidRPr="009D13EA" w:rsidRDefault="009D13EA" w:rsidP="009D13EA">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9D13EA">
        <w:rPr>
          <w:rFonts w:ascii="BentonSans Comp Regular" w:hAnsi="BentonSans Comp Regular"/>
          <w:b/>
          <w:snapToGrid/>
          <w:color w:val="000000" w:themeColor="text1"/>
          <w:sz w:val="20"/>
        </w:rPr>
        <w:t xml:space="preserve">GEOG 1101. World Regional Geography. (3)  </w:t>
      </w:r>
      <w:r w:rsidRPr="009D13EA">
        <w:rPr>
          <w:rFonts w:ascii="BentonSans Comp Regular" w:hAnsi="BentonSans Comp Regular"/>
          <w:snapToGrid/>
          <w:color w:val="000000" w:themeColor="text1"/>
          <w:sz w:val="20"/>
        </w:rPr>
        <w:t xml:space="preserve">A world regional study which emphasizes the distinctly human responses of people to various geographic situations throughout the world.  The nature and development of cultural regions is studied. </w:t>
      </w:r>
      <w:r w:rsidRPr="009D13EA">
        <w:rPr>
          <w:rFonts w:ascii="BentonSans Comp Regular" w:hAnsi="BentonSans Comp Regular"/>
          <w:i/>
          <w:snapToGrid/>
          <w:color w:val="000000" w:themeColor="text1"/>
          <w:sz w:val="20"/>
        </w:rPr>
        <w:t xml:space="preserve"> </w:t>
      </w:r>
      <w:r w:rsidRPr="009D13EA">
        <w:rPr>
          <w:rFonts w:ascii="BentonSans Comp Regular" w:hAnsi="BentonSans Comp Regular"/>
          <w:i/>
          <w:color w:val="000000" w:themeColor="text1"/>
          <w:sz w:val="20"/>
        </w:rPr>
        <w:t>May not be taken for credit and for a grade if credit has been received for GEOG 1501.</w:t>
      </w:r>
    </w:p>
    <w:p w14:paraId="13FC339A" w14:textId="77777777" w:rsidR="009D13EA" w:rsidRPr="00547C8D" w:rsidRDefault="009D13EA"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186CE41" w14:textId="77777777" w:rsidR="002A5EA1" w:rsidRPr="00547C8D" w:rsidRDefault="002A5EA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1103. Spatial Thinking. (4)</w:t>
      </w:r>
      <w:r w:rsidRPr="00547C8D">
        <w:rPr>
          <w:rFonts w:ascii="BentonSans Comp Regular" w:hAnsi="BentonSans Comp Regular"/>
          <w:snapToGrid/>
          <w:color w:val="000000" w:themeColor="text1"/>
          <w:sz w:val="20"/>
        </w:rPr>
        <w:t xml:space="preserve">  An overview of spatial thinking fundamentals and how geospatial technology can be used to illustrate these notions.  Spatial thinking combines</w:t>
      </w:r>
      <w:r w:rsidR="004C49E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(1) concepts of space, (2) tools of representation, and (3) processes of reasoning, to better structure spatially</w:t>
      </w:r>
      <w:r w:rsidR="004C49E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explicit phenomena, and generate hypothesis to understand and explain those issues.  </w:t>
      </w:r>
      <w:r w:rsidR="004C49E3"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mphasize</w:t>
      </w:r>
      <w:r w:rsidR="004C49E3"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various aspects of spatial thinking as a way of addressing spatially explicit phenomena applied to an array of disciplines. </w:t>
      </w:r>
    </w:p>
    <w:p w14:paraId="5BA380C8" w14:textId="77777777" w:rsidR="002A5EA1" w:rsidRPr="00547C8D" w:rsidRDefault="002A5EA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A906B86" w14:textId="63293544"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1105. </w:t>
      </w:r>
      <w:r w:rsidR="00A8612E">
        <w:rPr>
          <w:rFonts w:ascii="BentonSans Comp Regular" w:hAnsi="BentonSans Comp Regular"/>
          <w:b/>
          <w:snapToGrid/>
          <w:color w:val="000000" w:themeColor="text1"/>
          <w:sz w:val="20"/>
        </w:rPr>
        <w:t>Introdu</w:t>
      </w:r>
      <w:r w:rsidR="002E68C8">
        <w:rPr>
          <w:rFonts w:ascii="BentonSans Comp Regular" w:hAnsi="BentonSans Comp Regular"/>
          <w:b/>
          <w:snapToGrid/>
          <w:color w:val="000000" w:themeColor="text1"/>
          <w:sz w:val="20"/>
        </w:rPr>
        <w:t>ction to Human Geography</w:t>
      </w:r>
      <w:r w:rsidRPr="00547C8D">
        <w:rPr>
          <w:rFonts w:ascii="BentonSans Comp Regular" w:hAnsi="BentonSans Comp Regular"/>
          <w:b/>
          <w:snapToGrid/>
          <w:color w:val="000000" w:themeColor="text1"/>
          <w:sz w:val="20"/>
        </w:rPr>
        <w:t xml:space="preserve">. (3) </w:t>
      </w:r>
      <w:r w:rsidR="004C49E3"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An examination of factors which account for the locational characteristics of economic and other human activities. </w:t>
      </w:r>
      <w:r w:rsidR="004C49E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 locational decision</w:t>
      </w:r>
      <w:r w:rsidR="004E6DCD"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making process is examined as a means of understanding human spatial behavior. </w:t>
      </w:r>
    </w:p>
    <w:p w14:paraId="38426231" w14:textId="5844C731" w:rsidR="009A4B0B" w:rsidRDefault="009A4B0B" w:rsidP="00F652E9">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102565B" w14:textId="77777777" w:rsidR="009D13EA" w:rsidRPr="009D13EA" w:rsidRDefault="009D13EA" w:rsidP="009D13EA">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9D13EA">
        <w:rPr>
          <w:rFonts w:ascii="BentonSans Comp Regular" w:hAnsi="BentonSans Comp Regular"/>
          <w:b/>
          <w:snapToGrid/>
          <w:color w:val="000000" w:themeColor="text1"/>
          <w:sz w:val="20"/>
        </w:rPr>
        <w:t>GEOG 1110. Introduction to Urban and Regional Planning. (3)</w:t>
      </w:r>
      <w:r w:rsidRPr="009D13EA">
        <w:rPr>
          <w:rFonts w:ascii="BentonSans Comp Regular" w:hAnsi="BentonSans Comp Regular"/>
          <w:snapToGrid/>
          <w:color w:val="000000" w:themeColor="text1"/>
          <w:sz w:val="20"/>
        </w:rPr>
        <w:t xml:space="preserve">  An overview of current and historical trends in Urban and Regional Planning.  Examines how plans and planning have been used to resolve social, environmental, and economic conflicts.  Topics include:  planning in industrial cities, land use planning, planning and social injustice, economic development, transportation planning, planning for global sustainability. </w:t>
      </w:r>
      <w:r w:rsidRPr="009D13EA">
        <w:rPr>
          <w:rFonts w:ascii="BentonSans Comp Regular" w:hAnsi="BentonSans Comp Regular"/>
          <w:i/>
          <w:color w:val="000000" w:themeColor="text1"/>
          <w:sz w:val="20"/>
        </w:rPr>
        <w:t>May not be taken for credit and for a grade if credit has been received for GEOG 1511.</w:t>
      </w:r>
    </w:p>
    <w:p w14:paraId="619A8C39" w14:textId="77777777" w:rsidR="009D13EA" w:rsidRDefault="009D13EA" w:rsidP="00F652E9">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B4E040D" w14:textId="296CDAEF" w:rsidR="009A4B0B" w:rsidRDefault="009A4B0B" w:rsidP="00F652E9">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9A4B0B">
        <w:rPr>
          <w:rFonts w:ascii="BentonSans Comp Regular" w:hAnsi="BentonSans Comp Regular"/>
          <w:b/>
          <w:snapToGrid/>
          <w:color w:val="000000" w:themeColor="text1"/>
          <w:sz w:val="20"/>
        </w:rPr>
        <w:t xml:space="preserve">GEOG 1501. </w:t>
      </w:r>
      <w:bookmarkStart w:id="21" w:name="_Hlk129851606"/>
      <w:r w:rsidRPr="009A4B0B">
        <w:rPr>
          <w:rFonts w:ascii="BentonSans Comp Regular" w:hAnsi="BentonSans Comp Regular"/>
          <w:b/>
          <w:snapToGrid/>
          <w:color w:val="000000" w:themeColor="text1"/>
          <w:sz w:val="20"/>
        </w:rPr>
        <w:t>Global Social Science: World Geography</w:t>
      </w:r>
      <w:bookmarkEnd w:id="21"/>
      <w:r w:rsidRPr="009A4B0B">
        <w:rPr>
          <w:rFonts w:ascii="BentonSans Comp Regular" w:hAnsi="BentonSans Comp Regular"/>
          <w:b/>
          <w:snapToGrid/>
          <w:color w:val="000000" w:themeColor="text1"/>
          <w:sz w:val="20"/>
        </w:rPr>
        <w:t>. (3)</w:t>
      </w:r>
      <w:r w:rsidRPr="009A4B0B">
        <w:rPr>
          <w:rFonts w:ascii="BentonSans Comp Regular" w:hAnsi="BentonSans Comp Regular"/>
          <w:snapToGrid/>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GEOG 1501 is an introduction to geography as a discipline as well as the perspective and tools geographers employ to better understand and address complex global conditions and issues that impact all human and physical systems.</w:t>
      </w:r>
      <w:r w:rsidR="00C072D0">
        <w:rPr>
          <w:rFonts w:ascii="BentonSans Comp Regular" w:hAnsi="BentonSans Comp Regular"/>
          <w:snapToGrid/>
          <w:color w:val="000000" w:themeColor="text1"/>
          <w:sz w:val="20"/>
        </w:rPr>
        <w:t xml:space="preserve"> </w:t>
      </w:r>
      <w:r w:rsidR="00C072D0">
        <w:rPr>
          <w:rFonts w:ascii="BentonSans Comp Regular" w:hAnsi="BentonSans Comp Regular"/>
          <w:i/>
          <w:color w:val="000000" w:themeColor="text1"/>
          <w:sz w:val="20"/>
        </w:rPr>
        <w:t xml:space="preserve">May not be taken for credit and for a grade if credit has </w:t>
      </w:r>
      <w:r w:rsidR="00C072D0" w:rsidRPr="00C072D0">
        <w:rPr>
          <w:rFonts w:ascii="BentonSans Comp Regular" w:hAnsi="BentonSans Comp Regular"/>
          <w:i/>
          <w:color w:val="000000" w:themeColor="text1"/>
          <w:sz w:val="20"/>
        </w:rPr>
        <w:t>been received for GEOG 1101.</w:t>
      </w:r>
    </w:p>
    <w:p w14:paraId="78361817" w14:textId="77777777" w:rsidR="009A4B0B" w:rsidRPr="009A4B0B" w:rsidRDefault="009A4B0B" w:rsidP="00F652E9">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0440555" w14:textId="31116ABE" w:rsidR="00A8385C" w:rsidRPr="0013412C" w:rsidRDefault="00A8385C" w:rsidP="00F652E9">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9A4B0B">
        <w:rPr>
          <w:rFonts w:ascii="BentonSans Comp Regular" w:hAnsi="BentonSans Comp Regular"/>
          <w:b/>
          <w:snapToGrid/>
          <w:color w:val="000000" w:themeColor="text1"/>
          <w:sz w:val="20"/>
        </w:rPr>
        <w:t xml:space="preserve">GEOG 1511. </w:t>
      </w:r>
      <w:bookmarkStart w:id="22" w:name="_Hlk129851838"/>
      <w:r w:rsidR="0013412C" w:rsidRPr="009A4B0B">
        <w:rPr>
          <w:rFonts w:ascii="BentonSans Comp Regular" w:hAnsi="BentonSans Comp Regular"/>
          <w:b/>
          <w:snapToGrid/>
          <w:color w:val="000000" w:themeColor="text1"/>
          <w:sz w:val="20"/>
        </w:rPr>
        <w:t>Local Social Science:</w:t>
      </w:r>
      <w:r w:rsidR="00F652E9" w:rsidRPr="009A4B0B">
        <w:rPr>
          <w:rFonts w:ascii="BentonSans Comp Regular" w:hAnsi="BentonSans Comp Regular"/>
          <w:b/>
          <w:snapToGrid/>
          <w:color w:val="000000" w:themeColor="text1"/>
          <w:sz w:val="20"/>
        </w:rPr>
        <w:t xml:space="preserve"> </w:t>
      </w:r>
      <w:r w:rsidR="0013412C" w:rsidRPr="009A4B0B">
        <w:rPr>
          <w:rFonts w:ascii="BentonSans Comp Regular" w:hAnsi="BentonSans Comp Regular"/>
          <w:b/>
          <w:snapToGrid/>
          <w:color w:val="000000" w:themeColor="text1"/>
          <w:sz w:val="20"/>
        </w:rPr>
        <w:t>Urban and Regional</w:t>
      </w:r>
      <w:r w:rsidR="00F652E9" w:rsidRPr="009A4B0B">
        <w:rPr>
          <w:rFonts w:ascii="BentonSans Comp Regular" w:hAnsi="BentonSans Comp Regular"/>
          <w:b/>
          <w:snapToGrid/>
          <w:color w:val="000000" w:themeColor="text1"/>
          <w:sz w:val="20"/>
        </w:rPr>
        <w:t xml:space="preserve"> </w:t>
      </w:r>
      <w:r w:rsidR="0013412C" w:rsidRPr="009A4B0B">
        <w:rPr>
          <w:rFonts w:ascii="BentonSans Comp Regular" w:hAnsi="BentonSans Comp Regular"/>
          <w:b/>
          <w:snapToGrid/>
          <w:color w:val="000000" w:themeColor="text1"/>
          <w:sz w:val="20"/>
        </w:rPr>
        <w:t>Planning</w:t>
      </w:r>
      <w:bookmarkEnd w:id="22"/>
      <w:r w:rsidR="0013412C" w:rsidRPr="009A4B0B">
        <w:rPr>
          <w:rFonts w:ascii="BentonSans Comp Regular" w:hAnsi="BentonSans Comp Regular"/>
          <w:b/>
          <w:snapToGrid/>
          <w:color w:val="000000" w:themeColor="text1"/>
          <w:sz w:val="20"/>
        </w:rPr>
        <w:t>. (3)</w:t>
      </w:r>
      <w:r w:rsidR="0013412C" w:rsidRPr="009A4B0B">
        <w:rPr>
          <w:rFonts w:ascii="BentonSans Comp Regular" w:hAnsi="BentonSans Comp Regular"/>
          <w:snapToGrid/>
          <w:color w:val="000000" w:themeColor="text1"/>
          <w:sz w:val="20"/>
        </w:rPr>
        <w:t xml:space="preserve"> </w:t>
      </w:r>
      <w:r w:rsidR="00F652E9" w:rsidRPr="009A4B0B">
        <w:rPr>
          <w:rFonts w:ascii="BentonSans Comp Regular" w:hAnsi="BentonSans Comp Regular"/>
          <w:snapToGrid/>
          <w:color w:val="000000" w:themeColor="text1"/>
          <w:sz w:val="20"/>
        </w:rPr>
        <w:t>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This course introduces students to urban planning, surveying broad planning movements, theories, and processes with a focus on the development of planning as a field and its role in past and future inequities. Students will learn how cities and regions plan for social, environmental, and economic change; mitigate negative impacts; and seek to address inequities. Additionally, students will focus on important issues in planning, and strategies for mitigating negative impacts. Students engage with such topics in the context of national and regional examples, but particularly in Charlotte, NC.</w:t>
      </w:r>
      <w:r w:rsidR="00C072D0">
        <w:rPr>
          <w:rFonts w:ascii="BentonSans Comp Regular" w:hAnsi="BentonSans Comp Regular"/>
          <w:snapToGrid/>
          <w:color w:val="000000" w:themeColor="text1"/>
          <w:sz w:val="20"/>
        </w:rPr>
        <w:t xml:space="preserve"> </w:t>
      </w:r>
      <w:r w:rsidR="00C072D0" w:rsidRPr="00C072D0">
        <w:rPr>
          <w:rFonts w:ascii="BentonSans Comp Regular" w:hAnsi="BentonSans Comp Regular"/>
          <w:i/>
          <w:color w:val="000000" w:themeColor="text1"/>
          <w:sz w:val="20"/>
        </w:rPr>
        <w:t>May not be taken for credit and for a grade if credit has been received for GEOG 1110.</w:t>
      </w:r>
    </w:p>
    <w:p w14:paraId="74081B18" w14:textId="77777777" w:rsidR="00A8385C" w:rsidRPr="00547C8D" w:rsidRDefault="00A8385C"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E91CA18"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GEOG 2000. Topics in Geography. </w:t>
      </w:r>
      <w:r w:rsidR="003155B1" w:rsidRPr="00547C8D">
        <w:rPr>
          <w:rFonts w:ascii="BentonSans Comp Regular" w:hAnsi="BentonSans Comp Regular"/>
          <w:b/>
          <w:bCs/>
          <w:snapToGrid/>
          <w:color w:val="000000" w:themeColor="text1"/>
          <w:sz w:val="20"/>
        </w:rPr>
        <w:t>(1 to 4)</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Treatment of major topical or regional issues in Geography.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A02AF8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4154383" w14:textId="221D2FB1" w:rsidR="005F06A0" w:rsidRPr="00547C8D" w:rsidRDefault="00D9112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2102. Introduction to Cartographic Design. (4)</w:t>
      </w:r>
      <w:r w:rsidRPr="00547C8D">
        <w:rPr>
          <w:rFonts w:ascii="BentonSans Comp Regular" w:hAnsi="BentonSans Comp Regular"/>
          <w:snapToGrid/>
          <w:color w:val="000000" w:themeColor="text1"/>
          <w:sz w:val="20"/>
        </w:rPr>
        <w:t xml:space="preserve">  </w:t>
      </w:r>
      <w:r w:rsidR="009961AB">
        <w:rPr>
          <w:rFonts w:ascii="BentonSans Comp Regular" w:hAnsi="BentonSans Comp Regular"/>
          <w:snapToGrid/>
          <w:color w:val="000000" w:themeColor="text1"/>
          <w:sz w:val="20"/>
        </w:rPr>
        <w:t xml:space="preserve">Prerequisite(s): GEOG 1103. </w:t>
      </w:r>
      <w:r w:rsidRPr="00547C8D">
        <w:rPr>
          <w:rFonts w:ascii="BentonSans Comp Regular" w:hAnsi="BentonSans Comp Regular"/>
          <w:snapToGrid/>
          <w:color w:val="000000" w:themeColor="text1"/>
          <w:sz w:val="20"/>
        </w:rPr>
        <w:t xml:space="preserve">A study of cartography and its essential processes, with particular emphasis on the map as a communication system, the effective communication of data by means of graphical symbols, map interpretation and </w:t>
      </w:r>
      <w:proofErr w:type="spellStart"/>
      <w:r w:rsidRPr="00547C8D">
        <w:rPr>
          <w:rFonts w:ascii="BentonSans Comp Regular" w:hAnsi="BentonSans Comp Regular"/>
          <w:snapToGrid/>
          <w:color w:val="000000" w:themeColor="text1"/>
          <w:sz w:val="20"/>
        </w:rPr>
        <w:t>geovisualization</w:t>
      </w:r>
      <w:proofErr w:type="spellEnd"/>
      <w:r w:rsidRPr="00547C8D">
        <w:rPr>
          <w:rFonts w:ascii="BentonSans Comp Regular" w:hAnsi="BentonSans Comp Regular"/>
          <w:snapToGrid/>
          <w:color w:val="000000" w:themeColor="text1"/>
          <w:sz w:val="20"/>
        </w:rPr>
        <w:t xml:space="preserve">, and thematic map design and  production techniques. </w:t>
      </w:r>
    </w:p>
    <w:p w14:paraId="5ECBAE29" w14:textId="77777777" w:rsidR="00D91124" w:rsidRPr="00547C8D" w:rsidRDefault="00D9112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6E5563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GEOG 2103. Elements of </w:t>
      </w:r>
      <w:proofErr w:type="spellStart"/>
      <w:r w:rsidRPr="00547C8D">
        <w:rPr>
          <w:rFonts w:ascii="BentonSans Comp Regular" w:hAnsi="BentonSans Comp Regular"/>
          <w:b/>
          <w:bCs/>
          <w:color w:val="000000" w:themeColor="text1"/>
          <w:sz w:val="20"/>
        </w:rPr>
        <w:t>GIScience</w:t>
      </w:r>
      <w:proofErr w:type="spellEnd"/>
      <w:r w:rsidRPr="00547C8D">
        <w:rPr>
          <w:rFonts w:ascii="BentonSans Comp Regular" w:hAnsi="BentonSans Comp Regular"/>
          <w:b/>
          <w:bCs/>
          <w:color w:val="000000" w:themeColor="text1"/>
          <w:sz w:val="20"/>
        </w:rPr>
        <w:t xml:space="preserve"> and Technologies. (4)  </w:t>
      </w:r>
      <w:r w:rsidRPr="00547C8D">
        <w:rPr>
          <w:rFonts w:ascii="BentonSans Comp Regular" w:hAnsi="BentonSans Comp Regular"/>
          <w:color w:val="000000" w:themeColor="text1"/>
          <w:sz w:val="20"/>
        </w:rPr>
        <w:t xml:space="preserve">The fundamental concepts of Geographic Information Science (GIS) and its application in planning, marketing, criminal justice, health, natural resources, information technology, engineering, and others.  Students learn the processes to collect, organize, analyze, and display geographic data using GIS and are introduced to Global Positioning System (GPS) </w:t>
      </w:r>
      <w:r w:rsidRPr="00547C8D">
        <w:rPr>
          <w:rFonts w:ascii="BentonSans Comp Regular" w:hAnsi="BentonSans Comp Regular"/>
          <w:color w:val="000000" w:themeColor="text1"/>
          <w:sz w:val="20"/>
        </w:rPr>
        <w:lastRenderedPageBreak/>
        <w:t xml:space="preserve">technologies.  Students cover mapping basics including scale, projections, coordinate systems, data classification, and cartographic design.  </w:t>
      </w:r>
      <w:r w:rsidR="00842538"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ulminates with group projects on selected topics within Environmental Sustainability. </w:t>
      </w:r>
    </w:p>
    <w:p w14:paraId="6729C82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p>
    <w:p w14:paraId="48F0A59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GEOG 2105. Introduction to Economic Geography. (3) </w:t>
      </w:r>
      <w:r w:rsidRPr="00547C8D">
        <w:rPr>
          <w:rFonts w:ascii="BentonSans Comp Regular" w:hAnsi="BentonSans Comp Regular"/>
          <w:color w:val="000000" w:themeColor="text1"/>
          <w:sz w:val="20"/>
        </w:rPr>
        <w:t xml:space="preserve">Examination of the spatial dimensions of economic activity, geographic organization and interaction of economic production, consumption, and exchange systems. Emphasis is placed on location-based factors and principles utilizing theoretical and empirical studies. A variety of geographic scales </w:t>
      </w:r>
      <w:r w:rsidR="004E6DCD"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examined, from the local to the global.  </w:t>
      </w:r>
    </w:p>
    <w:p w14:paraId="530E2DE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2040E1F"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2110. Introduction to Geographic Research. (3)</w:t>
      </w:r>
      <w:r w:rsidRPr="00547C8D">
        <w:rPr>
          <w:rFonts w:ascii="BentonSans Comp Regular" w:hAnsi="BentonSans Comp Regular"/>
          <w:snapToGrid/>
          <w:color w:val="000000" w:themeColor="text1"/>
          <w:sz w:val="20"/>
        </w:rPr>
        <w:t xml:space="preserve">  Research design and resources in geographic research. Emphasis on spatial applications in summary statistics; spatial summaries, statistical hypothesis testing; sampling and estimation; association, correlation and regression. </w:t>
      </w:r>
      <w:r w:rsidRPr="00547C8D">
        <w:rPr>
          <w:rFonts w:ascii="BentonSans Comp Regular" w:hAnsi="BentonSans Comp Regular"/>
          <w:i/>
          <w:snapToGrid/>
          <w:color w:val="000000" w:themeColor="text1"/>
          <w:sz w:val="20"/>
        </w:rPr>
        <w:t xml:space="preserve"> </w:t>
      </w:r>
    </w:p>
    <w:p w14:paraId="509EAA3B"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1F573A5" w14:textId="77777777" w:rsidR="00AF0C64" w:rsidRPr="00547C8D" w:rsidRDefault="00AF0C6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2111. Social Inequality and Planning. (3) (SL)</w:t>
      </w:r>
      <w:r w:rsidRPr="00547C8D">
        <w:rPr>
          <w:rFonts w:ascii="BentonSans Comp Regular" w:hAnsi="BentonSans Comp Regular"/>
          <w:snapToGrid/>
          <w:color w:val="000000" w:themeColor="text1"/>
          <w:sz w:val="20"/>
        </w:rPr>
        <w:t xml:space="preserve">  Introduction to social, political, economic and cultural forces shaping urban communities. </w:t>
      </w:r>
      <w:r w:rsidR="000B35E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 role of race, class and gender relations and the processes through which community intervention occurs at the local level is explored.  Emphasis is on the role of participatory planning, advocacy planning, community organizing and community development.  Also explored are community building and social change by focusing on the interplay between local residents, leaders and institutions, through team projects, individual assignments and community service activities.  Students participate in a community project that requires them to visit Charlotte neighborhoods several times over the course of the semester, requiring out-of-class time to visit the neighborhoods to collect data in teams of 2-4 students.</w:t>
      </w:r>
    </w:p>
    <w:p w14:paraId="70627574" w14:textId="77777777" w:rsidR="00AF0C64" w:rsidRPr="00547C8D" w:rsidRDefault="00AF0C6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6461375" w14:textId="3EEE0A8D" w:rsidR="009628F1" w:rsidRPr="00547C8D" w:rsidRDefault="009628F1"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GEOG 2121. Introduction to Development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2121.  The history of development as a discourse and the different economic and political models that have shaped it.  Historical models and contexts of development are addressed in order to understand the evolution of development practice.  Different agents and institutional architectures of development are examined as are current issues of debate in global development such as: gender and microloans; climate change politics; and the impacts of migration.</w:t>
      </w:r>
    </w:p>
    <w:p w14:paraId="19651D70" w14:textId="163906C5" w:rsidR="009628F1" w:rsidRDefault="009628F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D4CD37F"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GEOG 2140. Geography of North Carolina. (3)  </w:t>
      </w:r>
      <w:r w:rsidRPr="00547C8D">
        <w:rPr>
          <w:rFonts w:ascii="BentonSans Comp Regular" w:hAnsi="BentonSans Comp Regular"/>
          <w:color w:val="000000" w:themeColor="text1"/>
          <w:sz w:val="20"/>
        </w:rPr>
        <w:t xml:space="preserve">A survey of the cultural, economic, urban, environmental and physical landscape of North Carolina with an emphasis on understanding the complex geographical variety that exists within a dynamic Southern state.  Historic, current and future geographic patterns will be explored.  </w:t>
      </w:r>
    </w:p>
    <w:p w14:paraId="075A995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9B8546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2150. Geography of Polar Regions. (3)</w:t>
      </w:r>
      <w:r w:rsidRPr="00547C8D">
        <w:rPr>
          <w:rFonts w:ascii="BentonSans Comp Regular" w:hAnsi="BentonSans Comp Regular"/>
          <w:snapToGrid/>
          <w:color w:val="000000" w:themeColor="text1"/>
          <w:sz w:val="20"/>
        </w:rPr>
        <w:t xml:space="preserve">  Arctic and Antarctic regions, history of exploration, the physical environment and political significance. </w:t>
      </w:r>
    </w:p>
    <w:p w14:paraId="6F89B732"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1145EE9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2155. Geography of the U.S. and Canada. (3)</w:t>
      </w:r>
      <w:r w:rsidRPr="00547C8D">
        <w:rPr>
          <w:rFonts w:ascii="BentonSans Comp Regular" w:hAnsi="BentonSans Comp Regular"/>
          <w:snapToGrid/>
          <w:color w:val="000000" w:themeColor="text1"/>
          <w:sz w:val="20"/>
        </w:rPr>
        <w:t xml:space="preserve"> Geographic structure of the U.S. and Canada with emphasis on physical environment and patterns of human activities. </w:t>
      </w:r>
    </w:p>
    <w:p w14:paraId="6A965655" w14:textId="77777777" w:rsidR="00E57BA3" w:rsidRPr="00547C8D" w:rsidRDefault="00E57BA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A690D4B" w14:textId="719623A3"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2160. The South. (3)</w:t>
      </w:r>
      <w:r w:rsidRPr="00547C8D">
        <w:rPr>
          <w:rFonts w:ascii="BentonSans Comp Regular" w:hAnsi="BentonSans Comp Regular"/>
          <w:snapToGrid/>
          <w:color w:val="000000" w:themeColor="text1"/>
          <w:sz w:val="20"/>
        </w:rPr>
        <w:t xml:space="preserve"> </w:t>
      </w:r>
      <w:r w:rsidR="00C339D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 c</w:t>
      </w:r>
      <w:r w:rsidR="003662F5" w:rsidRPr="00547C8D">
        <w:rPr>
          <w:rFonts w:ascii="BentonSans Comp Regular" w:hAnsi="BentonSans Comp Regular"/>
          <w:snapToGrid/>
          <w:color w:val="000000" w:themeColor="text1"/>
          <w:sz w:val="20"/>
        </w:rPr>
        <w:t xml:space="preserve">ulture, environment, population, </w:t>
      </w:r>
      <w:r w:rsidRPr="00547C8D">
        <w:rPr>
          <w:rFonts w:ascii="BentonSans Comp Regular" w:hAnsi="BentonSans Comp Regular"/>
          <w:snapToGrid/>
          <w:color w:val="000000" w:themeColor="text1"/>
          <w:sz w:val="20"/>
        </w:rPr>
        <w:t xml:space="preserve">and economy of the southeastern U.S.; emphasis on current trends and future implications. </w:t>
      </w:r>
    </w:p>
    <w:p w14:paraId="5B2FD721" w14:textId="1972C44C"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2E16409" w14:textId="77777777" w:rsidR="00565A87" w:rsidRPr="00547C8D" w:rsidRDefault="00565A87"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55CE182" w14:textId="3ED82A9C"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2165. Patterns of World Urbanization. (3)  </w:t>
      </w:r>
      <w:r w:rsidR="002A1361"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Introduction to cities of the world including examination of </w:t>
      </w:r>
      <w:r w:rsidR="004B528F" w:rsidRPr="00547C8D">
        <w:rPr>
          <w:rFonts w:ascii="BentonSans Comp Regular" w:hAnsi="BentonSans Comp Regular"/>
          <w:snapToGrid/>
          <w:color w:val="000000" w:themeColor="text1"/>
          <w:sz w:val="20"/>
        </w:rPr>
        <w:t>urban systems</w:t>
      </w:r>
      <w:r w:rsidRPr="00547C8D">
        <w:rPr>
          <w:rFonts w:ascii="BentonSans Comp Regular" w:hAnsi="BentonSans Comp Regular"/>
          <w:snapToGrid/>
          <w:color w:val="000000" w:themeColor="text1"/>
          <w:sz w:val="20"/>
        </w:rPr>
        <w:t xml:space="preserve"> within different culture areas as well as the internal structure of different cities within the context of traditional and innovative theories of development geography. </w:t>
      </w:r>
    </w:p>
    <w:p w14:paraId="38D4EF17"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2200. Introduction to Urban Studies. (3) </w:t>
      </w:r>
      <w:r w:rsidRPr="00547C8D">
        <w:rPr>
          <w:rFonts w:ascii="BentonSans Comp Regular" w:hAnsi="BentonSans Comp Regular"/>
          <w:snapToGrid/>
          <w:color w:val="000000" w:themeColor="text1"/>
          <w:sz w:val="20"/>
        </w:rPr>
        <w:t xml:space="preserve"> Cross-listed with URBS 2200.  A survey course exploring the diverse perspectives and experience of North American Cities.  Lectures and discussions on the development, organization, function, and meaning of urban areas, as well as the multiple and complex relationships that exist between cities and the people who live and work within them.  </w:t>
      </w:r>
      <w:r w:rsidR="001079E6" w:rsidRPr="00547C8D">
        <w:rPr>
          <w:rFonts w:ascii="BentonSans Comp Regular" w:hAnsi="BentonSans Comp Regular"/>
          <w:snapToGrid/>
          <w:color w:val="000000" w:themeColor="text1"/>
          <w:sz w:val="20"/>
        </w:rPr>
        <w:t xml:space="preserve">Students who pass this course meet the requirements for the “Western Tradition” area of the LBST requirements and will not have to take an additional course to satisfy that area of General Education.  </w:t>
      </w:r>
    </w:p>
    <w:p w14:paraId="5BE51F5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FF05293"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3000. Topics in Regional Geography. (3)</w:t>
      </w:r>
      <w:r w:rsidRPr="00547C8D">
        <w:rPr>
          <w:rFonts w:ascii="BentonSans Comp Regular" w:hAnsi="BentonSans Comp Regular"/>
          <w:snapToGrid/>
          <w:color w:val="000000" w:themeColor="text1"/>
          <w:sz w:val="20"/>
        </w:rPr>
        <w:t xml:space="preserve"> </w:t>
      </w:r>
      <w:r w:rsidR="002A1361" w:rsidRPr="00547C8D">
        <w:rPr>
          <w:rFonts w:ascii="BentonSans Comp Regular" w:hAnsi="BentonSans Comp Regular"/>
          <w:snapToGrid/>
          <w:color w:val="000000" w:themeColor="text1"/>
          <w:sz w:val="20"/>
        </w:rPr>
        <w:t xml:space="preserve"> </w:t>
      </w:r>
      <w:r w:rsidR="006E4B76" w:rsidRPr="00547C8D">
        <w:rPr>
          <w:rFonts w:ascii="BentonSans Comp Regular" w:hAnsi="BentonSans Comp Regular"/>
          <w:snapToGrid/>
          <w:color w:val="000000" w:themeColor="text1"/>
          <w:sz w:val="20"/>
        </w:rPr>
        <w:t xml:space="preserve">Treatment of </w:t>
      </w:r>
      <w:r w:rsidRPr="00547C8D">
        <w:rPr>
          <w:rFonts w:ascii="BentonSans Comp Regular" w:hAnsi="BentonSans Comp Regular"/>
          <w:snapToGrid/>
          <w:color w:val="000000" w:themeColor="text1"/>
          <w:sz w:val="20"/>
        </w:rPr>
        <w:t xml:space="preserve">major </w:t>
      </w:r>
      <w:r w:rsidR="006E4B76" w:rsidRPr="00547C8D">
        <w:rPr>
          <w:rFonts w:ascii="BentonSans Comp Regular" w:hAnsi="BentonSans Comp Regular"/>
          <w:snapToGrid/>
          <w:color w:val="000000" w:themeColor="text1"/>
          <w:sz w:val="20"/>
        </w:rPr>
        <w:t xml:space="preserve">regional issues in geography.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19CC8E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2747321" w14:textId="1451A0BB"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3100. </w:t>
      </w:r>
      <w:r w:rsidR="00C01CEA">
        <w:rPr>
          <w:rFonts w:ascii="BentonSans Comp Regular" w:hAnsi="BentonSans Comp Regular"/>
          <w:b/>
          <w:snapToGrid/>
          <w:color w:val="000000" w:themeColor="text1"/>
          <w:sz w:val="20"/>
        </w:rPr>
        <w:t>Geography of Cities</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w:t>
      </w:r>
      <w:r w:rsidR="00C01CEA">
        <w:rPr>
          <w:rFonts w:ascii="BentonSans Comp Regular" w:hAnsi="BentonSans Comp Regular"/>
          <w:snapToGrid/>
          <w:color w:val="000000" w:themeColor="text1"/>
          <w:sz w:val="20"/>
        </w:rPr>
        <w:t xml:space="preserve">Prerequisite(s): </w:t>
      </w:r>
      <w:r w:rsidR="00C01CEA" w:rsidRPr="00C01CEA">
        <w:rPr>
          <w:rFonts w:ascii="BentonSans Comp Regular" w:hAnsi="BentonSans Comp Regular"/>
          <w:snapToGrid/>
          <w:color w:val="000000" w:themeColor="text1"/>
          <w:sz w:val="20"/>
        </w:rPr>
        <w:t>GEOG 1511 or GEOG 2200, or permission of instructor</w:t>
      </w:r>
      <w:r w:rsidR="00C01CEA">
        <w:rPr>
          <w:rFonts w:ascii="BentonSans Comp Regular" w:hAnsi="BentonSans Comp Regular"/>
          <w:snapToGrid/>
          <w:color w:val="000000" w:themeColor="text1"/>
          <w:sz w:val="20"/>
        </w:rPr>
        <w:t>. I</w:t>
      </w:r>
      <w:r w:rsidR="00C01CEA" w:rsidRPr="00C01CEA">
        <w:rPr>
          <w:rFonts w:ascii="BentonSans Comp Regular" w:hAnsi="BentonSans Comp Regular"/>
          <w:snapToGrid/>
          <w:color w:val="000000" w:themeColor="text1"/>
          <w:sz w:val="20"/>
        </w:rPr>
        <w:t>ntegrative study of cities with emphasis on human-environment interactions, influences of place and space, and urban systems, such as land use patterns, transportation, residential patterns, and commercial activities.  </w:t>
      </w:r>
    </w:p>
    <w:p w14:paraId="602A2C30" w14:textId="77777777" w:rsidR="00C01CEA" w:rsidRPr="00547C8D" w:rsidRDefault="00C01CEA"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D7A2F38" w14:textId="48FF243E" w:rsidR="003712B8" w:rsidRPr="00547C8D" w:rsidRDefault="003712B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495DB5">
        <w:rPr>
          <w:rFonts w:ascii="BentonSans Comp Regular" w:hAnsi="BentonSans Comp Regular"/>
          <w:b/>
          <w:snapToGrid/>
          <w:color w:val="000000" w:themeColor="text1"/>
          <w:sz w:val="20"/>
        </w:rPr>
        <w:t>GEOG 3102. Plant Geography. (3)</w:t>
      </w:r>
      <w:r w:rsidRPr="00495DB5">
        <w:rPr>
          <w:rFonts w:ascii="BentonSans Comp Regular" w:hAnsi="BentonSans Comp Regular"/>
          <w:snapToGrid/>
          <w:color w:val="000000" w:themeColor="text1"/>
          <w:sz w:val="20"/>
        </w:rPr>
        <w:t xml:space="preserve">  </w:t>
      </w:r>
      <w:r w:rsidR="00046D17" w:rsidRPr="00495DB5">
        <w:rPr>
          <w:rFonts w:ascii="BentonSans Comp Regular" w:hAnsi="BentonSans Comp Regular"/>
          <w:snapToGrid/>
          <w:color w:val="000000" w:themeColor="text1"/>
          <w:sz w:val="20"/>
        </w:rPr>
        <w:t xml:space="preserve">Prerequisite(s): ESCI 1101 or ESCI </w:t>
      </w:r>
      <w:r w:rsidR="00984D22" w:rsidRPr="00495DB5">
        <w:rPr>
          <w:rFonts w:ascii="BentonSans Comp Regular" w:hAnsi="BentonSans Comp Regular"/>
          <w:snapToGrid/>
          <w:color w:val="000000" w:themeColor="text1"/>
          <w:sz w:val="20"/>
        </w:rPr>
        <w:t>1501</w:t>
      </w:r>
      <w:r w:rsidR="00984D22">
        <w:rPr>
          <w:rFonts w:ascii="BentonSans Comp Regular" w:hAnsi="BentonSans Comp Regular"/>
          <w:snapToGrid/>
          <w:color w:val="000000" w:themeColor="text1"/>
          <w:sz w:val="20"/>
        </w:rPr>
        <w:t xml:space="preserve">, or permission of instructor. </w:t>
      </w:r>
      <w:r w:rsidRPr="00547C8D">
        <w:rPr>
          <w:rFonts w:ascii="BentonSans Comp Regular" w:hAnsi="BentonSans Comp Regular"/>
          <w:snapToGrid/>
          <w:color w:val="000000" w:themeColor="text1"/>
          <w:sz w:val="20"/>
        </w:rPr>
        <w:t xml:space="preserve">Explores the spatial and temporal distribution and variety of plant life on earth.  Distribution patterns may reflect former geologic or climatic conditions, as well as modern interactions between organisms and their environment.  Fossils provide valuable information on the past ranges of plants including </w:t>
      </w:r>
      <w:proofErr w:type="spellStart"/>
      <w:r w:rsidRPr="00547C8D">
        <w:rPr>
          <w:rFonts w:ascii="BentonSans Comp Regular" w:hAnsi="BentonSans Comp Regular"/>
          <w:snapToGrid/>
          <w:color w:val="000000" w:themeColor="text1"/>
          <w:sz w:val="20"/>
        </w:rPr>
        <w:t>paleoecological</w:t>
      </w:r>
      <w:proofErr w:type="spellEnd"/>
      <w:r w:rsidRPr="00547C8D">
        <w:rPr>
          <w:rFonts w:ascii="BentonSans Comp Regular" w:hAnsi="BentonSans Comp Regular"/>
          <w:snapToGrid/>
          <w:color w:val="000000" w:themeColor="text1"/>
          <w:sz w:val="20"/>
        </w:rPr>
        <w:t xml:space="preserve"> information that may help explain changing vegetation patterns.  Because very few biological communities escape the effects of human activities, the role humans have played in the ecology and distribution of terrestrial plants is a focus of the course.  Current issues of conservation and biological diversity are also explored.</w:t>
      </w:r>
    </w:p>
    <w:p w14:paraId="0ABD6DCC" w14:textId="77777777" w:rsidR="003712B8" w:rsidRPr="00547C8D" w:rsidRDefault="003712B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8717E0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GEOG 3105. Ge</w:t>
      </w:r>
      <w:r w:rsidR="00293598" w:rsidRPr="00547C8D">
        <w:rPr>
          <w:rFonts w:ascii="BentonSans Comp Regular" w:hAnsi="BentonSans Comp Regular"/>
          <w:b/>
          <w:snapToGrid/>
          <w:color w:val="000000" w:themeColor="text1"/>
          <w:sz w:val="20"/>
        </w:rPr>
        <w:t xml:space="preserve">ography of the Global Economy. </w:t>
      </w:r>
      <w:r w:rsidRPr="00547C8D">
        <w:rPr>
          <w:rFonts w:ascii="BentonSans Comp Regular" w:hAnsi="BentonSans Comp Regular"/>
          <w:b/>
          <w:snapToGrid/>
          <w:color w:val="000000" w:themeColor="text1"/>
          <w:sz w:val="20"/>
        </w:rPr>
        <w:t xml:space="preserve">(3)  </w:t>
      </w:r>
      <w:r w:rsidRPr="00547C8D">
        <w:rPr>
          <w:rFonts w:ascii="BentonSans Comp Regular" w:hAnsi="BentonSans Comp Regular"/>
          <w:snapToGrid/>
          <w:color w:val="000000" w:themeColor="text1"/>
          <w:sz w:val="20"/>
        </w:rPr>
        <w:t>Examination of the globalization of economic activity with focus on the geographic patterns of international production, trade, and foreign direct investment</w:t>
      </w:r>
      <w:r w:rsidR="00293598" w:rsidRPr="00547C8D">
        <w:rPr>
          <w:rFonts w:ascii="BentonSans Comp Regular" w:hAnsi="BentonSans Comp Regular"/>
          <w:snapToGrid/>
          <w:color w:val="000000" w:themeColor="text1"/>
          <w:sz w:val="20"/>
        </w:rPr>
        <w:t xml:space="preserve">, and environmental impacts of global production, as well as underlying dynamics driven </w:t>
      </w:r>
      <w:r w:rsidRPr="00547C8D">
        <w:rPr>
          <w:rFonts w:ascii="BentonSans Comp Regular" w:hAnsi="BentonSans Comp Regular"/>
          <w:snapToGrid/>
          <w:color w:val="000000" w:themeColor="text1"/>
          <w:sz w:val="20"/>
        </w:rPr>
        <w:t xml:space="preserve">by transnational corporations and nation states within a volatile technological environment. </w:t>
      </w:r>
    </w:p>
    <w:p w14:paraId="54FB84A4" w14:textId="03987F3A"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C5592F0" w14:textId="1851EBD2" w:rsidR="00107324" w:rsidRPr="00107324" w:rsidRDefault="0010732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GEOG 3106. Sustainable Cities. (3)</w:t>
      </w:r>
      <w:r>
        <w:rPr>
          <w:rFonts w:ascii="BentonSans Comp Regular" w:hAnsi="BentonSans Comp Regular"/>
          <w:snapToGrid/>
          <w:color w:val="000000" w:themeColor="text1"/>
          <w:sz w:val="20"/>
        </w:rPr>
        <w:t xml:space="preserve"> Prerequisite(s): </w:t>
      </w:r>
      <w:r w:rsidRPr="00107324">
        <w:rPr>
          <w:rFonts w:ascii="BentonSans Comp Regular" w:hAnsi="BentonSans Comp Regular"/>
          <w:snapToGrid/>
          <w:color w:val="000000" w:themeColor="text1"/>
          <w:sz w:val="20"/>
        </w:rPr>
        <w:t>ESCI 1501, GEOG 1511</w:t>
      </w:r>
      <w:r>
        <w:rPr>
          <w:rFonts w:ascii="BentonSans Comp Regular" w:hAnsi="BentonSans Comp Regular"/>
          <w:snapToGrid/>
          <w:color w:val="000000" w:themeColor="text1"/>
          <w:sz w:val="20"/>
        </w:rPr>
        <w:t>. Pre- or Corequisite</w:t>
      </w:r>
      <w:r w:rsidR="00CF655F">
        <w:rPr>
          <w:rFonts w:ascii="BentonSans Comp Regular" w:hAnsi="BentonSans Comp Regular"/>
          <w:snapToGrid/>
          <w:color w:val="000000" w:themeColor="text1"/>
          <w:sz w:val="20"/>
        </w:rPr>
        <w:t xml:space="preserve"> Course(s): </w:t>
      </w:r>
      <w:r w:rsidR="00CF655F" w:rsidRPr="00CF655F">
        <w:rPr>
          <w:rFonts w:ascii="BentonSans Comp Regular" w:hAnsi="BentonSans Comp Regular"/>
          <w:snapToGrid/>
          <w:color w:val="000000" w:themeColor="text1"/>
          <w:sz w:val="20"/>
        </w:rPr>
        <w:t>GEOG 2200, GEOG 3100</w:t>
      </w:r>
      <w:r w:rsidR="00CF655F">
        <w:rPr>
          <w:rFonts w:ascii="BentonSans Comp Regular" w:hAnsi="BentonSans Comp Regular"/>
          <w:snapToGrid/>
          <w:color w:val="000000" w:themeColor="text1"/>
          <w:sz w:val="20"/>
        </w:rPr>
        <w:t xml:space="preserve">. </w:t>
      </w:r>
      <w:r w:rsidRPr="00107324">
        <w:rPr>
          <w:rFonts w:ascii="BentonSans Comp Regular" w:hAnsi="BentonSans Comp Regular"/>
          <w:snapToGrid/>
          <w:color w:val="000000" w:themeColor="text1"/>
          <w:sz w:val="20"/>
        </w:rPr>
        <w:t>Analysis of the environmental, economic and social sustainability of American cities. Emphasis placed on measuring impacts of current urbanization patterns and identifying effective, and socially palatable, modifications to urban form and policy which will make cities more sustainable.</w:t>
      </w:r>
    </w:p>
    <w:p w14:paraId="0151352E" w14:textId="77777777" w:rsidR="00107324" w:rsidRPr="00547C8D" w:rsidRDefault="0010732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8F69932" w14:textId="07C6D7E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3115. Urban Transportation Problems. (3)</w:t>
      </w:r>
      <w:r w:rsidRPr="00547C8D">
        <w:rPr>
          <w:rFonts w:ascii="BentonSans Comp Regular" w:hAnsi="BentonSans Comp Regular"/>
          <w:snapToGrid/>
          <w:color w:val="000000" w:themeColor="text1"/>
          <w:sz w:val="20"/>
        </w:rPr>
        <w:t xml:space="preserve"> Problems associated with moving goods, people and information in urban areas. Topics include: mass transit and pollution problems. </w:t>
      </w:r>
    </w:p>
    <w:p w14:paraId="57F0E0CC" w14:textId="77777777" w:rsidR="00E57BA3" w:rsidRPr="00547C8D" w:rsidRDefault="00E57BA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5D4D3E1" w14:textId="77777777" w:rsidR="00293598" w:rsidRPr="00547C8D" w:rsidRDefault="0029359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GEOG 3120. Fundamentals of Geographic Information Systems.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GEOG 1103 </w:t>
      </w:r>
      <w:r w:rsidR="006D7CA5" w:rsidRPr="00547C8D">
        <w:rPr>
          <w:rFonts w:ascii="BentonSans Comp Regular" w:hAnsi="BentonSans Comp Regular"/>
          <w:color w:val="000000" w:themeColor="text1"/>
          <w:sz w:val="20"/>
        </w:rPr>
        <w:t>or ESCI 2210</w:t>
      </w:r>
      <w:r w:rsidRPr="00547C8D">
        <w:rPr>
          <w:rFonts w:ascii="BentonSans Comp Regular" w:hAnsi="BentonSans Comp Regular"/>
          <w:color w:val="000000" w:themeColor="text1"/>
          <w:sz w:val="20"/>
        </w:rPr>
        <w:t xml:space="preserve">, or permission of instructor. Development, current state-of-the-art and future trends in geographic information processing with emphasis on data gathering, storage, and retrieval, analytical capabilities and display technologies.  A laboratory component includes development and completion of an applied GIS </w:t>
      </w:r>
      <w:r w:rsidRPr="00547C8D">
        <w:rPr>
          <w:rFonts w:ascii="BentonSans Comp Regular" w:hAnsi="BentonSans Comp Regular"/>
          <w:color w:val="000000" w:themeColor="text1"/>
          <w:sz w:val="20"/>
        </w:rPr>
        <w:lastRenderedPageBreak/>
        <w:t>research project. Three lecture hours, one two-hour lab per week.</w:t>
      </w:r>
      <w:r w:rsidRPr="00547C8D">
        <w:rPr>
          <w:rFonts w:ascii="BentonSans Comp Regular" w:hAnsi="BentonSans Comp Regular"/>
          <w:i/>
          <w:iCs/>
          <w:color w:val="000000" w:themeColor="text1"/>
          <w:sz w:val="20"/>
        </w:rPr>
        <w:t xml:space="preserve"> </w:t>
      </w:r>
    </w:p>
    <w:p w14:paraId="30D14611" w14:textId="77777777" w:rsidR="00293598" w:rsidRPr="00547C8D" w:rsidRDefault="0029359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21B5AFE" w14:textId="1D7885EB" w:rsidR="00481684" w:rsidRPr="00547C8D" w:rsidRDefault="0048168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3161. Migration and Borders in a Global World.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INTL 3161.  Even as globalization promises a world of increasing flows, borders -and their most visible manifestation as fences - are on the rise.  This course focuses on the dynamics of diversifying flows of people with the multiplication of borders within and beyond countries.  It explores key policy debates such as: the relationship between migration and development; increased demand for migrant workers; the upswing in migrant detention and deportation; and the Right to Freedom of Movement.</w:t>
      </w:r>
    </w:p>
    <w:p w14:paraId="0E7E79F3" w14:textId="77777777" w:rsidR="00481684" w:rsidRPr="00547C8D" w:rsidRDefault="0048168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519112E" w14:textId="7402A465" w:rsidR="0066658C" w:rsidRPr="00547C8D" w:rsidRDefault="0066658C"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GEOG 3162. Europe in the World.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3162.  The shifting political, economic and cultural geographies of Europe.  Addresses how current transformations in Europe influence global processes and how broader global trends translate into European societies.  Topics include:  the expansion and consolidation of the European Union; a ‘borderless’ Europe versus ‘Fortress Europe’; post-socialism and post-fascism in Central and Southern Europe; economic globalization; and post-colonial immigration.</w:t>
      </w:r>
    </w:p>
    <w:p w14:paraId="4DB4EA80" w14:textId="192C2545" w:rsidR="0066658C" w:rsidRPr="00547C8D" w:rsidRDefault="0066658C"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D9E98C4" w14:textId="6CEABB6D" w:rsidR="00FA649D" w:rsidRPr="00547C8D" w:rsidRDefault="00FA649D"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3180. Hazards and Disasters. (3)</w:t>
      </w:r>
      <w:r w:rsidRPr="00547C8D">
        <w:rPr>
          <w:rFonts w:ascii="BentonSans Comp Regular" w:hAnsi="BentonSans Comp Regular"/>
          <w:snapToGrid/>
          <w:color w:val="000000" w:themeColor="text1"/>
          <w:sz w:val="20"/>
        </w:rPr>
        <w:t xml:space="preserve">  </w:t>
      </w:r>
      <w:r w:rsidR="00984D22">
        <w:rPr>
          <w:rFonts w:ascii="BentonSans Comp Regular" w:hAnsi="BentonSans Comp Regular"/>
          <w:snapToGrid/>
          <w:color w:val="000000" w:themeColor="text1"/>
          <w:sz w:val="20"/>
        </w:rPr>
        <w:t xml:space="preserve">Prerequisite(s): </w:t>
      </w:r>
      <w:r w:rsidR="008746AD" w:rsidRPr="00495DB5">
        <w:rPr>
          <w:rFonts w:ascii="BentonSans Comp Regular" w:hAnsi="BentonSans Comp Regular"/>
          <w:snapToGrid/>
          <w:color w:val="000000" w:themeColor="text1"/>
          <w:sz w:val="20"/>
        </w:rPr>
        <w:t xml:space="preserve">GEOG </w:t>
      </w:r>
      <w:r w:rsidR="00495DB5" w:rsidRPr="00495DB5">
        <w:rPr>
          <w:rFonts w:ascii="BentonSans Comp Regular" w:hAnsi="BentonSans Comp Regular"/>
          <w:snapToGrid/>
          <w:color w:val="000000" w:themeColor="text1"/>
          <w:sz w:val="20"/>
        </w:rPr>
        <w:t>1105</w:t>
      </w:r>
      <w:r w:rsidR="00984D22" w:rsidRPr="00495DB5">
        <w:rPr>
          <w:rFonts w:ascii="BentonSans Comp Regular" w:hAnsi="BentonSans Comp Regular"/>
          <w:snapToGrid/>
          <w:color w:val="000000" w:themeColor="text1"/>
          <w:sz w:val="20"/>
        </w:rPr>
        <w:t xml:space="preserve"> or GEOG 1501. </w:t>
      </w:r>
      <w:r w:rsidRPr="00495DB5">
        <w:rPr>
          <w:rFonts w:ascii="BentonSans Comp Regular" w:hAnsi="BentonSans Comp Regular"/>
          <w:snapToGrid/>
          <w:color w:val="000000" w:themeColor="text1"/>
          <w:sz w:val="20"/>
        </w:rPr>
        <w:t>An introduction to the study of hazards geograp</w:t>
      </w:r>
      <w:r w:rsidRPr="00547C8D">
        <w:rPr>
          <w:rFonts w:ascii="BentonSans Comp Regular" w:hAnsi="BentonSans Comp Regular"/>
          <w:snapToGrid/>
          <w:color w:val="000000" w:themeColor="text1"/>
          <w:sz w:val="20"/>
        </w:rPr>
        <w:t>hy, drawing on concepts explored in human geography, explicitly emphasizing how social and behavioral systems (human adaptation, education, response, risk perception, risk communication) come together with physical risk to create disasters.  Students learn about these complex processes through place-based case studies of risk.  Further, students consider how they might minimize their own risk by making informed decisions about where they live and work.</w:t>
      </w:r>
    </w:p>
    <w:p w14:paraId="2D3698C4" w14:textId="77777777" w:rsidR="00FA649D" w:rsidRPr="00547C8D" w:rsidRDefault="00FA649D"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09513B5" w14:textId="632326AC"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3190. Biogeography. (3) </w:t>
      </w:r>
      <w:r w:rsidR="00665698"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ESCI 3190.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BIOL 2120 or </w:t>
      </w:r>
      <w:r w:rsidRPr="00547C8D">
        <w:rPr>
          <w:rFonts w:ascii="BentonSans Comp Regular" w:hAnsi="BentonSans Comp Regular"/>
          <w:snapToGrid/>
          <w:color w:val="000000" w:themeColor="text1"/>
          <w:sz w:val="20"/>
        </w:rPr>
        <w:t xml:space="preserve">ESCI 1101.  The patterns of life across the Earth and the causes of those patterns, with an emphasis on ecological patterns and historical patterns of biodiversity.  The origin of the Earth’s biological diversity and methods for conserving that biodiversity is also discussed.  Emphasis on student </w:t>
      </w:r>
      <w:r w:rsidR="002E6A4B" w:rsidRPr="00547C8D">
        <w:rPr>
          <w:rFonts w:ascii="BentonSans Comp Regular" w:hAnsi="BentonSans Comp Regular"/>
          <w:snapToGrid/>
          <w:color w:val="000000" w:themeColor="text1"/>
          <w:sz w:val="20"/>
        </w:rPr>
        <w:t xml:space="preserve">oral and </w:t>
      </w:r>
      <w:r w:rsidRPr="00547C8D">
        <w:rPr>
          <w:rFonts w:ascii="BentonSans Comp Regular" w:hAnsi="BentonSans Comp Regular"/>
          <w:snapToGrid/>
          <w:color w:val="000000" w:themeColor="text1"/>
          <w:sz w:val="20"/>
        </w:rPr>
        <w:t xml:space="preserve">written communication. </w:t>
      </w:r>
    </w:p>
    <w:p w14:paraId="6221CD1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5C69A8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3200. Land Use Planning.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Land use planning, with emphasis on basic planning processes, implementation techniques and strategies, and issues confronting contemporary urban and rural planning. </w:t>
      </w:r>
    </w:p>
    <w:p w14:paraId="6F2290A5" w14:textId="66280AD0"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C13E9DA" w14:textId="1F2C99F9"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3205. </w:t>
      </w:r>
      <w:r w:rsidR="00326253">
        <w:rPr>
          <w:rFonts w:ascii="BentonSans Comp Regular" w:hAnsi="BentonSans Comp Regular"/>
          <w:b/>
          <w:snapToGrid/>
          <w:color w:val="000000" w:themeColor="text1"/>
          <w:sz w:val="20"/>
        </w:rPr>
        <w:t>City Regions and Systems</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00CE0D18">
        <w:rPr>
          <w:rFonts w:ascii="BentonSans Comp Regular" w:hAnsi="BentonSans Comp Regular"/>
          <w:snapToGrid/>
          <w:color w:val="000000" w:themeColor="text1"/>
          <w:sz w:val="20"/>
        </w:rPr>
        <w:t xml:space="preserve">Prerequisites(s): </w:t>
      </w:r>
      <w:r w:rsidR="00326253">
        <w:rPr>
          <w:rFonts w:ascii="BentonSans Comp Regular" w:hAnsi="BentonSans Comp Regular"/>
          <w:snapToGrid/>
          <w:color w:val="000000" w:themeColor="text1"/>
          <w:sz w:val="20"/>
        </w:rPr>
        <w:t>GEOG 1511 or GEOG 2200,</w:t>
      </w:r>
      <w:r w:rsidR="00CE0D18" w:rsidRPr="00CE0D18">
        <w:rPr>
          <w:rFonts w:ascii="BentonSans Comp Regular" w:hAnsi="BentonSans Comp Regular"/>
          <w:snapToGrid/>
          <w:color w:val="000000" w:themeColor="text1"/>
          <w:sz w:val="20"/>
        </w:rPr>
        <w:t xml:space="preserve"> or </w:t>
      </w:r>
      <w:r w:rsidR="00E87B43">
        <w:rPr>
          <w:rFonts w:ascii="BentonSans Comp Regular" w:hAnsi="BentonSans Comp Regular"/>
          <w:snapToGrid/>
          <w:color w:val="000000" w:themeColor="text1"/>
          <w:sz w:val="20"/>
        </w:rPr>
        <w:t>p</w:t>
      </w:r>
      <w:r w:rsidR="00CE0D18" w:rsidRPr="00CE0D18">
        <w:rPr>
          <w:rFonts w:ascii="BentonSans Comp Regular" w:hAnsi="BentonSans Comp Regular"/>
          <w:snapToGrid/>
          <w:color w:val="000000" w:themeColor="text1"/>
          <w:sz w:val="20"/>
        </w:rPr>
        <w:t xml:space="preserve">ermission of </w:t>
      </w:r>
      <w:r w:rsidR="00326253">
        <w:rPr>
          <w:rFonts w:ascii="BentonSans Comp Regular" w:hAnsi="BentonSans Comp Regular"/>
          <w:snapToGrid/>
          <w:color w:val="000000" w:themeColor="text1"/>
          <w:sz w:val="20"/>
        </w:rPr>
        <w:t>i</w:t>
      </w:r>
      <w:r w:rsidR="00CE0D18" w:rsidRPr="00CE0D18">
        <w:rPr>
          <w:rFonts w:ascii="BentonSans Comp Regular" w:hAnsi="BentonSans Comp Regular"/>
          <w:snapToGrid/>
          <w:color w:val="000000" w:themeColor="text1"/>
          <w:sz w:val="20"/>
        </w:rPr>
        <w:t>nstructor</w:t>
      </w:r>
      <w:r w:rsidR="00CE0D18">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Integrative study of the spatial structure of cities with emphasis on land use patterns and models, transportation systems, residential concentrations, commercial activities and manufacturing zones. </w:t>
      </w:r>
    </w:p>
    <w:p w14:paraId="42FF16D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4F1C8E0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3210. Regional Planning.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Introduction to regional planning strategies and approaches developed by regional planning agencies. Urban-regional planning relationships with emphasis on techniques used in regional analysis. </w:t>
      </w:r>
    </w:p>
    <w:p w14:paraId="15824EEF"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31AE1DE" w14:textId="21C9E246"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3215. Environmental Planning. (3)</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Interaction and relationships between natural and human-made elements of the environment with emphasis on planning concepts and methodologies used in contemporary environmental planning. </w:t>
      </w:r>
    </w:p>
    <w:p w14:paraId="7957E09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4F934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3220. Renewable Energy and Regional Energy Markets. (3) </w:t>
      </w:r>
      <w:r w:rsidRPr="00547C8D">
        <w:rPr>
          <w:rFonts w:ascii="BentonSans Comp Regular" w:hAnsi="BentonSans Comp Regular"/>
          <w:snapToGrid/>
          <w:color w:val="000000" w:themeColor="text1"/>
          <w:sz w:val="20"/>
        </w:rPr>
        <w:t xml:space="preserve"> Examination of production, consumption, and distribution of energy, </w:t>
      </w:r>
      <w:r w:rsidRPr="00547C8D">
        <w:rPr>
          <w:rFonts w:ascii="BentonSans Comp Regular" w:hAnsi="BentonSans Comp Regular"/>
          <w:snapToGrid/>
          <w:color w:val="000000" w:themeColor="text1"/>
          <w:sz w:val="20"/>
        </w:rPr>
        <w:t xml:space="preserve">including traditional sources, such as oil, coal, natural gas, and nuclear energy; and renewable sources, including hydroelectric, wind, solar, and biofuels, with special attention to regional energy resources endowments.  Energy markets and models are also examined with reference to environmental impacts in both domestic and international contexts. </w:t>
      </w:r>
    </w:p>
    <w:p w14:paraId="76D24BBB"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CB03A91"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3250. World Food Problems.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Magnitude, consequences, major causes and potential solutions to the world's food problems. </w:t>
      </w:r>
    </w:p>
    <w:p w14:paraId="0FC3D3C6"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6A01996"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3260. Medical Geography. (3)</w:t>
      </w:r>
      <w:r w:rsidRPr="00547C8D">
        <w:rPr>
          <w:rFonts w:ascii="BentonSans Comp Regular" w:hAnsi="BentonSans Comp Regular"/>
          <w:snapToGrid/>
          <w:color w:val="000000" w:themeColor="text1"/>
          <w:sz w:val="20"/>
        </w:rPr>
        <w:t xml:space="preserve"> </w:t>
      </w:r>
      <w:r w:rsidR="005866D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Traditional aspects of medical geography including disease mapping, disease ecology and statistical association and more recent social scientific topics, including disease diffusion,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facilities planning and spatial behavior. </w:t>
      </w:r>
    </w:p>
    <w:p w14:paraId="2702745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C098EE1" w14:textId="76FA9A1D" w:rsidR="00347B8A" w:rsidRPr="00547C8D" w:rsidRDefault="00347B8A" w:rsidP="00347B8A">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3306. Contemporary Issues in the Middle East. (3)</w:t>
      </w:r>
      <w:r w:rsidRPr="00547C8D">
        <w:rPr>
          <w:rFonts w:ascii="BentonSans Comp Regular" w:hAnsi="BentonSans Comp Regular"/>
          <w:snapToGrid/>
          <w:color w:val="000000" w:themeColor="text1"/>
          <w:sz w:val="20"/>
        </w:rPr>
        <w:t xml:space="preserve">  Examines the contemporary Middle East and the key socio-economic, cultural, political, and environmental dynamics shaping the region and its peoples in the 21st century.</w:t>
      </w:r>
    </w:p>
    <w:p w14:paraId="11B4557C" w14:textId="77777777" w:rsidR="00347B8A" w:rsidRPr="00547C8D" w:rsidRDefault="00347B8A" w:rsidP="00347B8A">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D64C012" w14:textId="3C9B7F15"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GEOG 3500. Geog</w:t>
      </w:r>
      <w:r w:rsidR="00144B84" w:rsidRPr="00547C8D">
        <w:rPr>
          <w:rFonts w:ascii="BentonSans Comp Regular" w:hAnsi="BentonSans Comp Regular"/>
          <w:b/>
          <w:bCs/>
          <w:color w:val="000000" w:themeColor="text1"/>
          <w:sz w:val="20"/>
        </w:rPr>
        <w:t xml:space="preserve">raphy Cooperative Education </w:t>
      </w:r>
      <w:r w:rsidRPr="00547C8D">
        <w:rPr>
          <w:rFonts w:ascii="BentonSans Comp Regular" w:hAnsi="BentonSans Comp Regular"/>
          <w:b/>
          <w:bCs/>
          <w:color w:val="000000" w:themeColor="text1"/>
          <w:sz w:val="20"/>
        </w:rPr>
        <w:t xml:space="preserve">Experience. (0) </w:t>
      </w:r>
      <w:r w:rsidR="009068EA" w:rsidRPr="00547C8D">
        <w:rPr>
          <w:rFonts w:ascii="BentonSans Comp Regular" w:hAnsi="BentonSans Comp Regular"/>
          <w:b/>
          <w:bCs/>
          <w:color w:val="000000" w:themeColor="text1"/>
          <w:sz w:val="20"/>
        </w:rPr>
        <w:t xml:space="preserve"> </w:t>
      </w:r>
      <w:r w:rsidR="00144B84" w:rsidRPr="00547C8D">
        <w:rPr>
          <w:rFonts w:ascii="BentonSans Comp Regular" w:hAnsi="BentonSans Comp Regular"/>
          <w:color w:val="000000" w:themeColor="text1"/>
          <w:sz w:val="20"/>
        </w:rPr>
        <w:t xml:space="preserve">Enrollment in this course is required for the department's geography cooperative education students during each semester that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Pr="00547C8D">
        <w:rPr>
          <w:rFonts w:ascii="BentonSans Comp Regular" w:hAnsi="BentonSans Comp Regular"/>
          <w:color w:val="000000" w:themeColor="text1"/>
          <w:sz w:val="20"/>
        </w:rPr>
        <w:t xml:space="preserve">  </w:t>
      </w:r>
      <w:r w:rsidR="00904E0E" w:rsidRPr="00547C8D">
        <w:rPr>
          <w:rFonts w:ascii="BentonSans Comp Regular" w:hAnsi="BentonSans Comp Regular"/>
          <w:i/>
          <w:color w:val="000000" w:themeColor="text1"/>
          <w:sz w:val="20"/>
        </w:rPr>
        <w:t xml:space="preserve">Course may be repeated.  </w:t>
      </w:r>
      <w:r w:rsidR="002B3227" w:rsidRPr="00547C8D">
        <w:rPr>
          <w:rFonts w:ascii="BentonSans Comp Regular" w:hAnsi="BentonSans Comp Regular"/>
          <w:i/>
          <w:color w:val="000000" w:themeColor="text1"/>
          <w:sz w:val="20"/>
        </w:rPr>
        <w:t xml:space="preserve">Graded on a Satisfactory/Unsatisfactory basis. </w:t>
      </w:r>
      <w:r w:rsidR="00904E0E" w:rsidRPr="00547C8D">
        <w:rPr>
          <w:rFonts w:ascii="BentonSans Comp Regular" w:hAnsi="BentonSans Comp Regular"/>
          <w:i/>
          <w:color w:val="000000" w:themeColor="text1"/>
          <w:sz w:val="20"/>
        </w:rPr>
        <w:t xml:space="preserve"> </w:t>
      </w:r>
    </w:p>
    <w:p w14:paraId="0D292B57"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373A511" w14:textId="721B3ECB"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GEOG 4000. Topics in Geography. (3)</w:t>
      </w:r>
      <w:r w:rsidRPr="00547C8D">
        <w:rPr>
          <w:rFonts w:ascii="BentonSans Comp Regular" w:hAnsi="BentonSans Comp Regular"/>
          <w:snapToGrid/>
          <w:color w:val="000000" w:themeColor="text1"/>
          <w:sz w:val="20"/>
        </w:rPr>
        <w:t xml:space="preserve"> </w:t>
      </w:r>
      <w:r w:rsidR="001D0227"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w:t>
      </w:r>
      <w:r w:rsidR="00DD2B4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An intensive study of topics in geography from such areas as urban, manufacturing, planning, retailing activity, transportation, political</w:t>
      </w:r>
      <w:r w:rsidR="00DD2B46" w:rsidRPr="00547C8D">
        <w:rPr>
          <w:rFonts w:ascii="BentonSans Comp Regular" w:hAnsi="BentonSans Comp Regular"/>
          <w:snapToGrid/>
          <w:color w:val="000000" w:themeColor="text1"/>
          <w:sz w:val="20"/>
        </w:rPr>
        <w:t xml:space="preserve"> geography, and environmental</w:t>
      </w:r>
      <w:r w:rsidRPr="00547C8D">
        <w:rPr>
          <w:rFonts w:ascii="BentonSans Comp Regular" w:hAnsi="BentonSans Comp Regular"/>
          <w:snapToGrid/>
          <w:color w:val="000000" w:themeColor="text1"/>
          <w:sz w:val="20"/>
        </w:rPr>
        <w:t xml:space="preserve"> geography. </w:t>
      </w:r>
      <w:r w:rsidR="00DD2B46"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snapToGrid/>
          <w:color w:val="000000" w:themeColor="text1"/>
          <w:sz w:val="20"/>
        </w:rPr>
        <w:t xml:space="preserve"> </w:t>
      </w:r>
    </w:p>
    <w:p w14:paraId="7690499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18647D47"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GEOG 4040. Transportation Topics.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department.  Investigation of special topics in transportation including: transit systems, mobility and travel patterns, land use/transportation interface, air pollution, and information systems. </w:t>
      </w:r>
      <w:r w:rsidRPr="00547C8D">
        <w:rPr>
          <w:rFonts w:ascii="BentonSans Comp Regular" w:hAnsi="BentonSans Comp Regular"/>
          <w:i/>
          <w:snapToGrid/>
          <w:color w:val="000000" w:themeColor="text1"/>
          <w:sz w:val="20"/>
        </w:rPr>
        <w:t xml:space="preserve"> </w:t>
      </w:r>
      <w:r w:rsidRPr="00547C8D">
        <w:rPr>
          <w:rFonts w:ascii="BentonSans Comp Regular" w:hAnsi="BentonSans Comp Regular"/>
          <w:snapToGrid/>
          <w:color w:val="000000" w:themeColor="text1"/>
          <w:sz w:val="20"/>
        </w:rPr>
        <w:t>.</w:t>
      </w:r>
    </w:p>
    <w:p w14:paraId="6226C8A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D66FBA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4102. Cartographic Design and Map Construction. (3)</w:t>
      </w:r>
      <w:r w:rsidRPr="00547C8D">
        <w:rPr>
          <w:rFonts w:ascii="BentonSans Comp Regular" w:hAnsi="BentonSans Comp Regular"/>
          <w:snapToGrid/>
          <w:color w:val="000000" w:themeColor="text1"/>
          <w:sz w:val="20"/>
        </w:rPr>
        <w:t xml:space="preserve"> Design process and basic map construction techniques with particular emphasis on the graphic elements of map design, planning map design, creating visual hierarchies, the uses of color, and basic mechanical color separation. </w:t>
      </w:r>
    </w:p>
    <w:p w14:paraId="62D1435B"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111E668" w14:textId="7A72228C"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GEOG 4103. Computer Programming for GIS Applications. (3)</w:t>
      </w:r>
      <w:r w:rsidRPr="00547C8D">
        <w:rPr>
          <w:rFonts w:ascii="BentonSans Comp Regular" w:hAnsi="BentonSans Comp Regular"/>
          <w:color w:val="000000" w:themeColor="text1"/>
          <w:sz w:val="20"/>
        </w:rPr>
        <w:t xml:space="preserve"> </w:t>
      </w:r>
      <w:r w:rsidR="00C9127E" w:rsidRPr="00547C8D">
        <w:rPr>
          <w:rFonts w:ascii="BentonSans Comp Regular" w:hAnsi="BentonSans Comp Regular"/>
          <w:color w:val="000000" w:themeColor="text1"/>
          <w:sz w:val="20"/>
        </w:rPr>
        <w:t xml:space="preserve"> </w:t>
      </w:r>
      <w:r w:rsidR="003F0BBB" w:rsidRPr="00547C8D">
        <w:rPr>
          <w:rFonts w:ascii="BentonSans Comp Regular" w:hAnsi="BentonSans Comp Regular"/>
          <w:color w:val="000000" w:themeColor="text1"/>
          <w:sz w:val="20"/>
        </w:rPr>
        <w:t xml:space="preserve">Cross-listed Course(s): GEOG 5103.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GEOG 2103 or permission of instructor.  Software program development and scripting for GIS and mapping applications using high level programming languages. </w:t>
      </w:r>
      <w:r w:rsidR="00C9127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design and implementation of geographic data structures and algorithms. </w:t>
      </w:r>
    </w:p>
    <w:p w14:paraId="76C0F04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2CEE574" w14:textId="4696F2F6"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4108. Sport, Place, and Development. (3)  </w:t>
      </w:r>
      <w:r w:rsidR="00C9127E"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1105.  Examin</w:t>
      </w:r>
      <w:r w:rsidR="00C9127E" w:rsidRPr="00547C8D">
        <w:rPr>
          <w:rFonts w:ascii="BentonSans Comp Regular" w:hAnsi="BentonSans Comp Regular"/>
          <w:snapToGrid/>
          <w:color w:val="000000" w:themeColor="text1"/>
          <w:sz w:val="20"/>
        </w:rPr>
        <w:t>ation of</w:t>
      </w:r>
      <w:r w:rsidRPr="00547C8D">
        <w:rPr>
          <w:rFonts w:ascii="BentonSans Comp Regular" w:hAnsi="BentonSans Comp Regular"/>
          <w:snapToGrid/>
          <w:color w:val="000000" w:themeColor="text1"/>
          <w:sz w:val="20"/>
        </w:rPr>
        <w:t xml:space="preserve"> sport and its impact on the landscape of cities and communities.  Implications of sport are examined in terms of urban land use, urban social structure, markets, franchise movement and </w:t>
      </w:r>
      <w:r w:rsidRPr="00547C8D">
        <w:rPr>
          <w:rFonts w:ascii="BentonSans Comp Regular" w:hAnsi="BentonSans Comp Regular"/>
          <w:snapToGrid/>
          <w:color w:val="000000" w:themeColor="text1"/>
          <w:sz w:val="20"/>
        </w:rPr>
        <w:lastRenderedPageBreak/>
        <w:t xml:space="preserve">expansion, urban politics, its role in defining sense of place, and its impact on the development of communities and regions. </w:t>
      </w:r>
    </w:p>
    <w:p w14:paraId="3645712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113A39E" w14:textId="77777777" w:rsidR="00D848CE" w:rsidRPr="00547C8D" w:rsidRDefault="00D84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GEOG 4110. GIS for Non</w:t>
      </w:r>
      <w:r w:rsidR="00C9127E" w:rsidRPr="00547C8D">
        <w:rPr>
          <w:rFonts w:ascii="BentonSans Comp Regular" w:hAnsi="BentonSans Comp Regular"/>
          <w:b/>
          <w:bCs/>
          <w:color w:val="000000" w:themeColor="text1"/>
          <w:sz w:val="20"/>
        </w:rPr>
        <w:t>-M</w:t>
      </w:r>
      <w:r w:rsidRPr="00547C8D">
        <w:rPr>
          <w:rFonts w:ascii="BentonSans Comp Regular" w:hAnsi="BentonSans Comp Regular"/>
          <w:b/>
          <w:bCs/>
          <w:color w:val="000000" w:themeColor="text1"/>
          <w:sz w:val="20"/>
        </w:rPr>
        <w:t xml:space="preserve">ajors. (3) </w:t>
      </w:r>
      <w:r w:rsidRPr="00547C8D">
        <w:rPr>
          <w:rFonts w:ascii="BentonSans Comp Regular" w:hAnsi="BentonSans Comp Regular"/>
          <w:bCs/>
          <w:color w:val="000000" w:themeColor="text1"/>
          <w:sz w:val="20"/>
        </w:rPr>
        <w:t xml:space="preserve"> Examines the fundamental concepts and techniques of Geographic Information System (GIS) technology and its application to social and physical sciences.  Students learn processing, collecting, organizing, displaying, and analyzing geographic data from address geocoding, GPS, CD-ROM, World Wide Web, and other sources. Emphasis placed on data preparation, analysis, and presentation. Labs introduce students to ArcGIS.</w:t>
      </w:r>
      <w:r w:rsidRPr="00547C8D">
        <w:rPr>
          <w:rFonts w:ascii="BentonSans Comp Regular" w:hAnsi="BentonSans Comp Regular"/>
          <w:bCs/>
          <w:i/>
          <w:color w:val="000000" w:themeColor="text1"/>
          <w:sz w:val="20"/>
        </w:rPr>
        <w:t xml:space="preserve"> </w:t>
      </w:r>
      <w:r w:rsidR="00C9127E" w:rsidRPr="00547C8D">
        <w:rPr>
          <w:rFonts w:ascii="BentonSans Comp Regular" w:hAnsi="BentonSans Comp Regular"/>
          <w:bCs/>
          <w:i/>
          <w:color w:val="000000" w:themeColor="text1"/>
          <w:sz w:val="20"/>
        </w:rPr>
        <w:t xml:space="preserve"> </w:t>
      </w:r>
    </w:p>
    <w:p w14:paraId="097896D4" w14:textId="77777777" w:rsidR="00D848CE" w:rsidRPr="00547C8D" w:rsidRDefault="00D84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p>
    <w:p w14:paraId="3BA2D036"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4131. Environmental Modeling with GIS. (4) </w:t>
      </w:r>
      <w:r w:rsidR="00C9127E"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w:t>
      </w:r>
      <w:r w:rsidR="00043907" w:rsidRPr="00547C8D">
        <w:rPr>
          <w:rFonts w:ascii="BentonSans Comp Regular" w:hAnsi="BentonSans Comp Regular"/>
          <w:snapToGrid/>
          <w:color w:val="000000" w:themeColor="text1"/>
          <w:sz w:val="20"/>
        </w:rPr>
        <w:t>3</w:t>
      </w:r>
      <w:r w:rsidRPr="00547C8D">
        <w:rPr>
          <w:rFonts w:ascii="BentonSans Comp Regular" w:hAnsi="BentonSans Comp Regular"/>
          <w:snapToGrid/>
          <w:color w:val="000000" w:themeColor="text1"/>
          <w:sz w:val="20"/>
        </w:rPr>
        <w:t xml:space="preserve">120 or permission of instructor. </w:t>
      </w:r>
      <w:r w:rsidR="00C9127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Theories and practices of modeling the environment with GIS. </w:t>
      </w:r>
      <w:r w:rsidR="00C9127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types of spatial modeling frameworks; GIS data sources and measurement technologies for environmental modeling; development, calibration, and validation of environmental models; 3-dimensional modeling and visualization of physical processes; and spatial analysis of human-environment interactions. </w:t>
      </w:r>
    </w:p>
    <w:p w14:paraId="701A855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p>
    <w:p w14:paraId="447AB073"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GEOG 4132. Spatial Modeling for Social and Economical Applications. (</w:t>
      </w:r>
      <w:r w:rsidR="003214A1" w:rsidRPr="00547C8D">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w:t>
      </w:r>
      <w:r w:rsidR="00043907"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043907" w:rsidRPr="00547C8D">
        <w:rPr>
          <w:rFonts w:ascii="BentonSans Comp Regular" w:hAnsi="BentonSans Comp Regular"/>
          <w:snapToGrid/>
          <w:color w:val="000000" w:themeColor="text1"/>
          <w:sz w:val="20"/>
        </w:rPr>
        <w:t xml:space="preserve"> GEOG 3</w:t>
      </w:r>
      <w:r w:rsidRPr="00547C8D">
        <w:rPr>
          <w:rFonts w:ascii="BentonSans Comp Regular" w:hAnsi="BentonSans Comp Regular"/>
          <w:snapToGrid/>
          <w:color w:val="000000" w:themeColor="text1"/>
          <w:sz w:val="20"/>
        </w:rPr>
        <w:t xml:space="preserve">120 or permission of instructor.  Theories and practices of spatial modeling with social and </w:t>
      </w:r>
      <w:proofErr w:type="spellStart"/>
      <w:r w:rsidRPr="00547C8D">
        <w:rPr>
          <w:rFonts w:ascii="BentonSans Comp Regular" w:hAnsi="BentonSans Comp Regular"/>
          <w:snapToGrid/>
          <w:color w:val="000000" w:themeColor="text1"/>
          <w:sz w:val="20"/>
        </w:rPr>
        <w:t>economical</w:t>
      </w:r>
      <w:proofErr w:type="spellEnd"/>
      <w:r w:rsidRPr="00547C8D">
        <w:rPr>
          <w:rFonts w:ascii="BentonSans Comp Regular" w:hAnsi="BentonSans Comp Regular"/>
          <w:snapToGrid/>
          <w:color w:val="000000" w:themeColor="text1"/>
          <w:sz w:val="20"/>
        </w:rPr>
        <w:t xml:space="preserve"> applications. </w:t>
      </w:r>
      <w:r w:rsidR="001011C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Topics include:</w:t>
      </w:r>
      <w:r w:rsidR="00C9127E" w:rsidRPr="00547C8D">
        <w:rPr>
          <w:rFonts w:ascii="BentonSans Comp Regular" w:hAnsi="BentonSans Comp Regular"/>
          <w:snapToGrid/>
          <w:color w:val="000000" w:themeColor="text1"/>
          <w:sz w:val="20"/>
        </w:rPr>
        <w:t xml:space="preserve">  overview of modeling in human geography, socioeconomic data sources, and building and evaluating spatial models</w:t>
      </w:r>
      <w:r w:rsidRPr="00547C8D">
        <w:rPr>
          <w:rFonts w:ascii="BentonSans Comp Regular" w:hAnsi="BentonSans Comp Regular"/>
          <w:snapToGrid/>
          <w:color w:val="000000" w:themeColor="text1"/>
          <w:sz w:val="20"/>
        </w:rPr>
        <w:t xml:space="preserve">.  </w:t>
      </w:r>
      <w:r w:rsidR="00C9127E" w:rsidRPr="00547C8D">
        <w:rPr>
          <w:rFonts w:ascii="BentonSans Comp Regular" w:hAnsi="BentonSans Comp Regular"/>
          <w:snapToGrid/>
          <w:color w:val="000000" w:themeColor="text1"/>
          <w:sz w:val="20"/>
        </w:rPr>
        <w:t xml:space="preserve">Examples of models covered in class and lab exercises include:  spatial accessibility, interaction, diffusion, tipping points, segregation (simulation), geodemographic/segmentation, and Markov models (stochastic).  </w:t>
      </w:r>
    </w:p>
    <w:p w14:paraId="31D01534" w14:textId="3639EE73"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6CA352C" w14:textId="77777777" w:rsidR="005F06A0" w:rsidRPr="00547C8D" w:rsidRDefault="001011C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4140.</w:t>
      </w:r>
      <w:r w:rsidR="005F06A0" w:rsidRPr="00547C8D">
        <w:rPr>
          <w:rFonts w:ascii="BentonSans Comp Regular" w:hAnsi="BentonSans Comp Regular"/>
          <w:b/>
          <w:snapToGrid/>
          <w:color w:val="000000" w:themeColor="text1"/>
          <w:sz w:val="20"/>
        </w:rPr>
        <w:t xml:space="preserve"> Geographic Information Techniques for Community Planning. (4)  </w:t>
      </w:r>
      <w:r w:rsidR="0014669A" w:rsidRPr="00547C8D">
        <w:rPr>
          <w:rFonts w:ascii="BentonSans Comp Regular" w:hAnsi="BentonSans Comp Regular"/>
          <w:snapToGrid/>
          <w:color w:val="000000" w:themeColor="text1"/>
          <w:sz w:val="20"/>
        </w:rPr>
        <w:t>Prerequisite(s):</w:t>
      </w:r>
      <w:r w:rsidR="005F06A0" w:rsidRPr="00547C8D">
        <w:rPr>
          <w:rFonts w:ascii="BentonSans Comp Regular" w:hAnsi="BentonSans Comp Regular"/>
          <w:snapToGrid/>
          <w:color w:val="000000" w:themeColor="text1"/>
          <w:sz w:val="20"/>
        </w:rPr>
        <w:t xml:space="preserve">  GEOG </w:t>
      </w:r>
      <w:r w:rsidR="00043907" w:rsidRPr="00547C8D">
        <w:rPr>
          <w:rFonts w:ascii="BentonSans Comp Regular" w:hAnsi="BentonSans Comp Regular"/>
          <w:snapToGrid/>
          <w:color w:val="000000" w:themeColor="text1"/>
          <w:sz w:val="20"/>
        </w:rPr>
        <w:t>3</w:t>
      </w:r>
      <w:r w:rsidR="005F06A0" w:rsidRPr="00547C8D">
        <w:rPr>
          <w:rFonts w:ascii="BentonSans Comp Regular" w:hAnsi="BentonSans Comp Regular"/>
          <w:snapToGrid/>
          <w:color w:val="000000" w:themeColor="text1"/>
          <w:sz w:val="20"/>
        </w:rPr>
        <w:t xml:space="preserve">120, one community planning course, and/or permission of instructor.  </w:t>
      </w:r>
      <w:r w:rsidRPr="00547C8D">
        <w:rPr>
          <w:rFonts w:ascii="BentonSans Comp Regular" w:hAnsi="BentonSans Comp Regular"/>
          <w:snapToGrid/>
          <w:color w:val="000000" w:themeColor="text1"/>
          <w:sz w:val="20"/>
        </w:rPr>
        <w:t>F</w:t>
      </w:r>
      <w:r w:rsidR="005F06A0" w:rsidRPr="00547C8D">
        <w:rPr>
          <w:rFonts w:ascii="BentonSans Comp Regular" w:hAnsi="BentonSans Comp Regular"/>
          <w:snapToGrid/>
          <w:color w:val="000000" w:themeColor="text1"/>
          <w:sz w:val="20"/>
        </w:rPr>
        <w:t>ocuse</w:t>
      </w:r>
      <w:r w:rsidRPr="00547C8D">
        <w:rPr>
          <w:rFonts w:ascii="BentonSans Comp Regular" w:hAnsi="BentonSans Comp Regular"/>
          <w:snapToGrid/>
          <w:color w:val="000000" w:themeColor="text1"/>
          <w:sz w:val="20"/>
        </w:rPr>
        <w:t>s</w:t>
      </w:r>
      <w:r w:rsidR="005F06A0" w:rsidRPr="00547C8D">
        <w:rPr>
          <w:rFonts w:ascii="BentonSans Comp Regular" w:hAnsi="BentonSans Comp Regular"/>
          <w:snapToGrid/>
          <w:color w:val="000000" w:themeColor="text1"/>
          <w:sz w:val="20"/>
        </w:rPr>
        <w:t xml:space="preserve"> on the connection between community planning and geographic information techniques under the general framework of planning support systems (PSS).  It is designed to help students develop knowledge, skills, and experience in</w:t>
      </w:r>
      <w:r w:rsidRPr="00547C8D">
        <w:rPr>
          <w:rFonts w:ascii="BentonSans Comp Regular" w:hAnsi="BentonSans Comp Regular"/>
          <w:snapToGrid/>
          <w:color w:val="000000" w:themeColor="text1"/>
          <w:sz w:val="20"/>
        </w:rPr>
        <w:t xml:space="preserve">: </w:t>
      </w:r>
      <w:r w:rsidR="005F06A0" w:rsidRPr="00547C8D">
        <w:rPr>
          <w:rFonts w:ascii="BentonSans Comp Regular" w:hAnsi="BentonSans Comp Regular"/>
          <w:snapToGrid/>
          <w:color w:val="000000" w:themeColor="text1"/>
          <w:sz w:val="20"/>
        </w:rPr>
        <w:t xml:space="preserve"> (1) municipal geographic database handling; (2) land suitability and  feasibility assessment; (3) landscape aesthetics assessment; (4) sketch planning; and (5) systematic approaches to planning.  A real work pro</w:t>
      </w:r>
      <w:r w:rsidRPr="00547C8D">
        <w:rPr>
          <w:rFonts w:ascii="BentonSans Comp Regular" w:hAnsi="BentonSans Comp Regular"/>
          <w:snapToGrid/>
          <w:color w:val="000000" w:themeColor="text1"/>
          <w:sz w:val="20"/>
        </w:rPr>
        <w:t>ject from the Charlotte region is</w:t>
      </w:r>
      <w:r w:rsidR="005F06A0" w:rsidRPr="00547C8D">
        <w:rPr>
          <w:rFonts w:ascii="BentonSans Comp Regular" w:hAnsi="BentonSans Comp Regular"/>
          <w:snapToGrid/>
          <w:color w:val="000000" w:themeColor="text1"/>
          <w:sz w:val="20"/>
        </w:rPr>
        <w:t xml:space="preserve"> conducted.  A two-hour lab is required.</w:t>
      </w:r>
      <w:r w:rsidRPr="00547C8D">
        <w:rPr>
          <w:rFonts w:ascii="BentonSans Comp Regular" w:hAnsi="BentonSans Comp Regular"/>
          <w:snapToGrid/>
          <w:color w:val="000000" w:themeColor="text1"/>
          <w:sz w:val="20"/>
        </w:rPr>
        <w:t xml:space="preserve">  </w:t>
      </w:r>
    </w:p>
    <w:p w14:paraId="21208A10" w14:textId="77777777" w:rsidR="00D2419F" w:rsidRPr="00547C8D" w:rsidRDefault="00D2419F"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ADBF1D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4150. Spatial Database </w:t>
      </w:r>
      <w:r w:rsidR="003214A1" w:rsidRPr="00547C8D">
        <w:rPr>
          <w:rFonts w:ascii="BentonSans Comp Regular" w:hAnsi="BentonSans Comp Regular"/>
          <w:b/>
          <w:snapToGrid/>
          <w:color w:val="000000" w:themeColor="text1"/>
          <w:sz w:val="20"/>
        </w:rPr>
        <w:t>Development with GPS and GIS. (3</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w:t>
      </w:r>
      <w:r w:rsidR="00043907" w:rsidRPr="00547C8D">
        <w:rPr>
          <w:rFonts w:ascii="BentonSans Comp Regular" w:hAnsi="BentonSans Comp Regular"/>
          <w:snapToGrid/>
          <w:color w:val="000000" w:themeColor="text1"/>
          <w:sz w:val="20"/>
        </w:rPr>
        <w:t>3</w:t>
      </w:r>
      <w:r w:rsidRPr="00547C8D">
        <w:rPr>
          <w:rFonts w:ascii="BentonSans Comp Regular" w:hAnsi="BentonSans Comp Regular"/>
          <w:snapToGrid/>
          <w:color w:val="000000" w:themeColor="text1"/>
          <w:sz w:val="20"/>
        </w:rPr>
        <w:t xml:space="preserve">120 or permission of instructor.  </w:t>
      </w:r>
      <w:r w:rsidR="001011C0" w:rsidRPr="00547C8D">
        <w:rPr>
          <w:rFonts w:ascii="BentonSans Comp Regular" w:hAnsi="BentonSans Comp Regular"/>
          <w:snapToGrid/>
          <w:color w:val="000000" w:themeColor="text1"/>
          <w:sz w:val="20"/>
        </w:rPr>
        <w:t xml:space="preserve">The fundamentals of database management systems and their relevance in GIS.  Emphasis placed on the effective creation, maintenance, and retrieval or data from a spatially enabled database.  Topics include:  </w:t>
      </w:r>
      <w:r w:rsidRPr="00547C8D">
        <w:rPr>
          <w:rFonts w:ascii="BentonSans Comp Regular" w:hAnsi="BentonSans Comp Regular"/>
          <w:snapToGrid/>
          <w:color w:val="000000" w:themeColor="text1"/>
          <w:sz w:val="20"/>
        </w:rPr>
        <w:t xml:space="preserve">relational database theory and design, entity-relationship diagrams, Structured Query Language (SQL), spatial queries, geodatabase design.  </w:t>
      </w:r>
    </w:p>
    <w:p w14:paraId="32DA7371"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18B8CD2"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4155. Retail Location. (3)</w:t>
      </w:r>
      <w:r w:rsidRPr="00547C8D">
        <w:rPr>
          <w:rFonts w:ascii="BentonSans Comp Regular" w:hAnsi="BentonSans Comp Regular"/>
          <w:snapToGrid/>
          <w:color w:val="000000" w:themeColor="text1"/>
          <w:sz w:val="20"/>
        </w:rPr>
        <w:t xml:space="preserve"> </w:t>
      </w:r>
      <w:r w:rsidR="004F7F2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Spatial attributes of retailing and related activities. </w:t>
      </w:r>
      <w:r w:rsidR="00447B5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Location patterns, store location research, trade area delineation and consumer spatial behavior</w:t>
      </w:r>
      <w:r w:rsidR="00447B51" w:rsidRPr="00547C8D">
        <w:rPr>
          <w:rFonts w:ascii="BentonSans Comp Regular" w:hAnsi="BentonSans Comp Regular"/>
          <w:snapToGrid/>
          <w:color w:val="000000" w:themeColor="text1"/>
          <w:sz w:val="20"/>
        </w:rPr>
        <w:t xml:space="preserve"> are discussed with the goal of creating an evolutionary perspective on the industry</w:t>
      </w:r>
      <w:r w:rsidRPr="00547C8D">
        <w:rPr>
          <w:rFonts w:ascii="BentonSans Comp Regular" w:hAnsi="BentonSans Comp Regular"/>
          <w:snapToGrid/>
          <w:color w:val="000000" w:themeColor="text1"/>
          <w:sz w:val="20"/>
        </w:rPr>
        <w:t xml:space="preserve">. </w:t>
      </w:r>
      <w:r w:rsidR="00447B51" w:rsidRPr="00547C8D">
        <w:rPr>
          <w:rFonts w:ascii="BentonSans Comp Regular" w:hAnsi="BentonSans Comp Regular"/>
          <w:snapToGrid/>
          <w:color w:val="000000" w:themeColor="text1"/>
          <w:sz w:val="20"/>
        </w:rPr>
        <w:t xml:space="preserve"> Methodological emphasis on data collection, manipulation, and interpretation using industry-specific software.  </w:t>
      </w:r>
    </w:p>
    <w:p w14:paraId="61A614C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B78E56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4160. The Geography of Transportation Systems. (3)</w:t>
      </w:r>
      <w:r w:rsidRPr="00547C8D">
        <w:rPr>
          <w:rFonts w:ascii="BentonSans Comp Regular" w:hAnsi="BentonSans Comp Regular"/>
          <w:snapToGrid/>
          <w:color w:val="000000" w:themeColor="text1"/>
          <w:sz w:val="20"/>
        </w:rPr>
        <w:t xml:space="preserve"> </w:t>
      </w:r>
      <w:r w:rsidR="005A4AA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Geographical and human factors that affect the movement of goods and people from place to place.</w:t>
      </w:r>
      <w:r w:rsidR="005A4AA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Emphasis on transportation routes and networks, commodity flow patterns, and the locational implications of </w:t>
      </w:r>
      <w:r w:rsidRPr="00547C8D">
        <w:rPr>
          <w:rFonts w:ascii="BentonSans Comp Regular" w:hAnsi="BentonSans Comp Regular"/>
          <w:snapToGrid/>
          <w:color w:val="000000" w:themeColor="text1"/>
          <w:sz w:val="20"/>
        </w:rPr>
        <w:t xml:space="preserve">freight rates. </w:t>
      </w:r>
    </w:p>
    <w:p w14:paraId="28045E3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bCs/>
          <w:color w:val="000000" w:themeColor="text1"/>
          <w:sz w:val="20"/>
        </w:rPr>
      </w:pPr>
    </w:p>
    <w:p w14:paraId="4A9ED1EC" w14:textId="1A23CBEB" w:rsidR="002702FB" w:rsidRPr="00547C8D" w:rsidRDefault="002702F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GEOG 4180. Web GIS. (3) </w:t>
      </w:r>
      <w:r w:rsidRPr="00547C8D">
        <w:rPr>
          <w:rFonts w:ascii="BentonSans Comp Regular" w:hAnsi="BentonSans Comp Regular"/>
          <w:bCs/>
          <w:color w:val="000000" w:themeColor="text1"/>
          <w:sz w:val="20"/>
        </w:rPr>
        <w:t xml:space="preserve"> </w:t>
      </w:r>
      <w:r w:rsidR="006B44D7" w:rsidRPr="00547C8D">
        <w:rPr>
          <w:rFonts w:ascii="BentonSans Comp Regular" w:hAnsi="BentonSans Comp Regular"/>
          <w:bCs/>
          <w:color w:val="000000" w:themeColor="text1"/>
          <w:sz w:val="20"/>
        </w:rPr>
        <w:t xml:space="preserve">Cross-listed Course(s):  GEOG 5180.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GEOG 3120.  Introduction to the basic knowledge of, and advances in, Internet/Web GIS.  Emphasis on the principles, methods, and applications of Web- or Internet-based GIS coupled with hands-on laboratory exercises for conducting GIS data operations, query, mapping, and spatial analysis/modeling via the Internet. </w:t>
      </w:r>
    </w:p>
    <w:p w14:paraId="49E82D31" w14:textId="1D6398A6" w:rsidR="002702FB" w:rsidRDefault="002702F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p>
    <w:p w14:paraId="10E3D5F9" w14:textId="4F63B6F2" w:rsidR="00DA7D99" w:rsidRPr="00125B1C" w:rsidRDefault="00DA7D99"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r>
        <w:rPr>
          <w:rFonts w:ascii="BentonSans Comp Regular" w:hAnsi="BentonSans Comp Regular"/>
          <w:b/>
          <w:bCs/>
          <w:color w:val="000000" w:themeColor="text1"/>
          <w:sz w:val="20"/>
        </w:rPr>
        <w:t xml:space="preserve">GEOG 4200. Environmental Justice, Injustice, and Planning. (3) </w:t>
      </w:r>
      <w:r w:rsidR="00375E34">
        <w:rPr>
          <w:rFonts w:ascii="BentonSans Comp Regular" w:hAnsi="BentonSans Comp Regular"/>
          <w:bCs/>
          <w:color w:val="000000" w:themeColor="text1"/>
          <w:sz w:val="20"/>
        </w:rPr>
        <w:t xml:space="preserve">Prerequisite(s): GEOG 1103 </w:t>
      </w:r>
      <w:r w:rsidR="00375E34" w:rsidRPr="00CE0D18">
        <w:rPr>
          <w:rFonts w:ascii="BentonSans Comp Regular" w:hAnsi="BentonSans Comp Regular"/>
          <w:bCs/>
          <w:color w:val="000000" w:themeColor="text1"/>
          <w:sz w:val="20"/>
        </w:rPr>
        <w:t>or GEOG 1511</w:t>
      </w:r>
      <w:r w:rsidR="00375E34">
        <w:rPr>
          <w:rFonts w:ascii="BentonSans Comp Regular" w:hAnsi="BentonSans Comp Regular"/>
          <w:bCs/>
          <w:color w:val="000000" w:themeColor="text1"/>
          <w:sz w:val="20"/>
        </w:rPr>
        <w:t xml:space="preserve">. Cross-listed Course(s): GEOG 5200. </w:t>
      </w:r>
      <w:r w:rsidR="00125B1C">
        <w:rPr>
          <w:rFonts w:ascii="BentonSans Comp Regular" w:hAnsi="BentonSans Comp Regular"/>
          <w:bCs/>
          <w:color w:val="000000" w:themeColor="text1"/>
          <w:sz w:val="20"/>
        </w:rPr>
        <w:t>Introduction to</w:t>
      </w:r>
      <w:r w:rsidR="00125B1C" w:rsidRPr="00125B1C">
        <w:rPr>
          <w:rFonts w:ascii="BentonSans Comp Regular" w:hAnsi="BentonSans Comp Regular"/>
          <w:bCs/>
          <w:color w:val="000000" w:themeColor="text1"/>
          <w:sz w:val="20"/>
        </w:rPr>
        <w:t xml:space="preserve"> the history of the environmental justice movement, exploring the environmental issues, policies, and government and community responses to addressing environmental injustice. Students will learn about environmental justice through empirical studies on the spatial distribution of environmental quality and health, enforcement of regulations, access to resources to respond to urban and industrial problems, and environmental decision-making processes through the lens of race and class. Course readings, videos, and lectures will analyze how communities of color, rural, and/or low-income communities, and undocumented immigrants improve environmental regulations and policies through their resistance and activism, despite their exclusion from environmental planning and decision-making processes. Lastly, students will be introduced to community and government led strategies to promote environmentally just development.</w:t>
      </w:r>
    </w:p>
    <w:p w14:paraId="4DC27609" w14:textId="77777777" w:rsidR="00DA7D99" w:rsidRPr="00547C8D" w:rsidRDefault="00DA7D99"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p>
    <w:p w14:paraId="6B1A7E33" w14:textId="50891F80" w:rsidR="005F06A0" w:rsidRPr="00547C8D" w:rsidRDefault="005C273D"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GEOG 4209. </w:t>
      </w:r>
      <w:r w:rsidR="005F06A0" w:rsidRPr="00547C8D">
        <w:rPr>
          <w:rFonts w:ascii="BentonSans Comp Regular" w:hAnsi="BentonSans Comp Regular"/>
          <w:b/>
          <w:color w:val="000000" w:themeColor="text1"/>
          <w:sz w:val="20"/>
        </w:rPr>
        <w:t xml:space="preserve">Small Town </w:t>
      </w:r>
      <w:r w:rsidR="00395FF6">
        <w:rPr>
          <w:rFonts w:ascii="BentonSans Comp Regular" w:hAnsi="BentonSans Comp Regular"/>
          <w:b/>
          <w:color w:val="000000" w:themeColor="text1"/>
          <w:sz w:val="20"/>
        </w:rPr>
        <w:t xml:space="preserve">and Community </w:t>
      </w:r>
      <w:r w:rsidR="005F06A0" w:rsidRPr="00547C8D">
        <w:rPr>
          <w:rFonts w:ascii="BentonSans Comp Regular" w:hAnsi="BentonSans Comp Regular"/>
          <w:b/>
          <w:color w:val="000000" w:themeColor="text1"/>
          <w:sz w:val="20"/>
        </w:rPr>
        <w:t xml:space="preserve">Planning. (3)  </w:t>
      </w:r>
      <w:r w:rsidR="00395FF6" w:rsidRPr="00395FF6">
        <w:rPr>
          <w:rFonts w:ascii="BentonSans Comp Regular" w:hAnsi="BentonSans Comp Regular"/>
          <w:color w:val="000000" w:themeColor="text1"/>
          <w:sz w:val="20"/>
        </w:rPr>
        <w:t xml:space="preserve">Prerequisite(s): </w:t>
      </w:r>
      <w:r w:rsidR="00395FF6" w:rsidRPr="00CE0D18">
        <w:rPr>
          <w:rFonts w:ascii="BentonSans Comp Regular" w:hAnsi="BentonSans Comp Regular"/>
          <w:color w:val="000000" w:themeColor="text1"/>
          <w:sz w:val="20"/>
        </w:rPr>
        <w:t>GEOG 1511</w:t>
      </w:r>
      <w:r w:rsidR="00395FF6" w:rsidRPr="00395FF6">
        <w:rPr>
          <w:rFonts w:ascii="BentonSans Comp Regular" w:hAnsi="BentonSans Comp Regular"/>
          <w:color w:val="000000" w:themeColor="text1"/>
          <w:sz w:val="20"/>
        </w:rPr>
        <w:t xml:space="preserve"> and GEOG 2111 or permission of instructor</w:t>
      </w:r>
      <w:r w:rsidR="00395FF6">
        <w:rPr>
          <w:rFonts w:ascii="BentonSans Comp Regular" w:hAnsi="BentonSans Comp Regular"/>
          <w:color w:val="000000" w:themeColor="text1"/>
          <w:sz w:val="20"/>
        </w:rPr>
        <w:t xml:space="preserve">. </w:t>
      </w:r>
      <w:r w:rsidR="00D66032" w:rsidRPr="00395FF6">
        <w:rPr>
          <w:rFonts w:ascii="BentonSans Comp Regular" w:hAnsi="BentonSans Comp Regular"/>
          <w:color w:val="000000" w:themeColor="text1"/>
          <w:sz w:val="20"/>
        </w:rPr>
        <w:t>E</w:t>
      </w:r>
      <w:r w:rsidR="005F06A0" w:rsidRPr="00395FF6">
        <w:rPr>
          <w:rFonts w:ascii="BentonSans Comp Regular" w:hAnsi="BentonSans Comp Regular"/>
          <w:color w:val="000000" w:themeColor="text1"/>
          <w:sz w:val="20"/>
        </w:rPr>
        <w:t>xplore</w:t>
      </w:r>
      <w:r w:rsidR="00D66032" w:rsidRPr="00395FF6">
        <w:rPr>
          <w:rFonts w:ascii="BentonSans Comp Regular" w:hAnsi="BentonSans Comp Regular"/>
          <w:color w:val="000000" w:themeColor="text1"/>
          <w:sz w:val="20"/>
        </w:rPr>
        <w:t>s</w:t>
      </w:r>
      <w:r w:rsidR="005F06A0" w:rsidRPr="00547C8D">
        <w:rPr>
          <w:rFonts w:ascii="BentonSans Comp Regular" w:hAnsi="BentonSans Comp Regular"/>
          <w:color w:val="000000" w:themeColor="text1"/>
          <w:sz w:val="20"/>
        </w:rPr>
        <w:t xml:space="preserve"> small town population dynamics, rural-urban fringe land use dynamics, and changes in small towns’ community identity and sense of place.  Emphasis </w:t>
      </w:r>
      <w:r w:rsidR="00D66032" w:rsidRPr="00547C8D">
        <w:rPr>
          <w:rFonts w:ascii="BentonSans Comp Regular" w:hAnsi="BentonSans Comp Regular"/>
          <w:color w:val="000000" w:themeColor="text1"/>
          <w:sz w:val="20"/>
        </w:rPr>
        <w:t>on</w:t>
      </w:r>
      <w:r w:rsidR="005F06A0" w:rsidRPr="00547C8D">
        <w:rPr>
          <w:rFonts w:ascii="BentonSans Comp Regular" w:hAnsi="BentonSans Comp Regular"/>
          <w:color w:val="000000" w:themeColor="text1"/>
          <w:sz w:val="20"/>
        </w:rPr>
        <w:t xml:space="preserve"> the issues and techniques that typify small town planning environments.  Students investigate these issues via field work and data collection at municipal scales within the Charlotte region.  </w:t>
      </w:r>
    </w:p>
    <w:p w14:paraId="72685CB7" w14:textId="798E5CDF"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8B9D1CB"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4210. Urban Planning Methods.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3205 or permission of instructor.  Scope and methods of urban planning. Emphasis on analytical techniques, projections, and data sources used in developing comprehensive planning tasks and strategies. </w:t>
      </w:r>
    </w:p>
    <w:p w14:paraId="7BB20F37"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8FEB334" w14:textId="11D6C08D" w:rsidR="00842461" w:rsidRPr="00547C8D" w:rsidRDefault="0084246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4215. Urban Ecology. (3)  </w:t>
      </w:r>
      <w:r w:rsidR="00C218B7">
        <w:rPr>
          <w:rFonts w:ascii="BentonSans Comp Regular" w:hAnsi="BentonSans Comp Regular"/>
          <w:snapToGrid/>
          <w:color w:val="000000" w:themeColor="text1"/>
          <w:sz w:val="20"/>
        </w:rPr>
        <w:t xml:space="preserve">Prerequisite(s): </w:t>
      </w:r>
      <w:r w:rsidR="00C218B7" w:rsidRPr="00C218B7">
        <w:rPr>
          <w:rFonts w:ascii="BentonSans Comp Regular" w:hAnsi="BentonSans Comp Regular"/>
          <w:snapToGrid/>
          <w:color w:val="000000" w:themeColor="text1"/>
          <w:sz w:val="20"/>
        </w:rPr>
        <w:t>ESCI 2222 or permission of instructor</w:t>
      </w:r>
      <w:r w:rsidR="00C218B7">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introduction to the emerging field of urban ecology. </w:t>
      </w:r>
      <w:r w:rsidR="004F7F2C" w:rsidRPr="00547C8D">
        <w:rPr>
          <w:rFonts w:ascii="BentonSans Comp Regular" w:hAnsi="BentonSans Comp Regular"/>
          <w:snapToGrid/>
          <w:color w:val="000000" w:themeColor="text1"/>
          <w:sz w:val="20"/>
        </w:rPr>
        <w:t xml:space="preserve"> E</w:t>
      </w:r>
      <w:r w:rsidRPr="00547C8D">
        <w:rPr>
          <w:rFonts w:ascii="BentonSans Comp Regular" w:hAnsi="BentonSans Comp Regular"/>
          <w:snapToGrid/>
          <w:color w:val="000000" w:themeColor="text1"/>
          <w:sz w:val="20"/>
        </w:rPr>
        <w:t>xplore</w:t>
      </w:r>
      <w:r w:rsidR="004F7F2C"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the biological, physical, and social components of the urban ecosystem at local, regional, and global scales.  Emphasis on the interplay among components and the sustainability of cities</w:t>
      </w:r>
      <w:r w:rsidR="003E7D35" w:rsidRPr="00547C8D">
        <w:rPr>
          <w:rFonts w:ascii="BentonSans Comp Regular" w:hAnsi="BentonSans Comp Regular"/>
          <w:snapToGrid/>
          <w:color w:val="000000" w:themeColor="text1"/>
          <w:sz w:val="20"/>
        </w:rPr>
        <w:t xml:space="preserve"> during lectures, field trips, and group discussions</w:t>
      </w:r>
      <w:r w:rsidRPr="00547C8D">
        <w:rPr>
          <w:rFonts w:ascii="BentonSans Comp Regular" w:hAnsi="BentonSans Comp Regular"/>
          <w:snapToGrid/>
          <w:color w:val="000000" w:themeColor="text1"/>
          <w:sz w:val="20"/>
        </w:rPr>
        <w:t xml:space="preserve">.  </w:t>
      </w:r>
    </w:p>
    <w:p w14:paraId="5E2DC667" w14:textId="77777777" w:rsidR="00842461" w:rsidRPr="00547C8D" w:rsidRDefault="0084246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D2148A5" w14:textId="77777777" w:rsidR="00704AE6" w:rsidRPr="00547C8D" w:rsidRDefault="00704AE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GEOG 4216. Landscape Ecology. (3)</w:t>
      </w:r>
      <w:r w:rsidRPr="00547C8D">
        <w:rPr>
          <w:rFonts w:ascii="BentonSans Comp Regular" w:hAnsi="BentonSans Comp Regular"/>
          <w:snapToGrid/>
          <w:color w:val="000000" w:themeColor="text1"/>
          <w:sz w:val="20"/>
        </w:rPr>
        <w:t xml:space="preserve">  An introduction to landscape ecology, the study of the </w:t>
      </w:r>
      <w:r w:rsidR="00890F51" w:rsidRPr="00547C8D">
        <w:rPr>
          <w:rFonts w:ascii="BentonSans Comp Regular" w:hAnsi="BentonSans Comp Regular"/>
          <w:snapToGrid/>
          <w:color w:val="000000" w:themeColor="text1"/>
          <w:sz w:val="20"/>
        </w:rPr>
        <w:t xml:space="preserve">interplay between spatial pattern and ecological process.  Lectures and in-depth group discussions focus on the fundamental and applied aspects of topics such as habitat fragmentation, animal movement in human-dominated landscapes, landscape legacies, road ecology, and landscape planning.  </w:t>
      </w:r>
    </w:p>
    <w:p w14:paraId="20EC92A6" w14:textId="77777777" w:rsidR="00704AE6" w:rsidRPr="00547C8D" w:rsidRDefault="00704AE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EC2A054" w14:textId="7BC79198"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Style w:val="styletimesnewroman"/>
          <w:rFonts w:ascii="BentonSans Comp Regular" w:hAnsi="BentonSans Comp Regular"/>
          <w:color w:val="000000" w:themeColor="text1"/>
          <w:sz w:val="20"/>
        </w:rPr>
      </w:pPr>
      <w:r w:rsidRPr="00547C8D">
        <w:rPr>
          <w:rStyle w:val="styletimesnewroman"/>
          <w:rFonts w:ascii="BentonSans Comp Regular" w:hAnsi="BentonSans Comp Regular"/>
          <w:b/>
          <w:bCs/>
          <w:color w:val="000000" w:themeColor="text1"/>
          <w:sz w:val="20"/>
        </w:rPr>
        <w:t>GEOG 4220. Housing Policy</w:t>
      </w:r>
      <w:r w:rsidR="00E87B43">
        <w:rPr>
          <w:rStyle w:val="styletimesnewroman"/>
          <w:rFonts w:ascii="BentonSans Comp Regular" w:hAnsi="BentonSans Comp Regular"/>
          <w:b/>
          <w:bCs/>
          <w:color w:val="000000" w:themeColor="text1"/>
          <w:sz w:val="20"/>
        </w:rPr>
        <w:t xml:space="preserve"> and Planning</w:t>
      </w:r>
      <w:r w:rsidRPr="00547C8D">
        <w:rPr>
          <w:rStyle w:val="styletimesnewroman"/>
          <w:rFonts w:ascii="BentonSans Comp Regular" w:hAnsi="BentonSans Comp Regular"/>
          <w:b/>
          <w:bCs/>
          <w:color w:val="000000" w:themeColor="text1"/>
          <w:sz w:val="20"/>
        </w:rPr>
        <w:t xml:space="preserve">. (3) </w:t>
      </w:r>
      <w:r w:rsidR="00F9281B" w:rsidRPr="00547C8D">
        <w:rPr>
          <w:rStyle w:val="styletimesnewroman"/>
          <w:rFonts w:ascii="BentonSans Comp Regular" w:hAnsi="BentonSans Comp Regular"/>
          <w:b/>
          <w:bCs/>
          <w:color w:val="000000" w:themeColor="text1"/>
          <w:sz w:val="20"/>
        </w:rPr>
        <w:t xml:space="preserve"> </w:t>
      </w:r>
      <w:r w:rsidR="0014669A" w:rsidRPr="00547C8D">
        <w:rPr>
          <w:rStyle w:val="styletimesnewroman"/>
          <w:rFonts w:ascii="BentonSans Comp Regular" w:hAnsi="BentonSans Comp Regular"/>
          <w:color w:val="000000" w:themeColor="text1"/>
          <w:sz w:val="20"/>
        </w:rPr>
        <w:t>Prerequisite(s):</w:t>
      </w:r>
      <w:r w:rsidRPr="00547C8D">
        <w:rPr>
          <w:rStyle w:val="styletimesnewroman"/>
          <w:rFonts w:ascii="BentonSans Comp Regular" w:hAnsi="BentonSans Comp Regular"/>
          <w:color w:val="000000" w:themeColor="text1"/>
          <w:sz w:val="20"/>
        </w:rPr>
        <w:t xml:space="preserve"> GEOG 1105 and at least one of GEOG 2200, GEOG 2165, GEOG 3100, GEOG 3205</w:t>
      </w:r>
      <w:r w:rsidR="004F7F2C" w:rsidRPr="00547C8D">
        <w:rPr>
          <w:rStyle w:val="styletimesnewroman"/>
          <w:rFonts w:ascii="BentonSans Comp Regular" w:hAnsi="BentonSans Comp Regular"/>
          <w:color w:val="000000" w:themeColor="text1"/>
          <w:sz w:val="20"/>
        </w:rPr>
        <w:t>,</w:t>
      </w:r>
      <w:r w:rsidRPr="00547C8D">
        <w:rPr>
          <w:rStyle w:val="styletimesnewroman"/>
          <w:rFonts w:ascii="BentonSans Comp Regular" w:hAnsi="BentonSans Comp Regular"/>
          <w:color w:val="000000" w:themeColor="text1"/>
          <w:sz w:val="20"/>
        </w:rPr>
        <w:t xml:space="preserve"> or GEOG 3215</w:t>
      </w:r>
      <w:r w:rsidR="004F7F2C" w:rsidRPr="00547C8D">
        <w:rPr>
          <w:rStyle w:val="styletimesnewroman"/>
          <w:rFonts w:ascii="BentonSans Comp Regular" w:hAnsi="BentonSans Comp Regular"/>
          <w:color w:val="000000" w:themeColor="text1"/>
          <w:sz w:val="20"/>
        </w:rPr>
        <w:t>;</w:t>
      </w:r>
      <w:r w:rsidRPr="00547C8D">
        <w:rPr>
          <w:rStyle w:val="styletimesnewroman"/>
          <w:rFonts w:ascii="BentonSans Comp Regular" w:hAnsi="BentonSans Comp Regular"/>
          <w:color w:val="000000" w:themeColor="text1"/>
          <w:sz w:val="20"/>
        </w:rPr>
        <w:t xml:space="preserve"> or permission of instructor. </w:t>
      </w:r>
      <w:r w:rsidR="00842461" w:rsidRPr="00547C8D">
        <w:rPr>
          <w:rStyle w:val="styletimesnewroman"/>
          <w:rFonts w:ascii="BentonSans Comp Regular" w:hAnsi="BentonSans Comp Regular"/>
          <w:color w:val="000000" w:themeColor="text1"/>
          <w:sz w:val="20"/>
        </w:rPr>
        <w:t xml:space="preserve"> D</w:t>
      </w:r>
      <w:r w:rsidRPr="00547C8D">
        <w:rPr>
          <w:rStyle w:val="styletimesnewroman"/>
          <w:rFonts w:ascii="BentonSans Comp Regular" w:hAnsi="BentonSans Comp Regular"/>
          <w:color w:val="000000" w:themeColor="text1"/>
          <w:sz w:val="20"/>
        </w:rPr>
        <w:t xml:space="preserve">esigned to provide students a comprehensive overview of U.S. housing policy while honing their research and analytical skills. </w:t>
      </w:r>
      <w:r w:rsidR="00842461" w:rsidRPr="00547C8D">
        <w:rPr>
          <w:rStyle w:val="styletimesnewroman"/>
          <w:rFonts w:ascii="BentonSans Comp Regular" w:hAnsi="BentonSans Comp Regular"/>
          <w:color w:val="000000" w:themeColor="text1"/>
          <w:sz w:val="20"/>
        </w:rPr>
        <w:t xml:space="preserve"> </w:t>
      </w:r>
      <w:r w:rsidRPr="00547C8D">
        <w:rPr>
          <w:rStyle w:val="styletimesnewroman"/>
          <w:rFonts w:ascii="BentonSans Comp Regular" w:hAnsi="BentonSans Comp Regular"/>
          <w:color w:val="000000" w:themeColor="text1"/>
          <w:sz w:val="20"/>
        </w:rPr>
        <w:t>Topics include</w:t>
      </w:r>
      <w:r w:rsidR="004F7F2C" w:rsidRPr="00547C8D">
        <w:rPr>
          <w:rStyle w:val="styletimesnewroman"/>
          <w:rFonts w:ascii="BentonSans Comp Regular" w:hAnsi="BentonSans Comp Regular"/>
          <w:color w:val="000000" w:themeColor="text1"/>
          <w:sz w:val="20"/>
        </w:rPr>
        <w:t>:</w:t>
      </w:r>
      <w:r w:rsidRPr="00547C8D">
        <w:rPr>
          <w:rStyle w:val="styletimesnewroman"/>
          <w:rFonts w:ascii="BentonSans Comp Regular" w:hAnsi="BentonSans Comp Regular"/>
          <w:color w:val="000000" w:themeColor="text1"/>
          <w:sz w:val="20"/>
        </w:rPr>
        <w:t xml:space="preserve"> the evolution of housing policy, how the provision of housing impacts urban spatial patterns, and the past and present role of housing on regional economic development, </w:t>
      </w:r>
      <w:r w:rsidRPr="00547C8D">
        <w:rPr>
          <w:rStyle w:val="styletimesnewroman"/>
          <w:rFonts w:ascii="BentonSans Comp Regular" w:hAnsi="BentonSans Comp Regular"/>
          <w:color w:val="000000" w:themeColor="text1"/>
          <w:sz w:val="20"/>
        </w:rPr>
        <w:lastRenderedPageBreak/>
        <w:t xml:space="preserve">land use planning, environmental planning, transportation infrastructure, community revitalization, and social capital. </w:t>
      </w:r>
    </w:p>
    <w:p w14:paraId="32297CBD" w14:textId="77777777" w:rsidR="00565A87" w:rsidRPr="00547C8D" w:rsidRDefault="00565A87" w:rsidP="00F33998">
      <w:pPr>
        <w:tabs>
          <w:tab w:val="left" w:pos="-1440"/>
          <w:tab w:val="left" w:pos="-720"/>
          <w:tab w:val="left" w:pos="-18"/>
          <w:tab w:val="left" w:pos="306"/>
          <w:tab w:val="left" w:pos="734"/>
          <w:tab w:val="left" w:pos="4957"/>
          <w:tab w:val="left" w:pos="5140"/>
          <w:tab w:val="right" w:leader="dot" w:pos="9302"/>
        </w:tabs>
        <w:snapToGrid w:val="0"/>
        <w:jc w:val="both"/>
        <w:rPr>
          <w:rStyle w:val="styletimesnewroman"/>
          <w:rFonts w:ascii="BentonSans Comp Regular" w:hAnsi="BentonSans Comp Regular"/>
          <w:i/>
          <w:iCs/>
          <w:color w:val="000000" w:themeColor="text1"/>
          <w:sz w:val="20"/>
        </w:rPr>
      </w:pPr>
    </w:p>
    <w:p w14:paraId="00B12731" w14:textId="77777777" w:rsidR="007E28CE" w:rsidRPr="00547C8D" w:rsidRDefault="007E2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GEOG 4240. Geography of Knowledge and Information. (3)  </w:t>
      </w:r>
      <w:r w:rsidRPr="00547C8D">
        <w:rPr>
          <w:rFonts w:ascii="BentonSans Comp Regular" w:hAnsi="BentonSans Comp Regular"/>
          <w:snapToGrid/>
          <w:color w:val="000000" w:themeColor="text1"/>
          <w:sz w:val="20"/>
        </w:rPr>
        <w:t xml:space="preserve">Examination of the factors that influence the location of economic activities in the information age.  Discussions and lectures explore the geographic aspects of the transition away from manufacturing to information processing as the primary mode of production.  The transition is examined in terms of technology development, urban and regional development, information flows, and the location of quaternary industry. </w:t>
      </w:r>
    </w:p>
    <w:p w14:paraId="2739377A" w14:textId="33992C45" w:rsidR="007E28CE" w:rsidRPr="00547C8D" w:rsidRDefault="007E2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9838479" w14:textId="27F39E23" w:rsidR="008945C6" w:rsidRPr="00547C8D" w:rsidRDefault="008945C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4250. Food, Migration, and Place. (3) </w:t>
      </w:r>
      <w:r w:rsidRPr="00547C8D">
        <w:rPr>
          <w:rFonts w:ascii="BentonSans Comp Regular" w:hAnsi="BentonSans Comp Regular"/>
          <w:snapToGrid/>
          <w:color w:val="000000" w:themeColor="text1"/>
          <w:sz w:val="20"/>
        </w:rPr>
        <w:t xml:space="preserve">  Cross-listed Course(s): GEOG 5250.  As people move in the world, food plays a central role in shaping identity, reproducing myth and ritual, and connecting diasporic communities.  This mobility establishes dynamic foodways and gives rise to new food landscapes through which we can understand temporally connected sites of intense interaction.  This writing intensive course unpacks these processes through investigating the dynamics of food production and consumption in a transnational world.  Recognizing the centrality of culinary culture in migrant identities, this course focuses on the role of food habits, rituals, and practices in producing and sustaining shared identities and places.  Students gain an understanding of these relations through engagement with case studies and literature addressing the complex spaces we inhabit in a transnational world.</w:t>
      </w:r>
    </w:p>
    <w:p w14:paraId="5B8F95C1" w14:textId="77777777" w:rsidR="008945C6" w:rsidRPr="00547C8D" w:rsidRDefault="008945C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912116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GEOG 4255. Applied Population Analysis. (3)</w:t>
      </w:r>
      <w:r w:rsidRPr="00547C8D">
        <w:rPr>
          <w:rFonts w:ascii="BentonSans Comp Regular" w:hAnsi="BentonSans Comp Regular"/>
          <w:snapToGrid/>
          <w:color w:val="000000" w:themeColor="text1"/>
          <w:sz w:val="20"/>
        </w:rPr>
        <w:t xml:space="preserve"> </w:t>
      </w:r>
      <w:r w:rsidR="0059742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Population data sources; measuring population change; elementary projection and estimation techniques; spatial sampling; migration; survey design; applications in the public and private sectors. </w:t>
      </w:r>
    </w:p>
    <w:p w14:paraId="25323F6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43AD35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i/>
          <w:snapToGrid/>
          <w:color w:val="000000" w:themeColor="text1"/>
          <w:sz w:val="20"/>
        </w:rPr>
      </w:pPr>
      <w:r w:rsidRPr="00547C8D">
        <w:rPr>
          <w:rFonts w:ascii="BentonSans Comp Regular" w:hAnsi="BentonSans Comp Regular"/>
          <w:b/>
          <w:snapToGrid/>
          <w:color w:val="000000" w:themeColor="text1"/>
          <w:sz w:val="20"/>
        </w:rPr>
        <w:t xml:space="preserve">GEOG 4265. Transportation Analysis Methods.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department; statistics recommended.</w:t>
      </w:r>
      <w:r w:rsidR="0059742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Procedures for analyzing the operation and performance of transportation systems; includes network planning models, minimum path algorithms and assignments; energy, air pollution, and activity analysis models; and research approaches, data sources, time and activity budgets, infrastructure condition and needs assessment.</w:t>
      </w:r>
      <w:r w:rsidRPr="00547C8D">
        <w:rPr>
          <w:rFonts w:ascii="BentonSans Comp Regular" w:hAnsi="BentonSans Comp Regular"/>
          <w:i/>
          <w:snapToGrid/>
          <w:color w:val="000000" w:themeColor="text1"/>
          <w:sz w:val="20"/>
        </w:rPr>
        <w:t xml:space="preserve">  </w:t>
      </w:r>
    </w:p>
    <w:p w14:paraId="2FC952E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8AFFF2D" w14:textId="061FBBB5" w:rsidR="00E74CEE" w:rsidRDefault="00E74CE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GEOG 4</w:t>
      </w:r>
      <w:r>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 xml:space="preserve">05. Urban Field </w:t>
      </w:r>
      <w:r>
        <w:rPr>
          <w:rFonts w:ascii="BentonSans Comp Regular" w:hAnsi="BentonSans Comp Regular"/>
          <w:b/>
          <w:snapToGrid/>
          <w:color w:val="000000" w:themeColor="text1"/>
          <w:sz w:val="20"/>
        </w:rPr>
        <w:t>and Research Methods</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Prerequisite(s): </w:t>
      </w:r>
      <w:r w:rsidRPr="00E74CEE">
        <w:rPr>
          <w:rFonts w:ascii="BentonSans Comp Regular" w:hAnsi="BentonSans Comp Regular"/>
          <w:snapToGrid/>
          <w:color w:val="000000" w:themeColor="text1"/>
          <w:sz w:val="20"/>
        </w:rPr>
        <w:t>GEOG 1511, GEOG 2200, or permission of instructor. Intensive field study of cities of the Carolinas, with specific emphasis on the Charlotte metropolitan area.</w:t>
      </w:r>
      <w:r w:rsidRPr="00547C8D">
        <w:rPr>
          <w:rFonts w:ascii="BentonSans Comp Regular" w:hAnsi="BentonSans Comp Regular"/>
          <w:snapToGrid/>
          <w:color w:val="000000" w:themeColor="text1"/>
          <w:sz w:val="20"/>
        </w:rPr>
        <w:t xml:space="preserve"> </w:t>
      </w:r>
    </w:p>
    <w:p w14:paraId="55919E8A" w14:textId="77777777" w:rsidR="00E74CEE" w:rsidRPr="00547C8D" w:rsidRDefault="00E74CE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3C254B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GEOG 4310. Urban Social Geography.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GEOG 1105 and at least one of GEOG 2200, GEOG 2165, GEOG 3100, or GEOG 3205</w:t>
      </w:r>
      <w:r w:rsidR="0059742A"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permission of instructor.</w:t>
      </w:r>
      <w:r w:rsidR="0059742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Examines the reflexive relationship between society and urban space. </w:t>
      </w:r>
      <w:r w:rsidR="0059742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Explores the intersection between urban geography and social theory, the evolution of city, community and personal spaces, and the relations and constructions of class, race, gender, and sexuality that shape and are shaped by the urban spaces in which we live and work. </w:t>
      </w:r>
    </w:p>
    <w:p w14:paraId="6EAC2BB0" w14:textId="77777777" w:rsidR="00E57BA3" w:rsidRDefault="00E57BA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56F843E" w14:textId="18C0AE13" w:rsidR="00CE0D18" w:rsidRPr="00CE0D18" w:rsidRDefault="00CE0D1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GEOG 4315. The Urban Form. (3)</w:t>
      </w:r>
      <w:r>
        <w:rPr>
          <w:rFonts w:ascii="BentonSans Comp Regular" w:hAnsi="BentonSans Comp Regular"/>
          <w:snapToGrid/>
          <w:color w:val="000000" w:themeColor="text1"/>
          <w:sz w:val="20"/>
        </w:rPr>
        <w:t xml:space="preserve"> Prerequisite(s): GEOG 1511, GEOG 2200 or URBS 2200, and GEOG 3120, or permission of instructor. </w:t>
      </w:r>
      <w:r w:rsidRPr="002143D3">
        <w:rPr>
          <w:rFonts w:ascii="BentonSans Comp Regular" w:hAnsi="BentonSans Comp Regular"/>
          <w:snapToGrid/>
          <w:color w:val="000000" w:themeColor="text1"/>
          <w:sz w:val="20"/>
        </w:rPr>
        <w:t xml:space="preserve">Students will become familiar with the elements that structure urban form as well as the actors, principles, institutions, and other forces that shape the processes of urbanization. Students will approach city building as an iterative process that unfolds at a range of scales, analyzing the ways in which urban form has been shaped by natural settings, </w:t>
      </w:r>
      <w:r w:rsidRPr="002143D3">
        <w:rPr>
          <w:rFonts w:ascii="BentonSans Comp Regular" w:hAnsi="BentonSans Comp Regular"/>
          <w:snapToGrid/>
          <w:color w:val="000000" w:themeColor="text1"/>
          <w:sz w:val="20"/>
        </w:rPr>
        <w:t>agricultural production, land subdivision practices, building forms, transportation networks, land use patterns, social norms, and planning theories. Examples and case studies will be drawn from cities worldwide, while student assignments and projects will focus on the city of Charlotte.</w:t>
      </w:r>
    </w:p>
    <w:p w14:paraId="211032FE" w14:textId="77777777" w:rsidR="00CE0D18" w:rsidRPr="00547C8D" w:rsidRDefault="00CE0D1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813238F"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4400. Internship in Geography. (3-6)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Research and/or work experience designed to be a logical extension of a student's academic program. The student must apply to department for an internship by submitting a proposal which specifies the type of work/research experience preferred and how the internship will complement his or her academic program. The student can receive three to six hours credit depending on the nature and extent of the internship assignment. </w:t>
      </w:r>
    </w:p>
    <w:p w14:paraId="11482B26"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2E0E779" w14:textId="2F5BB80E" w:rsidR="007E28CE" w:rsidRPr="00547C8D" w:rsidRDefault="007E2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4600. Geography Professional </w:t>
      </w:r>
      <w:r w:rsidR="0017132A">
        <w:rPr>
          <w:rFonts w:ascii="BentonSans Comp Regular" w:hAnsi="BentonSans Comp Regular"/>
          <w:b/>
          <w:snapToGrid/>
          <w:color w:val="000000" w:themeColor="text1"/>
          <w:sz w:val="20"/>
        </w:rPr>
        <w:t xml:space="preserve">Development </w:t>
      </w:r>
      <w:r w:rsidRPr="00547C8D">
        <w:rPr>
          <w:rFonts w:ascii="BentonSans Comp Regular" w:hAnsi="BentonSans Comp Regular"/>
          <w:b/>
          <w:snapToGrid/>
          <w:color w:val="000000" w:themeColor="text1"/>
          <w:sz w:val="20"/>
        </w:rPr>
        <w:t>Seminar. (</w:t>
      </w:r>
      <w:r w:rsidR="00916706">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GEOG 2110 and Senior standing.  Examination of opportunities and key issues involved in the transition from the undergraduate degree program to professional life or continued formal education at the graduate level.  Design and/or completion of essential documents to facilitate the transition including resume, professional portfolio, graduate program applications, exit survey, and assessment examination. </w:t>
      </w:r>
    </w:p>
    <w:p w14:paraId="391CF243" w14:textId="77777777" w:rsidR="007E28CE" w:rsidRPr="00547C8D" w:rsidRDefault="007E2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686BDFF"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GEOG 4800. Individual Study in Geography.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department must be obtained and credit hours established in advance</w:t>
      </w:r>
      <w:r w:rsidR="00B97EB6" w:rsidRPr="00547C8D">
        <w:rPr>
          <w:rFonts w:ascii="BentonSans Comp Regular" w:hAnsi="BentonSans Comp Regular"/>
          <w:snapToGrid/>
          <w:color w:val="000000" w:themeColor="text1"/>
          <w:sz w:val="20"/>
        </w:rPr>
        <w:t xml:space="preserve">; </w:t>
      </w:r>
      <w:r w:rsidR="00B97EB6"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Tutorial study or special research problems.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A33A852"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ACD0C9C" w14:textId="77777777" w:rsidR="005F06A0" w:rsidRPr="00547C8D" w:rsidRDefault="007E1847" w:rsidP="00F33998">
      <w:pPr>
        <w:pBdr>
          <w:top w:val="single" w:sz="4" w:space="1" w:color="auto"/>
        </w:pBdr>
        <w:tabs>
          <w:tab w:val="left" w:pos="-1440"/>
          <w:tab w:val="left" w:pos="-720"/>
          <w:tab w:val="left" w:pos="-18"/>
          <w:tab w:val="left" w:pos="306"/>
          <w:tab w:val="left" w:pos="734"/>
          <w:tab w:val="left" w:pos="4957"/>
          <w:tab w:val="left" w:pos="5140"/>
          <w:tab w:val="right" w:leader="dot" w:pos="9302"/>
        </w:tabs>
        <w:snapToGrid w:val="0"/>
        <w:rPr>
          <w:rFonts w:ascii="BentonSans Comp Regular" w:hAnsi="BentonSans Comp Regular"/>
          <w:b/>
          <w:snapToGrid/>
          <w:color w:val="000000" w:themeColor="text1"/>
          <w:sz w:val="32"/>
        </w:rPr>
      </w:pPr>
      <w:r w:rsidRPr="00547C8D">
        <w:rPr>
          <w:rFonts w:ascii="BentonSans Comp Regular" w:hAnsi="BentonSans Comp Regular"/>
          <w:b/>
          <w:snapToGrid/>
          <w:color w:val="000000" w:themeColor="text1"/>
          <w:sz w:val="32"/>
        </w:rPr>
        <w:t>Geology</w:t>
      </w:r>
      <w:r w:rsidR="005F06A0" w:rsidRPr="00547C8D">
        <w:rPr>
          <w:rFonts w:ascii="BentonSans Comp Regular" w:hAnsi="BentonSans Comp Regular"/>
          <w:b/>
          <w:snapToGrid/>
          <w:color w:val="000000" w:themeColor="text1"/>
          <w:sz w:val="32"/>
        </w:rPr>
        <w:t xml:space="preserve"> (GEOL)</w:t>
      </w:r>
    </w:p>
    <w:p w14:paraId="376986B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6616C8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1200. Physical Geology. (3)</w:t>
      </w:r>
      <w:r w:rsidRPr="00547C8D">
        <w:rPr>
          <w:rFonts w:ascii="BentonSans Comp Regular" w:hAnsi="BentonSans Comp Regular"/>
          <w:snapToGrid/>
          <w:color w:val="000000" w:themeColor="text1"/>
          <w:sz w:val="20"/>
        </w:rPr>
        <w:t xml:space="preserve">  A study of the basic geological principles and processes in the earth sciences; the earth as a planet; treatment of physical processes shaping the earth; earth materials and landforms. </w:t>
      </w:r>
    </w:p>
    <w:p w14:paraId="428E29CD"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2E66960" w14:textId="08C6C294"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1200L. Physical Geology Laboratory. (1)</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GEOL 1200. Experimental study and investigation of the basic geological principles and processes in earth science; minerals, rocks, earth materials, and landforms. One lab period of three hours per week. Off-campus field trip required. </w:t>
      </w:r>
      <w:r w:rsidRPr="00547C8D">
        <w:rPr>
          <w:rFonts w:ascii="BentonSans Comp Regular" w:hAnsi="BentonSans Comp Regular"/>
          <w:i/>
          <w:snapToGrid/>
          <w:color w:val="000000" w:themeColor="text1"/>
          <w:sz w:val="20"/>
        </w:rPr>
        <w:t xml:space="preserve"> </w:t>
      </w:r>
    </w:p>
    <w:p w14:paraId="3C6561CA" w14:textId="77777777" w:rsidR="005F06A0" w:rsidRPr="00547C8D" w:rsidRDefault="005F06A0" w:rsidP="00F33998">
      <w:pPr>
        <w:tabs>
          <w:tab w:val="left" w:pos="-1296"/>
          <w:tab w:val="left" w:pos="-576"/>
          <w:tab w:val="left" w:pos="126"/>
          <w:tab w:val="left" w:pos="450"/>
          <w:tab w:val="left" w:pos="878"/>
          <w:tab w:val="left" w:pos="5101"/>
          <w:tab w:val="left" w:pos="5284"/>
          <w:tab w:val="right" w:leader="dot" w:pos="9446"/>
        </w:tabs>
        <w:snapToGrid w:val="0"/>
        <w:ind w:left="144" w:right="144"/>
        <w:jc w:val="both"/>
        <w:rPr>
          <w:rFonts w:ascii="BentonSans Comp Regular" w:hAnsi="BentonSans Comp Regular"/>
          <w:snapToGrid/>
          <w:color w:val="000000" w:themeColor="text1"/>
          <w:sz w:val="20"/>
        </w:rPr>
      </w:pPr>
    </w:p>
    <w:p w14:paraId="18655B07" w14:textId="77777777" w:rsidR="005F06A0" w:rsidRPr="00547C8D" w:rsidRDefault="005F06A0" w:rsidP="00F33998">
      <w:pPr>
        <w:pStyle w:val="BodyText3"/>
        <w:widowControl w:val="0"/>
        <w:spacing w:line="240" w:lineRule="auto"/>
        <w:rPr>
          <w:rFonts w:ascii="BentonSans Comp Regular" w:hAnsi="BentonSans Comp Regular"/>
          <w:i/>
          <w:color w:val="000000" w:themeColor="text1"/>
        </w:rPr>
      </w:pPr>
      <w:r w:rsidRPr="00547C8D">
        <w:rPr>
          <w:rFonts w:ascii="BentonSans Comp Regular" w:hAnsi="BentonSans Comp Regular"/>
          <w:i/>
          <w:color w:val="000000" w:themeColor="text1"/>
        </w:rPr>
        <w:t xml:space="preserve">Note:  Although the laboratory and lecture sections of GEOL 1200 are taught as separate courses it is recommended that students take  GEOL 1200L concurrently with GEOL 1200. Students with scheduling problems or students not fulfilling the UNC Charlotte science and technology requirements may take the lecture without the laboratory. Students fulfilling the UNC Charlotte science and technology requirement must either: (a) take GEOL 1200 and GEOL 1200L concurrently or (b) take GEOL 1200L in a semester subsequent to taking GEOL 1200. </w:t>
      </w:r>
    </w:p>
    <w:p w14:paraId="0361CA7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9A06C60" w14:textId="1C26CC9F"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1210. Earth History.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w:t>
      </w:r>
      <w:r w:rsidR="00E80672" w:rsidRPr="00547C8D">
        <w:rPr>
          <w:rFonts w:ascii="BentonSans Comp Regular" w:hAnsi="BentonSans Comp Regular"/>
          <w:snapToGrid/>
          <w:color w:val="000000" w:themeColor="text1"/>
          <w:sz w:val="20"/>
        </w:rPr>
        <w:t xml:space="preserve"> and GEOL 1200L</w:t>
      </w:r>
      <w:r w:rsidRPr="00547C8D">
        <w:rPr>
          <w:rFonts w:ascii="BentonSans Comp Regular" w:hAnsi="BentonSans Comp Regular"/>
          <w:snapToGrid/>
          <w:color w:val="000000" w:themeColor="text1"/>
          <w:sz w:val="20"/>
        </w:rPr>
        <w:t xml:space="preserve">. The origin and evolution of the earth's major features: the beginnings and changes of the earth's continents, atmosphere, oceans, and  life forms, set in the vast context of geologic time. Three hours of lecture. </w:t>
      </w:r>
    </w:p>
    <w:p w14:paraId="7A6A8D77"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4C21254" w14:textId="021A1A9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lastRenderedPageBreak/>
        <w:t xml:space="preserve">GEOL 1210L. Earth History Lab.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and GEOL 1200L.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GEOL 1210.  Learn basic techniques used by geologists to interpret the history of life, changing surface environments and habitats, plate tectonic movement, mountain building events, and climate changes.  Hands-on investigation of rocks, fossils, geologic maps, and more.  One lab period of three hours per week.  Off campus field trip required. </w:t>
      </w:r>
    </w:p>
    <w:p w14:paraId="0446035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FE8CFB6"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GEOL 2020. The Planets. (3)</w:t>
      </w:r>
      <w:r w:rsidRPr="00547C8D">
        <w:rPr>
          <w:rFonts w:ascii="BentonSans Comp Regular" w:hAnsi="BentonSans Comp Regular"/>
          <w:color w:val="000000" w:themeColor="text1"/>
          <w:sz w:val="20"/>
        </w:rPr>
        <w:t xml:space="preserve">  Spacecraft exploration over the past 50 years has revealed the diversity and complexity of the Earth’s neighbors in space. This course is designed to explore the varied surface landscapes of planets and moons in the solar system and to understand the processes that created them. Topics for discussion will include the origin of the solar system, comparisons among the planetary bodies, and the processes which modify their surfaces (tectonics, volcanism, impact cratering, weather and climate, glaciations, and other processes). The spacecraft and sensors used to study planetary bodies will also be discussed.</w:t>
      </w:r>
      <w:r w:rsidRPr="00547C8D">
        <w:rPr>
          <w:rFonts w:ascii="BentonSans Comp Regular" w:hAnsi="BentonSans Comp Regular"/>
          <w:i/>
          <w:iCs/>
          <w:color w:val="000000" w:themeColor="text1"/>
          <w:sz w:val="20"/>
        </w:rPr>
        <w:t xml:space="preserve"> </w:t>
      </w:r>
    </w:p>
    <w:p w14:paraId="6175444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C8DAB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3000. Selected Topics in Geology.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and GEOL 1200L; or permission of instructor.  Treatment of specific topics selected from one of the fields of geology.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37B974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766DE0C" w14:textId="743B6E7D"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3E67A8">
        <w:rPr>
          <w:rFonts w:ascii="BentonSans Comp Regular" w:hAnsi="BentonSans Comp Regular"/>
          <w:b/>
          <w:snapToGrid/>
          <w:color w:val="000000" w:themeColor="text1"/>
          <w:sz w:val="20"/>
        </w:rPr>
        <w:t xml:space="preserve">GEOL 3105. </w:t>
      </w:r>
      <w:r w:rsidR="005C3D16" w:rsidRPr="003E67A8">
        <w:rPr>
          <w:rFonts w:ascii="BentonSans Comp Regular" w:hAnsi="BentonSans Comp Regular"/>
          <w:b/>
          <w:snapToGrid/>
          <w:color w:val="000000" w:themeColor="text1"/>
          <w:sz w:val="20"/>
        </w:rPr>
        <w:t xml:space="preserve">Mineral </w:t>
      </w:r>
      <w:r w:rsidRPr="003E67A8">
        <w:rPr>
          <w:rFonts w:ascii="BentonSans Comp Regular" w:hAnsi="BentonSans Comp Regular"/>
          <w:b/>
          <w:snapToGrid/>
          <w:color w:val="000000" w:themeColor="text1"/>
          <w:sz w:val="20"/>
        </w:rPr>
        <w:t xml:space="preserve">Resources. (3) </w:t>
      </w:r>
      <w:r w:rsidRPr="003E67A8">
        <w:rPr>
          <w:rFonts w:ascii="BentonSans Comp Regular" w:hAnsi="BentonSans Comp Regular"/>
          <w:snapToGrid/>
          <w:color w:val="000000" w:themeColor="text1"/>
          <w:sz w:val="20"/>
        </w:rPr>
        <w:t xml:space="preserve"> </w:t>
      </w:r>
      <w:r w:rsidR="0014669A" w:rsidRPr="003E67A8">
        <w:rPr>
          <w:rFonts w:ascii="BentonSans Comp Regular" w:hAnsi="BentonSans Comp Regular"/>
          <w:snapToGrid/>
          <w:color w:val="000000" w:themeColor="text1"/>
          <w:sz w:val="20"/>
        </w:rPr>
        <w:t>Prerequisite(s):</w:t>
      </w:r>
      <w:r w:rsidRPr="003E67A8">
        <w:rPr>
          <w:rFonts w:ascii="BentonSans Comp Regular" w:hAnsi="BentonSans Comp Regular"/>
          <w:snapToGrid/>
          <w:color w:val="000000" w:themeColor="text1"/>
          <w:sz w:val="20"/>
        </w:rPr>
        <w:t xml:space="preserve">  GEOL 1200.  </w:t>
      </w:r>
      <w:r w:rsidR="003564D0" w:rsidRPr="003564D0">
        <w:rPr>
          <w:rFonts w:ascii="BentonSans Comp Regular" w:hAnsi="BentonSans Comp Regular"/>
          <w:snapToGrid/>
          <w:color w:val="000000" w:themeColor="text1"/>
          <w:sz w:val="20"/>
        </w:rPr>
        <w:t>An overview of the geologic processes responsible for forming metallic and fossil fuel resources as well as common extraction and waste disposal methods. Economic, environmental and social effects of mineral resource consumption are also examined. Three hours of lecture per week.</w:t>
      </w:r>
    </w:p>
    <w:p w14:paraId="2061641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9BC8147" w14:textId="75041DDE"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GEOL 3115. Mineralogy.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and GEOL 1200L.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CHEM 1251 and CHEM 1251L, or permission of instructor.  </w:t>
      </w:r>
      <w:r w:rsidR="0025359C" w:rsidRPr="0025359C">
        <w:rPr>
          <w:rFonts w:ascii="BentonSans Comp Regular" w:hAnsi="BentonSans Comp Regular"/>
          <w:snapToGrid/>
          <w:color w:val="000000" w:themeColor="text1"/>
          <w:sz w:val="20"/>
        </w:rPr>
        <w:t>An introduction to the methods used to identify minerals based on physical and optical properties with a focus on rock-forming and economic minerals. Three hours of lecture and one three-hour lab per week.</w:t>
      </w:r>
      <w:r w:rsidRPr="00547C8D">
        <w:rPr>
          <w:rFonts w:ascii="BentonSans Comp Regular" w:hAnsi="BentonSans Comp Regular"/>
          <w:snapToGrid/>
          <w:color w:val="000000" w:themeColor="text1"/>
          <w:sz w:val="20"/>
        </w:rPr>
        <w:t xml:space="preserve"> </w:t>
      </w:r>
    </w:p>
    <w:p w14:paraId="5FB8680B" w14:textId="07AD3F89"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577A50F" w14:textId="4806653A"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3124. Sedimentology. (4)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1210, GEOL 1210L, and GEOL 3115; or permission of instructor.  Examination of sedimentary rock features and compositions as related to origin, dispersion, deposition, diagenesis, classification and general distribution of sedimentary materials. Three hours of lecture and one three-hour lab per week. </w:t>
      </w:r>
    </w:p>
    <w:p w14:paraId="6A04121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9367D1B"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3130. Structural Geology.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3115 or permission of instructor. A systematic examination of the structures and processes of rock deformation. Three lecture hours, one three-hour lab per week. </w:t>
      </w:r>
    </w:p>
    <w:p w14:paraId="73EE79D1" w14:textId="77777777" w:rsidR="00E57BA3" w:rsidRDefault="00E57BA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A49D422" w14:textId="23BBBA80"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3140. Paleontology.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GEOL 1200L, GEOL 1210, and GEOL 1210L; or permission of instructor.  Nature of fossils, analysis of growth and variation in fossil assemblages, reconstruction of the modes of life of extinct organisms, paleobiogeography, biostratigraphy, and the fossil record of evolutionary pattern and processes.  </w:t>
      </w:r>
    </w:p>
    <w:p w14:paraId="5D5BF97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C7F01C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GEOL 3190. Environmental Geology.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and GEOL 1200L.  Aspects of geology with direct or indirect impact on society.  Topics include: slope stability, earthquake hazards, solid waste </w:t>
      </w:r>
      <w:r w:rsidRPr="00547C8D">
        <w:rPr>
          <w:rFonts w:ascii="BentonSans Comp Regular" w:hAnsi="BentonSans Comp Regular"/>
          <w:snapToGrid/>
          <w:color w:val="000000" w:themeColor="text1"/>
          <w:sz w:val="20"/>
        </w:rPr>
        <w:t xml:space="preserve">disposal, flooding, ground water problems, soil loss, sediment pollution, watershed dynamics, water and soil pollution, and radioactive waste disposal. </w:t>
      </w:r>
    </w:p>
    <w:p w14:paraId="1F74398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8D01B7B" w14:textId="17754B8C"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3190L. Environmental Geology Laboratory. (1)</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GEOL 3190. Investigation of the causes, consequences, and mitigation of natural hazards and disasters. One three-hour lab per week. </w:t>
      </w:r>
    </w:p>
    <w:p w14:paraId="72BB07EF"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C2C5C41"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GEOL 4000. Selected Topics in Geology.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 ESCI 1101L, GEOL 1200, and GEOL 1200L; or permission of instructor.  In-depth treatment of specific topics selected from one of the fields of geology.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CDBE9FB"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ABF6C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4100. Igneous and Metamorphic Petrology. (4)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3115. Classification, mineralogy and chemical properties of igneous and metamorphic rocks including the tectonic processes by which they formed. Lab emphasizes hand specimen and petrographic description and interpretation of rocks in thin sections. </w:t>
      </w:r>
    </w:p>
    <w:p w14:paraId="4F274420"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06D67ED" w14:textId="17C36058"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4105. Geomorphology. (</w:t>
      </w:r>
      <w:r w:rsidR="00DD6299" w:rsidRPr="00547C8D">
        <w:rPr>
          <w:rFonts w:ascii="BentonSans Comp Regular" w:hAnsi="BentonSans Comp Regular"/>
          <w:b/>
          <w:snapToGrid/>
          <w:color w:val="000000" w:themeColor="text1"/>
          <w:sz w:val="20"/>
        </w:rPr>
        <w:t>4</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2E3027" w:rsidRPr="00547C8D">
        <w:rPr>
          <w:rFonts w:ascii="BentonSans Comp Regular" w:hAnsi="BentonSans Comp Regular"/>
          <w:snapToGrid/>
          <w:color w:val="000000" w:themeColor="text1"/>
          <w:sz w:val="20"/>
        </w:rPr>
        <w:t xml:space="preserve"> Cross-listed Course(s): GEOL 5105.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ESCI 1101</w:t>
      </w:r>
      <w:r w:rsidR="00F0204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GEOL 1200</w:t>
      </w:r>
      <w:r w:rsidR="00F02043"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GEOL 1200L.  </w:t>
      </w:r>
      <w:r w:rsidR="00DD6299" w:rsidRPr="00547C8D">
        <w:rPr>
          <w:rFonts w:ascii="BentonSans Comp Regular" w:hAnsi="BentonSans Comp Regular"/>
          <w:snapToGrid/>
          <w:color w:val="000000" w:themeColor="text1"/>
          <w:sz w:val="20"/>
        </w:rPr>
        <w:t>Discusses surficial processes and landform development as controlled by climate, tectonics, rock characteristics and time.  An emphasis is placed on field-based analyses of weathering, erosion, mass wasting (landslides and rock falls), and surface water processes (flooding and floodplains), and how climate change and tectonics may affect them in landscape development.</w:t>
      </w:r>
    </w:p>
    <w:p w14:paraId="7038C2F1"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A4157CF" w14:textId="771134BF"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4110. Stratigraphy. (4) </w:t>
      </w:r>
      <w:r w:rsidR="009E1FBB"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1210, GEOL 1210L, and GEOL 3124; or permission of instructor.  Vertical and horizontal relationships of layered earth materials as a key to understanding basin history, past depositional environments, and their transformation through time. Three lecture hours, three lab hours per week. </w:t>
      </w:r>
      <w:r w:rsidRPr="00547C8D">
        <w:rPr>
          <w:rFonts w:ascii="BentonSans Comp Regular" w:hAnsi="BentonSans Comp Regular"/>
          <w:i/>
          <w:snapToGrid/>
          <w:color w:val="000000" w:themeColor="text1"/>
          <w:sz w:val="20"/>
        </w:rPr>
        <w:t xml:space="preserve"> </w:t>
      </w:r>
    </w:p>
    <w:p w14:paraId="77D270E5"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F41F315" w14:textId="05E775FF"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4115. Applied Geophysics. (4)</w:t>
      </w:r>
      <w:r w:rsidR="006F2A8C" w:rsidRPr="00547C8D">
        <w:rPr>
          <w:rFonts w:ascii="BentonSans Comp Regular" w:hAnsi="BentonSans Comp Regular"/>
          <w:b/>
          <w:snapToGrid/>
          <w:color w:val="000000" w:themeColor="text1"/>
          <w:sz w:val="20"/>
        </w:rPr>
        <w:t xml:space="preserve"> </w:t>
      </w:r>
      <w:r w:rsidR="00EE6A95"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00EE6A95" w:rsidRPr="00547C8D">
        <w:rPr>
          <w:rFonts w:ascii="BentonSans Comp Regular" w:hAnsi="BentonSans Comp Regular"/>
          <w:snapToGrid/>
          <w:color w:val="000000" w:themeColor="text1"/>
          <w:sz w:val="20"/>
        </w:rPr>
        <w:t xml:space="preserve"> GEOL 5115.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w:t>
      </w:r>
      <w:r w:rsidR="00EE6A95" w:rsidRPr="00547C8D">
        <w:rPr>
          <w:rFonts w:ascii="BentonSans Comp Regular" w:hAnsi="BentonSans Comp Regular"/>
          <w:snapToGrid/>
          <w:color w:val="000000" w:themeColor="text1"/>
          <w:sz w:val="20"/>
        </w:rPr>
        <w:t xml:space="preserve">1200 </w:t>
      </w:r>
      <w:r w:rsidRPr="00547C8D">
        <w:rPr>
          <w:rFonts w:ascii="BentonSans Comp Regular" w:hAnsi="BentonSans Comp Regular"/>
          <w:snapToGrid/>
          <w:color w:val="000000" w:themeColor="text1"/>
          <w:sz w:val="20"/>
        </w:rPr>
        <w:t xml:space="preserve">or permission of instructor.  Instrumental analysis of </w:t>
      </w:r>
      <w:r w:rsidR="00EE6A95"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arth's </w:t>
      </w:r>
      <w:r w:rsidR="00EE6A95" w:rsidRPr="00547C8D">
        <w:rPr>
          <w:rFonts w:ascii="BentonSans Comp Regular" w:hAnsi="BentonSans Comp Regular"/>
          <w:snapToGrid/>
          <w:color w:val="000000" w:themeColor="text1"/>
          <w:sz w:val="20"/>
        </w:rPr>
        <w:t>geo</w:t>
      </w:r>
      <w:r w:rsidRPr="00547C8D">
        <w:rPr>
          <w:rFonts w:ascii="BentonSans Comp Regular" w:hAnsi="BentonSans Comp Regular"/>
          <w:snapToGrid/>
          <w:color w:val="000000" w:themeColor="text1"/>
          <w:sz w:val="20"/>
        </w:rPr>
        <w:t xml:space="preserve">physical parameters.  Study of human-induced seismic and electrical signals, and natural magnetic and gravitational fields for the purposes of locating faults, ore bodies, ground water, and </w:t>
      </w:r>
      <w:r w:rsidR="00EE6A95" w:rsidRPr="00547C8D">
        <w:rPr>
          <w:rFonts w:ascii="BentonSans Comp Regular" w:hAnsi="BentonSans Comp Regular"/>
          <w:snapToGrid/>
          <w:color w:val="000000" w:themeColor="text1"/>
          <w:sz w:val="20"/>
        </w:rPr>
        <w:t xml:space="preserve">geotechnical </w:t>
      </w:r>
      <w:r w:rsidRPr="00547C8D">
        <w:rPr>
          <w:rFonts w:ascii="BentonSans Comp Regular" w:hAnsi="BentonSans Comp Regular"/>
          <w:snapToGrid/>
          <w:color w:val="000000" w:themeColor="text1"/>
          <w:sz w:val="20"/>
        </w:rPr>
        <w:t xml:space="preserve">or </w:t>
      </w:r>
      <w:r w:rsidR="00EE6A95" w:rsidRPr="00547C8D">
        <w:rPr>
          <w:rFonts w:ascii="BentonSans Comp Regular" w:hAnsi="BentonSans Comp Regular"/>
          <w:snapToGrid/>
          <w:color w:val="000000" w:themeColor="text1"/>
          <w:sz w:val="20"/>
        </w:rPr>
        <w:t>archaeological targets</w:t>
      </w:r>
      <w:r w:rsidRPr="00547C8D">
        <w:rPr>
          <w:rFonts w:ascii="BentonSans Comp Regular" w:hAnsi="BentonSans Comp Regular"/>
          <w:snapToGrid/>
          <w:color w:val="000000" w:themeColor="text1"/>
          <w:sz w:val="20"/>
        </w:rPr>
        <w:t xml:space="preserve">.  Three hours of lecture and one three-hour lab per week. </w:t>
      </w:r>
    </w:p>
    <w:p w14:paraId="00174A12"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8E67355" w14:textId="537A9CF8"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4125. Geologic Summer Field Camp. (6)</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and permission of instructor. Concentrated field investigation of geologic features. Data collection in the field, geologic mapping, report and map preparation and time management. Location of field camp will be specified each time course is offered. </w:t>
      </w:r>
    </w:p>
    <w:p w14:paraId="1BE360CB" w14:textId="06984EBB"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D050836"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GEOL 4130. </w:t>
      </w:r>
      <w:bookmarkStart w:id="23" w:name="_Hlk130506455"/>
      <w:r w:rsidRPr="00547C8D">
        <w:rPr>
          <w:rFonts w:ascii="BentonSans Comp Regular" w:hAnsi="BentonSans Comp Regular"/>
          <w:b/>
          <w:snapToGrid/>
          <w:color w:val="000000" w:themeColor="text1"/>
          <w:sz w:val="20"/>
        </w:rPr>
        <w:t>Optical Mineralogy</w:t>
      </w:r>
      <w:bookmarkEnd w:id="23"/>
      <w:r w:rsidRPr="00547C8D">
        <w:rPr>
          <w:rFonts w:ascii="BentonSans Comp Regular" w:hAnsi="BentonSans Comp Regular"/>
          <w:b/>
          <w:snapToGrid/>
          <w:color w:val="000000" w:themeColor="text1"/>
          <w:sz w:val="20"/>
        </w:rPr>
        <w:t>.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3115.  Light optics theory, the behavior of plane polarized light in a solid medium.  The laboratory emphasizes the use of petrographic microscope oil immersion techniques and identification of the common rock forming minerals. Three hours of lecture and one three-hour lab per week. </w:t>
      </w:r>
    </w:p>
    <w:p w14:paraId="4518EFD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8B6A8A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GEOL 4135. Tectonics. (4)</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3130 or permission of instructor. A systematic examination of the evolution and dynamics of the earth from the perspective of plate tectonics theory.  Three lecture hours, and one three-hour lab per week. </w:t>
      </w:r>
    </w:p>
    <w:p w14:paraId="427117C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7AA634C"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GEOL 4140. Coastal Geology.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GEOL 1200 and GEOL 1210; or permission of instructor.  Examination of coastal environments, sediments, and wave-related processes in the present and geologic past. Major topics considered include barrier-island and salt-marsh development, sea-level fluctuations, and the relationship between human development and natural hazards. Three lecture hours per week and one two-day field trip. </w:t>
      </w:r>
    </w:p>
    <w:p w14:paraId="2EB015F4"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4470616" w14:textId="38664AF9"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4145. Hydrogeology. (4)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w:t>
      </w:r>
      <w:r w:rsidR="00254C0F" w:rsidRPr="00547C8D">
        <w:rPr>
          <w:rFonts w:ascii="BentonSans Comp Regular" w:hAnsi="BentonSans Comp Regular"/>
          <w:snapToGrid/>
          <w:color w:val="000000" w:themeColor="text1"/>
          <w:sz w:val="20"/>
        </w:rPr>
        <w:t xml:space="preserve"> and</w:t>
      </w:r>
      <w:r w:rsidRPr="00547C8D">
        <w:rPr>
          <w:rFonts w:ascii="BentonSans Comp Regular" w:hAnsi="BentonSans Comp Regular"/>
          <w:snapToGrid/>
          <w:color w:val="000000" w:themeColor="text1"/>
          <w:sz w:val="20"/>
        </w:rPr>
        <w:t xml:space="preserve"> GEOL 1200L</w:t>
      </w:r>
      <w:r w:rsidR="00254C0F" w:rsidRPr="00547C8D">
        <w:rPr>
          <w:rFonts w:ascii="BentonSans Comp Regular" w:hAnsi="BentonSans Comp Regular"/>
          <w:snapToGrid/>
          <w:color w:val="000000" w:themeColor="text1"/>
          <w:sz w:val="20"/>
        </w:rPr>
        <w:t xml:space="preserve"> or ESCI 1101 and ESCI 1101L; </w:t>
      </w:r>
      <w:r w:rsidRPr="00547C8D">
        <w:rPr>
          <w:rFonts w:ascii="BentonSans Comp Regular" w:hAnsi="BentonSans Comp Regular"/>
          <w:snapToGrid/>
          <w:color w:val="000000" w:themeColor="text1"/>
          <w:sz w:val="20"/>
        </w:rPr>
        <w:t xml:space="preserve">CHEM 1251, and CHEM 1251L; or permission of instructor.  Fundamentals of </w:t>
      </w:r>
      <w:r w:rsidR="00254C0F" w:rsidRPr="00547C8D">
        <w:rPr>
          <w:rFonts w:ascii="BentonSans Comp Regular" w:hAnsi="BentonSans Comp Regular"/>
          <w:snapToGrid/>
          <w:color w:val="000000" w:themeColor="text1"/>
          <w:sz w:val="20"/>
        </w:rPr>
        <w:t xml:space="preserve">physical and chemical </w:t>
      </w:r>
      <w:r w:rsidRPr="00547C8D">
        <w:rPr>
          <w:rFonts w:ascii="BentonSans Comp Regular" w:hAnsi="BentonSans Comp Regular"/>
          <w:snapToGrid/>
          <w:color w:val="000000" w:themeColor="text1"/>
          <w:sz w:val="20"/>
        </w:rPr>
        <w:t>groundwater hydrology.  Principles of flow</w:t>
      </w:r>
      <w:r w:rsidR="00254C0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transport</w:t>
      </w:r>
      <w:r w:rsidR="00254C0F" w:rsidRPr="00547C8D">
        <w:rPr>
          <w:rFonts w:ascii="BentonSans Comp Regular" w:hAnsi="BentonSans Comp Regular"/>
          <w:snapToGrid/>
          <w:color w:val="000000" w:themeColor="text1"/>
          <w:sz w:val="20"/>
        </w:rPr>
        <w:t>, and chemical reactions</w:t>
      </w:r>
      <w:r w:rsidRPr="00547C8D">
        <w:rPr>
          <w:rFonts w:ascii="BentonSans Comp Regular" w:hAnsi="BentonSans Comp Regular"/>
          <w:snapToGrid/>
          <w:color w:val="000000" w:themeColor="text1"/>
          <w:sz w:val="20"/>
        </w:rPr>
        <w:t xml:space="preserve"> in aquifers and the vadose zone</w:t>
      </w:r>
      <w:r w:rsidR="00254C0F" w:rsidRPr="00547C8D">
        <w:rPr>
          <w:rFonts w:ascii="BentonSans Comp Regular" w:hAnsi="BentonSans Comp Regular"/>
          <w:snapToGrid/>
          <w:color w:val="000000" w:themeColor="text1"/>
          <w:sz w:val="20"/>
        </w:rPr>
        <w:t>, including groundwater-surface water interactions</w:t>
      </w:r>
      <w:r w:rsidRPr="00547C8D">
        <w:rPr>
          <w:rFonts w:ascii="BentonSans Comp Regular" w:hAnsi="BentonSans Comp Regular"/>
          <w:snapToGrid/>
          <w:color w:val="000000" w:themeColor="text1"/>
          <w:sz w:val="20"/>
        </w:rPr>
        <w:t>.  Three hours of lecture and three hours of lab per week</w:t>
      </w:r>
      <w:r w:rsidR="00254C0F"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with occasional field trips. </w:t>
      </w:r>
    </w:p>
    <w:p w14:paraId="23C148AB"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490D9752"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GEOL 4165. Aqueous </w:t>
      </w:r>
      <w:r w:rsidR="003E57F4" w:rsidRPr="00547C8D">
        <w:rPr>
          <w:rFonts w:ascii="BentonSans Comp Regular" w:hAnsi="BentonSans Comp Regular"/>
          <w:b/>
          <w:snapToGrid/>
          <w:color w:val="000000" w:themeColor="text1"/>
          <w:sz w:val="20"/>
        </w:rPr>
        <w:t xml:space="preserve">and Environmental </w:t>
      </w:r>
      <w:r w:rsidRPr="00547C8D">
        <w:rPr>
          <w:rFonts w:ascii="BentonSans Comp Regular" w:hAnsi="BentonSans Comp Regular"/>
          <w:b/>
          <w:snapToGrid/>
          <w:color w:val="000000" w:themeColor="text1"/>
          <w:sz w:val="20"/>
        </w:rPr>
        <w:t>Geochemistry. (</w:t>
      </w:r>
      <w:r w:rsidR="003E57F4" w:rsidRPr="00547C8D">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2A1DA5"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CHEM 1251, CHEM 1251L, CHEM 1252</w:t>
      </w:r>
      <w:r w:rsidR="00FA2E0A"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CHEM 1252L, </w:t>
      </w:r>
      <w:r w:rsidR="003E57F4" w:rsidRPr="00547C8D">
        <w:rPr>
          <w:rFonts w:ascii="BentonSans Comp Regular" w:hAnsi="BentonSans Comp Regular"/>
          <w:snapToGrid/>
          <w:color w:val="000000" w:themeColor="text1"/>
          <w:sz w:val="20"/>
        </w:rPr>
        <w:t>GEOL 1200, and GEOL 1200L</w:t>
      </w:r>
      <w:r w:rsidRPr="00547C8D">
        <w:rPr>
          <w:rFonts w:ascii="BentonSans Comp Regular" w:hAnsi="BentonSans Comp Regular"/>
          <w:snapToGrid/>
          <w:color w:val="000000" w:themeColor="text1"/>
          <w:sz w:val="20"/>
        </w:rPr>
        <w:t xml:space="preserve">; or permission of instructor.  </w:t>
      </w:r>
      <w:r w:rsidR="003E57F4" w:rsidRPr="00547C8D">
        <w:rPr>
          <w:rFonts w:ascii="BentonSans Comp Regular" w:hAnsi="BentonSans Comp Regular"/>
          <w:snapToGrid/>
          <w:color w:val="000000" w:themeColor="text1"/>
          <w:sz w:val="20"/>
        </w:rPr>
        <w:t>Water-rock i</w:t>
      </w:r>
      <w:r w:rsidRPr="00547C8D">
        <w:rPr>
          <w:rFonts w:ascii="BentonSans Comp Regular" w:hAnsi="BentonSans Comp Regular"/>
          <w:snapToGrid/>
          <w:color w:val="000000" w:themeColor="text1"/>
          <w:sz w:val="20"/>
        </w:rPr>
        <w:t xml:space="preserve">nteraction </w:t>
      </w:r>
      <w:r w:rsidR="003E57F4" w:rsidRPr="00547C8D">
        <w:rPr>
          <w:rFonts w:ascii="BentonSans Comp Regular" w:hAnsi="BentonSans Comp Regular"/>
          <w:snapToGrid/>
          <w:color w:val="000000" w:themeColor="text1"/>
          <w:sz w:val="20"/>
        </w:rPr>
        <w:t>and processes controlling the chemical composition of natural waters (streams, lakes, and groundwater).  Topics include: the carbonate system, mineral precipitation/dissolution, redox reactions, and metal speciation.</w:t>
      </w:r>
    </w:p>
    <w:p w14:paraId="2972FE6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96988C" w14:textId="77777777" w:rsidR="00DA02EE" w:rsidRPr="00547C8D" w:rsidRDefault="00DA02E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GEOL 4175. Geochemistry.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GEOL 1200, GEOL 1200L, CHEM 1251, and CHEM 1251L; or permission of instructor.  Geochemical survey of origin, evolution, and present composition of the Earth.  </w:t>
      </w:r>
    </w:p>
    <w:p w14:paraId="1B67189D" w14:textId="06E04162" w:rsidR="00DA02EE" w:rsidRDefault="00DA02E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C1D95E8" w14:textId="77777777" w:rsidR="007A5DCE" w:rsidRPr="00547C8D" w:rsidRDefault="007A5DCE" w:rsidP="007A5DCE">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GEOL 4</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10. Applied Soil Science. (4)   </w:t>
      </w:r>
      <w:r w:rsidRPr="00547C8D">
        <w:rPr>
          <w:rFonts w:ascii="BentonSans Comp Regular" w:hAnsi="BentonSans Comp Regular"/>
          <w:color w:val="000000" w:themeColor="text1"/>
          <w:sz w:val="20"/>
        </w:rPr>
        <w:t xml:space="preserve">Prerequisite(s):  </w:t>
      </w:r>
      <w:r w:rsidRPr="0025359C">
        <w:rPr>
          <w:rFonts w:ascii="BentonSans Comp Regular" w:hAnsi="BentonSans Comp Regular"/>
          <w:color w:val="000000" w:themeColor="text1"/>
          <w:sz w:val="20"/>
        </w:rPr>
        <w:t>ESCI 4210 or permission of instructor</w:t>
      </w:r>
      <w:r w:rsidRPr="00547C8D">
        <w:rPr>
          <w:rFonts w:ascii="BentonSans Comp Regular" w:hAnsi="BentonSans Comp Regular"/>
          <w:color w:val="000000" w:themeColor="text1"/>
          <w:sz w:val="20"/>
        </w:rPr>
        <w:t xml:space="preserve">.  Students read and discuss current literature pertaining to the application of soils to various fields of research such as surficial processes, active tectonics, ecology, stratigraphy, archaeology, and environmental assessment.  Topics covered will vary depending on the interests of the students.  Students will create and execute a semester-long soils-based field or laboratory research project of their choosing.  Three hours seminar, three hours field or lab each week.  </w:t>
      </w:r>
    </w:p>
    <w:p w14:paraId="64390FBC" w14:textId="77777777" w:rsidR="007A5DCE" w:rsidRPr="00547C8D" w:rsidRDefault="007A5D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D280C23"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GEOL 4400. Internship in Geology. (3-6)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Research and/or work experience designed to be a logical extension of a student’s academic program.  Students must apply to the department for an internship by submitting a proposal which specifies the type of work/research experience preferred and how the internship will complement his or her academic program.  Students may receive three to six hours credit depending on the nature and extent of the internship assignment.  </w:t>
      </w:r>
    </w:p>
    <w:p w14:paraId="27EC3295" w14:textId="77777777" w:rsidR="00E57BA3" w:rsidRPr="00547C8D" w:rsidRDefault="00E57BA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543B8D7"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 xml:space="preserve">GEOL 4800. Individual Study in Geology.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b/>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and credit hours established in advance</w:t>
      </w:r>
      <w:r w:rsidR="00DC10BB" w:rsidRPr="00547C8D">
        <w:rPr>
          <w:rFonts w:ascii="BentonSans Comp Regular" w:hAnsi="BentonSans Comp Regular"/>
          <w:snapToGrid/>
          <w:color w:val="000000" w:themeColor="text1"/>
          <w:sz w:val="20"/>
        </w:rPr>
        <w:t xml:space="preserve">; </w:t>
      </w:r>
      <w:r w:rsidR="00DC10BB"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snapToGrid/>
          <w:color w:val="000000" w:themeColor="text1"/>
          <w:sz w:val="20"/>
        </w:rPr>
        <w:t xml:space="preserve">.  Tutorial study or special research problems.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42170E4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098BDBDE" w14:textId="77777777" w:rsidR="005F06A0" w:rsidRPr="00547C8D" w:rsidRDefault="0045185D" w:rsidP="00F33998">
      <w:pPr>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German </w:t>
      </w:r>
      <w:r w:rsidR="005F06A0" w:rsidRPr="00547C8D">
        <w:rPr>
          <w:rFonts w:ascii="BentonSans Comp Regular" w:hAnsi="BentonSans Comp Regular"/>
          <w:b/>
          <w:color w:val="000000" w:themeColor="text1"/>
          <w:sz w:val="32"/>
        </w:rPr>
        <w:t>(GERM)</w:t>
      </w:r>
    </w:p>
    <w:p w14:paraId="557E82D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716ECFAA" w14:textId="7F2974C3"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GE</w:t>
      </w:r>
      <w:r w:rsidR="00A42C87" w:rsidRPr="00547C8D">
        <w:rPr>
          <w:rFonts w:ascii="BentonSans Comp Regular" w:hAnsi="BentonSans Comp Regular"/>
          <w:b/>
          <w:bCs/>
          <w:color w:val="000000" w:themeColor="text1"/>
          <w:sz w:val="20"/>
        </w:rPr>
        <w:t>RM 1201. Elementary German I. (3</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For students with limited or no previous experience in German. </w:t>
      </w:r>
      <w:r w:rsidR="00F4503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First course in a </w:t>
      </w:r>
      <w:r w:rsidR="00F4503C" w:rsidRPr="00547C8D">
        <w:rPr>
          <w:rFonts w:ascii="BentonSans Comp Regular" w:hAnsi="BentonSans Comp Regular"/>
          <w:color w:val="000000" w:themeColor="text1"/>
          <w:sz w:val="20"/>
        </w:rPr>
        <w:t>four</w:t>
      </w:r>
      <w:r w:rsidRPr="00547C8D">
        <w:rPr>
          <w:rFonts w:ascii="BentonSans Comp Regular" w:hAnsi="BentonSans Comp Regular"/>
          <w:color w:val="000000" w:themeColor="text1"/>
          <w:sz w:val="20"/>
        </w:rPr>
        <w:t xml:space="preserve">-course sequence to develop competence in culture, speaking and writing, listening and </w:t>
      </w:r>
      <w:r w:rsidRPr="00547C8D">
        <w:rPr>
          <w:rFonts w:ascii="BentonSans Comp Regular" w:hAnsi="BentonSans Comp Regular"/>
          <w:color w:val="000000" w:themeColor="text1"/>
          <w:sz w:val="20"/>
        </w:rPr>
        <w:t xml:space="preserve">reading comprehension in German. </w:t>
      </w:r>
      <w:r w:rsidRPr="00547C8D">
        <w:rPr>
          <w:rFonts w:ascii="BentonSans Comp Regular" w:hAnsi="BentonSans Comp Regular"/>
          <w:i/>
          <w:iCs/>
          <w:color w:val="000000" w:themeColor="text1"/>
          <w:sz w:val="20"/>
        </w:rPr>
        <w:t xml:space="preserve"> </w:t>
      </w:r>
    </w:p>
    <w:p w14:paraId="4321B13B"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p>
    <w:p w14:paraId="7E9903AA" w14:textId="72DE0059"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GERM 1202. Elementary German II. (</w:t>
      </w:r>
      <w:r w:rsidR="00A42C87"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GERM 1201</w:t>
      </w:r>
      <w:r w:rsidR="00F4503C"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F4503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Second course in a </w:t>
      </w:r>
      <w:r w:rsidR="00F4503C" w:rsidRPr="00547C8D">
        <w:rPr>
          <w:rFonts w:ascii="BentonSans Comp Regular" w:hAnsi="BentonSans Comp Regular"/>
          <w:color w:val="000000" w:themeColor="text1"/>
          <w:sz w:val="20"/>
        </w:rPr>
        <w:t>four</w:t>
      </w:r>
      <w:r w:rsidRPr="00547C8D">
        <w:rPr>
          <w:rFonts w:ascii="BentonSans Comp Regular" w:hAnsi="BentonSans Comp Regular"/>
          <w:color w:val="000000" w:themeColor="text1"/>
          <w:sz w:val="20"/>
        </w:rPr>
        <w:t xml:space="preserve">-course sequence to develop competence in culture, speaking and writing, listening and reading comprehension in German. </w:t>
      </w:r>
      <w:r w:rsidR="00EB61A5" w:rsidRPr="00547C8D">
        <w:rPr>
          <w:rFonts w:ascii="BentonSans Comp Regular" w:hAnsi="BentonSans Comp Regular"/>
          <w:i/>
          <w:iCs/>
          <w:color w:val="000000" w:themeColor="text1"/>
          <w:sz w:val="20"/>
        </w:rPr>
        <w:t xml:space="preserve"> </w:t>
      </w:r>
    </w:p>
    <w:p w14:paraId="4F2E8BCA" w14:textId="557F141A"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C282961" w14:textId="5914415F" w:rsidR="00EF3243" w:rsidRPr="00A62502" w:rsidRDefault="00EF3243" w:rsidP="00144981">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A62502">
        <w:rPr>
          <w:rFonts w:ascii="BentonSans Comp Regular" w:hAnsi="BentonSans Comp Regular"/>
          <w:b/>
          <w:color w:val="000000" w:themeColor="text1"/>
          <w:sz w:val="20"/>
        </w:rPr>
        <w:t>GERM 1502</w:t>
      </w:r>
      <w:r w:rsidR="00144981" w:rsidRPr="00A62502">
        <w:rPr>
          <w:rFonts w:ascii="BentonSans Comp Regular" w:hAnsi="BentonSans Comp Regular"/>
          <w:b/>
          <w:color w:val="000000" w:themeColor="text1"/>
          <w:sz w:val="20"/>
        </w:rPr>
        <w:t xml:space="preserve">. </w:t>
      </w:r>
      <w:bookmarkStart w:id="24" w:name="_Hlk129869376"/>
      <w:r w:rsidR="00144981" w:rsidRPr="00A62502">
        <w:rPr>
          <w:rFonts w:ascii="BentonSans Comp Regular" w:hAnsi="BentonSans Comp Regular"/>
          <w:b/>
          <w:color w:val="000000" w:themeColor="text1"/>
          <w:sz w:val="20"/>
        </w:rPr>
        <w:t>Global Arts/Humanities: German and German-Speaking Cultures</w:t>
      </w:r>
      <w:bookmarkEnd w:id="24"/>
      <w:r w:rsidR="00144981" w:rsidRPr="00A62502">
        <w:rPr>
          <w:rFonts w:ascii="BentonSans Comp Regular" w:hAnsi="BentonSans Comp Regular"/>
          <w:b/>
          <w:color w:val="000000" w:themeColor="text1"/>
          <w:sz w:val="20"/>
        </w:rPr>
        <w:t>. (3)</w:t>
      </w:r>
      <w:r w:rsidR="00144981" w:rsidRPr="00A62502">
        <w:t xml:space="preserve"> </w:t>
      </w:r>
      <w:r w:rsidR="00144981" w:rsidRPr="00A62502">
        <w:rPr>
          <w:rFonts w:ascii="BentonSans Comp Regular" w:hAnsi="BentonSans Comp Regular"/>
          <w:color w:val="000000" w:themeColor="text1"/>
          <w:sz w:val="20"/>
        </w:rPr>
        <w:t xml:space="preserve">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A62502" w:rsidRPr="00A62502">
        <w:rPr>
          <w:rFonts w:ascii="BentonSans Comp Regular" w:hAnsi="BentonSans Comp Regular"/>
          <w:color w:val="000000" w:themeColor="text1"/>
          <w:sz w:val="20"/>
        </w:rPr>
        <w:t>S</w:t>
      </w:r>
      <w:r w:rsidR="00144981" w:rsidRPr="00A62502">
        <w:rPr>
          <w:rFonts w:ascii="BentonSans Comp Regular" w:hAnsi="BentonSans Comp Regular"/>
          <w:color w:val="000000" w:themeColor="text1"/>
          <w:sz w:val="20"/>
        </w:rPr>
        <w:t xml:space="preserve">tudents </w:t>
      </w:r>
      <w:r w:rsidR="00A62502" w:rsidRPr="00A62502">
        <w:rPr>
          <w:rFonts w:ascii="BentonSans Comp Regular" w:hAnsi="BentonSans Comp Regular"/>
          <w:color w:val="000000" w:themeColor="text1"/>
          <w:sz w:val="20"/>
        </w:rPr>
        <w:t xml:space="preserve">are introduced </w:t>
      </w:r>
      <w:r w:rsidR="00144981" w:rsidRPr="00A62502">
        <w:rPr>
          <w:rFonts w:ascii="BentonSans Comp Regular" w:hAnsi="BentonSans Comp Regular"/>
          <w:color w:val="000000" w:themeColor="text1"/>
          <w:sz w:val="20"/>
        </w:rPr>
        <w:t>to critical studies of language and culture through a broad engagement with the influence and presence of German and German-speaking cultures throughout the world. Course materials may draw widely from pop culture, music, film, media, the arts, and literature. Taught in English.</w:t>
      </w:r>
    </w:p>
    <w:p w14:paraId="5B3AD54A" w14:textId="77777777" w:rsidR="00EF3243" w:rsidRPr="00A62502" w:rsidRDefault="00EF324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F137632" w14:textId="0D1FC20D"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A62502">
        <w:rPr>
          <w:rFonts w:ascii="BentonSans Comp Regular" w:hAnsi="BentonSans Comp Regular"/>
          <w:b/>
          <w:color w:val="000000" w:themeColor="text1"/>
          <w:sz w:val="20"/>
        </w:rPr>
        <w:t>GERM 2201. Intermediate German</w:t>
      </w:r>
      <w:r w:rsidRPr="00547C8D">
        <w:rPr>
          <w:rFonts w:ascii="BentonSans Comp Regular" w:hAnsi="BentonSans Comp Regular"/>
          <w:b/>
          <w:color w:val="000000" w:themeColor="text1"/>
          <w:sz w:val="20"/>
        </w:rPr>
        <w:t xml:space="preserve">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GERM 1202</w:t>
      </w:r>
      <w:r w:rsidR="006B05B0" w:rsidRPr="00547C8D">
        <w:rPr>
          <w:rFonts w:ascii="BentonSans Comp Regular" w:hAnsi="BentonSans Comp Regular"/>
          <w:color w:val="000000" w:themeColor="text1"/>
          <w:sz w:val="20"/>
        </w:rPr>
        <w:t xml:space="preserve"> or permission of department</w:t>
      </w:r>
      <w:r w:rsidRPr="00547C8D">
        <w:rPr>
          <w:rFonts w:ascii="BentonSans Comp Regular" w:hAnsi="BentonSans Comp Regular"/>
          <w:color w:val="000000" w:themeColor="text1"/>
          <w:sz w:val="20"/>
        </w:rPr>
        <w:t xml:space="preserve">.  </w:t>
      </w:r>
      <w:r w:rsidR="006B05B0" w:rsidRPr="00547C8D">
        <w:rPr>
          <w:rFonts w:ascii="BentonSans Comp Regular" w:hAnsi="BentonSans Comp Regular"/>
          <w:color w:val="000000" w:themeColor="text1"/>
          <w:sz w:val="20"/>
        </w:rPr>
        <w:t>Third course in a four-course sequence to develop competence in culture, speaking and writing, listening and reading comprehension in German.</w:t>
      </w:r>
    </w:p>
    <w:p w14:paraId="68AA357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64D276F0" w14:textId="222EEC4C"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GERM 2202. Intermediate German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GERM 2201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6B05B0" w:rsidRPr="00547C8D">
        <w:rPr>
          <w:rFonts w:ascii="BentonSans Comp Regular" w:hAnsi="BentonSans Comp Regular"/>
          <w:snapToGrid/>
          <w:color w:val="000000" w:themeColor="text1"/>
          <w:sz w:val="20"/>
        </w:rPr>
        <w:t xml:space="preserve"> Fourth course in a four-course sequence to develop competence in culture, speaking and writing, listening and reading comprehension in German.</w:t>
      </w:r>
      <w:r w:rsidRPr="00547C8D">
        <w:rPr>
          <w:rFonts w:ascii="BentonSans Comp Regular" w:hAnsi="BentonSans Comp Regular"/>
          <w:snapToGrid/>
          <w:color w:val="000000" w:themeColor="text1"/>
          <w:sz w:val="20"/>
        </w:rPr>
        <w:t xml:space="preserve"> </w:t>
      </w:r>
    </w:p>
    <w:p w14:paraId="7929CB6C" w14:textId="338263E9"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D7DBB75" w14:textId="4B3B3F9E"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GERM 30</w:t>
      </w:r>
      <w:r w:rsidR="005144FB" w:rsidRPr="00547C8D">
        <w:rPr>
          <w:rFonts w:ascii="BentonSans Comp Regular" w:hAnsi="BentonSans Comp Regular"/>
          <w:b/>
          <w:bCs/>
          <w:color w:val="000000" w:themeColor="text1"/>
          <w:sz w:val="20"/>
        </w:rPr>
        <w:t>50</w:t>
      </w:r>
      <w:r w:rsidRPr="00547C8D">
        <w:rPr>
          <w:rFonts w:ascii="BentonSans Comp Regular" w:hAnsi="BentonSans Comp Regular"/>
          <w:b/>
          <w:bCs/>
          <w:color w:val="000000" w:themeColor="text1"/>
          <w:sz w:val="20"/>
        </w:rPr>
        <w:t xml:space="preserve">. </w:t>
      </w:r>
      <w:r w:rsidR="005144FB" w:rsidRPr="00547C8D">
        <w:rPr>
          <w:rFonts w:ascii="BentonSans Comp Regular" w:hAnsi="BentonSans Comp Regular"/>
          <w:b/>
          <w:bCs/>
          <w:color w:val="000000" w:themeColor="text1"/>
          <w:sz w:val="20"/>
        </w:rPr>
        <w:t>Topics in German Culture</w:t>
      </w:r>
      <w:r w:rsidR="00023D24" w:rsidRPr="00547C8D">
        <w:rPr>
          <w:rFonts w:ascii="BentonSans Comp Regular" w:hAnsi="BentonSans Comp Regular"/>
          <w:b/>
          <w:bCs/>
          <w:color w:val="000000" w:themeColor="text1"/>
          <w:sz w:val="20"/>
        </w:rPr>
        <w:t xml:space="preserve"> (English)</w:t>
      </w:r>
      <w:r w:rsidR="005144FB" w:rsidRPr="00547C8D">
        <w:rPr>
          <w:rFonts w:ascii="BentonSans Comp Regular" w:hAnsi="BentonSans Comp Regular"/>
          <w:b/>
          <w:bCs/>
          <w:color w:val="000000" w:themeColor="text1"/>
          <w:sz w:val="20"/>
        </w:rPr>
        <w:t>. (3)</w:t>
      </w:r>
      <w:r w:rsidRPr="00547C8D">
        <w:rPr>
          <w:rFonts w:ascii="BentonSans Comp Regular" w:hAnsi="BentonSans Comp Regular"/>
          <w:b/>
          <w:bCs/>
          <w:color w:val="000000" w:themeColor="text1"/>
          <w:sz w:val="20"/>
        </w:rPr>
        <w:t xml:space="preserve">  </w:t>
      </w:r>
      <w:r w:rsidR="005144F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tudy of </w:t>
      </w:r>
      <w:r w:rsidR="005144FB" w:rsidRPr="00547C8D">
        <w:rPr>
          <w:rFonts w:ascii="BentonSans Comp Regular" w:hAnsi="BentonSans Comp Regular"/>
          <w:color w:val="000000" w:themeColor="text1"/>
          <w:sz w:val="20"/>
        </w:rPr>
        <w:t xml:space="preserve">topics in German culture.  Conducted in English.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B8D4728"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5EF803B" w14:textId="3D8B2CD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GERM 305</w:t>
      </w:r>
      <w:r w:rsidR="005144FB" w:rsidRPr="00547C8D">
        <w:rPr>
          <w:rFonts w:ascii="BentonSans Comp Regular" w:hAnsi="BentonSans Comp Regular"/>
          <w:b/>
          <w:bCs/>
          <w:snapToGrid/>
          <w:color w:val="000000" w:themeColor="text1"/>
          <w:sz w:val="20"/>
        </w:rPr>
        <w:t xml:space="preserve">1. Topics in </w:t>
      </w:r>
      <w:r w:rsidRPr="00547C8D">
        <w:rPr>
          <w:rFonts w:ascii="BentonSans Comp Regular" w:hAnsi="BentonSans Comp Regular"/>
          <w:b/>
          <w:bCs/>
          <w:snapToGrid/>
          <w:color w:val="000000" w:themeColor="text1"/>
          <w:sz w:val="20"/>
        </w:rPr>
        <w:t xml:space="preserve">German </w:t>
      </w:r>
      <w:r w:rsidR="005144FB" w:rsidRPr="00547C8D">
        <w:rPr>
          <w:rFonts w:ascii="BentonSans Comp Regular" w:hAnsi="BentonSans Comp Regular"/>
          <w:b/>
          <w:bCs/>
          <w:snapToGrid/>
          <w:color w:val="000000" w:themeColor="text1"/>
          <w:sz w:val="20"/>
        </w:rPr>
        <w:t>Culture</w:t>
      </w:r>
      <w:r w:rsidR="00023D24" w:rsidRPr="00547C8D">
        <w:rPr>
          <w:rFonts w:ascii="BentonSans Comp Regular" w:hAnsi="BentonSans Comp Regular"/>
          <w:b/>
          <w:bCs/>
          <w:snapToGrid/>
          <w:color w:val="000000" w:themeColor="text1"/>
          <w:sz w:val="20"/>
        </w:rPr>
        <w:t xml:space="preserve"> (German)</w:t>
      </w:r>
      <w:r w:rsidRPr="00547C8D">
        <w:rPr>
          <w:rFonts w:ascii="BentonSans Comp Regular" w:hAnsi="BentonSans Comp Regular"/>
          <w:b/>
          <w:bCs/>
          <w:snapToGrid/>
          <w:color w:val="000000" w:themeColor="text1"/>
          <w:sz w:val="20"/>
        </w:rPr>
        <w:t xml:space="preserve">. (3) </w:t>
      </w:r>
      <w:r w:rsidR="005144FB" w:rsidRPr="00547C8D">
        <w:rPr>
          <w:rFonts w:ascii="BentonSans Comp Regular" w:hAnsi="BentonSans Comp Regular"/>
          <w:b/>
          <w:bCs/>
          <w:snapToGrid/>
          <w:color w:val="000000" w:themeColor="text1"/>
          <w:sz w:val="20"/>
        </w:rPr>
        <w:t xml:space="preserve"> </w:t>
      </w:r>
      <w:r w:rsidR="003A6EBC" w:rsidRPr="00547C8D">
        <w:rPr>
          <w:rFonts w:ascii="BentonSans Comp Regular" w:hAnsi="BentonSans Comp Regular"/>
          <w:color w:val="000000" w:themeColor="text1"/>
          <w:sz w:val="20"/>
        </w:rPr>
        <w:t>Prerequisite(s): GERM 2201</w:t>
      </w:r>
      <w:r w:rsidR="00B73E01" w:rsidRPr="00547C8D">
        <w:rPr>
          <w:rFonts w:ascii="BentonSans Comp Regular" w:hAnsi="BentonSans Comp Regular"/>
          <w:color w:val="000000" w:themeColor="text1"/>
          <w:sz w:val="20"/>
        </w:rPr>
        <w:t>,</w:t>
      </w:r>
      <w:r w:rsidR="009E6B34" w:rsidRPr="00547C8D">
        <w:rPr>
          <w:rFonts w:ascii="BentonSans Comp Regular" w:hAnsi="BentonSans Comp Regular"/>
          <w:color w:val="000000" w:themeColor="text1"/>
          <w:sz w:val="20"/>
        </w:rPr>
        <w:t xml:space="preserve"> GERM 2202</w:t>
      </w:r>
      <w:r w:rsidR="00B73E01" w:rsidRPr="00547C8D">
        <w:rPr>
          <w:rFonts w:ascii="BentonSans Comp Regular" w:hAnsi="BentonSans Comp Regular"/>
          <w:color w:val="000000" w:themeColor="text1"/>
          <w:sz w:val="20"/>
        </w:rPr>
        <w:t>,</w:t>
      </w:r>
      <w:r w:rsidR="009E6B34" w:rsidRPr="00547C8D">
        <w:rPr>
          <w:rFonts w:ascii="BentonSans Comp Regular" w:hAnsi="BentonSans Comp Regular"/>
          <w:color w:val="000000" w:themeColor="text1"/>
          <w:sz w:val="20"/>
        </w:rPr>
        <w:t xml:space="preserve"> GERM 3201</w:t>
      </w:r>
      <w:r w:rsidR="00B73E01" w:rsidRPr="00547C8D">
        <w:rPr>
          <w:rFonts w:ascii="BentonSans Comp Regular" w:hAnsi="BentonSans Comp Regular"/>
          <w:color w:val="000000" w:themeColor="text1"/>
          <w:sz w:val="20"/>
        </w:rPr>
        <w:t>,</w:t>
      </w:r>
      <w:r w:rsidR="009E6B34" w:rsidRPr="00547C8D">
        <w:rPr>
          <w:rFonts w:ascii="BentonSans Comp Regular" w:hAnsi="BentonSans Comp Regular"/>
          <w:color w:val="000000" w:themeColor="text1"/>
          <w:sz w:val="20"/>
        </w:rPr>
        <w:t xml:space="preserve"> and GERM 3202</w:t>
      </w:r>
      <w:r w:rsidR="00B73E01" w:rsidRPr="00547C8D">
        <w:rPr>
          <w:rFonts w:ascii="BentonSans Comp Regular" w:hAnsi="BentonSans Comp Regular"/>
          <w:color w:val="000000" w:themeColor="text1"/>
          <w:sz w:val="20"/>
        </w:rPr>
        <w:t>;</w:t>
      </w:r>
      <w:r w:rsidR="009E6B34" w:rsidRPr="00547C8D">
        <w:rPr>
          <w:rFonts w:ascii="BentonSans Comp Regular" w:hAnsi="BentonSans Comp Regular"/>
          <w:color w:val="000000" w:themeColor="text1"/>
          <w:sz w:val="20"/>
        </w:rPr>
        <w:t xml:space="preserve"> or permission of department. </w:t>
      </w:r>
      <w:r w:rsidR="00B73E01" w:rsidRPr="00547C8D">
        <w:rPr>
          <w:rFonts w:ascii="BentonSans Comp Regular" w:hAnsi="BentonSans Comp Regular"/>
          <w:color w:val="000000" w:themeColor="text1"/>
          <w:sz w:val="20"/>
        </w:rPr>
        <w:t xml:space="preserve"> </w:t>
      </w:r>
      <w:r w:rsidR="005144FB" w:rsidRPr="00547C8D">
        <w:rPr>
          <w:rFonts w:ascii="BentonSans Comp Regular" w:hAnsi="BentonSans Comp Regular"/>
          <w:color w:val="000000" w:themeColor="text1"/>
          <w:sz w:val="20"/>
        </w:rPr>
        <w:t xml:space="preserve">Study of topics in German culture.  Conducted in German.  </w:t>
      </w:r>
      <w:r w:rsidR="005144FB" w:rsidRPr="00547C8D">
        <w:rPr>
          <w:rFonts w:ascii="BentonSans Comp Regular" w:hAnsi="BentonSans Comp Regular"/>
          <w:i/>
          <w:color w:val="000000" w:themeColor="text1"/>
          <w:sz w:val="20"/>
        </w:rPr>
        <w:t>May be repeated for credit with change of topic.</w:t>
      </w:r>
      <w:r w:rsidR="005144FB" w:rsidRPr="00547C8D">
        <w:rPr>
          <w:rFonts w:ascii="BentonSans Comp Regular" w:hAnsi="BentonSans Comp Regular"/>
          <w:color w:val="000000" w:themeColor="text1"/>
          <w:sz w:val="20"/>
        </w:rPr>
        <w:t xml:space="preserve">  </w:t>
      </w:r>
    </w:p>
    <w:p w14:paraId="201721D7"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C4E2416" w14:textId="5A510A3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GERM 3201. Advanced German </w:t>
      </w:r>
      <w:r w:rsidR="005144FB" w:rsidRPr="00547C8D">
        <w:rPr>
          <w:rFonts w:ascii="BentonSans Comp Regular" w:hAnsi="BentonSans Comp Regular"/>
          <w:b/>
          <w:bCs/>
          <w:snapToGrid/>
          <w:color w:val="000000" w:themeColor="text1"/>
          <w:sz w:val="20"/>
        </w:rPr>
        <w:t>Language and Culture</w:t>
      </w:r>
      <w:r w:rsidRPr="00547C8D">
        <w:rPr>
          <w:rFonts w:ascii="BentonSans Comp Regular" w:hAnsi="BentonSans Comp Regular"/>
          <w:b/>
          <w:bCs/>
          <w:snapToGrid/>
          <w:color w:val="000000" w:themeColor="text1"/>
          <w:sz w:val="20"/>
        </w:rPr>
        <w:t xml:space="preserve"> 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GERM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BB6FD7" w:rsidRPr="00547C8D">
        <w:rPr>
          <w:rFonts w:ascii="BentonSans Comp Regular" w:hAnsi="BentonSans Comp Regular"/>
          <w:snapToGrid/>
          <w:color w:val="000000" w:themeColor="text1"/>
          <w:sz w:val="20"/>
        </w:rPr>
        <w:t xml:space="preserve"> </w:t>
      </w:r>
      <w:r w:rsidR="005144FB" w:rsidRPr="00547C8D">
        <w:rPr>
          <w:rFonts w:ascii="BentonSans Comp Regular" w:hAnsi="BentonSans Comp Regular"/>
          <w:snapToGrid/>
          <w:color w:val="000000" w:themeColor="text1"/>
          <w:sz w:val="20"/>
        </w:rPr>
        <w:t>Review of German grammar, oral</w:t>
      </w:r>
      <w:r w:rsidR="00BB6FD7" w:rsidRPr="00547C8D">
        <w:rPr>
          <w:rFonts w:ascii="BentonSans Comp Regular" w:hAnsi="BentonSans Comp Regular"/>
          <w:snapToGrid/>
          <w:color w:val="000000" w:themeColor="text1"/>
          <w:sz w:val="20"/>
        </w:rPr>
        <w:t>,</w:t>
      </w:r>
      <w:r w:rsidR="005144FB" w:rsidRPr="00547C8D">
        <w:rPr>
          <w:rFonts w:ascii="BentonSans Comp Regular" w:hAnsi="BentonSans Comp Regular"/>
          <w:snapToGrid/>
          <w:color w:val="000000" w:themeColor="text1"/>
          <w:sz w:val="20"/>
        </w:rPr>
        <w:t xml:space="preserve"> and written work in the language through the study of culture and film.  Conducted in German.</w:t>
      </w:r>
    </w:p>
    <w:p w14:paraId="7CCB1843"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66EABFE" w14:textId="13E351E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GERM 3202. </w:t>
      </w:r>
      <w:r w:rsidR="005B2B28" w:rsidRPr="00547C8D">
        <w:rPr>
          <w:rFonts w:ascii="BentonSans Comp Regular" w:hAnsi="BentonSans Comp Regular"/>
          <w:b/>
          <w:bCs/>
          <w:snapToGrid/>
          <w:color w:val="000000" w:themeColor="text1"/>
          <w:sz w:val="20"/>
        </w:rPr>
        <w:t xml:space="preserve">Advanced German Language and Culture </w:t>
      </w:r>
      <w:r w:rsidRPr="00547C8D">
        <w:rPr>
          <w:rFonts w:ascii="BentonSans Comp Regular" w:hAnsi="BentonSans Comp Regular"/>
          <w:b/>
          <w:bCs/>
          <w:snapToGrid/>
          <w:color w:val="000000" w:themeColor="text1"/>
          <w:sz w:val="20"/>
        </w:rPr>
        <w:t xml:space="preserve">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GERM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5B2B28" w:rsidRPr="00547C8D">
        <w:rPr>
          <w:rFonts w:ascii="BentonSans Comp Regular" w:hAnsi="BentonSans Comp Regular"/>
          <w:snapToGrid/>
          <w:color w:val="000000" w:themeColor="text1"/>
          <w:sz w:val="20"/>
        </w:rPr>
        <w:t xml:space="preserve"> </w:t>
      </w:r>
      <w:r w:rsidR="00316410" w:rsidRPr="00547C8D">
        <w:rPr>
          <w:rFonts w:ascii="BentonSans Comp Regular" w:hAnsi="BentonSans Comp Regular"/>
          <w:snapToGrid/>
          <w:color w:val="000000" w:themeColor="text1"/>
          <w:sz w:val="20"/>
        </w:rPr>
        <w:t>Further r</w:t>
      </w:r>
      <w:r w:rsidR="005B2B28" w:rsidRPr="00547C8D">
        <w:rPr>
          <w:rFonts w:ascii="BentonSans Comp Regular" w:hAnsi="BentonSans Comp Regular"/>
          <w:snapToGrid/>
          <w:color w:val="000000" w:themeColor="text1"/>
          <w:sz w:val="20"/>
        </w:rPr>
        <w:t>eview of German grammar, oral, and written work in the language through the study of culture and film.  Conducted in German.</w:t>
      </w:r>
    </w:p>
    <w:p w14:paraId="1FE7E463" w14:textId="77777777" w:rsidR="003078E8" w:rsidRPr="00547C8D" w:rsidRDefault="003078E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5608F40F" w14:textId="7BEC18CD" w:rsidR="00A879A2" w:rsidRPr="00547C8D" w:rsidRDefault="00A879A2"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67379EED" w14:textId="78FFC91A" w:rsidR="00A879A2" w:rsidRDefault="00A879A2"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5180D81" w14:textId="4756F152" w:rsidR="00E77121" w:rsidRPr="00547C8D" w:rsidRDefault="00E7712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GERM 3650. The Holocaust </w:t>
      </w:r>
      <w:r w:rsidR="00223E61" w:rsidRPr="00547C8D">
        <w:rPr>
          <w:rFonts w:ascii="BentonSans Comp Regular" w:hAnsi="BentonSans Comp Regular"/>
          <w:b/>
          <w:bCs/>
          <w:color w:val="000000" w:themeColor="text1"/>
          <w:sz w:val="20"/>
        </w:rPr>
        <w:t>in</w:t>
      </w:r>
      <w:r w:rsidRPr="00547C8D">
        <w:rPr>
          <w:rFonts w:ascii="BentonSans Comp Regular" w:hAnsi="BentonSans Comp Regular"/>
          <w:b/>
          <w:bCs/>
          <w:color w:val="000000" w:themeColor="text1"/>
          <w:sz w:val="20"/>
        </w:rPr>
        <w:t xml:space="preserve"> German Literature and Film. (3)   </w:t>
      </w:r>
      <w:r w:rsidR="00E3776C" w:rsidRPr="00547C8D">
        <w:rPr>
          <w:rFonts w:ascii="BentonSans Comp Regular" w:hAnsi="BentonSans Comp Regular"/>
          <w:color w:val="000000" w:themeColor="text1"/>
          <w:sz w:val="20"/>
        </w:rPr>
        <w:t xml:space="preserve">This course honors and is taught in memory of Dr. Susan </w:t>
      </w:r>
      <w:proofErr w:type="spellStart"/>
      <w:r w:rsidR="00E3776C" w:rsidRPr="00547C8D">
        <w:rPr>
          <w:rFonts w:ascii="BentonSans Comp Regular" w:hAnsi="BentonSans Comp Regular"/>
          <w:color w:val="000000" w:themeColor="text1"/>
          <w:sz w:val="20"/>
        </w:rPr>
        <w:t>Cernyak-Spatz</w:t>
      </w:r>
      <w:proofErr w:type="spellEnd"/>
      <w:r w:rsidR="00E3776C" w:rsidRPr="00547C8D">
        <w:rPr>
          <w:rFonts w:ascii="BentonSans Comp Regular" w:hAnsi="BentonSans Comp Regular"/>
          <w:color w:val="000000" w:themeColor="text1"/>
          <w:sz w:val="20"/>
        </w:rPr>
        <w:t xml:space="preserve"> who created this course. </w:t>
      </w:r>
      <w:r w:rsidR="00F83F99" w:rsidRPr="00547C8D">
        <w:rPr>
          <w:rFonts w:ascii="BentonSans Comp Regular" w:hAnsi="BentonSans Comp Regular"/>
          <w:color w:val="000000" w:themeColor="text1"/>
          <w:sz w:val="20"/>
        </w:rPr>
        <w:t xml:space="preserve"> </w:t>
      </w:r>
      <w:r w:rsidR="00E3776C" w:rsidRPr="00547C8D">
        <w:rPr>
          <w:rFonts w:ascii="BentonSans Comp Regular" w:hAnsi="BentonSans Comp Regular"/>
          <w:color w:val="000000" w:themeColor="text1"/>
          <w:sz w:val="20"/>
        </w:rPr>
        <w:t xml:space="preserve">She survived the Holocaust in several camps, among them Auschwitz-Birkenau. </w:t>
      </w:r>
      <w:r w:rsidR="00F83F99" w:rsidRPr="00547C8D">
        <w:rPr>
          <w:rFonts w:ascii="BentonSans Comp Regular" w:hAnsi="BentonSans Comp Regular"/>
          <w:color w:val="000000" w:themeColor="text1"/>
          <w:sz w:val="20"/>
        </w:rPr>
        <w:t xml:space="preserve"> </w:t>
      </w:r>
      <w:r w:rsidR="00E3776C" w:rsidRPr="00547C8D">
        <w:rPr>
          <w:rFonts w:ascii="BentonSans Comp Regular" w:hAnsi="BentonSans Comp Regular"/>
          <w:color w:val="000000" w:themeColor="text1"/>
          <w:sz w:val="20"/>
        </w:rPr>
        <w:t>Through the lens of German literature and film, students examine the Holocaust with a focus on historical, moral, and aesthetic issues in its representation.  Conducted in English; no knowledge of German required.</w:t>
      </w:r>
    </w:p>
    <w:p w14:paraId="4FED127C" w14:textId="4EADAC21" w:rsidR="00204545" w:rsidRPr="00547C8D" w:rsidRDefault="00204545"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7B14B45" w14:textId="48A78538" w:rsidR="00204545" w:rsidRPr="00547C8D" w:rsidRDefault="00204545"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GERM 3651. Seminar: German Youth</w:t>
      </w:r>
      <w:r w:rsidR="00023D24" w:rsidRPr="00547C8D">
        <w:rPr>
          <w:rFonts w:ascii="BentonSans Comp Regular" w:hAnsi="BentonSans Comp Regular"/>
          <w:b/>
          <w:color w:val="000000" w:themeColor="text1"/>
          <w:sz w:val="20"/>
        </w:rPr>
        <w:t xml:space="preserve"> and Pop C</w:t>
      </w:r>
      <w:r w:rsidRPr="00547C8D">
        <w:rPr>
          <w:rFonts w:ascii="BentonSans Comp Regular" w:hAnsi="BentonSans Comp Regular"/>
          <w:b/>
          <w:color w:val="000000" w:themeColor="text1"/>
          <w:sz w:val="20"/>
        </w:rPr>
        <w:t>ultures. (3)</w:t>
      </w:r>
      <w:r w:rsidR="003A6EBC" w:rsidRPr="00547C8D">
        <w:rPr>
          <w:rFonts w:ascii="BentonSans Comp Regular" w:hAnsi="BentonSans Comp Regular"/>
          <w:color w:val="000000" w:themeColor="text1"/>
          <w:sz w:val="20"/>
        </w:rPr>
        <w:t xml:space="preserve">  Prerequisite(s): GERM 2201</w:t>
      </w:r>
      <w:r w:rsidR="00EA4CA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GERM 2202</w:t>
      </w:r>
      <w:r w:rsidR="00EA4CA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GERM 3201</w:t>
      </w:r>
      <w:r w:rsidR="00EA4CA2" w:rsidRPr="00547C8D">
        <w:rPr>
          <w:rFonts w:ascii="BentonSans Comp Regular" w:hAnsi="BentonSans Comp Regular"/>
          <w:color w:val="000000" w:themeColor="text1"/>
          <w:sz w:val="20"/>
        </w:rPr>
        <w:t>, a</w:t>
      </w:r>
      <w:r w:rsidRPr="00547C8D">
        <w:rPr>
          <w:rFonts w:ascii="BentonSans Comp Regular" w:hAnsi="BentonSans Comp Regular"/>
          <w:color w:val="000000" w:themeColor="text1"/>
          <w:sz w:val="20"/>
        </w:rPr>
        <w:t>nd GERM 3202; or permission of department.  Study of authentic texts from young adult novels to rap lyrics to advance oral and written level of proficiency and cultural literacy.  Conducted in German.</w:t>
      </w:r>
    </w:p>
    <w:p w14:paraId="15948992" w14:textId="4FCC2E1B" w:rsidR="00E77121" w:rsidRPr="00547C8D" w:rsidRDefault="00E7712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0F8A492E" w14:textId="27E22505"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GERM 3660. Survey of German Film. (3) </w:t>
      </w:r>
      <w:r w:rsidRPr="00547C8D">
        <w:rPr>
          <w:rFonts w:ascii="BentonSans Comp Regular" w:hAnsi="BentonSans Comp Regular"/>
          <w:color w:val="000000" w:themeColor="text1"/>
          <w:sz w:val="20"/>
        </w:rPr>
        <w:t xml:space="preserve">  Introduction to major movements in German film history.  Conducted in English. </w:t>
      </w:r>
    </w:p>
    <w:p w14:paraId="1714A48C" w14:textId="6B5A32CD"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2A3148A" w14:textId="7EB79EA0"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3661. Seminar: Current Events in Germany. (3)</w:t>
      </w:r>
      <w:r w:rsidR="003A6EBC" w:rsidRPr="00547C8D">
        <w:rPr>
          <w:rFonts w:ascii="BentonSans Comp Regular" w:hAnsi="BentonSans Comp Regular"/>
          <w:color w:val="000000" w:themeColor="text1"/>
          <w:sz w:val="20"/>
        </w:rPr>
        <w:t xml:space="preserve">  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Study of German current events to advance oral and written level of proficiency and cultural literacy.  Conducted in German.</w:t>
      </w:r>
    </w:p>
    <w:p w14:paraId="17EDADA1" w14:textId="77777777"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0C684E7" w14:textId="6D74BFD6"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3670. Seminar: German-American Culture for Business and Engineering I</w:t>
      </w:r>
      <w:r w:rsidR="00023D24" w:rsidRPr="00547C8D">
        <w:rPr>
          <w:rFonts w:ascii="BentonSans Comp Regular" w:hAnsi="BentonSans Comp Regular"/>
          <w:b/>
          <w:color w:val="000000" w:themeColor="text1"/>
          <w:sz w:val="20"/>
        </w:rPr>
        <w:t xml:space="preserve"> (English)</w:t>
      </w:r>
      <w:r w:rsidRPr="00547C8D">
        <w:rPr>
          <w:rFonts w:ascii="BentonSans Comp Regular" w:hAnsi="BentonSans Comp Regular"/>
          <w:b/>
          <w:color w:val="000000" w:themeColor="text1"/>
          <w:sz w:val="20"/>
        </w:rPr>
        <w:t>. (3)</w:t>
      </w:r>
      <w:r w:rsidR="008B03F9"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Introduction to German-American business culture taking into consideration the world of engineering.  Conducted in English.</w:t>
      </w:r>
    </w:p>
    <w:p w14:paraId="05E850A3" w14:textId="77777777"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C6A2E98" w14:textId="035C7618"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3671. Seminar: German-American Culture for Business and Engineering</w:t>
      </w:r>
      <w:r w:rsidR="002D1DAB" w:rsidRPr="00547C8D">
        <w:rPr>
          <w:rFonts w:ascii="BentonSans Comp Regular" w:hAnsi="BentonSans Comp Regular"/>
          <w:b/>
          <w:color w:val="000000" w:themeColor="text1"/>
          <w:sz w:val="20"/>
        </w:rPr>
        <w:t xml:space="preserve"> I </w:t>
      </w:r>
      <w:r w:rsidR="00023D24" w:rsidRPr="00547C8D">
        <w:rPr>
          <w:rFonts w:ascii="BentonSans Comp Regular" w:hAnsi="BentonSans Comp Regular"/>
          <w:b/>
          <w:color w:val="000000" w:themeColor="text1"/>
          <w:sz w:val="20"/>
        </w:rPr>
        <w:t>(German)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3A6EBC" w:rsidRPr="00547C8D">
        <w:rPr>
          <w:rFonts w:ascii="BentonSans Comp Regular" w:hAnsi="BentonSans Comp Regular"/>
          <w:color w:val="000000" w:themeColor="text1"/>
          <w:sz w:val="20"/>
        </w:rPr>
        <w:t xml:space="preserve"> 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Introduction to German-American business culture taking into consideration the world of engineering to advance oral and written level of proficiency and cultural literacy.</w:t>
      </w:r>
      <w:r w:rsidR="00A94798" w:rsidRPr="00547C8D">
        <w:rPr>
          <w:rFonts w:ascii="BentonSans Comp Regular" w:hAnsi="BentonSans Comp Regular"/>
          <w:color w:val="000000" w:themeColor="text1"/>
          <w:sz w:val="20"/>
        </w:rPr>
        <w:t xml:space="preserve">  Conducted in German.</w:t>
      </w:r>
    </w:p>
    <w:p w14:paraId="0BD4B162" w14:textId="77777777"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9A5B7DE" w14:textId="5CE8CA28" w:rsidR="00F237D1" w:rsidRPr="00547C8D" w:rsidRDefault="006836E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3680. Seminar: German-</w:t>
      </w:r>
      <w:r w:rsidR="00F237D1" w:rsidRPr="00547C8D">
        <w:rPr>
          <w:rFonts w:ascii="BentonSans Comp Regular" w:hAnsi="BentonSans Comp Regular"/>
          <w:b/>
          <w:color w:val="000000" w:themeColor="text1"/>
          <w:sz w:val="20"/>
        </w:rPr>
        <w:t>American Culture for Business and Engineering II</w:t>
      </w:r>
      <w:r w:rsidR="006A093B" w:rsidRPr="00547C8D">
        <w:rPr>
          <w:rFonts w:ascii="BentonSans Comp Regular" w:hAnsi="BentonSans Comp Regular"/>
          <w:b/>
          <w:color w:val="000000" w:themeColor="text1"/>
          <w:sz w:val="20"/>
        </w:rPr>
        <w:t xml:space="preserve"> (English)</w:t>
      </w:r>
      <w:r w:rsidR="00F237D1" w:rsidRPr="00547C8D">
        <w:rPr>
          <w:rFonts w:ascii="BentonSans Comp Regular" w:hAnsi="BentonSans Comp Regular"/>
          <w:b/>
          <w:color w:val="000000" w:themeColor="text1"/>
          <w:sz w:val="20"/>
        </w:rPr>
        <w:t>. (3)</w:t>
      </w:r>
      <w:r w:rsidR="00F237D1" w:rsidRPr="00547C8D">
        <w:rPr>
          <w:rFonts w:ascii="BentonSans Comp Regular" w:hAnsi="BentonSans Comp Regular"/>
          <w:color w:val="000000" w:themeColor="text1"/>
          <w:sz w:val="20"/>
        </w:rPr>
        <w:t xml:space="preserve"> </w:t>
      </w:r>
      <w:r w:rsidR="006A093B" w:rsidRPr="00547C8D">
        <w:rPr>
          <w:rFonts w:ascii="BentonSans Comp Regular" w:hAnsi="BentonSans Comp Regular"/>
          <w:color w:val="000000" w:themeColor="text1"/>
          <w:sz w:val="20"/>
        </w:rPr>
        <w:t xml:space="preserve"> </w:t>
      </w:r>
      <w:r w:rsidR="00F237D1" w:rsidRPr="00547C8D">
        <w:rPr>
          <w:rFonts w:ascii="BentonSans Comp Regular" w:hAnsi="BentonSans Comp Regular"/>
          <w:color w:val="000000" w:themeColor="text1"/>
          <w:sz w:val="20"/>
        </w:rPr>
        <w:t>Personalized study of German-American business culture taking into consideration the world of engineering.</w:t>
      </w:r>
      <w:r w:rsidR="006A093B" w:rsidRPr="00547C8D">
        <w:rPr>
          <w:rFonts w:ascii="BentonSans Comp Regular" w:hAnsi="BentonSans Comp Regular"/>
          <w:color w:val="000000" w:themeColor="text1"/>
          <w:sz w:val="20"/>
        </w:rPr>
        <w:t xml:space="preserve">  Conducted in English.</w:t>
      </w:r>
    </w:p>
    <w:p w14:paraId="658BB37C" w14:textId="77777777"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4D56D30" w14:textId="37FDA67B"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3681. Seminar: German-American Culture for Business and Engineering</w:t>
      </w:r>
      <w:r w:rsidR="006A093B"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II</w:t>
      </w:r>
      <w:r w:rsidR="006A093B" w:rsidRPr="00547C8D">
        <w:rPr>
          <w:rFonts w:ascii="BentonSans Comp Regular" w:hAnsi="BentonSans Comp Regular"/>
          <w:b/>
          <w:color w:val="000000" w:themeColor="text1"/>
          <w:sz w:val="20"/>
        </w:rPr>
        <w:t xml:space="preserve"> (German)</w:t>
      </w:r>
      <w:r w:rsidRPr="00547C8D">
        <w:rPr>
          <w:rFonts w:ascii="BentonSans Comp Regular" w:hAnsi="BentonSans Comp Regular"/>
          <w:b/>
          <w:color w:val="000000" w:themeColor="text1"/>
          <w:sz w:val="20"/>
        </w:rPr>
        <w:t>. (3)</w:t>
      </w:r>
      <w:r w:rsidR="006A093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Prerequisite</w:t>
      </w:r>
      <w:r w:rsidR="006A093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w:t>
      </w:r>
      <w:r w:rsidR="0012132B"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Personalized study of German-American business culture taking into consideration the world of engineering to advance oral and written level of proficiency and cultural literacy.</w:t>
      </w:r>
      <w:r w:rsidR="006A093B" w:rsidRPr="00547C8D">
        <w:rPr>
          <w:rFonts w:ascii="BentonSans Comp Regular" w:hAnsi="BentonSans Comp Regular"/>
          <w:color w:val="000000" w:themeColor="text1"/>
          <w:sz w:val="20"/>
        </w:rPr>
        <w:t xml:space="preserve">  Conducted in German.</w:t>
      </w:r>
    </w:p>
    <w:p w14:paraId="5ACA7632" w14:textId="77777777"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E5BE059" w14:textId="0004060E"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3690. Seminar: Career Planning for the German-American Business World. (3)</w:t>
      </w:r>
      <w:r w:rsidRPr="00547C8D">
        <w:rPr>
          <w:rFonts w:ascii="BentonSans Comp Regular" w:hAnsi="BentonSans Comp Regular"/>
          <w:color w:val="000000" w:themeColor="text1"/>
          <w:sz w:val="20"/>
        </w:rPr>
        <w:t xml:space="preserve"> </w:t>
      </w:r>
      <w:r w:rsidR="007E45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Study of the German-American business world with emphasis on career planning.</w:t>
      </w:r>
      <w:r w:rsidR="00A02E49" w:rsidRPr="00547C8D">
        <w:rPr>
          <w:rFonts w:ascii="BentonSans Comp Regular" w:hAnsi="BentonSans Comp Regular"/>
          <w:color w:val="000000" w:themeColor="text1"/>
          <w:sz w:val="20"/>
        </w:rPr>
        <w:t xml:space="preserve">  Conducted in English.</w:t>
      </w:r>
    </w:p>
    <w:p w14:paraId="671190EE" w14:textId="77777777" w:rsidR="00F237D1" w:rsidRPr="00547C8D"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6CB445DB" w14:textId="42332D04"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405</w:t>
      </w:r>
      <w:r w:rsidR="006836EB"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Topics in Germa</w:t>
      </w:r>
      <w:r w:rsidR="006836EB" w:rsidRPr="00547C8D">
        <w:rPr>
          <w:rFonts w:ascii="BentonSans Comp Regular" w:hAnsi="BentonSans Comp Regular"/>
          <w:b/>
          <w:color w:val="000000" w:themeColor="text1"/>
          <w:sz w:val="20"/>
        </w:rPr>
        <w:t>n Culture</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3A6EBC" w:rsidRPr="00547C8D">
        <w:rPr>
          <w:rFonts w:ascii="BentonSans Comp Regular" w:hAnsi="BentonSans Comp Regular"/>
          <w:color w:val="000000" w:themeColor="text1"/>
          <w:sz w:val="20"/>
        </w:rPr>
        <w:t xml:space="preserve"> 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006836EB" w:rsidRPr="00547C8D">
        <w:rPr>
          <w:rFonts w:ascii="BentonSans Comp Regular" w:hAnsi="BentonSans Comp Regular"/>
          <w:color w:val="000000" w:themeColor="text1"/>
          <w:sz w:val="20"/>
        </w:rPr>
        <w:t xml:space="preserve">Advanced study in German culture.  Conducted in German.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8D4BA2D" w14:textId="1E3175DF" w:rsidR="00434AAB"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A839F8F" w14:textId="77777777" w:rsidR="003078E8" w:rsidRPr="00547C8D" w:rsidRDefault="003078E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E995D50" w14:textId="5CF32F0D" w:rsidR="00434AAB" w:rsidRPr="00547C8D"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4061. Topics in German Language. (1 to 3)</w:t>
      </w:r>
      <w:r w:rsidR="003A6EBC" w:rsidRPr="00547C8D">
        <w:rPr>
          <w:rFonts w:ascii="BentonSans Comp Regular" w:hAnsi="BentonSans Comp Regular"/>
          <w:color w:val="000000" w:themeColor="text1"/>
          <w:sz w:val="20"/>
        </w:rPr>
        <w:t xml:space="preserve">  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 xml:space="preserve">Advanced study in German Language.  Conducted in German.  </w:t>
      </w:r>
      <w:r w:rsidRPr="00547C8D">
        <w:rPr>
          <w:rFonts w:ascii="BentonSans Comp Regular" w:hAnsi="BentonSans Comp Regular"/>
          <w:i/>
          <w:color w:val="000000" w:themeColor="text1"/>
          <w:sz w:val="20"/>
        </w:rPr>
        <w:t>May be repeated for credit with change of topic.</w:t>
      </w:r>
    </w:p>
    <w:p w14:paraId="6A9FC293" w14:textId="77777777" w:rsidR="00434AAB" w:rsidRPr="00547C8D"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8D6CA72" w14:textId="4A5A58E6" w:rsidR="003A6EBC" w:rsidRPr="00547C8D" w:rsidRDefault="003A6EBC"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GERM 4410. Professional Internship in German.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12132B"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 xml:space="preserve">Faculty-supervised field and/or research experience in a cooperating professional (e.g., business) or community organization.  Contents of internship based upon a contractual agreement among the student, department, and business or community organization.  </w:t>
      </w:r>
      <w:r w:rsidRPr="00547C8D">
        <w:rPr>
          <w:rFonts w:ascii="BentonSans Comp Regular" w:hAnsi="BentonSans Comp Regular"/>
          <w:i/>
          <w:color w:val="000000" w:themeColor="text1"/>
          <w:sz w:val="20"/>
        </w:rPr>
        <w:t>May be repeated for credit.</w:t>
      </w:r>
    </w:p>
    <w:p w14:paraId="73215A77" w14:textId="77777777" w:rsidR="003A6EBC" w:rsidRPr="00547C8D" w:rsidRDefault="003A6EBC"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8E8717F" w14:textId="74380178" w:rsidR="00434AAB" w:rsidRPr="00547C8D"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4651. Advan</w:t>
      </w:r>
      <w:r w:rsidR="0041425E" w:rsidRPr="00547C8D">
        <w:rPr>
          <w:rFonts w:ascii="BentonSans Comp Regular" w:hAnsi="BentonSans Comp Regular"/>
          <w:b/>
          <w:color w:val="000000" w:themeColor="text1"/>
          <w:sz w:val="20"/>
        </w:rPr>
        <w:t>ced Seminar: Germany After 1945</w:t>
      </w:r>
      <w:r w:rsidRPr="00547C8D">
        <w:rPr>
          <w:rFonts w:ascii="BentonSans Comp Regular" w:hAnsi="BentonSans Comp Regular"/>
          <w:b/>
          <w:color w:val="000000" w:themeColor="text1"/>
          <w:sz w:val="20"/>
        </w:rPr>
        <w:t>. (3)</w:t>
      </w:r>
      <w:r w:rsidR="003A6EBC" w:rsidRPr="00547C8D">
        <w:rPr>
          <w:rFonts w:ascii="BentonSans Comp Regular" w:hAnsi="BentonSans Comp Regular"/>
          <w:color w:val="000000" w:themeColor="text1"/>
          <w:sz w:val="20"/>
        </w:rPr>
        <w:t xml:space="preserve">  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Study of post-war Germany through film, literature, music</w:t>
      </w:r>
      <w:r w:rsidR="0041425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historical texts.</w:t>
      </w:r>
      <w:r w:rsidR="0041425E" w:rsidRPr="00547C8D">
        <w:rPr>
          <w:rFonts w:ascii="BentonSans Comp Regular" w:hAnsi="BentonSans Comp Regular"/>
          <w:color w:val="000000" w:themeColor="text1"/>
          <w:sz w:val="20"/>
        </w:rPr>
        <w:t xml:space="preserve">  Conducted in German.</w:t>
      </w:r>
    </w:p>
    <w:p w14:paraId="5AE8C7B6"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F427359" w14:textId="3B219046" w:rsidR="005F06A0" w:rsidRPr="00547C8D"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4</w:t>
      </w:r>
      <w:r w:rsidR="00D87E91" w:rsidRPr="00547C8D">
        <w:rPr>
          <w:rFonts w:ascii="BentonSans Comp Regular" w:hAnsi="BentonSans Comp Regular"/>
          <w:b/>
          <w:color w:val="000000" w:themeColor="text1"/>
          <w:sz w:val="20"/>
        </w:rPr>
        <w:t>661</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b/>
          <w:color w:val="000000" w:themeColor="text1"/>
          <w:sz w:val="20"/>
        </w:rPr>
        <w:t xml:space="preserve">Advanced </w:t>
      </w:r>
      <w:r w:rsidR="00A13A6C" w:rsidRPr="00547C8D">
        <w:rPr>
          <w:rFonts w:ascii="BentonSans Comp Regular" w:hAnsi="BentonSans Comp Regular"/>
          <w:b/>
          <w:color w:val="000000" w:themeColor="text1"/>
          <w:sz w:val="20"/>
        </w:rPr>
        <w:t xml:space="preserve">Seminar in </w:t>
      </w:r>
      <w:r w:rsidR="005F06A0" w:rsidRPr="00547C8D">
        <w:rPr>
          <w:rFonts w:ascii="BentonSans Comp Regular" w:hAnsi="BentonSans Comp Regular"/>
          <w:b/>
          <w:color w:val="000000" w:themeColor="text1"/>
          <w:sz w:val="20"/>
        </w:rPr>
        <w:t>Business German I. (3)</w:t>
      </w:r>
      <w:r w:rsidR="005F06A0" w:rsidRPr="00547C8D">
        <w:rPr>
          <w:rFonts w:ascii="BentonSans Comp Regular" w:hAnsi="BentonSans Comp Regular"/>
          <w:color w:val="000000" w:themeColor="text1"/>
          <w:sz w:val="20"/>
        </w:rPr>
        <w:t xml:space="preserve"> </w:t>
      </w:r>
      <w:r w:rsidR="003A6EBC" w:rsidRPr="00547C8D">
        <w:rPr>
          <w:rFonts w:ascii="BentonSans Comp Regular" w:hAnsi="BentonSans Comp Regular"/>
          <w:color w:val="000000" w:themeColor="text1"/>
          <w:sz w:val="20"/>
        </w:rPr>
        <w:t xml:space="preserve">Prerequisite(s): </w:t>
      </w:r>
      <w:r w:rsidR="0012132B" w:rsidRPr="00547C8D">
        <w:rPr>
          <w:rFonts w:ascii="BentonSans Comp Regular" w:hAnsi="BentonSans Comp Regular"/>
          <w:color w:val="000000" w:themeColor="text1"/>
          <w:sz w:val="20"/>
        </w:rPr>
        <w:t xml:space="preserve">GERM 2201, GERM 2202, GERM 3201, and GERM 3202; or permission of department.  </w:t>
      </w:r>
      <w:r w:rsidR="00D87E91" w:rsidRPr="00547C8D">
        <w:rPr>
          <w:rFonts w:ascii="BentonSans Comp Regular" w:hAnsi="BentonSans Comp Regular"/>
          <w:color w:val="000000" w:themeColor="text1"/>
          <w:sz w:val="20"/>
        </w:rPr>
        <w:t>Advanced studies in Business German, intensive practice in written business communication and introduction to German economic and business life.  Conducted in German.</w:t>
      </w:r>
    </w:p>
    <w:p w14:paraId="6D4BEB0D" w14:textId="5D167890" w:rsidR="00D87E91" w:rsidRPr="00547C8D" w:rsidRDefault="00D87E9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4E8ABBFE" w14:textId="73B5C8E3" w:rsidR="005F06A0" w:rsidRPr="00547C8D" w:rsidRDefault="00FA2E0A"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GERM 4</w:t>
      </w:r>
      <w:r w:rsidR="00A13A6C" w:rsidRPr="00547C8D">
        <w:rPr>
          <w:rFonts w:ascii="BentonSans Comp Regular" w:hAnsi="BentonSans Comp Regular"/>
          <w:b/>
          <w:color w:val="000000" w:themeColor="text1"/>
          <w:sz w:val="20"/>
        </w:rPr>
        <w:t>671</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b/>
          <w:color w:val="000000" w:themeColor="text1"/>
          <w:sz w:val="20"/>
        </w:rPr>
        <w:t xml:space="preserve">Advanced </w:t>
      </w:r>
      <w:r w:rsidR="00A13A6C" w:rsidRPr="00547C8D">
        <w:rPr>
          <w:rFonts w:ascii="BentonSans Comp Regular" w:hAnsi="BentonSans Comp Regular"/>
          <w:b/>
          <w:color w:val="000000" w:themeColor="text1"/>
          <w:sz w:val="20"/>
        </w:rPr>
        <w:t xml:space="preserve">Seminar in </w:t>
      </w:r>
      <w:r w:rsidR="005F06A0" w:rsidRPr="00547C8D">
        <w:rPr>
          <w:rFonts w:ascii="BentonSans Comp Regular" w:hAnsi="BentonSans Comp Regular"/>
          <w:b/>
          <w:color w:val="000000" w:themeColor="text1"/>
          <w:sz w:val="20"/>
        </w:rPr>
        <w:t xml:space="preserve">Business German II. (3) </w:t>
      </w:r>
      <w:r w:rsidRPr="00547C8D">
        <w:rPr>
          <w:rFonts w:ascii="BentonSans Comp Regular" w:hAnsi="BentonSans Comp Regular"/>
          <w:b/>
          <w:color w:val="000000" w:themeColor="text1"/>
          <w:sz w:val="20"/>
        </w:rPr>
        <w:t xml:space="preserve"> </w:t>
      </w:r>
      <w:r w:rsidR="003A6EBC" w:rsidRPr="00547C8D">
        <w:rPr>
          <w:rFonts w:ascii="BentonSans Comp Regular" w:hAnsi="BentonSans Comp Regular"/>
          <w:color w:val="000000" w:themeColor="text1"/>
          <w:sz w:val="20"/>
        </w:rPr>
        <w:t xml:space="preserve">Prerequisite(s): </w:t>
      </w:r>
      <w:r w:rsidR="00F063E2" w:rsidRPr="00547C8D">
        <w:rPr>
          <w:rFonts w:ascii="BentonSans Comp Regular" w:hAnsi="BentonSans Comp Regular"/>
          <w:color w:val="000000" w:themeColor="text1"/>
          <w:sz w:val="20"/>
        </w:rPr>
        <w:t xml:space="preserve">GERM 2201, GERM 2202, GERM 3201, and GERM 3202; or permission of department.  </w:t>
      </w:r>
      <w:r w:rsidR="00A13A6C" w:rsidRPr="00547C8D">
        <w:rPr>
          <w:rFonts w:ascii="BentonSans Comp Regular" w:hAnsi="BentonSans Comp Regular"/>
          <w:color w:val="000000" w:themeColor="text1"/>
          <w:sz w:val="20"/>
        </w:rPr>
        <w:t>Advanced studies in Business German, intensive practice in oral business communication and advanced studies in German economic and business life.  Conducted in German.</w:t>
      </w:r>
    </w:p>
    <w:p w14:paraId="3B5AD119"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7CA421B6" w14:textId="6389F5EF" w:rsidR="0077017F" w:rsidRPr="00547C8D" w:rsidRDefault="0077017F"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GERM 4681. Advanced Seminar in German for Engineering. (3)  </w:t>
      </w:r>
      <w:r w:rsidR="00B73E01" w:rsidRPr="00547C8D">
        <w:rPr>
          <w:rFonts w:ascii="BentonSans Comp Regular" w:hAnsi="BentonSans Comp Regular"/>
          <w:color w:val="000000" w:themeColor="text1"/>
          <w:sz w:val="20"/>
        </w:rPr>
        <w:t xml:space="preserve">Prerequisite(s): </w:t>
      </w:r>
      <w:r w:rsidR="00F063E2" w:rsidRPr="00547C8D">
        <w:rPr>
          <w:rFonts w:ascii="BentonSans Comp Regular" w:hAnsi="BentonSans Comp Regular"/>
          <w:color w:val="000000" w:themeColor="text1"/>
          <w:sz w:val="20"/>
        </w:rPr>
        <w:t xml:space="preserve">GERM 2201, GERM 2202, GERM 3201, and GERM 3202; or permission of department.  </w:t>
      </w:r>
      <w:r w:rsidRPr="00547C8D">
        <w:rPr>
          <w:rFonts w:ascii="BentonSans Comp Regular" w:hAnsi="BentonSans Comp Regular"/>
          <w:color w:val="000000" w:themeColor="text1"/>
          <w:sz w:val="20"/>
        </w:rPr>
        <w:t>Intensive practice in oral and written communication and advanced studies in German for engineers.  Conducted in German.</w:t>
      </w:r>
    </w:p>
    <w:p w14:paraId="71AC5AF0" w14:textId="5DA1651F" w:rsidR="009020AF" w:rsidRPr="00547C8D" w:rsidRDefault="009020AF"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3B12BD5" w14:textId="33B3EC9E" w:rsidR="009020AF" w:rsidRPr="00547C8D" w:rsidRDefault="009020AF"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GERM 4690. Senior Seminar in German. (1)</w:t>
      </w:r>
      <w:r w:rsidRPr="00547C8D">
        <w:rPr>
          <w:rFonts w:ascii="BentonSans Comp Regular" w:hAnsi="BentonSans Comp Regular"/>
          <w:color w:val="000000" w:themeColor="text1"/>
          <w:sz w:val="20"/>
        </w:rPr>
        <w:t xml:space="preserve">  Prerequisite(s):  Four or more GERM courses at the 3000- or 4000-level or permission of department.  Directed professional development, preparation of resume and portfolio, and completion of departmental required assessments in the areas of speaking, reading, writing, grammar, and content knowledge of the major.  </w:t>
      </w:r>
      <w:r w:rsidRPr="00547C8D">
        <w:rPr>
          <w:rFonts w:ascii="BentonSans Comp Regular" w:hAnsi="BentonSans Comp Regular"/>
          <w:i/>
          <w:color w:val="000000" w:themeColor="text1"/>
          <w:sz w:val="20"/>
        </w:rPr>
        <w:t>Graded on a Pass/No Credit basis.</w:t>
      </w:r>
    </w:p>
    <w:p w14:paraId="2CC4E571"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8A2F938" w14:textId="5AC2AD2D"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GERM 4800.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9020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work on a selected area </w:t>
      </w:r>
      <w:r w:rsidR="009020AF" w:rsidRPr="00547C8D">
        <w:rPr>
          <w:rFonts w:ascii="BentonSans Comp Regular" w:hAnsi="BentonSans Comp Regular"/>
          <w:color w:val="000000" w:themeColor="text1"/>
          <w:sz w:val="20"/>
        </w:rPr>
        <w:t xml:space="preserve">of </w:t>
      </w:r>
      <w:r w:rsidRPr="00547C8D">
        <w:rPr>
          <w:rFonts w:ascii="BentonSans Comp Regular" w:hAnsi="BentonSans Comp Regular"/>
          <w:color w:val="000000" w:themeColor="text1"/>
          <w:sz w:val="20"/>
        </w:rPr>
        <w:t>study</w:t>
      </w:r>
      <w:r w:rsidR="009020AF" w:rsidRPr="00547C8D">
        <w:rPr>
          <w:rFonts w:ascii="BentonSans Comp Regular" w:hAnsi="BentonSans Comp Regular"/>
          <w:color w:val="000000" w:themeColor="text1"/>
          <w:sz w:val="20"/>
        </w:rPr>
        <w:t>, a</w:t>
      </w:r>
      <w:r w:rsidRPr="00547C8D">
        <w:rPr>
          <w:rFonts w:ascii="BentonSans Comp Regular" w:hAnsi="BentonSans Comp Regular"/>
          <w:color w:val="000000" w:themeColor="text1"/>
          <w:sz w:val="20"/>
        </w:rPr>
        <w:t>rranged with the instructor and by special permission only.</w:t>
      </w:r>
      <w:r w:rsidR="009020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F3F92AA"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04EA5BE1" w14:textId="77777777" w:rsidR="005F06A0" w:rsidRPr="00547C8D" w:rsidRDefault="0045185D" w:rsidP="00F33998">
      <w:pPr>
        <w:keepNext/>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Greek </w:t>
      </w:r>
      <w:r w:rsidR="005F06A0" w:rsidRPr="00547C8D">
        <w:rPr>
          <w:rFonts w:ascii="BentonSans Comp Regular" w:hAnsi="BentonSans Comp Regular"/>
          <w:b/>
          <w:color w:val="000000" w:themeColor="text1"/>
          <w:sz w:val="32"/>
        </w:rPr>
        <w:t>(GREK)</w:t>
      </w:r>
    </w:p>
    <w:p w14:paraId="2DD36B3B" w14:textId="77777777" w:rsidR="005F06A0" w:rsidRPr="00547C8D" w:rsidRDefault="005F06A0" w:rsidP="00F33998">
      <w:pPr>
        <w:keepNext/>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22C57B85" w14:textId="77777777" w:rsidR="005F06A0" w:rsidRPr="00547C8D" w:rsidRDefault="005F06A0" w:rsidP="00F33998">
      <w:pPr>
        <w:keepNext/>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GREK 1201. Elementary Ancient Greek I. (4) </w:t>
      </w:r>
      <w:r w:rsidRPr="00547C8D">
        <w:rPr>
          <w:rFonts w:ascii="BentonSans Comp Regular" w:hAnsi="BentonSans Comp Regular"/>
          <w:color w:val="000000" w:themeColor="text1"/>
          <w:sz w:val="20"/>
        </w:rPr>
        <w:t xml:space="preserve">Beginning survey of elementary Ancient Greek grammar through selected readings. </w:t>
      </w:r>
    </w:p>
    <w:p w14:paraId="0D2062EE"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E7FEE1F" w14:textId="77777777"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GREK 1202. Elementary Ancient Greek II. (4)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GREK 1201 or equivalent.  Completion of the survey of elementary Ancient Greek grammar; connected readings in elementary to intermediate Biblical and Attic prose. </w:t>
      </w:r>
    </w:p>
    <w:p w14:paraId="017578EA" w14:textId="77777777" w:rsidR="003078E8" w:rsidRPr="00547C8D" w:rsidRDefault="003078E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06238A3" w14:textId="5E3454CA" w:rsidR="005F06A0" w:rsidRPr="00547C8D"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GREK 3800. Directed Individual Reading.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Individual work on an author or genre to be arranged with the instructor. </w:t>
      </w:r>
      <w:r w:rsidRPr="00547C8D">
        <w:rPr>
          <w:rFonts w:ascii="BentonSans Comp Regular" w:hAnsi="BentonSans Comp Regular"/>
          <w:i/>
          <w:color w:val="000000" w:themeColor="text1"/>
          <w:sz w:val="20"/>
        </w:rPr>
        <w:t xml:space="preserve"> </w:t>
      </w:r>
    </w:p>
    <w:p w14:paraId="232388E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546D40A" w14:textId="77777777" w:rsidR="005F06A0" w:rsidRPr="00547C8D" w:rsidRDefault="008464C2" w:rsidP="00762436">
      <w:pPr>
        <w:keepNext/>
        <w:keepLines/>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lastRenderedPageBreak/>
        <w:t xml:space="preserve">Gerontology </w:t>
      </w:r>
      <w:r w:rsidR="005F06A0" w:rsidRPr="00547C8D">
        <w:rPr>
          <w:rFonts w:ascii="BentonSans Comp Regular" w:hAnsi="BentonSans Comp Regular"/>
          <w:b/>
          <w:color w:val="000000" w:themeColor="text1"/>
          <w:sz w:val="32"/>
        </w:rPr>
        <w:t>(GRNT)</w:t>
      </w:r>
    </w:p>
    <w:p w14:paraId="2941553B" w14:textId="77777777" w:rsidR="005F06A0" w:rsidRPr="00547C8D" w:rsidRDefault="005F06A0" w:rsidP="00762436">
      <w:pPr>
        <w:keepNext/>
        <w:keepLines/>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A6F8ADB" w14:textId="1828D0E5" w:rsidR="005F06A0" w:rsidRPr="00547C8D" w:rsidRDefault="005F06A0" w:rsidP="00762436">
      <w:pPr>
        <w:keepNext/>
        <w:keepLines/>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GRNT 2100. Aging and the </w:t>
      </w:r>
      <w:proofErr w:type="spellStart"/>
      <w:r w:rsidRPr="00547C8D">
        <w:rPr>
          <w:rFonts w:ascii="BentonSans Comp Regular" w:hAnsi="BentonSans Comp Regular"/>
          <w:b/>
          <w:bCs/>
          <w:color w:val="000000" w:themeColor="text1"/>
          <w:sz w:val="20"/>
        </w:rPr>
        <w:t>Lifecourse</w:t>
      </w:r>
      <w:proofErr w:type="spellEnd"/>
      <w:r w:rsidRPr="00547C8D">
        <w:rPr>
          <w:rFonts w:ascii="BentonSans Comp Regular" w:hAnsi="BentonSans Comp Regular"/>
          <w:b/>
          <w:bCs/>
          <w:color w:val="000000" w:themeColor="text1"/>
          <w:sz w:val="20"/>
        </w:rPr>
        <w:t xml:space="preserve">. (3) (SL)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SOCY 2100.  </w:t>
      </w:r>
      <w:r w:rsidRPr="00547C8D">
        <w:rPr>
          <w:rFonts w:ascii="BentonSans Comp Regular" w:hAnsi="BentonSans Comp Regular"/>
          <w:color w:val="000000" w:themeColor="text1"/>
          <w:sz w:val="20"/>
        </w:rPr>
        <w:t xml:space="preserve">An interdisciplinary course that examines the phenomenon of aging and its consequences for society from a variety of perspectives. Students participate in lectures, discussions and service learning projects designed to give them a broad overview of the field of gerontology. Emphasis on the wide variation in the aging process and approaches to meeting the needs of the aging population. </w:t>
      </w:r>
    </w:p>
    <w:p w14:paraId="4007EC60" w14:textId="77777777" w:rsidR="00953CDA" w:rsidRPr="00547C8D" w:rsidRDefault="00953CDA"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16B20AA" w14:textId="3E969F7E"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GRNT 2124. Psychology of Adult Development and Aging.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PSYC 2124.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Psychological development through adulthood and old age. Emphasis on processes underlying continuity and change in adulthood, including personality and socialization, cognitive development and the psychophysiology of aging. </w:t>
      </w:r>
    </w:p>
    <w:p w14:paraId="05D0C2E6"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4D19A51" w14:textId="24581B9B"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3115. Health and the Aging Process.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HLTH 3115.  Examination of the physiologic processes of aging as a normal life experience. Study of psychological, nutritional and general health issues designed to facilitate high-level wellness. </w:t>
      </w:r>
    </w:p>
    <w:p w14:paraId="179653FC" w14:textId="77777777" w:rsidR="00197C58" w:rsidRPr="00547C8D" w:rsidRDefault="00197C58" w:rsidP="00F33998">
      <w:pPr>
        <w:jc w:val="both"/>
        <w:rPr>
          <w:rFonts w:ascii="BentonSans Comp Regular" w:hAnsi="BentonSans Comp Regular"/>
          <w:b/>
          <w:color w:val="000000" w:themeColor="text1"/>
          <w:sz w:val="20"/>
        </w:rPr>
      </w:pPr>
    </w:p>
    <w:p w14:paraId="4659A786" w14:textId="08DDE189" w:rsidR="00197C58" w:rsidRPr="00547C8D" w:rsidRDefault="00197C58"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GRNT 3125. Older Worker and Retirement.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PSYC 3125 and SOCY 3125.  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6819F391"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6A1EFEF" w14:textId="32F067E8"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GRNT 3132. Aging and Culture.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3132. </w:t>
      </w:r>
      <w:r w:rsidR="0011051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Examination of the processes of aging in various cultural contexts, with emphasis on the implications for understanding aging within American society. Application of anthropological theories and methods to the study of aging. </w:t>
      </w:r>
    </w:p>
    <w:p w14:paraId="4D7E7559"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768A2CA" w14:textId="738A925B"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GRNT 3267. Sociology of Dying, Death</w:t>
      </w:r>
      <w:r w:rsidR="0011051E" w:rsidRPr="00547C8D">
        <w:rPr>
          <w:rFonts w:ascii="BentonSans Comp Regular" w:hAnsi="BentonSans Comp Regular"/>
          <w:b/>
          <w:bCs/>
          <w:color w:val="000000" w:themeColor="text1"/>
          <w:sz w:val="20"/>
        </w:rPr>
        <w:t>,</w:t>
      </w:r>
      <w:r w:rsidRPr="00547C8D">
        <w:rPr>
          <w:rFonts w:ascii="BentonSans Comp Regular" w:hAnsi="BentonSans Comp Regular"/>
          <w:b/>
          <w:bCs/>
          <w:color w:val="000000" w:themeColor="text1"/>
          <w:sz w:val="20"/>
        </w:rPr>
        <w:t xml:space="preserve"> and Bereavement.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3267. Social definitions of death, process of dying, facing death across the </w:t>
      </w:r>
      <w:proofErr w:type="spellStart"/>
      <w:r w:rsidRPr="00547C8D">
        <w:rPr>
          <w:rFonts w:ascii="BentonSans Comp Regular" w:hAnsi="BentonSans Comp Regular"/>
          <w:color w:val="000000" w:themeColor="text1"/>
          <w:sz w:val="20"/>
        </w:rPr>
        <w:t>lifecourse</w:t>
      </w:r>
      <w:proofErr w:type="spellEnd"/>
      <w:r w:rsidRPr="00547C8D">
        <w:rPr>
          <w:rFonts w:ascii="BentonSans Comp Regular" w:hAnsi="BentonSans Comp Regular"/>
          <w:color w:val="000000" w:themeColor="text1"/>
          <w:sz w:val="20"/>
        </w:rPr>
        <w:t xml:space="preserve">, grief, bereavement, bioethical issues, impacting individuals and society. </w:t>
      </w:r>
    </w:p>
    <w:p w14:paraId="5439CF7C"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8D9B96A" w14:textId="4BCF102A"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GRNT 3600. Senior Seminar and Field Experience in Aging.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completion of at least </w:t>
      </w:r>
      <w:r w:rsidR="0066593A" w:rsidRPr="00547C8D">
        <w:rPr>
          <w:rFonts w:ascii="BentonSans Comp Regular" w:hAnsi="BentonSans Comp Regular"/>
          <w:color w:val="000000" w:themeColor="text1"/>
          <w:sz w:val="20"/>
        </w:rPr>
        <w:t>12</w:t>
      </w:r>
      <w:r w:rsidR="00C417D8" w:rsidRPr="00547C8D">
        <w:rPr>
          <w:rFonts w:ascii="BentonSans Comp Regular" w:hAnsi="BentonSans Comp Regular"/>
          <w:color w:val="000000" w:themeColor="text1"/>
          <w:sz w:val="20"/>
        </w:rPr>
        <w:t xml:space="preserve"> credit</w:t>
      </w:r>
      <w:r w:rsidRPr="00547C8D">
        <w:rPr>
          <w:rFonts w:ascii="BentonSans Comp Regular" w:hAnsi="BentonSans Comp Regular"/>
          <w:color w:val="000000" w:themeColor="text1"/>
          <w:sz w:val="20"/>
        </w:rPr>
        <w:t xml:space="preserve"> hours in gerontology</w:t>
      </w:r>
      <w:r w:rsidR="0066593A" w:rsidRPr="00547C8D">
        <w:rPr>
          <w:rFonts w:ascii="BentonSans Comp Regular" w:hAnsi="BentonSans Comp Regular"/>
          <w:color w:val="000000" w:themeColor="text1"/>
          <w:sz w:val="20"/>
        </w:rPr>
        <w:t xml:space="preserve"> </w:t>
      </w:r>
      <w:r w:rsidR="00C32E18" w:rsidRPr="00547C8D">
        <w:rPr>
          <w:rFonts w:ascii="BentonSans Comp Regular" w:hAnsi="BentonSans Comp Regular"/>
          <w:color w:val="000000" w:themeColor="text1"/>
          <w:sz w:val="20"/>
        </w:rPr>
        <w:t>curriculum with grades of C or above</w:t>
      </w:r>
      <w:r w:rsidR="00712AC2" w:rsidRPr="00547C8D">
        <w:rPr>
          <w:rFonts w:ascii="BentonSans Comp Regular" w:hAnsi="BentonSans Comp Regular"/>
          <w:color w:val="000000" w:themeColor="text1"/>
          <w:sz w:val="20"/>
        </w:rPr>
        <w:t>,</w:t>
      </w:r>
      <w:r w:rsidR="0066593A" w:rsidRPr="00547C8D">
        <w:rPr>
          <w:rFonts w:ascii="BentonSans Comp Regular" w:hAnsi="BentonSans Comp Regular"/>
          <w:color w:val="000000" w:themeColor="text1"/>
          <w:sz w:val="20"/>
        </w:rPr>
        <w:t xml:space="preserve"> including GRNT 2100</w:t>
      </w:r>
      <w:r w:rsidRPr="00547C8D">
        <w:rPr>
          <w:rFonts w:ascii="BentonSans Comp Regular" w:hAnsi="BentonSans Comp Regular"/>
          <w:color w:val="000000" w:themeColor="text1"/>
          <w:sz w:val="20"/>
        </w:rPr>
        <w:t xml:space="preserve"> and two primary electives (selected from </w:t>
      </w:r>
      <w:r w:rsidR="0066593A" w:rsidRPr="00547C8D">
        <w:rPr>
          <w:rFonts w:ascii="BentonSans Comp Regular" w:hAnsi="BentonSans Comp Regular"/>
          <w:color w:val="000000" w:themeColor="text1"/>
          <w:sz w:val="20"/>
        </w:rPr>
        <w:t xml:space="preserve">GRNT 2124, </w:t>
      </w:r>
      <w:r w:rsidRPr="00547C8D">
        <w:rPr>
          <w:rFonts w:ascii="BentonSans Comp Regular" w:hAnsi="BentonSans Comp Regular"/>
          <w:color w:val="000000" w:themeColor="text1"/>
          <w:sz w:val="20"/>
        </w:rPr>
        <w:t xml:space="preserve">GRNT 3115, </w:t>
      </w:r>
      <w:r w:rsidR="0066593A" w:rsidRPr="00547C8D">
        <w:rPr>
          <w:rFonts w:ascii="BentonSans Comp Regular" w:hAnsi="BentonSans Comp Regular"/>
          <w:color w:val="000000" w:themeColor="text1"/>
          <w:sz w:val="20"/>
        </w:rPr>
        <w:t xml:space="preserve">GRNT </w:t>
      </w:r>
      <w:r w:rsidRPr="00547C8D">
        <w:rPr>
          <w:rFonts w:ascii="BentonSans Comp Regular" w:hAnsi="BentonSans Comp Regular"/>
          <w:color w:val="000000" w:themeColor="text1"/>
          <w:sz w:val="20"/>
        </w:rPr>
        <w:t xml:space="preserve">4110, and </w:t>
      </w:r>
      <w:r w:rsidR="0066593A" w:rsidRPr="00547C8D">
        <w:rPr>
          <w:rFonts w:ascii="BentonSans Comp Regular" w:hAnsi="BentonSans Comp Regular"/>
          <w:color w:val="000000" w:themeColor="text1"/>
          <w:sz w:val="20"/>
        </w:rPr>
        <w:t xml:space="preserve">GRNT </w:t>
      </w:r>
      <w:r w:rsidRPr="00547C8D">
        <w:rPr>
          <w:rFonts w:ascii="BentonSans Comp Regular" w:hAnsi="BentonSans Comp Regular"/>
          <w:color w:val="000000" w:themeColor="text1"/>
          <w:sz w:val="20"/>
        </w:rPr>
        <w:t xml:space="preserve">4250).  Capstone course for the </w:t>
      </w:r>
      <w:r w:rsidR="0066593A"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inor in Gerontology designed to help students apply theories, research methods, and specific intervention strategies to substantive issues, and critically examine the organizational structure of aging programs and policies.  Two seminar hours and six field placement hours per week. </w:t>
      </w:r>
    </w:p>
    <w:p w14:paraId="63AAEA87"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EF420C6" w14:textId="27C6989C"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GRNT 3800. Independent Study in Gerontology. </w:t>
      </w:r>
      <w:r w:rsidR="003155B1" w:rsidRPr="00547C8D">
        <w:rPr>
          <w:rFonts w:ascii="BentonSans Comp Regular" w:hAnsi="BentonSans Comp Regular"/>
          <w:b/>
          <w:color w:val="000000" w:themeColor="text1"/>
          <w:sz w:val="20"/>
        </w:rPr>
        <w:t>(1 to 8)</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and the gerontology undergraduate coordinator.  Supervised individual study and/or field-based experience in a topic or area of Gerontology of particular interest to the student.  </w:t>
      </w:r>
      <w:r w:rsidRPr="00547C8D">
        <w:rPr>
          <w:rFonts w:ascii="BentonSans Comp Regular" w:hAnsi="BentonSans Comp Regular"/>
          <w:i/>
          <w:color w:val="000000" w:themeColor="text1"/>
          <w:sz w:val="20"/>
        </w:rPr>
        <w:t xml:space="preserve">May be repeated for credit but only a total of 3 credits can be counted toward a Gerontology minor. </w:t>
      </w:r>
    </w:p>
    <w:p w14:paraId="669A1CB3"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14BF7E3"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GRNT 4050. Topics in Gerontology.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Investigation of specific issues in Gerontology, either from the perspective of a single discipline </w:t>
      </w:r>
      <w:r w:rsidRPr="00547C8D">
        <w:rPr>
          <w:rFonts w:ascii="BentonSans Comp Regular" w:hAnsi="BentonSans Comp Regular"/>
          <w:color w:val="000000" w:themeColor="text1"/>
          <w:sz w:val="20"/>
        </w:rPr>
        <w:t xml:space="preserve">or from a multidisciplinary perspective.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A total of 3 credits can be counted toward minor. </w:t>
      </w:r>
    </w:p>
    <w:p w14:paraId="1A7198C8"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2FEF7EB" w14:textId="06FE690F"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GRNT 4110. Sociology of Aging.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4110.  Changing characteristics, aspirations and needs of older adults and their impact upon such institutions as the family, work, the economy, politics, education and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emphasis on sociological theories of aging, contemporary research, and the analysis of specific aging policies and programs. </w:t>
      </w:r>
      <w:r w:rsidRPr="00547C8D">
        <w:rPr>
          <w:rFonts w:ascii="BentonSans Comp Regular" w:hAnsi="BentonSans Comp Regular"/>
          <w:i/>
          <w:color w:val="000000" w:themeColor="text1"/>
          <w:sz w:val="20"/>
        </w:rPr>
        <w:t xml:space="preserve"> </w:t>
      </w:r>
    </w:p>
    <w:p w14:paraId="710ABA24" w14:textId="77777777" w:rsidR="00953CDA" w:rsidRPr="00547C8D" w:rsidRDefault="00953CDA"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65DF8B5" w14:textId="410557F8"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GRNT 4134. Families and Aging. (3) </w:t>
      </w:r>
      <w:r w:rsidR="002B285E"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5E1AF5CB"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B231858"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strike/>
          <w:color w:val="000000" w:themeColor="text1"/>
          <w:sz w:val="20"/>
        </w:rPr>
      </w:pPr>
      <w:r w:rsidRPr="00547C8D">
        <w:rPr>
          <w:rFonts w:ascii="BentonSans Comp Regular" w:hAnsi="BentonSans Comp Regular"/>
          <w:b/>
          <w:color w:val="000000" w:themeColor="text1"/>
          <w:sz w:val="20"/>
        </w:rPr>
        <w:t>GRNT 4250. Aging Programs and Services. (3)</w:t>
      </w:r>
      <w:r w:rsidRPr="00547C8D">
        <w:rPr>
          <w:rFonts w:ascii="BentonSans Comp Regular" w:hAnsi="BentonSans Comp Regular"/>
          <w:color w:val="000000" w:themeColor="text1"/>
          <w:sz w:val="20"/>
        </w:rPr>
        <w:t xml:space="preserve"> </w:t>
      </w:r>
      <w:r w:rsidR="00990A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of federal, state</w:t>
      </w:r>
      <w:r w:rsidR="00990A7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local framework of services and programs for the aging. </w:t>
      </w:r>
    </w:p>
    <w:p w14:paraId="7C69B5F7"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E76C84D" w14:textId="1D835342"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GRNT 4260. Women: Middle Age and Beyond.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HLTH 4260 and WGST 4260.  Position of older women in society and the particular problems of and issues for women as they age. </w:t>
      </w:r>
    </w:p>
    <w:p w14:paraId="2DEF30AE"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3E738451" w14:textId="60752929"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GRNT 4280. The Experience of Dementia. (3)</w:t>
      </w:r>
      <w:r w:rsidRPr="00547C8D">
        <w:rPr>
          <w:rFonts w:ascii="BentonSans Comp Regular" w:hAnsi="BentonSans Comp Regular"/>
          <w:color w:val="000000" w:themeColor="text1"/>
          <w:sz w:val="20"/>
        </w:rPr>
        <w:t xml:space="preserve">  </w:t>
      </w:r>
      <w:r w:rsidR="009F747F">
        <w:rPr>
          <w:rFonts w:ascii="BentonSans Comp Regular" w:hAnsi="BentonSans Comp Regular"/>
          <w:color w:val="000000" w:themeColor="text1"/>
          <w:sz w:val="20"/>
        </w:rPr>
        <w:t xml:space="preserve">Cross-listed Course(s): SOWK 4280. </w:t>
      </w:r>
      <w:r w:rsidRPr="00547C8D">
        <w:rPr>
          <w:rFonts w:ascii="BentonSans Comp Regular" w:hAnsi="BentonSans Comp Regular"/>
          <w:color w:val="000000" w:themeColor="text1"/>
          <w:sz w:val="20"/>
        </w:rPr>
        <w:t xml:space="preserve">Provides an overview of Alzheimer’s disease and related disorders using a person-centered perspective.  Explored from the perspectives of the person diagnosed, family members and concerned friends, and both informal and formal caregivers.  Students gain a holistic insight into these disorders and their implications for both individuals and society. </w:t>
      </w:r>
    </w:p>
    <w:p w14:paraId="5ECE1569" w14:textId="77777777" w:rsidR="00FA5848" w:rsidRPr="00547C8D" w:rsidRDefault="00FA5848" w:rsidP="00FA5848">
      <w:pPr>
        <w:tabs>
          <w:tab w:val="left" w:pos="-4248"/>
          <w:tab w:val="left" w:pos="-738"/>
          <w:tab w:val="left" w:pos="342"/>
          <w:tab w:val="left" w:pos="2322"/>
        </w:tabs>
        <w:jc w:val="both"/>
        <w:rPr>
          <w:rFonts w:ascii="BentonSans Comp Regular" w:hAnsi="BentonSans Comp Regular"/>
          <w:b/>
          <w:color w:val="000000" w:themeColor="text1"/>
          <w:sz w:val="20"/>
        </w:rPr>
      </w:pPr>
    </w:p>
    <w:p w14:paraId="7B8066CF" w14:textId="10709067" w:rsidR="00FA5848" w:rsidRPr="00547C8D" w:rsidRDefault="00FA5848" w:rsidP="00FA584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4290. The Experience of Loneliness. (3)</w:t>
      </w:r>
      <w:r w:rsidRPr="00547C8D">
        <w:rPr>
          <w:rFonts w:ascii="BentonSans Comp Regular" w:hAnsi="BentonSans Comp Regular"/>
          <w:color w:val="000000" w:themeColor="text1"/>
          <w:sz w:val="20"/>
        </w:rPr>
        <w:t xml:space="preserve">   Cross-listed Course(s): SOCY 4290.  Explores the experience of loneliness among older adults in society.  Drawing on academic texts, empirical research, and personal accounts of loneliness, the aim is to  identify the extent of loneliness experienced by older adults in various contexts.  In particular, the readings consider the consequences of loneliness on the physical, mental, and social well-being of older adults. </w:t>
      </w:r>
    </w:p>
    <w:p w14:paraId="70A7DD42" w14:textId="77777777" w:rsidR="00B20FF6" w:rsidRPr="00547C8D" w:rsidRDefault="00B20FF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2E011E7" w14:textId="0C5495E7" w:rsidR="00B20FF6" w:rsidRPr="00547C8D" w:rsidRDefault="00B20FF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4353. Environments for Aging. (3)</w:t>
      </w:r>
      <w:r w:rsidRPr="00547C8D">
        <w:rPr>
          <w:rFonts w:ascii="BentonSans Comp Regular" w:hAnsi="BentonSans Comp Regular"/>
          <w:color w:val="000000" w:themeColor="text1"/>
          <w:sz w:val="20"/>
        </w:rPr>
        <w:t xml:space="preserve">  </w:t>
      </w:r>
      <w:r w:rsidR="0093044E">
        <w:rPr>
          <w:rFonts w:ascii="BentonSans Comp Regular" w:hAnsi="BentonSans Comp Regular"/>
          <w:color w:val="000000" w:themeColor="text1"/>
          <w:sz w:val="20"/>
        </w:rPr>
        <w:t xml:space="preserve">Cross-listed Course(s): SOWK 4353. </w:t>
      </w:r>
      <w:r w:rsidR="00BB34E4" w:rsidRPr="00547C8D">
        <w:rPr>
          <w:rFonts w:ascii="BentonSans Comp Regular" w:hAnsi="BentonSans Comp Regular"/>
          <w:color w:val="000000" w:themeColor="text1"/>
          <w:sz w:val="20"/>
        </w:rPr>
        <w:t>I</w:t>
      </w:r>
      <w:r w:rsidRPr="00547C8D">
        <w:rPr>
          <w:rFonts w:ascii="BentonSans Comp Regular" w:hAnsi="BentonSans Comp Regular"/>
          <w:color w:val="000000" w:themeColor="text1"/>
          <w:sz w:val="20"/>
        </w:rPr>
        <w:t>ntroduc</w:t>
      </w:r>
      <w:r w:rsidR="00BB34E4" w:rsidRPr="00547C8D">
        <w:rPr>
          <w:rFonts w:ascii="BentonSans Comp Regular" w:hAnsi="BentonSans Comp Regular"/>
          <w:color w:val="000000" w:themeColor="text1"/>
          <w:sz w:val="20"/>
        </w:rPr>
        <w:t>tion</w:t>
      </w:r>
      <w:r w:rsidRPr="00547C8D">
        <w:rPr>
          <w:rFonts w:ascii="BentonSans Comp Regular" w:hAnsi="BentonSans Comp Regular"/>
          <w:color w:val="000000" w:themeColor="text1"/>
          <w:sz w:val="20"/>
        </w:rPr>
        <w:t xml:space="preserve"> to the values and practices of a broad spectrum of housing alternatives for an aging population, which include traditional and household models of </w:t>
      </w:r>
      <w:proofErr w:type="gramStart"/>
      <w:r w:rsidRPr="00547C8D">
        <w:rPr>
          <w:rFonts w:ascii="BentonSans Comp Regular" w:hAnsi="BentonSans Comp Regular"/>
          <w:color w:val="000000" w:themeColor="text1"/>
          <w:sz w:val="20"/>
        </w:rPr>
        <w:t>long term</w:t>
      </w:r>
      <w:proofErr w:type="gramEnd"/>
      <w:r w:rsidRPr="00547C8D">
        <w:rPr>
          <w:rFonts w:ascii="BentonSans Comp Regular" w:hAnsi="BentonSans Comp Regular"/>
          <w:color w:val="000000" w:themeColor="text1"/>
          <w:sz w:val="20"/>
        </w:rPr>
        <w:t xml:space="preserve"> care, therapeutic environments for individuals with dementia, Naturally Occur</w:t>
      </w:r>
      <w:r w:rsidR="00E53C75">
        <w:rPr>
          <w:rFonts w:ascii="BentonSans Comp Regular" w:hAnsi="BentonSans Comp Regular"/>
          <w:color w:val="000000" w:themeColor="text1"/>
          <w:sz w:val="20"/>
        </w:rPr>
        <w:t>r</w:t>
      </w:r>
      <w:r w:rsidRPr="00547C8D">
        <w:rPr>
          <w:rFonts w:ascii="BentonSans Comp Regular" w:hAnsi="BentonSans Comp Regular"/>
          <w:color w:val="000000" w:themeColor="text1"/>
          <w:sz w:val="20"/>
        </w:rPr>
        <w:t>ing Retirement Communities (NORCS), as well as co-housing and intentional community options.</w:t>
      </w:r>
    </w:p>
    <w:p w14:paraId="191BBE89" w14:textId="77777777" w:rsidR="00286D1A" w:rsidRPr="00547C8D" w:rsidRDefault="00286D1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8694BBC" w14:textId="5C032416" w:rsidR="00B15FB3" w:rsidRPr="00547C8D" w:rsidRDefault="00B15FB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4364. Elders and the Criminal Justice System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CJUS 4364.  Utilizes an interdisciplinary approach to examining the many ways in which </w:t>
      </w:r>
      <w:proofErr w:type="gramStart"/>
      <w:r w:rsidRPr="00547C8D">
        <w:rPr>
          <w:rFonts w:ascii="BentonSans Comp Regular" w:hAnsi="BentonSans Comp Regular"/>
          <w:color w:val="000000" w:themeColor="text1"/>
          <w:sz w:val="20"/>
        </w:rPr>
        <w:t>elders</w:t>
      </w:r>
      <w:proofErr w:type="gramEnd"/>
      <w:r w:rsidRPr="00547C8D">
        <w:rPr>
          <w:rFonts w:ascii="BentonSans Comp Regular" w:hAnsi="BentonSans Comp Regular"/>
          <w:color w:val="000000" w:themeColor="text1"/>
          <w:sz w:val="20"/>
        </w:rPr>
        <w:t xml:space="preserve"> interface with the criminal justice system.  Topics include: the nature and extent of elderly crime, the criminal justice system response to older offenders, elders as participants in criminal trials, elders as victims of crime and abuse, and legal issues for the older adult population.  Particular attention is placed on assessing these issues from a policy perspective that incorporates concern for administrative, legal, and ethical issues.</w:t>
      </w:r>
    </w:p>
    <w:p w14:paraId="5A8B4D74" w14:textId="586C10C6" w:rsidR="00B15FB3" w:rsidRPr="00547C8D" w:rsidRDefault="00B15FB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71C7D11" w14:textId="47B5C3AF" w:rsidR="000901B5" w:rsidRPr="00547C8D" w:rsidRDefault="000901B5"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4365. Grief and Loss Across the Lifespan. (3)</w:t>
      </w:r>
      <w:r w:rsidRPr="00547C8D">
        <w:rPr>
          <w:rFonts w:ascii="BentonSans Comp Regular" w:hAnsi="BentonSans Comp Regular"/>
          <w:color w:val="000000" w:themeColor="text1"/>
          <w:sz w:val="20"/>
        </w:rPr>
        <w:t xml:space="preserve">  Cross-listed Course(s): GRNT 5365, SOWK 4365, and SOWK 5365.  Prepares the professional practitioner to understand and respond effectively to individuals, families, groups, organizations and communities </w:t>
      </w:r>
      <w:r w:rsidRPr="00547C8D">
        <w:rPr>
          <w:rFonts w:ascii="BentonSans Comp Regular" w:hAnsi="BentonSans Comp Regular"/>
          <w:color w:val="000000" w:themeColor="text1"/>
          <w:sz w:val="20"/>
        </w:rPr>
        <w:lastRenderedPageBreak/>
        <w:t xml:space="preserve">experiencing both symbolic and tangible losses and accompanying grief reactions.  Topics include: theories of normal and complicated grief, factors that influence grief at different stages of the life span, cultural and spiritual influences, traumatic loss, anticipatory grief and end of life care, the impact of loss and working in close contact with grief on professionals, and skills and strategies that address therapeutic needs of vulnerable and resilient populations experiencing grief. </w:t>
      </w:r>
    </w:p>
    <w:p w14:paraId="3AED119B" w14:textId="77777777" w:rsidR="000901B5" w:rsidRPr="00547C8D" w:rsidRDefault="000901B5"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5EFF16A" w14:textId="0C268EAA" w:rsidR="00157992" w:rsidRPr="00547C8D" w:rsidRDefault="0015799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GRNT 4366. Minorities and Aging. (3)</w:t>
      </w:r>
      <w:r w:rsidRPr="00547C8D">
        <w:rPr>
          <w:rFonts w:ascii="BentonSans Comp Regular" w:hAnsi="BentonSans Comp Regular"/>
          <w:color w:val="000000" w:themeColor="text1"/>
          <w:sz w:val="20"/>
        </w:rPr>
        <w:t xml:space="preserve">  Cross-listed Course(s): SOCY 4366.  An overview of diversity in aging through a multidisciplinary lens.  Key concepts and current research findings concerning older adults are discussed within a historical gerontological context.  Drawing from the rich contributions of several disciplines (e.g., gerontology, sociology, social work, psychology), the course challenges students to consider complex issues of aging and their unique impact on diverse older populations.</w:t>
      </w:r>
    </w:p>
    <w:p w14:paraId="710D56E8" w14:textId="77777777" w:rsidR="00157992" w:rsidRPr="00547C8D" w:rsidRDefault="0015799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D273308" w14:textId="77777777" w:rsidR="00286D1A" w:rsidRPr="00547C8D" w:rsidRDefault="00286D1A"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Health and Human Services (HAHS)</w:t>
      </w:r>
    </w:p>
    <w:p w14:paraId="53DD9638" w14:textId="77777777" w:rsidR="00286D1A" w:rsidRPr="00547C8D" w:rsidRDefault="00286D1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6D8B3CA" w14:textId="6AC1595D" w:rsidR="00286D1A" w:rsidRPr="00547C8D" w:rsidRDefault="00286D1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HAHS 1</w:t>
      </w:r>
      <w:r w:rsidR="003C3A8B" w:rsidRPr="00547C8D">
        <w:rPr>
          <w:rFonts w:ascii="BentonSans Comp Regular" w:hAnsi="BentonSans Comp Regular"/>
          <w:b/>
          <w:color w:val="000000" w:themeColor="text1"/>
          <w:sz w:val="20"/>
        </w:rPr>
        <w:t>101</w:t>
      </w:r>
      <w:r w:rsidRPr="00547C8D">
        <w:rPr>
          <w:rFonts w:ascii="BentonSans Comp Regular" w:hAnsi="BentonSans Comp Regular"/>
          <w:b/>
          <w:color w:val="000000" w:themeColor="text1"/>
          <w:sz w:val="20"/>
        </w:rPr>
        <w:t>. Prospect for Success in Health and Human Services. (1</w:t>
      </w:r>
      <w:r w:rsidR="00F8355D" w:rsidRPr="00547C8D">
        <w:rPr>
          <w:rFonts w:ascii="BentonSans Comp Regular" w:hAnsi="BentonSans Comp Regular"/>
          <w:b/>
          <w:color w:val="000000" w:themeColor="text1"/>
          <w:sz w:val="20"/>
        </w:rPr>
        <w:t xml:space="preserve"> or 3</w:t>
      </w:r>
      <w:r w:rsidRPr="00547C8D">
        <w:rPr>
          <w:rFonts w:ascii="BentonSans Comp Regular" w:hAnsi="BentonSans Comp Regular"/>
          <w:b/>
          <w:color w:val="000000" w:themeColor="text1"/>
          <w:sz w:val="20"/>
        </w:rPr>
        <w:t xml:space="preserve">) </w:t>
      </w:r>
      <w:r w:rsidR="003D72B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F8355D" w:rsidRPr="00547C8D">
        <w:rPr>
          <w:rFonts w:ascii="BentonSans Comp Regular" w:hAnsi="BentonSans Comp Regular"/>
          <w:color w:val="000000" w:themeColor="text1"/>
          <w:sz w:val="20"/>
        </w:rPr>
        <w:t xml:space="preserve"> First-semester Freshman; </w:t>
      </w:r>
      <w:r w:rsidR="007C3959" w:rsidRPr="00547C8D">
        <w:rPr>
          <w:rFonts w:ascii="BentonSans Comp Regular" w:hAnsi="BentonSans Comp Regular"/>
          <w:color w:val="000000" w:themeColor="text1"/>
          <w:sz w:val="20"/>
        </w:rPr>
        <w:t xml:space="preserve">and </w:t>
      </w:r>
      <w:r w:rsidR="00FB709C" w:rsidRPr="00547C8D">
        <w:rPr>
          <w:rFonts w:ascii="BentonSans Comp Regular" w:hAnsi="BentonSans Comp Regular"/>
          <w:color w:val="000000" w:themeColor="text1"/>
          <w:sz w:val="20"/>
        </w:rPr>
        <w:t>either Pre-Kinesiology, Pre-Nursing, Pre-Public Health, Pre-Social Work, or Health Systems Management major.</w:t>
      </w:r>
      <w:r w:rsidR="00F8355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seminar</w:t>
      </w:r>
      <w:r w:rsidR="003D72B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style learning experience designed for freshmen C</w:t>
      </w:r>
      <w:r w:rsidR="003D72B9" w:rsidRPr="00547C8D">
        <w:rPr>
          <w:rFonts w:ascii="BentonSans Comp Regular" w:hAnsi="BentonSans Comp Regular"/>
          <w:color w:val="000000" w:themeColor="text1"/>
          <w:sz w:val="20"/>
        </w:rPr>
        <w:t xml:space="preserve">ollege of Health and Human Services </w:t>
      </w:r>
      <w:r w:rsidRPr="00547C8D">
        <w:rPr>
          <w:rFonts w:ascii="BentonSans Comp Regular" w:hAnsi="BentonSans Comp Regular"/>
          <w:color w:val="000000" w:themeColor="text1"/>
          <w:sz w:val="20"/>
        </w:rPr>
        <w:t xml:space="preserve">pre-majors to engage in the </w:t>
      </w:r>
      <w:r w:rsidR="003D72B9" w:rsidRPr="00547C8D">
        <w:rPr>
          <w:rFonts w:ascii="BentonSans Comp Regular" w:hAnsi="BentonSans Comp Regular"/>
          <w:color w:val="000000" w:themeColor="text1"/>
          <w:sz w:val="20"/>
        </w:rPr>
        <w:t>U</w:t>
      </w:r>
      <w:r w:rsidRPr="00547C8D">
        <w:rPr>
          <w:rFonts w:ascii="BentonSans Comp Regular" w:hAnsi="BentonSans Comp Regular"/>
          <w:color w:val="000000" w:themeColor="text1"/>
          <w:sz w:val="20"/>
        </w:rPr>
        <w:t xml:space="preserve">niversity, college, and community activities </w:t>
      </w:r>
      <w:r w:rsidR="003D72B9" w:rsidRPr="00547C8D">
        <w:rPr>
          <w:rFonts w:ascii="BentonSans Comp Regular" w:hAnsi="BentonSans Comp Regular"/>
          <w:color w:val="000000" w:themeColor="text1"/>
          <w:sz w:val="20"/>
        </w:rPr>
        <w:t xml:space="preserve">to </w:t>
      </w:r>
      <w:r w:rsidRPr="00547C8D">
        <w:rPr>
          <w:rFonts w:ascii="BentonSans Comp Regular" w:hAnsi="BentonSans Comp Regular"/>
          <w:color w:val="000000" w:themeColor="text1"/>
          <w:sz w:val="20"/>
        </w:rPr>
        <w:t xml:space="preserve">successfully graduate within four years. </w:t>
      </w:r>
      <w:r w:rsidR="003D72B9"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 xml:space="preserve">rovides students </w:t>
      </w:r>
      <w:r w:rsidR="003D72B9" w:rsidRPr="00547C8D">
        <w:rPr>
          <w:rFonts w:ascii="BentonSans Comp Regular" w:hAnsi="BentonSans Comp Regular"/>
          <w:color w:val="000000" w:themeColor="text1"/>
          <w:sz w:val="20"/>
        </w:rPr>
        <w:t>with an orientation to U</w:t>
      </w:r>
      <w:r w:rsidRPr="00547C8D">
        <w:rPr>
          <w:rFonts w:ascii="BentonSans Comp Regular" w:hAnsi="BentonSans Comp Regular"/>
          <w:color w:val="000000" w:themeColor="text1"/>
          <w:sz w:val="20"/>
        </w:rPr>
        <w:t xml:space="preserve">niversity resources, engaging students in self-development/reflection, inquiry, goal-setting, disciplinary content, and constructing a career trajectory in one of the professional disciplines within the </w:t>
      </w:r>
      <w:r w:rsidR="003D72B9" w:rsidRPr="00547C8D">
        <w:rPr>
          <w:rFonts w:ascii="BentonSans Comp Regular" w:hAnsi="BentonSans Comp Regular"/>
          <w:color w:val="000000" w:themeColor="text1"/>
          <w:sz w:val="20"/>
        </w:rPr>
        <w:t>c</w:t>
      </w:r>
      <w:r w:rsidRPr="00547C8D">
        <w:rPr>
          <w:rFonts w:ascii="BentonSans Comp Regular" w:hAnsi="BentonSans Comp Regular"/>
          <w:color w:val="000000" w:themeColor="text1"/>
          <w:sz w:val="20"/>
        </w:rPr>
        <w:t xml:space="preserve">ollege. </w:t>
      </w:r>
      <w:r w:rsidR="003D72B9"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color w:val="000000" w:themeColor="text1"/>
          <w:sz w:val="20"/>
        </w:rPr>
        <w:t xml:space="preserve"> </w:t>
      </w:r>
    </w:p>
    <w:p w14:paraId="14F38C33" w14:textId="0F288D0B" w:rsidR="00CF5026" w:rsidRPr="00547C8D" w:rsidRDefault="00CF502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1B7A6B4" w14:textId="0A9FB01A" w:rsidR="00CF5026" w:rsidRPr="00547C8D" w:rsidRDefault="00CF502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HAHS 120</w:t>
      </w:r>
      <w:r w:rsidR="002F1274"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Prospect f</w:t>
      </w:r>
      <w:r w:rsidR="00B50BDE" w:rsidRPr="00547C8D">
        <w:rPr>
          <w:rFonts w:ascii="BentonSans Comp Regular" w:hAnsi="BentonSans Comp Regular"/>
          <w:b/>
          <w:color w:val="000000" w:themeColor="text1"/>
          <w:sz w:val="20"/>
        </w:rPr>
        <w:t>or Success for Transfer Student</w:t>
      </w:r>
      <w:r w:rsidRPr="00547C8D">
        <w:rPr>
          <w:rFonts w:ascii="BentonSans Comp Regular" w:hAnsi="BentonSans Comp Regular"/>
          <w:b/>
          <w:color w:val="000000" w:themeColor="text1"/>
          <w:sz w:val="20"/>
        </w:rPr>
        <w:t xml:space="preserve">. (1) </w:t>
      </w:r>
      <w:r w:rsidRPr="00547C8D">
        <w:rPr>
          <w:rFonts w:ascii="BentonSans Comp Regular" w:hAnsi="BentonSans Comp Regular"/>
          <w:color w:val="000000" w:themeColor="text1"/>
          <w:sz w:val="20"/>
        </w:rPr>
        <w:t xml:space="preserve"> Prerequisite(s): College of Health and Human Services transfer student.  A seminar-style learning experience designed for CHHS transfer student pre-majors to engage in the University, college, and community activities and successfully graduate within four years.  Provides an orientation to University resources, engaging students in self-development/reflection, inquiry, goal-setting, disciplinary content, and constructing a career trajectory in one of the professional disciplines within the college.  </w:t>
      </w:r>
      <w:r w:rsidRPr="00547C8D">
        <w:rPr>
          <w:rFonts w:ascii="BentonSans Comp Regular" w:hAnsi="BentonSans Comp Regular"/>
          <w:i/>
          <w:color w:val="000000" w:themeColor="text1"/>
          <w:sz w:val="20"/>
        </w:rPr>
        <w:t>May not be repeated for grade replacement.</w:t>
      </w:r>
    </w:p>
    <w:p w14:paraId="7276373A" w14:textId="6633F1C9" w:rsidR="005F06A0"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5331C98" w14:textId="3D92A151" w:rsidR="00246DEA" w:rsidRDefault="00096D21" w:rsidP="00246DEA">
      <w:pPr>
        <w:pStyle w:val="NormalWeb"/>
        <w:widowControl w:val="0"/>
        <w:spacing w:before="0" w:beforeAutospacing="0" w:after="0" w:afterAutospacing="0"/>
        <w:jc w:val="both"/>
        <w:rPr>
          <w:rFonts w:ascii="BentonSans Comp Regular" w:hAnsi="BentonSans Comp Regular"/>
          <w:color w:val="000000" w:themeColor="text1"/>
          <w:sz w:val="20"/>
        </w:rPr>
      </w:pPr>
      <w:r>
        <w:rPr>
          <w:rFonts w:ascii="BentonSans Comp Regular" w:hAnsi="BentonSans Comp Regular"/>
          <w:b/>
          <w:color w:val="000000" w:themeColor="text1"/>
          <w:sz w:val="20"/>
        </w:rPr>
        <w:t>HAH</w:t>
      </w:r>
      <w:r w:rsidR="008D2716">
        <w:rPr>
          <w:rFonts w:ascii="BentonSans Comp Regular" w:hAnsi="BentonSans Comp Regular"/>
          <w:b/>
          <w:color w:val="000000" w:themeColor="text1"/>
          <w:sz w:val="20"/>
        </w:rPr>
        <w:t>S</w:t>
      </w:r>
      <w:r>
        <w:rPr>
          <w:rFonts w:ascii="BentonSans Comp Regular" w:hAnsi="BentonSans Comp Regular"/>
          <w:b/>
          <w:color w:val="000000" w:themeColor="text1"/>
          <w:sz w:val="20"/>
        </w:rPr>
        <w:t xml:space="preserve"> 1511. Local Social Science: Issues of Health and Quality of Life. </w:t>
      </w:r>
      <w:r w:rsidRPr="00096D21">
        <w:rPr>
          <w:rFonts w:ascii="BentonSans Comp Regular" w:hAnsi="BentonSans Comp Regular"/>
          <w:b/>
          <w:color w:val="000000" w:themeColor="text1"/>
          <w:sz w:val="20"/>
        </w:rPr>
        <w:t>(3)</w:t>
      </w:r>
      <w:r w:rsidRPr="00096D21">
        <w:rPr>
          <w:rFonts w:ascii="BentonSans Comp Regular" w:hAnsi="BentonSans Comp Regular"/>
          <w:sz w:val="20"/>
        </w:rPr>
        <w:t xml:space="preserve"> All Local Theme courses explore the central, unifying question of what it means to be a member of the “local” community in which we live. Through the study of the experiences of different peoples, cultures, and communities in our city, our region, or our nation</w:t>
      </w:r>
      <w:r>
        <w:rPr>
          <w:rFonts w:ascii="BentonSans Comp Regular" w:hAnsi="BentonSans Comp Regular"/>
          <w:sz w:val="20"/>
        </w:rPr>
        <w:t>,</w:t>
      </w:r>
      <w:r w:rsidRPr="00096D21">
        <w:rPr>
          <w:rFonts w:ascii="BentonSans Comp Regular" w:hAnsi="BentonSans Comp Regular"/>
          <w:sz w:val="20"/>
        </w:rPr>
        <w:t xml:space="preserve"> students will be able to better understand themselves in the context of the complex and diverse society in which we live. This local theme course explores individual and social aspects of health. Analysis of individual health and illness behavior and theory; the social, political, and economic contexts of health and illness; and the broad cultural, ethical, and religious understandings of health and illness.</w:t>
      </w:r>
      <w:r w:rsidR="00246DEA">
        <w:rPr>
          <w:rFonts w:ascii="BentonSans Comp Regular" w:hAnsi="BentonSans Comp Regular"/>
          <w:sz w:val="20"/>
        </w:rPr>
        <w:t xml:space="preserve"> </w:t>
      </w:r>
      <w:r w:rsidR="00246DEA">
        <w:rPr>
          <w:rFonts w:ascii="BentonSans Comp Regular" w:hAnsi="BentonSans Comp Regular"/>
          <w:i/>
          <w:color w:val="000000" w:themeColor="text1"/>
          <w:sz w:val="20"/>
          <w:szCs w:val="20"/>
        </w:rPr>
        <w:t xml:space="preserve">May not be taken for credit and for a grade if credit has been received for </w:t>
      </w:r>
      <w:r w:rsidR="00774A87" w:rsidRPr="00774A87">
        <w:rPr>
          <w:rFonts w:ascii="BentonSans Comp Regular" w:hAnsi="BentonSans Comp Regular"/>
          <w:i/>
          <w:color w:val="000000" w:themeColor="text1"/>
          <w:sz w:val="20"/>
        </w:rPr>
        <w:t>LBST 2214.</w:t>
      </w:r>
    </w:p>
    <w:p w14:paraId="3D437159" w14:textId="263F6C7C" w:rsidR="001E5E54" w:rsidRDefault="001E5E54" w:rsidP="00246DEA">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A31978D" w14:textId="0B8FF982" w:rsidR="00714A99" w:rsidRDefault="00714A99" w:rsidP="00246DEA">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D639851" w14:textId="60D715B8" w:rsidR="00714A99" w:rsidRDefault="00714A99" w:rsidP="00246DEA">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66919D2" w14:textId="79106F4B" w:rsidR="00714A99" w:rsidRDefault="00714A99" w:rsidP="00246DEA">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68A8091" w14:textId="77777777" w:rsidR="00714A99" w:rsidRDefault="00714A99" w:rsidP="00246DEA">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C31AD2C" w14:textId="77777777" w:rsidR="005F06A0" w:rsidRPr="00547C8D" w:rsidRDefault="008464C2"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Holocaust, Genocide, and Human Rights Studies </w:t>
      </w:r>
      <w:r w:rsidR="005F06A0" w:rsidRPr="00547C8D">
        <w:rPr>
          <w:rFonts w:ascii="BentonSans Comp Regular" w:hAnsi="BentonSans Comp Regular"/>
          <w:b/>
          <w:color w:val="000000" w:themeColor="text1"/>
          <w:sz w:val="32"/>
        </w:rPr>
        <w:t>(HGHR)</w:t>
      </w:r>
    </w:p>
    <w:p w14:paraId="58CD49A0" w14:textId="77777777" w:rsidR="005F06A0" w:rsidRPr="00547C8D" w:rsidRDefault="005F06A0"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b/>
          <w:color w:val="000000" w:themeColor="text1"/>
          <w:sz w:val="20"/>
        </w:rPr>
      </w:pPr>
    </w:p>
    <w:p w14:paraId="568E5464" w14:textId="413D35EE" w:rsidR="0064072F" w:rsidRPr="00547C8D" w:rsidRDefault="0064072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HGHR 2100. Introduction to Holocaust, Genocide, and Human Rights Studies.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2100.  Examines the Nazi Holocaust and its origins in Western thought and practice.  Analyzes the psychological, cultural, and political roots of other genocides and forms of mass violence.  Explores modern concepts of human rights and the role of human rights activism.</w:t>
      </w:r>
    </w:p>
    <w:p w14:paraId="2D48754B"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4FC8867A" w14:textId="0B0402AF" w:rsidR="005F06A0"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HGHR 3050. Topics in Holocaust, Genocide</w:t>
      </w:r>
      <w:r w:rsidR="00FE6959"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Human Rights Studies. (3)</w:t>
      </w:r>
      <w:r w:rsidRPr="00547C8D">
        <w:rPr>
          <w:rFonts w:ascii="BentonSans Comp Regular" w:hAnsi="BentonSans Comp Regular"/>
          <w:color w:val="000000" w:themeColor="text1"/>
          <w:sz w:val="20"/>
        </w:rPr>
        <w:t xml:space="preserve">  </w:t>
      </w:r>
      <w:r w:rsidR="0045581B" w:rsidRPr="00547C8D">
        <w:rPr>
          <w:rFonts w:ascii="BentonSans Comp Regular" w:hAnsi="BentonSans Comp Regular"/>
          <w:color w:val="000000" w:themeColor="text1"/>
          <w:sz w:val="20"/>
        </w:rPr>
        <w:t xml:space="preserve">Cross-listed Course(s): ANTH 3127.  </w:t>
      </w:r>
      <w:r w:rsidRPr="00547C8D">
        <w:rPr>
          <w:rFonts w:ascii="BentonSans Comp Regular" w:hAnsi="BentonSans Comp Regular"/>
          <w:color w:val="000000" w:themeColor="text1"/>
          <w:sz w:val="20"/>
        </w:rPr>
        <w:t xml:space="preserve">Study of a special topic.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6036DA3" w14:textId="098AC3AB" w:rsidR="005C19F0" w:rsidRPr="00547C8D" w:rsidRDefault="005C19F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HGHR 3110. Resistance During the Holocaust. (3)  </w:t>
      </w:r>
      <w:r w:rsidRPr="00547C8D">
        <w:rPr>
          <w:rFonts w:ascii="BentonSans Comp Regular" w:hAnsi="BentonSans Comp Regular"/>
          <w:color w:val="000000" w:themeColor="text1"/>
          <w:sz w:val="20"/>
        </w:rPr>
        <w:t>Cross-listed Course(s): INTL 3173.  Modern history has given rise to various forms of repression, but no system -- not even Nazi Germany -- succeeded in extinguishing the desire for greater freedom.  The subjects and victims of the Third Reich devised varied, creative ways to resist Nazi tyranny, preserve pre-Nazi political and social traditions, and assert their dignity.  Through memoirs and other readings, the range of responses and survival strategies of Jews, dissident Germans, and peoples of Poland, France, and other German-occupied lands are explored.</w:t>
      </w:r>
    </w:p>
    <w:p w14:paraId="2B811C23" w14:textId="7DAE9C8D" w:rsidR="005C19F0" w:rsidRPr="00547C8D" w:rsidRDefault="005C19F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109FB4C" w14:textId="0C2113C3" w:rsidR="00997B23" w:rsidRPr="00547C8D" w:rsidRDefault="00997B2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HGHR 3220. The U.S.-Vietnam War and the Global Upheaval of the 1960s-1970s. (3)</w:t>
      </w:r>
      <w:r w:rsidRPr="00547C8D">
        <w:rPr>
          <w:rFonts w:ascii="BentonSans Comp Regular" w:hAnsi="BentonSans Comp Regular"/>
          <w:color w:val="000000" w:themeColor="text1"/>
          <w:sz w:val="20"/>
        </w:rPr>
        <w:t xml:space="preserve">  Cross-listed Course(s): HIST 3003 and INTL 3174.  The U.S.-Vietnam War continues to haunt the political and cultural landscape of both nations. Yet the war remains poorly understood and remembered - in both lands. This course stresses the diversity of American experiences, as well as the breadth of Vietnamese experiences and perspectives.  It provides a multidisciplinary, multicultural, global overview of the war's history and context, examining imperialism, racism, and anti-colonialism; socialism and Stalinism; and the global youth revolt that was provoked in large part by the war.  Cultural texts (e.g., music, literature, film), memoirs, and other primary and secondary sources are examined.</w:t>
      </w:r>
    </w:p>
    <w:p w14:paraId="66FA56CB" w14:textId="77777777" w:rsidR="00997B23" w:rsidRPr="00547C8D" w:rsidRDefault="00997B2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E62FFD8" w14:textId="27BEFC52"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HGHR 3800. Independent Study in Holocaust, Genocide</w:t>
      </w:r>
      <w:r w:rsidR="00FE6959"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Human Rights Studies. (3) </w:t>
      </w:r>
      <w:r w:rsidR="001128A7"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Study of a special topic under supervision of a faculty member.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6FDC460"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bCs/>
          <w:color w:val="000000" w:themeColor="text1"/>
          <w:sz w:val="20"/>
          <w:shd w:val="clear" w:color="auto" w:fill="FFFF00"/>
        </w:rPr>
      </w:pPr>
    </w:p>
    <w:p w14:paraId="00639EF3"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HGHR 4050. Topics in Holocaust, Genocide</w:t>
      </w:r>
      <w:r w:rsidR="00FE6959"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Human Rights Studies. (3)</w:t>
      </w:r>
      <w:r w:rsidRPr="00547C8D">
        <w:rPr>
          <w:rFonts w:ascii="BentonSans Comp Regular" w:hAnsi="BentonSans Comp Regular"/>
          <w:color w:val="000000" w:themeColor="text1"/>
          <w:sz w:val="20"/>
        </w:rPr>
        <w:t xml:space="preserve">  Study of a special topic.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9DCA002" w14:textId="1B0E5962" w:rsidR="000322A4" w:rsidRDefault="000322A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bCs/>
          <w:color w:val="000000" w:themeColor="text1"/>
          <w:sz w:val="20"/>
          <w:shd w:val="clear" w:color="auto" w:fill="FFFF00"/>
        </w:rPr>
      </w:pPr>
    </w:p>
    <w:p w14:paraId="3A390F7D" w14:textId="7E0C682C" w:rsidR="00577616" w:rsidRPr="00547C8D" w:rsidRDefault="003B2776"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Health &amp; Medical</w:t>
      </w:r>
      <w:r w:rsidR="00577616" w:rsidRPr="00547C8D">
        <w:rPr>
          <w:rFonts w:ascii="BentonSans Comp Regular" w:hAnsi="BentonSans Comp Regular"/>
          <w:b/>
          <w:color w:val="000000" w:themeColor="text1"/>
          <w:sz w:val="32"/>
        </w:rPr>
        <w:t xml:space="preserve"> Humanities (HHUM)</w:t>
      </w:r>
    </w:p>
    <w:p w14:paraId="3A140208" w14:textId="1625117C" w:rsidR="00577616" w:rsidRPr="00547C8D" w:rsidRDefault="00577616" w:rsidP="00F33998">
      <w:pPr>
        <w:keepNext/>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2DBA3C3" w14:textId="47465023" w:rsidR="00E63059" w:rsidRPr="00547C8D"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HHUM 2100. Introduction to </w:t>
      </w:r>
      <w:r w:rsidR="003B2776" w:rsidRPr="00547C8D">
        <w:rPr>
          <w:rFonts w:ascii="BentonSans Comp Regular" w:hAnsi="BentonSans Comp Regular"/>
          <w:b/>
          <w:color w:val="000000" w:themeColor="text1"/>
          <w:sz w:val="20"/>
        </w:rPr>
        <w:t>Health &amp; Medical</w:t>
      </w:r>
      <w:r w:rsidRPr="00547C8D">
        <w:rPr>
          <w:rFonts w:ascii="BentonSans Comp Regular" w:hAnsi="BentonSans Comp Regular"/>
          <w:b/>
          <w:color w:val="000000" w:themeColor="text1"/>
          <w:sz w:val="20"/>
        </w:rPr>
        <w:t xml:space="preserve"> Humanities. (3)  </w:t>
      </w:r>
      <w:r w:rsidRPr="00547C8D">
        <w:rPr>
          <w:rFonts w:ascii="BentonSans Comp Regular" w:hAnsi="BentonSans Comp Regular"/>
          <w:color w:val="000000" w:themeColor="text1"/>
          <w:sz w:val="20"/>
        </w:rPr>
        <w:t xml:space="preserve">Prerequisite(s): </w:t>
      </w:r>
      <w:r w:rsidR="0007514E" w:rsidRPr="0007514E">
        <w:rPr>
          <w:rFonts w:ascii="BentonSans Comp Regular" w:hAnsi="BentonSans Comp Regular"/>
          <w:color w:val="000000" w:themeColor="text1"/>
          <w:sz w:val="20"/>
        </w:rPr>
        <w:t>Interdisciplinary Studies major concentrating in Health &amp; Medical Humanities or Health &amp; Medical Humanities minor</w:t>
      </w:r>
      <w:r w:rsidRPr="00547C8D">
        <w:rPr>
          <w:rFonts w:ascii="BentonSans Comp Regular" w:hAnsi="BentonSans Comp Regular"/>
          <w:color w:val="000000" w:themeColor="text1"/>
          <w:sz w:val="20"/>
        </w:rPr>
        <w:t xml:space="preserve">.  </w:t>
      </w:r>
      <w:r w:rsidR="0007514E" w:rsidRPr="0007514E">
        <w:rPr>
          <w:rFonts w:ascii="BentonSans Comp Regular" w:hAnsi="BentonSans Comp Regular"/>
          <w:color w:val="000000" w:themeColor="text1"/>
          <w:sz w:val="20"/>
        </w:rPr>
        <w:t xml:space="preserve">Health &amp; Medical Humanities is an interdisciplinary field that uses humanistic perspectives to understand health and healthcare. The humanities have the potential to teach us about the embodied human experience, including suffering, healing, well-being, and flourishing.  As an introduction to the minor or concentration in Health &amp; Medical Humanities, this course employs holistic and integrated understandings of what it means to be human, in contrast to what has been called "biomedical reductionism."  Introduces health and the body through </w:t>
      </w:r>
      <w:r w:rsidR="0007514E" w:rsidRPr="0007514E">
        <w:rPr>
          <w:rFonts w:ascii="BentonSans Comp Regular" w:hAnsi="BentonSans Comp Regular"/>
          <w:color w:val="000000" w:themeColor="text1"/>
          <w:sz w:val="20"/>
        </w:rPr>
        <w:lastRenderedPageBreak/>
        <w:t>multiple ways of knowing; students experience a holistic, "whole-body" approach to understanding the body.  Moving through embodied knowing, heartful knowing, narrative knowing, critical knowing, cultural knowing, collaborative knowing, contemplative knowing, aesthetic knowing, empathetic knowing, social knowing, ethical knowing, and systematic knowing, students are moved through narrative, arts-based, humanities, social science, and dialogic ways of thinking in order to intentionally and variously use stories, poems, mediated images, cultural artifacts, and artwork; physical sensations and emotions; knowledge of culture, history, and society; and contemplation and dialogue to contribute to deep sensemaking and critical examination of what it means to be an embodied human.</w:t>
      </w:r>
    </w:p>
    <w:p w14:paraId="6F2673F0" w14:textId="4393E12D" w:rsidR="00E63059"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B545D4A" w14:textId="60FF590E" w:rsidR="00E63059" w:rsidRPr="00547C8D" w:rsidRDefault="00D029D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HHUM 3020.</w:t>
      </w:r>
      <w:r w:rsidR="00E63059" w:rsidRPr="00547C8D">
        <w:rPr>
          <w:rFonts w:ascii="BentonSans Comp Regular" w:hAnsi="BentonSans Comp Regular"/>
          <w:b/>
          <w:color w:val="000000" w:themeColor="text1"/>
          <w:sz w:val="20"/>
        </w:rPr>
        <w:t xml:space="preserve"> Topics in </w:t>
      </w:r>
      <w:r w:rsidR="003B2776" w:rsidRPr="00547C8D">
        <w:rPr>
          <w:rFonts w:ascii="BentonSans Comp Regular" w:hAnsi="BentonSans Comp Regular"/>
          <w:b/>
          <w:color w:val="000000" w:themeColor="text1"/>
          <w:sz w:val="20"/>
        </w:rPr>
        <w:t>Health &amp; Medical</w:t>
      </w:r>
      <w:r w:rsidR="00E63059" w:rsidRPr="00547C8D">
        <w:rPr>
          <w:rFonts w:ascii="BentonSans Comp Regular" w:hAnsi="BentonSans Comp Regular"/>
          <w:b/>
          <w:color w:val="000000" w:themeColor="text1"/>
          <w:sz w:val="20"/>
        </w:rPr>
        <w:t xml:space="preserve"> Humanities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Prerequisite(s): </w:t>
      </w:r>
      <w:r w:rsidR="0007514E" w:rsidRPr="0007514E">
        <w:rPr>
          <w:rFonts w:ascii="BentonSans Comp Regular" w:hAnsi="BentonSans Comp Regular"/>
          <w:color w:val="000000" w:themeColor="text1"/>
          <w:sz w:val="20"/>
        </w:rPr>
        <w:t>Interdisciplinary Studies major concentrating in Health &amp; Medical Humanities or Health &amp; Medical Humanities minor</w:t>
      </w:r>
      <w:r w:rsidR="006D188C">
        <w:rPr>
          <w:rFonts w:ascii="BentonSans Comp Regular" w:hAnsi="BentonSans Comp Regular"/>
          <w:color w:val="000000" w:themeColor="text1"/>
          <w:sz w:val="20"/>
        </w:rPr>
        <w:t>.</w:t>
      </w:r>
      <w:r w:rsidR="0007514E">
        <w:rPr>
          <w:rFonts w:ascii="BentonSans Comp Regular" w:hAnsi="BentonSans Comp Regular"/>
          <w:color w:val="000000" w:themeColor="text1"/>
          <w:sz w:val="20"/>
        </w:rPr>
        <w:t xml:space="preserve"> </w:t>
      </w:r>
      <w:r w:rsidR="006D188C" w:rsidRPr="00547C8D">
        <w:rPr>
          <w:rFonts w:ascii="BentonSans Comp Regular" w:hAnsi="BentonSans Comp Regular"/>
          <w:color w:val="000000" w:themeColor="text1"/>
          <w:sz w:val="20"/>
        </w:rPr>
        <w:t xml:space="preserve">Pre- or Corequisite(s): HHUM 2100.  </w:t>
      </w:r>
      <w:r w:rsidR="006D188C">
        <w:rPr>
          <w:rFonts w:ascii="BentonSans Comp Regular" w:hAnsi="BentonSans Comp Regular"/>
          <w:color w:val="000000" w:themeColor="text1"/>
          <w:sz w:val="20"/>
        </w:rPr>
        <w:t xml:space="preserve">Cross-listed course(s): </w:t>
      </w:r>
      <w:r w:rsidR="006D188C" w:rsidRPr="006D188C">
        <w:rPr>
          <w:rFonts w:ascii="BentonSans Comp Regular" w:hAnsi="BentonSans Comp Regular"/>
          <w:color w:val="000000" w:themeColor="text1"/>
          <w:sz w:val="20"/>
        </w:rPr>
        <w:t>COMM 3051; COMM 3052</w:t>
      </w:r>
      <w:r w:rsidR="006D188C">
        <w:rPr>
          <w:rFonts w:ascii="BentonSans Comp Regular" w:hAnsi="BentonSans Comp Regular"/>
          <w:color w:val="000000" w:themeColor="text1"/>
          <w:sz w:val="20"/>
        </w:rPr>
        <w:t xml:space="preserve">. </w:t>
      </w:r>
      <w:r w:rsidR="00E63059" w:rsidRPr="00547C8D">
        <w:rPr>
          <w:rFonts w:ascii="BentonSans Comp Regular" w:hAnsi="BentonSans Comp Regular"/>
          <w:color w:val="000000" w:themeColor="text1"/>
          <w:sz w:val="20"/>
        </w:rPr>
        <w:t xml:space="preserve">Timely and important areas relevant to </w:t>
      </w:r>
      <w:r w:rsidR="003B2776" w:rsidRPr="00547C8D">
        <w:rPr>
          <w:rFonts w:ascii="BentonSans Comp Regular" w:hAnsi="BentonSans Comp Regular"/>
          <w:color w:val="000000" w:themeColor="text1"/>
          <w:sz w:val="20"/>
        </w:rPr>
        <w:t>Health &amp; Medical</w:t>
      </w:r>
      <w:r w:rsidR="00E63059" w:rsidRPr="00547C8D">
        <w:rPr>
          <w:rFonts w:ascii="BentonSans Comp Regular" w:hAnsi="BentonSans Comp Regular"/>
          <w:color w:val="000000" w:themeColor="text1"/>
          <w:sz w:val="20"/>
        </w:rPr>
        <w:t xml:space="preserve"> Humanities.</w:t>
      </w:r>
      <w:r w:rsidRPr="00547C8D">
        <w:rPr>
          <w:rFonts w:ascii="BentonSans Comp Regular" w:hAnsi="BentonSans Comp Regular"/>
          <w:color w:val="000000" w:themeColor="text1"/>
          <w:sz w:val="20"/>
        </w:rPr>
        <w:t xml:space="preserve">  </w:t>
      </w:r>
      <w:r w:rsidR="00E63059" w:rsidRPr="00547C8D">
        <w:rPr>
          <w:rFonts w:ascii="BentonSans Comp Regular" w:hAnsi="BentonSans Comp Regular"/>
          <w:i/>
          <w:color w:val="000000" w:themeColor="text1"/>
          <w:sz w:val="20"/>
        </w:rPr>
        <w:t>May be repeated for credit with permission of advisor.</w:t>
      </w:r>
    </w:p>
    <w:p w14:paraId="5E8BAA36" w14:textId="77777777" w:rsidR="00E63059" w:rsidRPr="00547C8D"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CF59F10" w14:textId="0A0166CF" w:rsidR="00E63059" w:rsidRPr="00547C8D"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HHUM 3030</w:t>
      </w:r>
      <w:r w:rsidR="00D029DA"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3B2776" w:rsidRPr="00547C8D">
        <w:rPr>
          <w:rFonts w:ascii="BentonSans Comp Regular" w:hAnsi="BentonSans Comp Regular"/>
          <w:b/>
          <w:color w:val="000000" w:themeColor="text1"/>
          <w:sz w:val="20"/>
        </w:rPr>
        <w:t>Health &amp; Medical</w:t>
      </w:r>
      <w:r w:rsidRPr="00547C8D">
        <w:rPr>
          <w:rFonts w:ascii="BentonSans Comp Regular" w:hAnsi="BentonSans Comp Regular"/>
          <w:b/>
          <w:color w:val="000000" w:themeColor="text1"/>
          <w:sz w:val="20"/>
        </w:rPr>
        <w:t xml:space="preserve"> Humanities Study Abroad</w:t>
      </w:r>
      <w:r w:rsidR="00D029DA" w:rsidRPr="00547C8D">
        <w:rPr>
          <w:rFonts w:ascii="BentonSans Comp Regular" w:hAnsi="BentonSans Comp Regular"/>
          <w:b/>
          <w:color w:val="000000" w:themeColor="text1"/>
          <w:sz w:val="20"/>
        </w:rPr>
        <w:t>. (3)</w:t>
      </w:r>
      <w:r w:rsidR="00D029DA" w:rsidRPr="00547C8D">
        <w:rPr>
          <w:rFonts w:ascii="BentonSans Comp Regular" w:hAnsi="BentonSans Comp Regular"/>
          <w:color w:val="000000" w:themeColor="text1"/>
          <w:sz w:val="20"/>
        </w:rPr>
        <w:t xml:space="preserve">  Prerequisite(s):  </w:t>
      </w:r>
      <w:r w:rsidR="006D188C" w:rsidRPr="006D188C">
        <w:rPr>
          <w:rFonts w:ascii="BentonSans Comp Regular" w:hAnsi="BentonSans Comp Regular"/>
          <w:color w:val="000000" w:themeColor="text1"/>
          <w:sz w:val="20"/>
        </w:rPr>
        <w:t>Interdisciplinary Studies major concentrating in Health &amp; Medical Humanities or Health &amp; Medical Humanities minor</w:t>
      </w:r>
      <w:r w:rsidR="006D188C">
        <w:rPr>
          <w:rFonts w:ascii="BentonSans Comp Regular" w:hAnsi="BentonSans Comp Regular"/>
          <w:color w:val="000000" w:themeColor="text1"/>
          <w:sz w:val="20"/>
        </w:rPr>
        <w:t>.</w:t>
      </w:r>
      <w:r w:rsidR="00D029DA" w:rsidRPr="00547C8D">
        <w:rPr>
          <w:rFonts w:ascii="BentonSans Comp Regular" w:hAnsi="BentonSans Comp Regular"/>
          <w:color w:val="000000" w:themeColor="text1"/>
          <w:sz w:val="20"/>
        </w:rPr>
        <w:t xml:space="preserve">  Pre- or Corequisite(s): HHUM 2100.  </w:t>
      </w:r>
      <w:r w:rsidRPr="00547C8D">
        <w:rPr>
          <w:rFonts w:ascii="BentonSans Comp Regular" w:hAnsi="BentonSans Comp Regular"/>
          <w:color w:val="000000" w:themeColor="text1"/>
          <w:sz w:val="20"/>
        </w:rPr>
        <w:t xml:space="preserve">Examines </w:t>
      </w:r>
      <w:r w:rsidR="003B2776" w:rsidRPr="00547C8D">
        <w:rPr>
          <w:rFonts w:ascii="BentonSans Comp Regular" w:hAnsi="BentonSans Comp Regular"/>
          <w:color w:val="000000" w:themeColor="text1"/>
          <w:sz w:val="20"/>
        </w:rPr>
        <w:t>Health &amp; Medical</w:t>
      </w:r>
      <w:r w:rsidRPr="00547C8D">
        <w:rPr>
          <w:rFonts w:ascii="BentonSans Comp Regular" w:hAnsi="BentonSans Comp Regular"/>
          <w:color w:val="000000" w:themeColor="text1"/>
          <w:sz w:val="20"/>
        </w:rPr>
        <w:t xml:space="preserve"> humanities in an international setting.</w:t>
      </w:r>
      <w:r w:rsidR="00D029DA"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with permission of advisor.</w:t>
      </w:r>
    </w:p>
    <w:p w14:paraId="65E3E6C7" w14:textId="77777777" w:rsidR="00E63059" w:rsidRPr="00547C8D"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4042632" w14:textId="74A0F075" w:rsidR="00E63059" w:rsidRPr="00547C8D"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HHUM 4800</w:t>
      </w:r>
      <w:r w:rsidR="00D029DA"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3B2776" w:rsidRPr="00547C8D">
        <w:rPr>
          <w:rFonts w:ascii="BentonSans Comp Regular" w:hAnsi="BentonSans Comp Regular"/>
          <w:b/>
          <w:color w:val="000000" w:themeColor="text1"/>
          <w:sz w:val="20"/>
        </w:rPr>
        <w:t>Health &amp; Medical</w:t>
      </w:r>
      <w:r w:rsidRPr="00547C8D">
        <w:rPr>
          <w:rFonts w:ascii="BentonSans Comp Regular" w:hAnsi="BentonSans Comp Regular"/>
          <w:b/>
          <w:color w:val="000000" w:themeColor="text1"/>
          <w:sz w:val="20"/>
        </w:rPr>
        <w:t xml:space="preserve"> Humanities Portfolio Capstone</w:t>
      </w:r>
      <w:r w:rsidR="00D029DA" w:rsidRPr="00547C8D">
        <w:rPr>
          <w:rFonts w:ascii="BentonSans Comp Regular" w:hAnsi="BentonSans Comp Regular"/>
          <w:b/>
          <w:color w:val="000000" w:themeColor="text1"/>
          <w:sz w:val="20"/>
        </w:rPr>
        <w:t>. (</w:t>
      </w:r>
      <w:r w:rsidR="00882464" w:rsidRPr="00547C8D">
        <w:rPr>
          <w:rFonts w:ascii="BentonSans Comp Regular" w:hAnsi="BentonSans Comp Regular"/>
          <w:b/>
          <w:color w:val="000000" w:themeColor="text1"/>
          <w:sz w:val="20"/>
        </w:rPr>
        <w:t>3</w:t>
      </w:r>
      <w:r w:rsidR="00D029DA" w:rsidRPr="00547C8D">
        <w:rPr>
          <w:rFonts w:ascii="BentonSans Comp Regular" w:hAnsi="BentonSans Comp Regular"/>
          <w:b/>
          <w:color w:val="000000" w:themeColor="text1"/>
          <w:sz w:val="20"/>
        </w:rPr>
        <w:t xml:space="preserve">) </w:t>
      </w:r>
      <w:r w:rsidR="00D029DA" w:rsidRPr="00547C8D">
        <w:rPr>
          <w:rFonts w:ascii="BentonSans Comp Regular" w:hAnsi="BentonSans Comp Regular"/>
          <w:color w:val="000000" w:themeColor="text1"/>
          <w:sz w:val="20"/>
        </w:rPr>
        <w:t xml:space="preserve"> Prerequisite(s): </w:t>
      </w:r>
      <w:r w:rsidR="002D2101" w:rsidRPr="002D2101">
        <w:rPr>
          <w:rFonts w:ascii="BentonSans Comp Regular" w:hAnsi="BentonSans Comp Regular"/>
          <w:color w:val="000000" w:themeColor="text1"/>
          <w:sz w:val="20"/>
        </w:rPr>
        <w:t>Interdisciplinary Studies major concentrating in Health &amp; Medical Humanities or Health &amp; Medical Humanities minor</w:t>
      </w:r>
      <w:r w:rsidR="002D2101">
        <w:rPr>
          <w:rFonts w:ascii="BentonSans Comp Regular" w:hAnsi="BentonSans Comp Regular"/>
          <w:color w:val="000000" w:themeColor="text1"/>
          <w:sz w:val="20"/>
        </w:rPr>
        <w:t>;</w:t>
      </w:r>
      <w:r w:rsidR="00D029DA" w:rsidRPr="00547C8D">
        <w:rPr>
          <w:rFonts w:ascii="BentonSans Comp Regular" w:hAnsi="BentonSans Comp Regular"/>
          <w:color w:val="000000" w:themeColor="text1"/>
          <w:sz w:val="20"/>
        </w:rPr>
        <w:t xml:space="preserve"> and HHUM 2100.  Pre- or Corequisite(s): 1</w:t>
      </w:r>
      <w:r w:rsidR="002D2101">
        <w:rPr>
          <w:rFonts w:ascii="BentonSans Comp Regular" w:hAnsi="BentonSans Comp Regular"/>
          <w:color w:val="000000" w:themeColor="text1"/>
          <w:sz w:val="20"/>
        </w:rPr>
        <w:t>2</w:t>
      </w:r>
      <w:r w:rsidR="00D029DA" w:rsidRPr="00547C8D">
        <w:rPr>
          <w:rFonts w:ascii="BentonSans Comp Regular" w:hAnsi="BentonSans Comp Regular"/>
          <w:color w:val="000000" w:themeColor="text1"/>
          <w:sz w:val="20"/>
        </w:rPr>
        <w:t xml:space="preserve"> </w:t>
      </w:r>
      <w:r w:rsidR="00882464" w:rsidRPr="00547C8D">
        <w:rPr>
          <w:rFonts w:ascii="BentonSans Comp Regular" w:hAnsi="BentonSans Comp Regular"/>
          <w:color w:val="000000" w:themeColor="text1"/>
          <w:sz w:val="20"/>
        </w:rPr>
        <w:t xml:space="preserve">credit </w:t>
      </w:r>
      <w:r w:rsidR="00D029DA" w:rsidRPr="00547C8D">
        <w:rPr>
          <w:rFonts w:ascii="BentonSans Comp Regular" w:hAnsi="BentonSans Comp Regular"/>
          <w:color w:val="000000" w:themeColor="text1"/>
          <w:sz w:val="20"/>
        </w:rPr>
        <w:t xml:space="preserve">hours of HHUM 3020, HHUM 3030, or equivalent.  </w:t>
      </w:r>
      <w:r w:rsidR="00A3612E">
        <w:rPr>
          <w:rFonts w:ascii="BentonSans Comp Regular" w:hAnsi="BentonSans Comp Regular"/>
          <w:color w:val="000000" w:themeColor="text1"/>
          <w:sz w:val="20"/>
        </w:rPr>
        <w:t xml:space="preserve">Cross-listed course(s): </w:t>
      </w:r>
      <w:r w:rsidR="00A3612E" w:rsidRPr="00A3612E">
        <w:rPr>
          <w:rFonts w:ascii="BentonSans Comp Regular" w:hAnsi="BentonSans Comp Regular"/>
          <w:color w:val="000000" w:themeColor="text1"/>
          <w:sz w:val="20"/>
        </w:rPr>
        <w:t>COMM 4615.</w:t>
      </w:r>
      <w:r w:rsidR="00A3612E">
        <w:rPr>
          <w:rFonts w:ascii="BentonSans Comp Regular" w:hAnsi="BentonSans Comp Regular"/>
          <w:color w:val="000000" w:themeColor="text1"/>
          <w:sz w:val="20"/>
        </w:rPr>
        <w:t xml:space="preserve"> </w:t>
      </w:r>
      <w:r w:rsidR="002D2101" w:rsidRPr="002D2101">
        <w:rPr>
          <w:rFonts w:ascii="BentonSans Comp Regular" w:hAnsi="BentonSans Comp Regular"/>
          <w:color w:val="000000" w:themeColor="text1"/>
          <w:sz w:val="20"/>
        </w:rPr>
        <w:t>Students work in a class setting with their professor or independently with their advisor or other approved faculty member to create a specialized project emphasizing the student’s cumulative academic experience across the Health &amp; Medical Humanities program and other related coursework. Coursework typically includes portfolio preparation, written report, and an oral report.</w:t>
      </w:r>
    </w:p>
    <w:p w14:paraId="2ED65614" w14:textId="77777777" w:rsidR="00493222" w:rsidRPr="00547C8D" w:rsidRDefault="0049322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Cs/>
          <w:color w:val="000000" w:themeColor="text1"/>
          <w:sz w:val="20"/>
          <w:shd w:val="clear" w:color="auto" w:fill="FFFF00"/>
        </w:rPr>
      </w:pPr>
    </w:p>
    <w:p w14:paraId="015D5E1A" w14:textId="77777777" w:rsidR="005F06A0" w:rsidRPr="00547C8D" w:rsidRDefault="008464C2"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History </w:t>
      </w:r>
      <w:r w:rsidR="005F06A0" w:rsidRPr="00547C8D">
        <w:rPr>
          <w:rFonts w:ascii="BentonSans Comp Regular" w:hAnsi="BentonSans Comp Regular"/>
          <w:b/>
          <w:color w:val="000000" w:themeColor="text1"/>
          <w:sz w:val="32"/>
        </w:rPr>
        <w:t>(HIST)</w:t>
      </w:r>
    </w:p>
    <w:p w14:paraId="75EFC2A8" w14:textId="77777777" w:rsidR="005F06A0" w:rsidRPr="00547C8D" w:rsidRDefault="005F06A0" w:rsidP="00F33998">
      <w:pPr>
        <w:keepNext/>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A0B92F6" w14:textId="77777777" w:rsidR="005F06A0" w:rsidRPr="00547C8D" w:rsidRDefault="005F06A0" w:rsidP="00F33998">
      <w:pPr>
        <w:keepNext/>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1000. Topics in History. (3)  </w:t>
      </w:r>
      <w:r w:rsidRPr="00547C8D">
        <w:rPr>
          <w:rFonts w:ascii="BentonSans Comp Regular" w:hAnsi="BentonSans Comp Regular"/>
          <w:color w:val="000000" w:themeColor="text1"/>
          <w:sz w:val="20"/>
        </w:rPr>
        <w:t xml:space="preserve">Instruction of a historical topic at an introductory level.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9119D16"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3C45E43"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1120. European History to 1660. (3)  </w:t>
      </w:r>
      <w:r w:rsidRPr="00547C8D">
        <w:rPr>
          <w:rFonts w:ascii="BentonSans Comp Regular" w:hAnsi="BentonSans Comp Regular"/>
          <w:color w:val="000000" w:themeColor="text1"/>
          <w:sz w:val="20"/>
        </w:rPr>
        <w:t xml:space="preserve">Political and cultural developments of Western Europe from the fourth century A.D. to the Age of Absolutism. </w:t>
      </w:r>
    </w:p>
    <w:p w14:paraId="0F610131" w14:textId="69B0DD5C" w:rsidR="005F06A0"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5A8C518B" w14:textId="77777777" w:rsidR="009015A4" w:rsidRPr="009015A4" w:rsidRDefault="009015A4" w:rsidP="009015A4">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9015A4">
        <w:rPr>
          <w:rFonts w:ascii="BentonSans Comp Regular" w:hAnsi="BentonSans Comp Regular"/>
          <w:b/>
          <w:color w:val="000000" w:themeColor="text1"/>
          <w:sz w:val="20"/>
        </w:rPr>
        <w:t>HIST 1121. European History Since 1660. (3)</w:t>
      </w:r>
      <w:r w:rsidRPr="009015A4">
        <w:rPr>
          <w:rFonts w:ascii="BentonSans Comp Regular" w:hAnsi="BentonSans Comp Regular"/>
          <w:color w:val="000000" w:themeColor="text1"/>
          <w:sz w:val="20"/>
        </w:rPr>
        <w:t xml:space="preserve">  Cross-listed Course(s): INTL 2301.  European history from the Age of Absolutism to the present. </w:t>
      </w:r>
      <w:r w:rsidRPr="009015A4">
        <w:rPr>
          <w:rFonts w:ascii="BentonSans Comp Regular" w:hAnsi="BentonSans Comp Regular"/>
          <w:i/>
          <w:color w:val="000000" w:themeColor="text1"/>
          <w:sz w:val="20"/>
        </w:rPr>
        <w:t xml:space="preserve"> May not be taken for credit and for a grade if credit has been received for HIST 1502.</w:t>
      </w:r>
    </w:p>
    <w:p w14:paraId="361ED3E5" w14:textId="77777777" w:rsidR="004C4C4A" w:rsidRDefault="004C4C4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7EB9B2EB" w14:textId="77777777" w:rsidR="009015A4" w:rsidRPr="009015A4" w:rsidRDefault="009015A4" w:rsidP="009015A4">
      <w:pPr>
        <w:tabs>
          <w:tab w:val="left" w:pos="162"/>
          <w:tab w:val="right" w:pos="4050"/>
        </w:tabs>
        <w:jc w:val="both"/>
        <w:rPr>
          <w:rFonts w:ascii="BentonSans Comp Regular" w:hAnsi="BentonSans Comp Regular"/>
          <w:color w:val="000000" w:themeColor="text1"/>
          <w:sz w:val="20"/>
        </w:rPr>
      </w:pPr>
      <w:r w:rsidRPr="009015A4">
        <w:rPr>
          <w:rFonts w:ascii="BentonSans Comp Regular" w:hAnsi="BentonSans Comp Regular"/>
          <w:b/>
          <w:color w:val="000000" w:themeColor="text1"/>
          <w:sz w:val="20"/>
        </w:rPr>
        <w:t xml:space="preserve">HIST 1160. U.S. History to 1865. (3)  </w:t>
      </w:r>
      <w:r w:rsidRPr="009015A4">
        <w:rPr>
          <w:rFonts w:ascii="BentonSans Comp Regular" w:hAnsi="BentonSans Comp Regular"/>
          <w:color w:val="000000" w:themeColor="text1"/>
          <w:sz w:val="20"/>
        </w:rPr>
        <w:t xml:space="preserve">American history from the earliest times to 1865. </w:t>
      </w:r>
      <w:r w:rsidRPr="009015A4">
        <w:rPr>
          <w:rFonts w:ascii="BentonSans Comp Regular" w:hAnsi="BentonSans Comp Regular"/>
          <w:i/>
          <w:color w:val="000000" w:themeColor="text1"/>
          <w:sz w:val="20"/>
        </w:rPr>
        <w:t>May not be taken for credit and for a grade if credit has been received for HIST 1512.</w:t>
      </w:r>
    </w:p>
    <w:p w14:paraId="7292A465" w14:textId="12AC513F" w:rsidR="009015A4" w:rsidRDefault="009015A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36275CC" w14:textId="0EB2B623" w:rsidR="0055505F" w:rsidRDefault="0055505F" w:rsidP="0005483D">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3E77BF">
        <w:rPr>
          <w:rFonts w:ascii="BentonSans Comp Regular" w:hAnsi="BentonSans Comp Regular"/>
          <w:b/>
          <w:color w:val="000000" w:themeColor="text1"/>
          <w:sz w:val="20"/>
        </w:rPr>
        <w:t xml:space="preserve">HIST 1502. </w:t>
      </w:r>
      <w:bookmarkStart w:id="25" w:name="_Hlk129850750"/>
      <w:r w:rsidR="0005483D" w:rsidRPr="003E77BF">
        <w:rPr>
          <w:rFonts w:ascii="BentonSans Comp Regular" w:hAnsi="BentonSans Comp Regular"/>
          <w:b/>
          <w:color w:val="000000" w:themeColor="text1"/>
          <w:sz w:val="20"/>
        </w:rPr>
        <w:t>Global Arts/Humanities: Issues in Global History</w:t>
      </w:r>
      <w:bookmarkEnd w:id="25"/>
      <w:r w:rsidR="0005483D" w:rsidRPr="003E77BF">
        <w:rPr>
          <w:rFonts w:ascii="BentonSans Comp Regular" w:hAnsi="BentonSans Comp Regular"/>
          <w:b/>
          <w:color w:val="000000" w:themeColor="text1"/>
          <w:sz w:val="20"/>
        </w:rPr>
        <w:t>. (3)</w:t>
      </w:r>
      <w:r w:rsidR="0005483D" w:rsidRPr="003E77BF">
        <w:rPr>
          <w:rFonts w:ascii="BentonSans Comp Regular" w:hAnsi="BentonSans Comp Regular"/>
          <w:color w:val="000000" w:themeColor="text1"/>
          <w:sz w:val="20"/>
        </w:rPr>
        <w:t xml:space="preserve"> This Global Theme course uses the methods and insights of the arts and </w:t>
      </w:r>
      <w:r w:rsidR="0005483D" w:rsidRPr="003E77BF">
        <w:rPr>
          <w:rFonts w:ascii="BentonSans Comp Regular" w:hAnsi="BentonSans Comp Regular"/>
          <w:color w:val="000000" w:themeColor="text1"/>
          <w:sz w:val="20"/>
        </w:rPr>
        <w:t>humanities to explore the central question of what it means to be a citizen of the world. Through the study of one or more different peoples, societies or cultures across the globe, students will be able to better understand themselves as part of a complex, interconnected world. HIST 1502 uses examples drawn from different times and places in global history to explore questions about historical change and continuity over time. Sections of this course may focus on the history of one particular country/region to enable students to appreciate how people in a different part of the world experience common events and processes. Other sections of this course may explore the dynamic relationships between two or more countries or regions of the globe.</w:t>
      </w:r>
      <w:r w:rsidR="0085179D">
        <w:rPr>
          <w:rFonts w:ascii="BentonSans Comp Regular" w:hAnsi="BentonSans Comp Regular"/>
          <w:color w:val="000000" w:themeColor="text1"/>
          <w:sz w:val="20"/>
        </w:rPr>
        <w:t xml:space="preserve"> </w:t>
      </w:r>
      <w:r w:rsidR="0085179D" w:rsidRPr="0085179D">
        <w:rPr>
          <w:rFonts w:ascii="BentonSans Comp Regular" w:hAnsi="BentonSans Comp Regular"/>
          <w:i/>
          <w:color w:val="000000" w:themeColor="text1"/>
          <w:sz w:val="20"/>
        </w:rPr>
        <w:t>May not be taken for credit and for a grade if credit has been received for HIST 1121.</w:t>
      </w:r>
    </w:p>
    <w:p w14:paraId="790227DD" w14:textId="77777777" w:rsidR="003078E8" w:rsidRPr="003078E8" w:rsidRDefault="003078E8" w:rsidP="0005483D">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strike/>
          <w:color w:val="000000" w:themeColor="text1"/>
          <w:sz w:val="20"/>
        </w:rPr>
      </w:pPr>
    </w:p>
    <w:p w14:paraId="11E57D62" w14:textId="0A79C275" w:rsidR="0055505F" w:rsidRPr="003E77BF" w:rsidRDefault="0055505F" w:rsidP="0005483D">
      <w:pPr>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E77BF">
        <w:rPr>
          <w:rFonts w:ascii="BentonSans Comp Regular" w:hAnsi="BentonSans Comp Regular"/>
          <w:b/>
          <w:color w:val="000000" w:themeColor="text1"/>
          <w:sz w:val="20"/>
        </w:rPr>
        <w:t>HIST 15</w:t>
      </w:r>
      <w:r w:rsidR="00A8385C" w:rsidRPr="003E77BF">
        <w:rPr>
          <w:rFonts w:ascii="BentonSans Comp Regular" w:hAnsi="BentonSans Comp Regular"/>
          <w:b/>
          <w:color w:val="000000" w:themeColor="text1"/>
          <w:sz w:val="20"/>
        </w:rPr>
        <w:t>1</w:t>
      </w:r>
      <w:r w:rsidRPr="003E77BF">
        <w:rPr>
          <w:rFonts w:ascii="BentonSans Comp Regular" w:hAnsi="BentonSans Comp Regular"/>
          <w:b/>
          <w:color w:val="000000" w:themeColor="text1"/>
          <w:sz w:val="20"/>
        </w:rPr>
        <w:t xml:space="preserve">2. </w:t>
      </w:r>
      <w:bookmarkStart w:id="26" w:name="_Hlk129850997"/>
      <w:r w:rsidR="0005483D" w:rsidRPr="003E77BF">
        <w:rPr>
          <w:rFonts w:ascii="BentonSans Comp Regular" w:hAnsi="BentonSans Comp Regular"/>
          <w:b/>
          <w:color w:val="000000" w:themeColor="text1"/>
          <w:sz w:val="20"/>
        </w:rPr>
        <w:t>Local Arts/Humanities: Issues in US History</w:t>
      </w:r>
      <w:bookmarkEnd w:id="26"/>
      <w:r w:rsidR="0005483D" w:rsidRPr="003E77BF">
        <w:rPr>
          <w:rFonts w:ascii="BentonSans Comp Regular" w:hAnsi="BentonSans Comp Regular"/>
          <w:b/>
          <w:color w:val="000000" w:themeColor="text1"/>
          <w:sz w:val="20"/>
        </w:rPr>
        <w:t>. (3)</w:t>
      </w:r>
      <w:r w:rsidR="0005483D" w:rsidRPr="003E77BF">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HIST 1512 uses examples drawn from different times, places, movements, and moments in U.S. history to explore questions about historical change and continuity over time. Sections of this course may focus on the history of one particular U.S. region to enable students to appreciate how people in a specific part of the country experienced nationwide and worldwide events and processes. Other sections of this course may explore the dynamic relationships and experiences of people within and between communities or regions in the United States.</w:t>
      </w:r>
      <w:r w:rsidR="0085179D">
        <w:rPr>
          <w:rFonts w:ascii="BentonSans Comp Regular" w:hAnsi="BentonSans Comp Regular"/>
          <w:color w:val="000000" w:themeColor="text1"/>
          <w:sz w:val="20"/>
        </w:rPr>
        <w:t xml:space="preserve"> </w:t>
      </w:r>
      <w:r w:rsidR="0085179D">
        <w:rPr>
          <w:rFonts w:ascii="BentonSans Comp Regular" w:hAnsi="BentonSans Comp Regular"/>
          <w:i/>
          <w:color w:val="000000" w:themeColor="text1"/>
          <w:sz w:val="20"/>
        </w:rPr>
        <w:t xml:space="preserve">May not be taken for credit and for a grade if credit has been received </w:t>
      </w:r>
      <w:r w:rsidR="0085179D" w:rsidRPr="0085179D">
        <w:rPr>
          <w:rFonts w:ascii="BentonSans Comp Regular" w:hAnsi="BentonSans Comp Regular"/>
          <w:i/>
          <w:color w:val="000000" w:themeColor="text1"/>
          <w:sz w:val="20"/>
        </w:rPr>
        <w:t>for HIST 1160.</w:t>
      </w:r>
    </w:p>
    <w:p w14:paraId="7A8773C1" w14:textId="39709C3D" w:rsidR="0055505F" w:rsidRPr="003E77BF" w:rsidRDefault="0055505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42F7904C" w14:textId="77777777" w:rsidR="005F06A0" w:rsidRPr="003E77BF"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3E77BF">
        <w:rPr>
          <w:rFonts w:ascii="BentonSans Comp Regular" w:hAnsi="BentonSans Comp Regular"/>
          <w:b/>
          <w:bCs/>
          <w:color w:val="000000" w:themeColor="text1"/>
          <w:sz w:val="20"/>
        </w:rPr>
        <w:t xml:space="preserve">HIST 2000. Topics in U.S. History. (3)  </w:t>
      </w:r>
      <w:r w:rsidRPr="003E77BF">
        <w:rPr>
          <w:rFonts w:ascii="BentonSans Comp Regular" w:hAnsi="BentonSans Comp Regular"/>
          <w:color w:val="000000" w:themeColor="text1"/>
          <w:sz w:val="20"/>
        </w:rPr>
        <w:t xml:space="preserve">Discussion of a topic in U.S. History.  </w:t>
      </w:r>
      <w:r w:rsidR="00E47220" w:rsidRPr="003E77BF">
        <w:rPr>
          <w:rFonts w:ascii="BentonSans Comp Regular" w:hAnsi="BentonSans Comp Regular"/>
          <w:i/>
          <w:color w:val="000000" w:themeColor="text1"/>
          <w:sz w:val="20"/>
        </w:rPr>
        <w:t>May be repeated for credit with change of topic.</w:t>
      </w:r>
      <w:r w:rsidRPr="003E77BF">
        <w:rPr>
          <w:rFonts w:ascii="BentonSans Comp Regular" w:hAnsi="BentonSans Comp Regular"/>
          <w:color w:val="000000" w:themeColor="text1"/>
          <w:sz w:val="20"/>
        </w:rPr>
        <w:t xml:space="preserve"> </w:t>
      </w:r>
    </w:p>
    <w:p w14:paraId="2E6793D2" w14:textId="77777777" w:rsidR="005F06A0" w:rsidRPr="003E77BF"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p>
    <w:p w14:paraId="569E9B75" w14:textId="77777777" w:rsidR="005F06A0" w:rsidRPr="00547C8D" w:rsidRDefault="005F06A0" w:rsidP="00F33998">
      <w:pPr>
        <w:jc w:val="both"/>
        <w:rPr>
          <w:rFonts w:ascii="BentonSans Comp Regular" w:hAnsi="BentonSans Comp Regular"/>
          <w:snapToGrid/>
          <w:color w:val="000000" w:themeColor="text1"/>
          <w:sz w:val="20"/>
        </w:rPr>
      </w:pPr>
      <w:r w:rsidRPr="003E77BF">
        <w:rPr>
          <w:rFonts w:ascii="BentonSans Comp Regular" w:hAnsi="BentonSans Comp Regular"/>
          <w:b/>
          <w:bCs/>
          <w:snapToGrid/>
          <w:color w:val="000000" w:themeColor="text1"/>
          <w:sz w:val="20"/>
        </w:rPr>
        <w:t xml:space="preserve">HIST 2001. Topics in European History. (3) </w:t>
      </w:r>
      <w:r w:rsidR="00AE2AF4" w:rsidRPr="003E77BF">
        <w:rPr>
          <w:rFonts w:ascii="BentonSans Comp Regular" w:hAnsi="BentonSans Comp Regular"/>
          <w:b/>
          <w:bCs/>
          <w:snapToGrid/>
          <w:color w:val="000000" w:themeColor="text1"/>
          <w:sz w:val="20"/>
        </w:rPr>
        <w:t xml:space="preserve"> </w:t>
      </w:r>
      <w:r w:rsidRPr="003E77BF">
        <w:rPr>
          <w:rFonts w:ascii="BentonSans Comp Regular" w:hAnsi="BentonSans Comp Regular"/>
          <w:color w:val="000000" w:themeColor="text1"/>
          <w:sz w:val="20"/>
        </w:rPr>
        <w:t>Discussion</w:t>
      </w:r>
      <w:r w:rsidRPr="003E77BF">
        <w:rPr>
          <w:rFonts w:ascii="BentonSans Comp Regular" w:hAnsi="BentonSans Comp Regular"/>
          <w:snapToGrid/>
          <w:color w:val="000000" w:themeColor="text1"/>
          <w:sz w:val="20"/>
        </w:rPr>
        <w:t xml:space="preserve"> of a topic in European History. </w:t>
      </w:r>
      <w:r w:rsidR="00E47220" w:rsidRPr="003E77BF">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DBEABE0" w14:textId="77777777" w:rsidR="005F06A0" w:rsidRPr="00547C8D" w:rsidRDefault="005F06A0" w:rsidP="00F33998">
      <w:pPr>
        <w:jc w:val="both"/>
        <w:rPr>
          <w:rFonts w:ascii="BentonSans Comp Regular" w:hAnsi="BentonSans Comp Regular"/>
          <w:snapToGrid/>
          <w:color w:val="000000" w:themeColor="text1"/>
          <w:sz w:val="20"/>
        </w:rPr>
      </w:pPr>
    </w:p>
    <w:p w14:paraId="36D47815"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2002. Topics in Non-Western History. (3) </w:t>
      </w:r>
      <w:r w:rsidR="00AE2AF4"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Discussion</w:t>
      </w:r>
      <w:r w:rsidRPr="00547C8D">
        <w:rPr>
          <w:rFonts w:ascii="BentonSans Comp Regular" w:hAnsi="BentonSans Comp Regular"/>
          <w:snapToGrid/>
          <w:color w:val="000000" w:themeColor="text1"/>
          <w:sz w:val="20"/>
        </w:rPr>
        <w:t xml:space="preserve"> of a topic in non-Western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Meets non-Western requirement.  </w:t>
      </w:r>
    </w:p>
    <w:p w14:paraId="100F90F4" w14:textId="77777777" w:rsidR="005F06A0" w:rsidRPr="00547C8D" w:rsidRDefault="005F06A0" w:rsidP="00F33998">
      <w:pPr>
        <w:jc w:val="both"/>
        <w:rPr>
          <w:rFonts w:ascii="BentonSans Comp Regular" w:hAnsi="BentonSans Comp Regular"/>
          <w:snapToGrid/>
          <w:color w:val="000000" w:themeColor="text1"/>
          <w:sz w:val="20"/>
        </w:rPr>
      </w:pPr>
    </w:p>
    <w:p w14:paraId="40389384" w14:textId="77777777" w:rsidR="005F06A0" w:rsidRPr="00547C8D" w:rsidRDefault="005F06A0" w:rsidP="00F33998">
      <w:pPr>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HIST 2003. Topics in Comparative History. (3) </w:t>
      </w:r>
      <w:r w:rsidR="00AE2AF4"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Discussion</w:t>
      </w:r>
      <w:r w:rsidRPr="00547C8D">
        <w:rPr>
          <w:rFonts w:ascii="BentonSans Comp Regular" w:hAnsi="BentonSans Comp Regular"/>
          <w:snapToGrid/>
          <w:color w:val="000000" w:themeColor="text1"/>
          <w:sz w:val="20"/>
        </w:rPr>
        <w:t xml:space="preserve"> of a topic in comparative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5580159B" w14:textId="77777777" w:rsidR="005F06A0" w:rsidRPr="00547C8D" w:rsidRDefault="005F06A0" w:rsidP="00F33998">
      <w:pPr>
        <w:jc w:val="both"/>
        <w:rPr>
          <w:rFonts w:ascii="BentonSans Comp Regular" w:hAnsi="BentonSans Comp Regular"/>
          <w:i/>
          <w:iCs/>
          <w:snapToGrid/>
          <w:color w:val="000000" w:themeColor="text1"/>
          <w:sz w:val="20"/>
        </w:rPr>
      </w:pPr>
    </w:p>
    <w:p w14:paraId="2DC9AF4E"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2004. Topics in Applied History. (3) </w:t>
      </w:r>
      <w:r w:rsidR="00AE2AF4"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Discussion</w:t>
      </w:r>
      <w:r w:rsidRPr="00547C8D">
        <w:rPr>
          <w:rFonts w:ascii="BentonSans Comp Regular" w:hAnsi="BentonSans Comp Regular"/>
          <w:snapToGrid/>
          <w:color w:val="000000" w:themeColor="text1"/>
          <w:sz w:val="20"/>
        </w:rPr>
        <w:t xml:space="preserve"> of a topic in applied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D570E91" w14:textId="77777777" w:rsidR="005F06A0" w:rsidRPr="00547C8D" w:rsidRDefault="005F06A0" w:rsidP="00F33998">
      <w:pPr>
        <w:jc w:val="both"/>
        <w:rPr>
          <w:rFonts w:ascii="BentonSans Comp Regular" w:hAnsi="BentonSans Comp Regular"/>
          <w:snapToGrid/>
          <w:color w:val="000000" w:themeColor="text1"/>
          <w:sz w:val="20"/>
        </w:rPr>
      </w:pPr>
    </w:p>
    <w:p w14:paraId="7FD6923C" w14:textId="7202C084"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HIST 2005. </w:t>
      </w:r>
      <w:r w:rsidR="00830143" w:rsidRPr="00547C8D">
        <w:rPr>
          <w:rFonts w:ascii="BentonSans Comp Regular" w:hAnsi="BentonSans Comp Regular"/>
          <w:b/>
          <w:snapToGrid/>
          <w:color w:val="000000" w:themeColor="text1"/>
          <w:sz w:val="20"/>
        </w:rPr>
        <w:t>Introduction to Historical Studies</w:t>
      </w:r>
      <w:r w:rsidRPr="00547C8D">
        <w:rPr>
          <w:rFonts w:ascii="BentonSans Comp Regular" w:hAnsi="BentonSans Comp Regular"/>
          <w:b/>
          <w:snapToGrid/>
          <w:color w:val="000000" w:themeColor="text1"/>
          <w:sz w:val="20"/>
        </w:rPr>
        <w:t xml:space="preserve">.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30143" w:rsidRPr="00547C8D">
        <w:rPr>
          <w:rFonts w:ascii="BentonSans Comp Regular" w:hAnsi="BentonSans Comp Regular"/>
          <w:snapToGrid/>
          <w:color w:val="000000" w:themeColor="text1"/>
          <w:sz w:val="20"/>
        </w:rPr>
        <w:t xml:space="preserve">Entering Freshman or </w:t>
      </w:r>
      <w:r w:rsidRPr="00547C8D">
        <w:rPr>
          <w:rFonts w:ascii="BentonSans Comp Regular" w:hAnsi="BentonSans Comp Regular"/>
          <w:snapToGrid/>
          <w:color w:val="000000" w:themeColor="text1"/>
          <w:sz w:val="20"/>
        </w:rPr>
        <w:t>History Learning Community member</w:t>
      </w:r>
      <w:r w:rsidR="00830143"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permission of instructor.  Seminar based on </w:t>
      </w:r>
      <w:r w:rsidR="00830143" w:rsidRPr="00547C8D">
        <w:rPr>
          <w:rFonts w:ascii="BentonSans Comp Regular" w:hAnsi="BentonSans Comp Regular"/>
          <w:snapToGrid/>
          <w:color w:val="000000" w:themeColor="text1"/>
          <w:sz w:val="20"/>
        </w:rPr>
        <w:t>a historical theme,</w:t>
      </w:r>
      <w:r w:rsidRPr="00547C8D">
        <w:rPr>
          <w:rFonts w:ascii="BentonSans Comp Regular" w:hAnsi="BentonSans Comp Regular"/>
          <w:snapToGrid/>
          <w:color w:val="000000" w:themeColor="text1"/>
          <w:sz w:val="20"/>
        </w:rPr>
        <w:t xml:space="preserve"> in which participants acquire academic and oral expression skills by co-researching and presenting the topic at hand. </w:t>
      </w:r>
    </w:p>
    <w:p w14:paraId="65B50586" w14:textId="57B3CB83" w:rsidR="005F06A0" w:rsidRDefault="005F06A0" w:rsidP="00F33998">
      <w:pPr>
        <w:jc w:val="both"/>
        <w:rPr>
          <w:rFonts w:ascii="BentonSans Comp Regular" w:hAnsi="BentonSans Comp Regular"/>
          <w:snapToGrid/>
          <w:color w:val="000000" w:themeColor="text1"/>
          <w:sz w:val="20"/>
        </w:rPr>
      </w:pPr>
    </w:p>
    <w:p w14:paraId="3CFBBBFC" w14:textId="779F1B30" w:rsidR="00BC7A6B" w:rsidRPr="000A1902" w:rsidRDefault="00BC7A6B" w:rsidP="00F33998">
      <w:pPr>
        <w:jc w:val="both"/>
        <w:rPr>
          <w:i/>
        </w:rPr>
      </w:pPr>
      <w:r>
        <w:rPr>
          <w:rFonts w:ascii="BentonSans Comp Regular" w:hAnsi="BentonSans Comp Regular"/>
          <w:b/>
          <w:snapToGrid/>
          <w:color w:val="000000" w:themeColor="text1"/>
          <w:sz w:val="20"/>
        </w:rPr>
        <w:t xml:space="preserve">HIST 2050. Themes in United States History. (3) </w:t>
      </w:r>
      <w:r w:rsidRPr="00BC7A6B">
        <w:rPr>
          <w:rFonts w:ascii="BentonSans Comp Regular" w:hAnsi="BentonSans Comp Regular"/>
          <w:snapToGrid/>
          <w:color w:val="000000" w:themeColor="text1"/>
          <w:sz w:val="20"/>
        </w:rPr>
        <w:t>Explores major themes in United States history. It does so by emphasizing continuity and change over time through historical examinations, analyses, and findings that focus on the interconnections and intersections of similar and/or different topics and events in the history of the United States.</w:t>
      </w:r>
      <w:r w:rsidR="000A1902">
        <w:rPr>
          <w:rFonts w:ascii="BentonSans Comp Regular" w:hAnsi="BentonSans Comp Regular"/>
          <w:snapToGrid/>
          <w:color w:val="000000" w:themeColor="text1"/>
          <w:sz w:val="20"/>
        </w:rPr>
        <w:t xml:space="preserve"> </w:t>
      </w:r>
      <w:r w:rsidR="000A1902">
        <w:rPr>
          <w:rFonts w:ascii="BentonSans Comp Regular" w:hAnsi="BentonSans Comp Regular"/>
          <w:i/>
          <w:snapToGrid/>
          <w:color w:val="000000" w:themeColor="text1"/>
          <w:sz w:val="20"/>
        </w:rPr>
        <w:t xml:space="preserve">May be repeated for credit with change in topic. </w:t>
      </w:r>
    </w:p>
    <w:p w14:paraId="3F9B6279" w14:textId="4CBFA894" w:rsidR="00BC7A6B" w:rsidRDefault="00BC7A6B" w:rsidP="00F33998">
      <w:pPr>
        <w:jc w:val="both"/>
        <w:rPr>
          <w:rFonts w:ascii="BentonSans Comp Regular" w:hAnsi="BentonSans Comp Regular"/>
          <w:snapToGrid/>
          <w:color w:val="000000" w:themeColor="text1"/>
          <w:sz w:val="20"/>
        </w:rPr>
      </w:pPr>
    </w:p>
    <w:p w14:paraId="6FB325DB" w14:textId="41BF797A" w:rsidR="00B72C39" w:rsidRPr="00B72C39" w:rsidRDefault="00B72C39" w:rsidP="00F33998">
      <w:pPr>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lastRenderedPageBreak/>
        <w:t>HIST 2051. Themes in European History. (3)</w:t>
      </w:r>
      <w:r>
        <w:rPr>
          <w:rFonts w:ascii="BentonSans Comp Regular" w:hAnsi="BentonSans Comp Regular"/>
          <w:snapToGrid/>
          <w:color w:val="000000" w:themeColor="text1"/>
          <w:sz w:val="20"/>
        </w:rPr>
        <w:t xml:space="preserve"> </w:t>
      </w:r>
      <w:r w:rsidRPr="00B72C39">
        <w:rPr>
          <w:rFonts w:ascii="BentonSans Comp Regular" w:hAnsi="BentonSans Comp Regular"/>
          <w:snapToGrid/>
          <w:color w:val="000000" w:themeColor="text1"/>
          <w:sz w:val="20"/>
        </w:rPr>
        <w:t>Explores major themes in European history. It does so by emphasizing continuity and change over time through historical examinations, analyses, and findings that focus on the interconnections and intersections of similar and/or different topics and events in the history of Europe.</w:t>
      </w:r>
      <w:r>
        <w:rPr>
          <w:rFonts w:ascii="BentonSans Comp Regular" w:hAnsi="BentonSans Comp Regular"/>
          <w:snapToGrid/>
          <w:color w:val="000000" w:themeColor="text1"/>
          <w:sz w:val="20"/>
        </w:rPr>
        <w:t xml:space="preserve"> </w:t>
      </w:r>
      <w:r>
        <w:rPr>
          <w:rFonts w:ascii="BentonSans Comp Regular" w:hAnsi="BentonSans Comp Regular"/>
          <w:i/>
          <w:snapToGrid/>
          <w:color w:val="000000" w:themeColor="text1"/>
          <w:sz w:val="20"/>
        </w:rPr>
        <w:t>May be repeated for credit with change of topic.</w:t>
      </w:r>
    </w:p>
    <w:p w14:paraId="0E0F1ECB" w14:textId="77777777" w:rsidR="00365791" w:rsidRPr="00365791" w:rsidRDefault="00365791" w:rsidP="00F33998">
      <w:pPr>
        <w:jc w:val="both"/>
        <w:rPr>
          <w:rFonts w:ascii="BentonSans Comp Regular" w:hAnsi="BentonSans Comp Regular"/>
          <w:snapToGrid/>
          <w:color w:val="000000" w:themeColor="text1"/>
          <w:sz w:val="20"/>
        </w:rPr>
      </w:pPr>
    </w:p>
    <w:p w14:paraId="6CA1DE16" w14:textId="2E0EEFB8" w:rsidR="00395D66" w:rsidRPr="00547C8D" w:rsidRDefault="00395D66"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2090. Topics in U.S. History. (3)  </w:t>
      </w:r>
      <w:r w:rsidRPr="00547C8D">
        <w:rPr>
          <w:rFonts w:ascii="BentonSans Comp Regular" w:hAnsi="BentonSans Comp Regular"/>
          <w:snapToGrid/>
          <w:color w:val="000000" w:themeColor="text1"/>
          <w:sz w:val="20"/>
        </w:rPr>
        <w:t xml:space="preserve"> Discussion of a topic in U.S. history.  </w:t>
      </w:r>
      <w:r w:rsidRPr="00547C8D">
        <w:rPr>
          <w:rFonts w:ascii="BentonSans Comp Regular" w:hAnsi="BentonSans Comp Regular"/>
          <w:i/>
          <w:snapToGrid/>
          <w:color w:val="000000" w:themeColor="text1"/>
          <w:sz w:val="20"/>
        </w:rPr>
        <w:t xml:space="preserve">May be repeated with change of topic. </w:t>
      </w:r>
    </w:p>
    <w:p w14:paraId="18D1EE3A" w14:textId="77777777" w:rsidR="00395D66" w:rsidRPr="00547C8D" w:rsidRDefault="00395D66" w:rsidP="00F33998">
      <w:pPr>
        <w:jc w:val="both"/>
        <w:rPr>
          <w:rFonts w:ascii="BentonSans Comp Regular" w:hAnsi="BentonSans Comp Regular"/>
          <w:snapToGrid/>
          <w:color w:val="000000" w:themeColor="text1"/>
          <w:sz w:val="20"/>
        </w:rPr>
      </w:pPr>
    </w:p>
    <w:p w14:paraId="48ACE0D7" w14:textId="1C1A7AF0" w:rsidR="00D40101" w:rsidRPr="00547C8D" w:rsidRDefault="00D40101"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2091. Topics in European History. (3)  </w:t>
      </w:r>
      <w:r w:rsidRPr="00547C8D">
        <w:rPr>
          <w:rFonts w:ascii="BentonSans Comp Regular" w:hAnsi="BentonSans Comp Regular"/>
          <w:snapToGrid/>
          <w:color w:val="000000" w:themeColor="text1"/>
          <w:sz w:val="20"/>
        </w:rPr>
        <w:t xml:space="preserve"> Discussion of a topic in European history.  </w:t>
      </w:r>
      <w:r w:rsidRPr="00547C8D">
        <w:rPr>
          <w:rFonts w:ascii="BentonSans Comp Regular" w:hAnsi="BentonSans Comp Regular"/>
          <w:i/>
          <w:snapToGrid/>
          <w:color w:val="000000" w:themeColor="text1"/>
          <w:sz w:val="20"/>
        </w:rPr>
        <w:t xml:space="preserve">May be repeated with change of topic. </w:t>
      </w:r>
    </w:p>
    <w:p w14:paraId="2B3A73AB" w14:textId="77777777" w:rsidR="00D40101" w:rsidRPr="00547C8D" w:rsidRDefault="00D40101" w:rsidP="00F33998">
      <w:pPr>
        <w:jc w:val="both"/>
        <w:rPr>
          <w:rFonts w:ascii="BentonSans Comp Regular" w:hAnsi="BentonSans Comp Regular"/>
          <w:snapToGrid/>
          <w:color w:val="000000" w:themeColor="text1"/>
          <w:sz w:val="20"/>
        </w:rPr>
      </w:pPr>
    </w:p>
    <w:p w14:paraId="7C743F9C" w14:textId="3EEB1444" w:rsidR="00D40101" w:rsidRPr="00547C8D" w:rsidRDefault="00D40101"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2092. Topics in Non-Western History. (3)  </w:t>
      </w:r>
      <w:r w:rsidRPr="00547C8D">
        <w:rPr>
          <w:rFonts w:ascii="BentonSans Comp Regular" w:hAnsi="BentonSans Comp Regular"/>
          <w:snapToGrid/>
          <w:color w:val="000000" w:themeColor="text1"/>
          <w:sz w:val="20"/>
        </w:rPr>
        <w:t xml:space="preserve"> Discussion of a topic in non-Western history.  </w:t>
      </w:r>
      <w:r w:rsidRPr="00547C8D">
        <w:rPr>
          <w:rFonts w:ascii="BentonSans Comp Regular" w:hAnsi="BentonSans Comp Regular"/>
          <w:i/>
          <w:snapToGrid/>
          <w:color w:val="000000" w:themeColor="text1"/>
          <w:sz w:val="20"/>
        </w:rPr>
        <w:t xml:space="preserve">May be repeated with change of topic. </w:t>
      </w:r>
      <w:r w:rsidR="00011B95" w:rsidRPr="00547C8D">
        <w:rPr>
          <w:rFonts w:ascii="BentonSans Comp Regular" w:hAnsi="BentonSans Comp Regular"/>
          <w:i/>
          <w:snapToGrid/>
          <w:color w:val="000000" w:themeColor="text1"/>
          <w:sz w:val="20"/>
        </w:rPr>
        <w:t xml:space="preserve"> </w:t>
      </w:r>
      <w:r w:rsidR="00011B95" w:rsidRPr="00547C8D">
        <w:rPr>
          <w:rFonts w:ascii="BentonSans Comp Regular" w:hAnsi="BentonSans Comp Regular"/>
          <w:snapToGrid/>
          <w:color w:val="000000" w:themeColor="text1"/>
          <w:sz w:val="20"/>
        </w:rPr>
        <w:t>Meets non-Western requirement.</w:t>
      </w:r>
    </w:p>
    <w:p w14:paraId="12B9315F" w14:textId="77777777" w:rsidR="00D40101" w:rsidRPr="00547C8D" w:rsidRDefault="00D40101" w:rsidP="00F33998">
      <w:pPr>
        <w:jc w:val="both"/>
        <w:rPr>
          <w:rFonts w:ascii="BentonSans Comp Regular" w:hAnsi="BentonSans Comp Regular"/>
          <w:snapToGrid/>
          <w:color w:val="000000" w:themeColor="text1"/>
          <w:sz w:val="20"/>
        </w:rPr>
      </w:pPr>
    </w:p>
    <w:p w14:paraId="65A7B9FD" w14:textId="5B754EB1" w:rsidR="00405569" w:rsidRPr="00547C8D" w:rsidRDefault="00405569"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2093. Topics in Comparative History. (3)  </w:t>
      </w:r>
      <w:r w:rsidRPr="00547C8D">
        <w:rPr>
          <w:rFonts w:ascii="BentonSans Comp Regular" w:hAnsi="BentonSans Comp Regular"/>
          <w:snapToGrid/>
          <w:color w:val="000000" w:themeColor="text1"/>
          <w:sz w:val="20"/>
        </w:rPr>
        <w:t xml:space="preserve"> Discussion of a topic in comparative history.  </w:t>
      </w:r>
      <w:r w:rsidRPr="00547C8D">
        <w:rPr>
          <w:rFonts w:ascii="BentonSans Comp Regular" w:hAnsi="BentonSans Comp Regular"/>
          <w:i/>
          <w:snapToGrid/>
          <w:color w:val="000000" w:themeColor="text1"/>
          <w:sz w:val="20"/>
        </w:rPr>
        <w:t xml:space="preserve">May be repeated with change of topic. </w:t>
      </w:r>
    </w:p>
    <w:p w14:paraId="6E970CC1" w14:textId="77777777" w:rsidR="00405569" w:rsidRPr="00547C8D" w:rsidRDefault="00405569" w:rsidP="00F33998">
      <w:pPr>
        <w:jc w:val="both"/>
        <w:rPr>
          <w:rFonts w:ascii="BentonSans Comp Regular" w:hAnsi="BentonSans Comp Regular"/>
          <w:snapToGrid/>
          <w:color w:val="000000" w:themeColor="text1"/>
          <w:sz w:val="20"/>
        </w:rPr>
      </w:pPr>
    </w:p>
    <w:p w14:paraId="33D12CE5" w14:textId="3E58BBE9" w:rsidR="00405569" w:rsidRPr="00547C8D" w:rsidRDefault="00405569"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2094. Topics in Applied History. (3)  </w:t>
      </w:r>
      <w:r w:rsidRPr="00547C8D">
        <w:rPr>
          <w:rFonts w:ascii="BentonSans Comp Regular" w:hAnsi="BentonSans Comp Regular"/>
          <w:snapToGrid/>
          <w:color w:val="000000" w:themeColor="text1"/>
          <w:sz w:val="20"/>
        </w:rPr>
        <w:t xml:space="preserve"> Discussion of a topic in </w:t>
      </w:r>
      <w:r w:rsidR="0046307D" w:rsidRPr="00547C8D">
        <w:rPr>
          <w:rFonts w:ascii="BentonSans Comp Regular" w:hAnsi="BentonSans Comp Regular"/>
          <w:snapToGrid/>
          <w:color w:val="000000" w:themeColor="text1"/>
          <w:sz w:val="20"/>
        </w:rPr>
        <w:t>applied</w:t>
      </w:r>
      <w:r w:rsidRPr="00547C8D">
        <w:rPr>
          <w:rFonts w:ascii="BentonSans Comp Regular" w:hAnsi="BentonSans Comp Regular"/>
          <w:snapToGrid/>
          <w:color w:val="000000" w:themeColor="text1"/>
          <w:sz w:val="20"/>
        </w:rPr>
        <w:t xml:space="preserve"> history.  </w:t>
      </w:r>
      <w:r w:rsidRPr="00547C8D">
        <w:rPr>
          <w:rFonts w:ascii="BentonSans Comp Regular" w:hAnsi="BentonSans Comp Regular"/>
          <w:i/>
          <w:snapToGrid/>
          <w:color w:val="000000" w:themeColor="text1"/>
          <w:sz w:val="20"/>
        </w:rPr>
        <w:t xml:space="preserve">May be repeated with change of topic. </w:t>
      </w:r>
    </w:p>
    <w:p w14:paraId="7AB40C81" w14:textId="77777777" w:rsidR="00405569" w:rsidRPr="00547C8D" w:rsidRDefault="00405569" w:rsidP="00F33998">
      <w:pPr>
        <w:jc w:val="both"/>
        <w:rPr>
          <w:rFonts w:ascii="BentonSans Comp Regular" w:hAnsi="BentonSans Comp Regular"/>
          <w:snapToGrid/>
          <w:color w:val="000000" w:themeColor="text1"/>
          <w:sz w:val="20"/>
        </w:rPr>
      </w:pPr>
    </w:p>
    <w:p w14:paraId="68509D5B"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2101. American Business History. (3)</w:t>
      </w:r>
      <w:r w:rsidRPr="00547C8D">
        <w:rPr>
          <w:rFonts w:ascii="BentonSans Comp Regular" w:hAnsi="BentonSans Comp Regular"/>
          <w:color w:val="000000" w:themeColor="text1"/>
          <w:sz w:val="20"/>
        </w:rPr>
        <w:t xml:space="preserve">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survey of the origins, methods, and goals of modern business enterprise. Lectures emphasize the social history of the American business community and the relation between public policy and economic growth. Discussion emphasizes current economic problems and policies. </w:t>
      </w:r>
    </w:p>
    <w:p w14:paraId="77B1ACDB"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764156F9"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2105. American Slavery and Emancipation. (3) </w:t>
      </w:r>
      <w:r w:rsidR="00AE2AF4"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Th</w:t>
      </w:r>
      <w:r w:rsidR="00AE2AF4"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transformation of life and labor for African Americans from the era of North American colonization through the Civil War and Reconstruction. </w:t>
      </w:r>
      <w:r w:rsidR="00AE2AF4"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mphasize</w:t>
      </w:r>
      <w:r w:rsidR="00AE2AF4"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slavery as a complex system of labor exploitation and racial control, the dynamics of slave communities, slave resistance, emancipation as process, blacks as agents of their own social and economic change, and the broad meanings of slavery and freedom in American life and in world history.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Coursework includes reading of primary and secondary texts. </w:t>
      </w:r>
    </w:p>
    <w:p w14:paraId="43B293C1"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4DB3259"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2110. Technology and Science in Society I: Before the Industrial Revolution. (3)</w:t>
      </w:r>
      <w:r w:rsidRPr="00547C8D">
        <w:rPr>
          <w:rFonts w:ascii="BentonSans Comp Regular" w:hAnsi="BentonSans Comp Regular"/>
          <w:color w:val="000000" w:themeColor="text1"/>
          <w:sz w:val="20"/>
        </w:rPr>
        <w:t xml:space="preserve">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worldwide history of science and technology from the Stone Age to the steam engine, with particular emphasis on the Scientific Revolution of the 16</w:t>
      </w:r>
      <w:r w:rsidR="00830143" w:rsidRPr="00547C8D">
        <w:rPr>
          <w:rFonts w:ascii="BentonSans Comp Regular" w:hAnsi="BentonSans Comp Regular"/>
          <w:color w:val="000000" w:themeColor="text1"/>
          <w:sz w:val="20"/>
        </w:rPr>
        <w:t>th</w:t>
      </w:r>
      <w:r w:rsidRPr="00547C8D">
        <w:rPr>
          <w:rFonts w:ascii="BentonSans Comp Regular" w:hAnsi="BentonSans Comp Regular"/>
          <w:color w:val="000000" w:themeColor="text1"/>
          <w:sz w:val="20"/>
        </w:rPr>
        <w:t xml:space="preserve"> and 17</w:t>
      </w:r>
      <w:r w:rsidR="00830143" w:rsidRPr="00547C8D">
        <w:rPr>
          <w:rFonts w:ascii="BentonSans Comp Regular" w:hAnsi="BentonSans Comp Regular"/>
          <w:color w:val="000000" w:themeColor="text1"/>
          <w:sz w:val="20"/>
        </w:rPr>
        <w:t>th</w:t>
      </w:r>
      <w:r w:rsidRPr="00547C8D">
        <w:rPr>
          <w:rFonts w:ascii="BentonSans Comp Regular" w:hAnsi="BentonSans Comp Regular"/>
          <w:color w:val="000000" w:themeColor="text1"/>
          <w:sz w:val="20"/>
        </w:rPr>
        <w:t xml:space="preserve"> centuries.  Examines the impact of scientific and technological change on society and the ways in which society shaped the development of science and technology.  </w:t>
      </w:r>
      <w:r w:rsidR="00830143" w:rsidRPr="00547C8D">
        <w:rPr>
          <w:rFonts w:ascii="BentonSans Comp Regular" w:hAnsi="BentonSans Comp Regular"/>
          <w:color w:val="000000" w:themeColor="text1"/>
          <w:sz w:val="20"/>
        </w:rPr>
        <w:t>This course does not require a background in science or technology</w:t>
      </w:r>
      <w:r w:rsidRPr="00547C8D">
        <w:rPr>
          <w:rFonts w:ascii="BentonSans Comp Regular" w:hAnsi="BentonSans Comp Regular"/>
          <w:color w:val="000000" w:themeColor="text1"/>
          <w:sz w:val="20"/>
        </w:rPr>
        <w:t xml:space="preserve">. </w:t>
      </w:r>
    </w:p>
    <w:p w14:paraId="58275500"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7F4C494"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2111. Technology and Science in Society II: Since the Industrial Revolution. (3)</w:t>
      </w:r>
      <w:r w:rsidRPr="00547C8D">
        <w:rPr>
          <w:rFonts w:ascii="BentonSans Comp Regular" w:hAnsi="BentonSans Comp Regular"/>
          <w:color w:val="000000" w:themeColor="text1"/>
          <w:sz w:val="20"/>
        </w:rPr>
        <w:t xml:space="preserve">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history of science and technology in society from the 18</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to the present.  Examines the inter-connections of science and technology with society, with particular attention to the U.S. </w:t>
      </w:r>
      <w:r w:rsidR="00AE2AF4" w:rsidRPr="00547C8D">
        <w:rPr>
          <w:rFonts w:ascii="BentonSans Comp Regular" w:hAnsi="BentonSans Comp Regular"/>
          <w:color w:val="000000" w:themeColor="text1"/>
          <w:sz w:val="20"/>
        </w:rPr>
        <w:t xml:space="preserve"> </w:t>
      </w:r>
      <w:r w:rsidR="00830143" w:rsidRPr="00547C8D">
        <w:rPr>
          <w:rFonts w:ascii="BentonSans Comp Regular" w:hAnsi="BentonSans Comp Regular"/>
          <w:color w:val="000000" w:themeColor="text1"/>
          <w:sz w:val="20"/>
        </w:rPr>
        <w:t>This course does not require a background in science or technology.</w:t>
      </w:r>
    </w:p>
    <w:p w14:paraId="04264AF8"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C16C078"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2120. American Military History. (3)</w:t>
      </w:r>
      <w:r w:rsidRPr="00547C8D">
        <w:rPr>
          <w:rFonts w:ascii="BentonSans Comp Regular" w:hAnsi="BentonSans Comp Regular"/>
          <w:color w:val="000000" w:themeColor="text1"/>
          <w:sz w:val="20"/>
        </w:rPr>
        <w:t xml:space="preserve"> </w:t>
      </w:r>
      <w:r w:rsidR="00AE2A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survey of the development and organization of military practice from the colonial period to the present. </w:t>
      </w:r>
    </w:p>
    <w:p w14:paraId="06E125F3" w14:textId="77777777" w:rsidR="003078E8" w:rsidRPr="00547C8D" w:rsidRDefault="003078E8"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25AB732"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2140. Disease and Medicine in History.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Development of medical knowledge, trends in the techniques and availability of medical and psychiatric care, impact of disease and medicine, on selected </w:t>
      </w:r>
      <w:r w:rsidRPr="00547C8D">
        <w:rPr>
          <w:rFonts w:ascii="BentonSans Comp Regular" w:hAnsi="BentonSans Comp Regular"/>
          <w:color w:val="000000" w:themeColor="text1"/>
          <w:sz w:val="20"/>
        </w:rPr>
        <w:t xml:space="preserve">problems in world history. </w:t>
      </w:r>
    </w:p>
    <w:p w14:paraId="7D32CBE2"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0C48B53" w14:textId="54701400" w:rsidR="005F06A0" w:rsidRPr="00547C8D" w:rsidRDefault="00AE2A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2150. U.</w:t>
      </w:r>
      <w:r w:rsidR="005F06A0" w:rsidRPr="00547C8D">
        <w:rPr>
          <w:rFonts w:ascii="BentonSans Comp Regular" w:hAnsi="BentonSans Comp Regular"/>
          <w:b/>
          <w:color w:val="000000" w:themeColor="text1"/>
          <w:sz w:val="20"/>
        </w:rPr>
        <w:t>S. Women’s History to 1877</w:t>
      </w:r>
      <w:r w:rsidR="005F06A0" w:rsidRPr="00547C8D">
        <w:rPr>
          <w:rFonts w:ascii="BentonSans Comp Regular" w:hAnsi="BentonSans Comp Regular"/>
          <w:color w:val="000000" w:themeColor="text1"/>
          <w:sz w:val="20"/>
        </w:rPr>
        <w:t xml:space="preserve">. </w:t>
      </w:r>
      <w:r w:rsidR="005F06A0" w:rsidRPr="00547C8D">
        <w:rPr>
          <w:rFonts w:ascii="BentonSans Comp Regular" w:hAnsi="BentonSans Comp Regular"/>
          <w:b/>
          <w:color w:val="000000" w:themeColor="text1"/>
          <w:sz w:val="20"/>
        </w:rPr>
        <w:t>(3)</w:t>
      </w:r>
      <w:r w:rsidR="005F06A0" w:rsidRPr="00547C8D">
        <w:rPr>
          <w:rFonts w:ascii="BentonSans Comp Regular" w:hAnsi="BentonSans Comp Regular"/>
          <w:color w:val="000000" w:themeColor="text1"/>
          <w:sz w:val="20"/>
        </w:rPr>
        <w:t xml:space="preserve"> </w:t>
      </w:r>
      <w:r w:rsidR="005F06A0"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WGST 2150. </w:t>
      </w:r>
      <w:r w:rsidR="005F06A0"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A survey </w:t>
      </w:r>
      <w:r w:rsidR="00766A2B" w:rsidRPr="00547C8D">
        <w:rPr>
          <w:rFonts w:ascii="BentonSans Comp Regular" w:hAnsi="BentonSans Comp Regular"/>
          <w:color w:val="000000" w:themeColor="text1"/>
          <w:sz w:val="20"/>
        </w:rPr>
        <w:t>of women’s experience in the U.</w:t>
      </w:r>
      <w:r w:rsidR="005F06A0" w:rsidRPr="00547C8D">
        <w:rPr>
          <w:rFonts w:ascii="BentonSans Comp Regular" w:hAnsi="BentonSans Comp Regular"/>
          <w:color w:val="000000" w:themeColor="text1"/>
          <w:sz w:val="20"/>
        </w:rPr>
        <w:t xml:space="preserve">S. from colonization through the </w:t>
      </w:r>
      <w:r w:rsidR="00766A2B" w:rsidRPr="00547C8D">
        <w:rPr>
          <w:rFonts w:ascii="BentonSans Comp Regular" w:hAnsi="BentonSans Comp Regular"/>
          <w:color w:val="000000" w:themeColor="text1"/>
          <w:sz w:val="20"/>
        </w:rPr>
        <w:t xml:space="preserve">Civil War </w:t>
      </w:r>
      <w:r w:rsidR="005F06A0" w:rsidRPr="00547C8D">
        <w:rPr>
          <w:rFonts w:ascii="BentonSans Comp Regular" w:hAnsi="BentonSans Comp Regular"/>
          <w:color w:val="000000" w:themeColor="text1"/>
          <w:sz w:val="20"/>
        </w:rPr>
        <w:t xml:space="preserve">and reconstruction.  Special emphasis on the evolution of women’s public roles and the impact of class, race, and region in shaping women’s lives. </w:t>
      </w:r>
    </w:p>
    <w:p w14:paraId="2F21AA1F"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9883F3A" w14:textId="51F3632F"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HIST 2151. U.S. Women’s History since 1877.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2251.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 survey of women’s experience in the U.S. from reconstruction to the present.  Special emphasis on work, family, and feminism, and the impact of class, race, and region in shaping women’s lives. </w:t>
      </w:r>
    </w:p>
    <w:p w14:paraId="69658505" w14:textId="4D12136B" w:rsidR="005F06A0" w:rsidRPr="00547C8D" w:rsidRDefault="00AE2A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HIST 2152. </w:t>
      </w:r>
      <w:r w:rsidR="005F06A0" w:rsidRPr="00547C8D">
        <w:rPr>
          <w:rFonts w:ascii="BentonSans Comp Regular" w:hAnsi="BentonSans Comp Regular"/>
          <w:b/>
          <w:color w:val="000000" w:themeColor="text1"/>
          <w:sz w:val="20"/>
        </w:rPr>
        <w:t>European Women’s and Gender History. (3)</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WGST 2252. </w:t>
      </w:r>
      <w:r w:rsidR="005F06A0"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An exploration of women’s changing roles in European Society and politics, covering topics of religion, work, family, and activism. </w:t>
      </w:r>
    </w:p>
    <w:p w14:paraId="76ACFC09"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54DE2B3"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2155. Southern Women’s History. (3)  </w:t>
      </w:r>
      <w:r w:rsidRPr="00547C8D">
        <w:rPr>
          <w:rFonts w:ascii="BentonSans Comp Regular" w:hAnsi="BentonSans Comp Regular"/>
          <w:color w:val="000000" w:themeColor="text1"/>
          <w:sz w:val="20"/>
        </w:rPr>
        <w:t xml:space="preserve">Surveys the history of women’s experiences in the American South. Through readings, lectures, and discussion students will learn about the importance of race, class, and gender in shaping southern women’s lives. </w:t>
      </w:r>
    </w:p>
    <w:p w14:paraId="77FEC990"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04877FAB" w14:textId="458FB215"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2160.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History, 1400-1860.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2160.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Explores the events and circumstances that brought Africans to the Americas and the experience of these peoples during the time that slavery persisted in the South.  Emphasis will be upon the economic and cultural systems that created and maintained slavery in the South and constrained freedom in the North and on the responses and struggles of Africans to these systems. </w:t>
      </w:r>
    </w:p>
    <w:p w14:paraId="5D397B64"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p>
    <w:p w14:paraId="013F94FB" w14:textId="2D476F6F"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2161.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History Since 1860. (3) </w:t>
      </w:r>
      <w:r w:rsidR="00AE2AF4"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2161.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Explores the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experience from the Civil War to the present.  It follows the struggle of freed slaves and free people of color to take advantage of the promise of emancipation and the changing place of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xml:space="preserve"> in their society. </w:t>
      </w:r>
    </w:p>
    <w:p w14:paraId="288AB730" w14:textId="6FB10798" w:rsidR="000129F4"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436FFC8" w14:textId="62FDD0E4" w:rsidR="000129F4" w:rsidRPr="00547C8D"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2162. African American Women's History to 1877. (3)</w:t>
      </w:r>
      <w:r w:rsidRPr="00547C8D">
        <w:rPr>
          <w:rFonts w:ascii="BentonSans Comp Regular" w:hAnsi="BentonSans Comp Regular"/>
          <w:color w:val="000000" w:themeColor="text1"/>
          <w:sz w:val="20"/>
        </w:rPr>
        <w:t xml:space="preserve">  Discusses the historical experiences of women of African descent living in the United States from the colonial period to the end of Reconstruction. </w:t>
      </w:r>
      <w:r w:rsidR="00CE0D5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Through themes like work, family, religion, identity, image, sexuality, and oppression, students explore how social, political, and economic events shaped the meanings of freedom for women of African descent.</w:t>
      </w:r>
    </w:p>
    <w:p w14:paraId="3FBB15CA" w14:textId="77777777" w:rsidR="000129F4" w:rsidRPr="00547C8D"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F431900" w14:textId="7077109F" w:rsidR="007F7ECF" w:rsidRPr="00547C8D"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2163. Af</w:t>
      </w:r>
      <w:r w:rsidR="0006084A" w:rsidRPr="00547C8D">
        <w:rPr>
          <w:rFonts w:ascii="BentonSans Comp Regular" w:hAnsi="BentonSans Comp Regular"/>
          <w:b/>
          <w:color w:val="000000" w:themeColor="text1"/>
          <w:sz w:val="20"/>
        </w:rPr>
        <w:t>rican American Women's History S</w:t>
      </w:r>
      <w:r w:rsidRPr="00547C8D">
        <w:rPr>
          <w:rFonts w:ascii="BentonSans Comp Regular" w:hAnsi="BentonSans Comp Regular"/>
          <w:b/>
          <w:color w:val="000000" w:themeColor="text1"/>
          <w:sz w:val="20"/>
        </w:rPr>
        <w:t>ince 1877. (3)</w:t>
      </w:r>
      <w:r w:rsidRPr="00547C8D">
        <w:rPr>
          <w:rFonts w:ascii="BentonSans Comp Regular" w:hAnsi="BentonSans Comp Regular"/>
          <w:color w:val="000000" w:themeColor="text1"/>
          <w:sz w:val="20"/>
        </w:rPr>
        <w:t xml:space="preserve">  Discusses the historical experiences of women of African descent living in the United States from the end of Reconstruction to the present. </w:t>
      </w:r>
      <w:r w:rsidR="00CE0D5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Through themes like work, family, religion, </w:t>
      </w:r>
      <w:r w:rsidR="00570FC1" w:rsidRPr="00547C8D">
        <w:rPr>
          <w:rFonts w:ascii="BentonSans Comp Regular" w:hAnsi="BentonSans Comp Regular"/>
          <w:color w:val="000000" w:themeColor="text1"/>
          <w:sz w:val="20"/>
        </w:rPr>
        <w:t xml:space="preserve">culture, </w:t>
      </w:r>
      <w:r w:rsidRPr="00547C8D">
        <w:rPr>
          <w:rFonts w:ascii="BentonSans Comp Regular" w:hAnsi="BentonSans Comp Regular"/>
          <w:color w:val="000000" w:themeColor="text1"/>
          <w:sz w:val="20"/>
        </w:rPr>
        <w:t>identity, image, sexuality, and oppression, students explore how class, race, and region shaped African American women's lives.</w:t>
      </w:r>
    </w:p>
    <w:p w14:paraId="317C53D3" w14:textId="77777777" w:rsidR="000129F4" w:rsidRPr="00547C8D"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C232191" w14:textId="08443511" w:rsidR="007F7ECF" w:rsidRPr="00547C8D" w:rsidRDefault="00E5470B"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w:t>
      </w:r>
      <w:r w:rsidR="00C6573F" w:rsidRPr="00547C8D">
        <w:rPr>
          <w:rFonts w:ascii="BentonSans Comp Regular" w:hAnsi="BentonSans Comp Regular"/>
          <w:b/>
          <w:color w:val="000000" w:themeColor="text1"/>
          <w:sz w:val="20"/>
        </w:rPr>
        <w:t xml:space="preserve"> 21</w:t>
      </w:r>
      <w:r w:rsidR="007F7ECF" w:rsidRPr="00547C8D">
        <w:rPr>
          <w:rFonts w:ascii="BentonSans Comp Regular" w:hAnsi="BentonSans Comp Regular"/>
          <w:b/>
          <w:color w:val="000000" w:themeColor="text1"/>
          <w:sz w:val="20"/>
        </w:rPr>
        <w:t xml:space="preserve">70. Latino/as in the United States, 1846 to Present.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w:t>
      </w:r>
      <w:r w:rsidR="007F7ECF" w:rsidRPr="00547C8D">
        <w:rPr>
          <w:rFonts w:ascii="BentonSans Comp Regular" w:hAnsi="BentonSans Comp Regular"/>
          <w:color w:val="000000" w:themeColor="text1"/>
          <w:sz w:val="20"/>
        </w:rPr>
        <w:t xml:space="preserve"> 2</w:t>
      </w:r>
      <w:r w:rsidR="00C6573F" w:rsidRPr="00547C8D">
        <w:rPr>
          <w:rFonts w:ascii="BentonSans Comp Regular" w:hAnsi="BentonSans Comp Regular"/>
          <w:color w:val="000000" w:themeColor="text1"/>
          <w:sz w:val="20"/>
        </w:rPr>
        <w:t>2</w:t>
      </w:r>
      <w:r w:rsidR="007F7ECF" w:rsidRPr="00547C8D">
        <w:rPr>
          <w:rFonts w:ascii="BentonSans Comp Regular" w:hAnsi="BentonSans Comp Regular"/>
          <w:color w:val="000000" w:themeColor="text1"/>
          <w:sz w:val="20"/>
        </w:rPr>
        <w:t>70.  A survey of the diverse Latino/a experience in the United States from the Mexican-American War to the present, with emphasis on the twentieth century and contemporary issues.  Themes include colonialism, immigration policies, transmigration, labor, rural and urban life, culture, political and environmental activism, and race relations.</w:t>
      </w:r>
    </w:p>
    <w:p w14:paraId="7ACB93C2" w14:textId="584FCD96" w:rsidR="007F7ECF" w:rsidRDefault="007F7EC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88ECACA" w14:textId="77777777" w:rsidR="007262A6" w:rsidRPr="00547C8D" w:rsidRDefault="007262A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EF082BE"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HIST 2200. Asian Civilization. (3)</w:t>
      </w:r>
      <w:r w:rsidRPr="00547C8D">
        <w:rPr>
          <w:rFonts w:ascii="BentonSans Comp Regular" w:hAnsi="BentonSans Comp Regular"/>
          <w:color w:val="000000" w:themeColor="text1"/>
          <w:sz w:val="20"/>
        </w:rPr>
        <w:t xml:space="preserve">  An investigation of the philosophical, religious, social, political and economic foundations of the great Asian civilizations. Emphasis will be placed on understanding those traditions that influence Asian societies today and a comparison of those traditions to Western traditions.  Meets non-Western requirement.  </w:t>
      </w:r>
    </w:p>
    <w:p w14:paraId="2CE629FA" w14:textId="77777777" w:rsidR="00D2419F" w:rsidRPr="00547C8D" w:rsidRDefault="00D2419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8939956" w14:textId="5B554405"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2201. History of Modern Asia.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2201.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Focus on the rise of modern Asia from the period just prior to the armed intervention of Western European nations.</w:t>
      </w:r>
      <w:r w:rsidR="00875B2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Emphasis </w:t>
      </w:r>
      <w:r w:rsidR="00875B21"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placed on the impact of imperialism, colonialism, and the rise of Asian nationalism on Asian societies.  Meets non-Western requirement.  </w:t>
      </w:r>
    </w:p>
    <w:p w14:paraId="616E5467"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0A8DD4A" w14:textId="54DE857B"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2206. Colonial Latin America. (3)  </w:t>
      </w:r>
      <w:r w:rsidR="00A031D5" w:rsidRPr="00547C8D">
        <w:rPr>
          <w:rFonts w:ascii="BentonSans Comp Regular" w:hAnsi="BentonSans Comp Regular"/>
          <w:color w:val="000000" w:themeColor="text1"/>
          <w:sz w:val="20"/>
        </w:rPr>
        <w:t>Cross-listed Course(s):</w:t>
      </w:r>
      <w:r w:rsidR="00BD1816" w:rsidRPr="00547C8D">
        <w:rPr>
          <w:rFonts w:ascii="BentonSans Comp Regular" w:hAnsi="BentonSans Comp Regular"/>
          <w:color w:val="000000" w:themeColor="text1"/>
          <w:sz w:val="20"/>
        </w:rPr>
        <w:t xml:space="preserve"> LTAM 2206.  </w:t>
      </w:r>
      <w:r w:rsidRPr="00547C8D">
        <w:rPr>
          <w:rFonts w:ascii="BentonSans Comp Regular" w:hAnsi="BentonSans Comp Regular"/>
          <w:color w:val="000000" w:themeColor="text1"/>
          <w:sz w:val="20"/>
        </w:rPr>
        <w:t xml:space="preserve">A survey of major political, economic, and cultural developments from earliest times to 1826.  Meets non-Western requirement.  </w:t>
      </w:r>
    </w:p>
    <w:p w14:paraId="493E52F9"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701F44B" w14:textId="3EC52A7C"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2207. Modern Latin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2401.  A survey of Latin American history from 1826 to the present with emphasis on the economy and society. Special attention to twentieth-century revolutions and the role of the United States in Latin America.  Meets non-Western requirement.  </w:t>
      </w:r>
    </w:p>
    <w:p w14:paraId="2105D949" w14:textId="50338B74"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479C2B2" w14:textId="69426334" w:rsidR="00811B3F" w:rsidRPr="00547C8D" w:rsidRDefault="00811B3F" w:rsidP="00811B3F">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2208. Privateers, Buccaneers, and Pirates of the Caribbean, 1523-1726. (3)  </w:t>
      </w:r>
      <w:r w:rsidRPr="00547C8D">
        <w:rPr>
          <w:rFonts w:ascii="BentonSans Comp Regular" w:hAnsi="BentonSans Comp Regular"/>
          <w:color w:val="000000" w:themeColor="text1"/>
          <w:sz w:val="20"/>
        </w:rPr>
        <w:t>The investigation of piracy in the Caribbean from the sixteenth to the eighteenth century.  The course begins with the sixteenth-century French and English privateers, such as Sir Francis Drake, who both participated in the Atlantic African Slave Trade and raided the Spanish Colonies.  Then it examines the buccaneer age, when crews based at Port Royal, Jamaica and Petit-</w:t>
      </w:r>
      <w:proofErr w:type="spellStart"/>
      <w:r w:rsidRPr="00547C8D">
        <w:rPr>
          <w:rFonts w:ascii="BentonSans Comp Regular" w:hAnsi="BentonSans Comp Regular"/>
          <w:color w:val="000000" w:themeColor="text1"/>
          <w:sz w:val="20"/>
        </w:rPr>
        <w:t>Goâve</w:t>
      </w:r>
      <w:proofErr w:type="spellEnd"/>
      <w:r w:rsidRPr="00547C8D">
        <w:rPr>
          <w:rFonts w:ascii="BentonSans Comp Regular" w:hAnsi="BentonSans Comp Regular"/>
          <w:color w:val="000000" w:themeColor="text1"/>
          <w:sz w:val="20"/>
        </w:rPr>
        <w:t xml:space="preserve">, Haiti raided Spanish settlements from the Caribbean to the Pacific Coast.  It ends with the Golden Age of Caribbean Piracy in the first few decades of the eighteenth century with crews who were beholden to no nation, such as those of Blackbeard and </w:t>
      </w:r>
      <w:proofErr w:type="spellStart"/>
      <w:r w:rsidRPr="00547C8D">
        <w:rPr>
          <w:rFonts w:ascii="BentonSans Comp Regular" w:hAnsi="BentonSans Comp Regular"/>
          <w:color w:val="000000" w:themeColor="text1"/>
          <w:sz w:val="20"/>
        </w:rPr>
        <w:t>Stede</w:t>
      </w:r>
      <w:proofErr w:type="spellEnd"/>
      <w:r w:rsidRPr="00547C8D">
        <w:rPr>
          <w:rFonts w:ascii="BentonSans Comp Regular" w:hAnsi="BentonSans Comp Regular"/>
          <w:color w:val="000000" w:themeColor="text1"/>
          <w:sz w:val="20"/>
        </w:rPr>
        <w:t xml:space="preserve"> Bonnet.  In conjunction with attending class lectures and discussions, students read textbook and primary source readings, take quizzes and exams, and complete written assignments.  </w:t>
      </w:r>
      <w:r w:rsidRPr="00547C8D">
        <w:rPr>
          <w:rFonts w:ascii="BentonSans Comp Regular" w:hAnsi="BentonSans Comp Regular"/>
          <w:i/>
          <w:color w:val="000000" w:themeColor="text1"/>
          <w:sz w:val="20"/>
        </w:rPr>
        <w:t>Meets non-Western requirement.</w:t>
      </w:r>
    </w:p>
    <w:p w14:paraId="033ECD1B" w14:textId="77777777" w:rsidR="00493222" w:rsidRPr="00547C8D" w:rsidRDefault="00493222" w:rsidP="00811B3F">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59CB37A" w14:textId="66150A28" w:rsidR="00811B3F" w:rsidRPr="00547C8D" w:rsidRDefault="00811B3F" w:rsidP="00811B3F">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HIST 2209. Cultures, Contacts, and Conflicts in the Colonial Caribbean, 1492-1898. (3)</w:t>
      </w:r>
      <w:r w:rsidRPr="00547C8D">
        <w:rPr>
          <w:rFonts w:ascii="BentonSans Comp Regular" w:hAnsi="BentonSans Comp Regular"/>
          <w:color w:val="000000" w:themeColor="text1"/>
          <w:sz w:val="20"/>
        </w:rPr>
        <w:t xml:space="preserve">  Investigates the colonial Caribbean as a place where the Atlantic peoples and cultures of Africa, the Americas, and Europe came into contact and conflict.  The courses </w:t>
      </w:r>
      <w:proofErr w:type="gramStart"/>
      <w:r w:rsidRPr="00547C8D">
        <w:rPr>
          <w:rFonts w:ascii="BentonSans Comp Regular" w:hAnsi="BentonSans Comp Regular"/>
          <w:color w:val="000000" w:themeColor="text1"/>
          <w:sz w:val="20"/>
        </w:rPr>
        <w:t>starts</w:t>
      </w:r>
      <w:proofErr w:type="gramEnd"/>
      <w:r w:rsidRPr="00547C8D">
        <w:rPr>
          <w:rFonts w:ascii="BentonSans Comp Regular" w:hAnsi="BentonSans Comp Regular"/>
          <w:color w:val="000000" w:themeColor="text1"/>
          <w:sz w:val="20"/>
        </w:rPr>
        <w:t xml:space="preserve"> with the Portuguese, whose maritime innovations and voyages along the African coast laid the groundwork for the 1492 journey of Columbus.  Next covered are the Spaniards, from Columbus and the discovery of gold on Hispaniola, to the later role of the Caribbean in the wider Spanish Empire.  Also examined are the Dutch, English, and French as they voyaged to the Caribbean, both to plunder and to settle. Topics include: indigenous responses to European contacts, the development of sugar plantations and the importation of enslaved Africans, and how trade connected the peoples of the Caribbean with the wider Atlantic. In conjunction with attending class lectures and discussions, students read textbook and primary source readings, take quizzes and exams, and complete written assignments.  </w:t>
      </w:r>
      <w:r w:rsidRPr="00547C8D">
        <w:rPr>
          <w:rFonts w:ascii="BentonSans Comp Regular" w:hAnsi="BentonSans Comp Regular"/>
          <w:i/>
          <w:color w:val="000000" w:themeColor="text1"/>
          <w:sz w:val="20"/>
        </w:rPr>
        <w:t>Meets non-Western requirement.</w:t>
      </w:r>
    </w:p>
    <w:p w14:paraId="4EC39604" w14:textId="77777777" w:rsidR="00811B3F" w:rsidRPr="00547C8D" w:rsidRDefault="00811B3F" w:rsidP="00811B3F">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86D78B1"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2210. Pre-Colonial Africa. (3)</w:t>
      </w:r>
      <w:r w:rsidRPr="00547C8D">
        <w:rPr>
          <w:rFonts w:ascii="BentonSans Comp Regular" w:hAnsi="BentonSans Comp Regular"/>
          <w:color w:val="000000" w:themeColor="text1"/>
          <w:sz w:val="20"/>
        </w:rPr>
        <w:t xml:space="preserve">  A survey of major political, economic and religious developments in Sub-Saharan Africa from earliest times to the early 19th century.  Meets non-Western requirement.  </w:t>
      </w:r>
    </w:p>
    <w:p w14:paraId="1ABC20D4" w14:textId="5A4DFF5D" w:rsidR="005F06A0"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D4A898B" w14:textId="77777777" w:rsidR="007262A6" w:rsidRPr="00547C8D" w:rsidRDefault="007262A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E4428AD" w14:textId="4C34235D"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2211. Modern Africa.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D47650" w:rsidRPr="00547C8D">
        <w:rPr>
          <w:rFonts w:ascii="BentonSans Comp Regular" w:hAnsi="BentonSans Comp Regular"/>
          <w:color w:val="000000" w:themeColor="text1"/>
          <w:sz w:val="20"/>
        </w:rPr>
        <w:t xml:space="preserve">AFRS 2221 and </w:t>
      </w:r>
      <w:r w:rsidRPr="00547C8D">
        <w:rPr>
          <w:rFonts w:ascii="BentonSans Comp Regular" w:hAnsi="BentonSans Comp Regular"/>
          <w:color w:val="000000" w:themeColor="text1"/>
          <w:sz w:val="20"/>
        </w:rPr>
        <w:t xml:space="preserve">INTL 2101.  A survey of major developments in 19th and 20th century Sub-Saharan Africa, with emphasis on the European conquest, the colonial period, and the triumph of modern African nationalism.  Meets non-Western requirement.  </w:t>
      </w:r>
    </w:p>
    <w:p w14:paraId="369EF935" w14:textId="77777777" w:rsidR="00D2419F" w:rsidRPr="00547C8D" w:rsidRDefault="00D2419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46CC2630" w14:textId="69064BF2" w:rsidR="005F06A0"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2215. A History of Muslim Societies. (3)  </w:t>
      </w:r>
      <w:r w:rsidRPr="00547C8D">
        <w:rPr>
          <w:rFonts w:ascii="BentonSans Comp Regular" w:hAnsi="BentonSans Comp Regular"/>
          <w:snapToGrid/>
          <w:color w:val="000000" w:themeColor="text1"/>
          <w:sz w:val="20"/>
        </w:rPr>
        <w:t>The history of Muslim societies from the 6</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century until the present times.  Focuses on the following issues: Birth and expansion of Islamic faith; political, cultural, artistic, intellectual and social history of Muslim societies; relationship between the Islamic World and the Christian Europe; impact of imperialism, nationalism and modernization of Muslim societies; and the efforts to reassert Islamic identity in an era of tightening globalization. Meets non-western requirement. </w:t>
      </w:r>
    </w:p>
    <w:p w14:paraId="319C7555" w14:textId="77777777" w:rsidR="007262A6" w:rsidRPr="00547C8D" w:rsidRDefault="007262A6" w:rsidP="00F33998">
      <w:pPr>
        <w:jc w:val="both"/>
        <w:rPr>
          <w:rFonts w:ascii="BentonSans Comp Regular" w:hAnsi="BentonSans Comp Regular"/>
          <w:snapToGrid/>
          <w:color w:val="000000" w:themeColor="text1"/>
          <w:sz w:val="20"/>
        </w:rPr>
      </w:pPr>
    </w:p>
    <w:p w14:paraId="123CB745" w14:textId="5F033A35"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2216. The Modern Middle East. (3)  </w:t>
      </w:r>
      <w:r w:rsidR="00A031D5" w:rsidRPr="00547C8D">
        <w:rPr>
          <w:rFonts w:ascii="BentonSans Comp Regular" w:hAnsi="BentonSans Comp Regular"/>
          <w:color w:val="000000" w:themeColor="text1"/>
          <w:sz w:val="20"/>
        </w:rPr>
        <w:t>Cross-listed Course(s):</w:t>
      </w:r>
      <w:r w:rsidR="00CC463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RELS 2216.  An introduction to the history of this important and dynamic region.  Focuses on the issues that have defined the Middle East in the recent past and provides students with the historical context needed to understand the region, its peoples, and its conflicts in greater depth.  Meets non-Western requirement.  </w:t>
      </w:r>
    </w:p>
    <w:p w14:paraId="3E4F9D72"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F57EDEB" w14:textId="77777777" w:rsidR="00630527" w:rsidRPr="00547C8D"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2221. History of Greece. (3)</w:t>
      </w:r>
      <w:r w:rsidRPr="00547C8D">
        <w:rPr>
          <w:rFonts w:ascii="BentonSans Comp Regular" w:hAnsi="BentonSans Comp Regular"/>
          <w:color w:val="000000" w:themeColor="text1"/>
          <w:sz w:val="20"/>
        </w:rPr>
        <w:t xml:space="preserve">  A survey of Greek civilizations from the Minoans to the end of the Hellenistic period in the 1st Century B.C.  Topics may include: the Mycenaeans, the Dorian invasion, creation of Athenian democracy, the Delian league, Persian wars, and Alexander the Great.</w:t>
      </w:r>
    </w:p>
    <w:p w14:paraId="3B4EF922" w14:textId="77777777" w:rsidR="00630527" w:rsidRPr="00547C8D"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FB85FFF" w14:textId="77777777" w:rsidR="00630527" w:rsidRPr="00547C8D"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2222. History of Rome. (3)</w:t>
      </w:r>
      <w:r w:rsidRPr="00547C8D">
        <w:rPr>
          <w:rFonts w:ascii="BentonSans Comp Regular" w:hAnsi="BentonSans Comp Regular"/>
          <w:color w:val="000000" w:themeColor="text1"/>
          <w:sz w:val="20"/>
        </w:rPr>
        <w:t xml:space="preserve">  A survey of Ancient Rome from the Etruscans to the end of the Western Roman Empire in 476 A.D.  Topics may include: Etruscan Italy, the Punic Wars, Republican rule, creation of the Empire, the Pax Romana, crisis of the third century, and the fall of Rome.</w:t>
      </w:r>
    </w:p>
    <w:p w14:paraId="3F47A0E3" w14:textId="77777777" w:rsidR="00630527" w:rsidRPr="00547C8D"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9F409D8" w14:textId="77777777" w:rsidR="00630527" w:rsidRPr="00547C8D"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2225. Medieval Europe. (3)  </w:t>
      </w:r>
      <w:r w:rsidRPr="00547C8D">
        <w:rPr>
          <w:rFonts w:ascii="BentonSans Comp Regular" w:hAnsi="BentonSans Comp Regular"/>
          <w:color w:val="000000" w:themeColor="text1"/>
          <w:sz w:val="20"/>
        </w:rPr>
        <w:t>A survey of Europe from the decline of the Roman Empire</w:t>
      </w:r>
      <w:r w:rsidR="004B740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300 </w:t>
      </w:r>
      <w:r w:rsidR="004B7409" w:rsidRPr="00547C8D">
        <w:rPr>
          <w:rFonts w:ascii="BentonSans Comp Regular" w:hAnsi="BentonSans Comp Regular"/>
          <w:color w:val="000000" w:themeColor="text1"/>
          <w:sz w:val="20"/>
        </w:rPr>
        <w:t xml:space="preserve">B.C.E. to </w:t>
      </w:r>
      <w:r w:rsidRPr="00547C8D">
        <w:rPr>
          <w:rFonts w:ascii="BentonSans Comp Regular" w:hAnsi="BentonSans Comp Regular"/>
          <w:color w:val="000000" w:themeColor="text1"/>
          <w:sz w:val="20"/>
        </w:rPr>
        <w:t>1450</w:t>
      </w:r>
      <w:r w:rsidR="004B7409" w:rsidRPr="00547C8D">
        <w:rPr>
          <w:rFonts w:ascii="BentonSans Comp Regular" w:hAnsi="BentonSans Comp Regular"/>
          <w:color w:val="000000" w:themeColor="text1"/>
          <w:sz w:val="20"/>
        </w:rPr>
        <w:t xml:space="preserve"> C.E.</w:t>
      </w:r>
      <w:r w:rsidRPr="00547C8D">
        <w:rPr>
          <w:rFonts w:ascii="BentonSans Comp Regular" w:hAnsi="BentonSans Comp Regular"/>
          <w:color w:val="000000" w:themeColor="text1"/>
          <w:sz w:val="20"/>
        </w:rPr>
        <w:t xml:space="preserve">  Topics include: the spread of Christianity, the Frankish Monarchy, the Crusades, the revival of towns, the growth of centralized monarchies, and the Black Death and its consequences.</w:t>
      </w:r>
    </w:p>
    <w:p w14:paraId="622A7417" w14:textId="77777777" w:rsidR="00630527" w:rsidRPr="00547C8D"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11B48148" w14:textId="77777777" w:rsidR="00630527" w:rsidRPr="00547C8D"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2226. Renaissance and Reformation in Europe. (3)  </w:t>
      </w:r>
      <w:r w:rsidRPr="00547C8D">
        <w:rPr>
          <w:rFonts w:ascii="BentonSans Comp Regular" w:hAnsi="BentonSans Comp Regular"/>
          <w:color w:val="000000" w:themeColor="text1"/>
          <w:sz w:val="20"/>
        </w:rPr>
        <w:t xml:space="preserve">European history in the era of Renaissance and Reformation, 1400 to 1650, with special attention to art and comparative analysis.  </w:t>
      </w:r>
    </w:p>
    <w:p w14:paraId="54D06259" w14:textId="77777777" w:rsidR="00630527" w:rsidRPr="00547C8D"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959DD34" w14:textId="77777777" w:rsidR="00FD6EBF" w:rsidRPr="00547C8D" w:rsidRDefault="00FD6EB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2230. Life in the Middle Ages. (3)</w:t>
      </w:r>
      <w:r w:rsidRPr="00547C8D">
        <w:rPr>
          <w:rFonts w:ascii="BentonSans Comp Regular" w:hAnsi="BentonSans Comp Regular"/>
          <w:color w:val="000000" w:themeColor="text1"/>
          <w:sz w:val="20"/>
        </w:rPr>
        <w:t xml:space="preserve">  Discussion of the socio-economic underpinnings of the Medieval World with a focus on the daily life of and interactions between nobles and commoners.  Topics include:  war and chivalry, feudalism and manorialism, law and justice, organized and folk religion, arts and education, and the rise of the city.</w:t>
      </w:r>
    </w:p>
    <w:p w14:paraId="6787EACE" w14:textId="01736990" w:rsidR="00FD6EBF" w:rsidRPr="00547C8D" w:rsidRDefault="00FD6EB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3A57D59" w14:textId="3879ED6B" w:rsidR="00A635B7" w:rsidRPr="00547C8D" w:rsidRDefault="00A635B7"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2231. Magic in Medieval and Early Modern Europe, 500-1700. (3)</w:t>
      </w:r>
      <w:r w:rsidRPr="00547C8D">
        <w:rPr>
          <w:rFonts w:ascii="BentonSans Comp Regular" w:hAnsi="BentonSans Comp Regular"/>
          <w:color w:val="000000" w:themeColor="text1"/>
          <w:sz w:val="20"/>
        </w:rPr>
        <w:t xml:space="preserve">  The evolution of the role of magic in society from its ubiquitous common practice in the early Middle Ages to its deeply feared threat to social order in the Age of Enlightenment.</w:t>
      </w:r>
      <w:r w:rsidR="000D1DD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Using texts from Medieval popes, kings, theologians, and inquisitors, students trace the changing perceptions of magic, religion, superstition and science that with dramatic social and economic societal upheavals, ultimately lead to deadly purges of imagined diabolical conspirators.</w:t>
      </w:r>
    </w:p>
    <w:p w14:paraId="63363816" w14:textId="2F8B95E1" w:rsidR="00A635B7" w:rsidRDefault="00A635B7"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1901A04C" w14:textId="77777777" w:rsidR="007262A6" w:rsidRDefault="007262A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447D5A6" w14:textId="77777777" w:rsidR="008B2732" w:rsidRPr="00547C8D" w:rsidRDefault="008B273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HIST 2235. The Age of Revolutions in Europe, 1789 to 1917. (3)</w:t>
      </w:r>
      <w:r w:rsidRPr="00547C8D">
        <w:rPr>
          <w:rFonts w:ascii="BentonSans Comp Regular" w:hAnsi="BentonSans Comp Regular"/>
          <w:color w:val="000000" w:themeColor="text1"/>
          <w:sz w:val="20"/>
        </w:rPr>
        <w:t xml:space="preserve">  Discussion of the role the major revolutions of the nineteenth century played in the making of modern politics. </w:t>
      </w:r>
    </w:p>
    <w:p w14:paraId="32DC21F7" w14:textId="77777777" w:rsidR="008B2732" w:rsidRPr="00547C8D" w:rsidRDefault="008B273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20FC058" w14:textId="77777777" w:rsidR="00195041" w:rsidRPr="00547C8D" w:rsidRDefault="00195041"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2237. Nineteenth Century Europe, 1814 to 1914. (3) </w:t>
      </w:r>
      <w:r w:rsidRPr="00547C8D">
        <w:rPr>
          <w:rFonts w:ascii="BentonSans Comp Regular" w:hAnsi="BentonSans Comp Regular"/>
          <w:color w:val="000000" w:themeColor="text1"/>
          <w:sz w:val="20"/>
        </w:rPr>
        <w:t xml:space="preserve"> Discussion of the political developments in European history from the Congress of Vienna: liberalism, socialism, nationalism, imperialism and the diplomacy leading to World War I. </w:t>
      </w:r>
    </w:p>
    <w:p w14:paraId="7152D1F9" w14:textId="77777777" w:rsidR="00195041" w:rsidRPr="00547C8D" w:rsidRDefault="00195041"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114E2DC7" w14:textId="77777777" w:rsidR="00EB258F" w:rsidRPr="00547C8D" w:rsidRDefault="00EB258F"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2240. Twentieth Century Europe, 1914 to the Present. (3)</w:t>
      </w:r>
      <w:r w:rsidRPr="00547C8D">
        <w:rPr>
          <w:rFonts w:ascii="BentonSans Comp Regular" w:hAnsi="BentonSans Comp Regular"/>
          <w:color w:val="000000" w:themeColor="text1"/>
          <w:sz w:val="20"/>
        </w:rPr>
        <w:t xml:space="preserve">  Discussion of the causes and results of World War I, rise of new governments, collapse of collective security, World War II and the postwar period.</w:t>
      </w:r>
      <w:r w:rsidRPr="00547C8D">
        <w:rPr>
          <w:rFonts w:ascii="BentonSans Comp Regular" w:hAnsi="BentonSans Comp Regular"/>
          <w:i/>
          <w:color w:val="000000" w:themeColor="text1"/>
          <w:sz w:val="20"/>
        </w:rPr>
        <w:t xml:space="preserve"> </w:t>
      </w:r>
    </w:p>
    <w:p w14:paraId="7F3EE98E" w14:textId="77777777" w:rsidR="00EB258F" w:rsidRPr="00547C8D" w:rsidRDefault="00EB258F"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2B92EA9E" w14:textId="77777777" w:rsidR="007E2926" w:rsidRPr="00547C8D" w:rsidRDefault="007E292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2242. Eastern Europe After 1945. (3)  </w:t>
      </w:r>
      <w:r w:rsidRPr="00547C8D">
        <w:rPr>
          <w:rFonts w:ascii="BentonSans Comp Regular" w:hAnsi="BentonSans Comp Regular"/>
          <w:color w:val="000000" w:themeColor="text1"/>
          <w:sz w:val="20"/>
        </w:rPr>
        <w:t xml:space="preserve">The first half of this course examines the impact of Communism on Eastern Europe, including its effects on daily life, the economy and politics. </w:t>
      </w:r>
      <w:r w:rsidR="003935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second half covers Eastern Europe’s troubled transition after 1989, looking at the difficulties this region has faced while trying to create democratic governments and market economics. </w:t>
      </w:r>
    </w:p>
    <w:p w14:paraId="3E3F76F5" w14:textId="77777777" w:rsidR="007E2926" w:rsidRPr="00547C8D" w:rsidRDefault="007E292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23C35A64"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2251. Russian History from 1</w:t>
      </w:r>
      <w:r w:rsidR="00D96186" w:rsidRPr="00547C8D">
        <w:rPr>
          <w:rFonts w:ascii="BentonSans Comp Regular" w:hAnsi="BentonSans Comp Regular"/>
          <w:b/>
          <w:color w:val="000000" w:themeColor="text1"/>
          <w:sz w:val="20"/>
        </w:rPr>
        <w:t>552 to 1861</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FA2E0A" w:rsidRPr="00547C8D">
        <w:rPr>
          <w:rFonts w:ascii="BentonSans Comp Regular" w:hAnsi="BentonSans Comp Regular"/>
          <w:color w:val="000000" w:themeColor="text1"/>
          <w:sz w:val="20"/>
        </w:rPr>
        <w:t xml:space="preserve"> </w:t>
      </w:r>
      <w:r w:rsidR="00D96186" w:rsidRPr="00547C8D">
        <w:rPr>
          <w:rFonts w:ascii="BentonSans Comp Regular" w:hAnsi="BentonSans Comp Regular"/>
          <w:color w:val="000000" w:themeColor="text1"/>
          <w:sz w:val="20"/>
        </w:rPr>
        <w:t>Discussion of Russian history from the foundation of Tsarist Empire to the heyday of the Romanov Dynasty.</w:t>
      </w:r>
    </w:p>
    <w:p w14:paraId="186F6973"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52D2052"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2252. Russian History from </w:t>
      </w:r>
      <w:r w:rsidR="00D96186" w:rsidRPr="00547C8D">
        <w:rPr>
          <w:rFonts w:ascii="BentonSans Comp Regular" w:hAnsi="BentonSans Comp Regular"/>
          <w:b/>
          <w:color w:val="000000" w:themeColor="text1"/>
          <w:sz w:val="20"/>
        </w:rPr>
        <w:t>1861</w:t>
      </w:r>
      <w:r w:rsidRPr="00547C8D">
        <w:rPr>
          <w:rFonts w:ascii="BentonSans Comp Regular" w:hAnsi="BentonSans Comp Regular"/>
          <w:b/>
          <w:color w:val="000000" w:themeColor="text1"/>
          <w:sz w:val="20"/>
        </w:rPr>
        <w:t xml:space="preserve"> to the Present. (3)</w:t>
      </w:r>
      <w:r w:rsidRPr="00547C8D">
        <w:rPr>
          <w:rFonts w:ascii="BentonSans Comp Regular" w:hAnsi="BentonSans Comp Regular"/>
          <w:color w:val="000000" w:themeColor="text1"/>
          <w:sz w:val="20"/>
        </w:rPr>
        <w:t xml:space="preserve"> </w:t>
      </w:r>
      <w:r w:rsidR="00FA2E0A" w:rsidRPr="00547C8D">
        <w:rPr>
          <w:rFonts w:ascii="BentonSans Comp Regular" w:hAnsi="BentonSans Comp Regular"/>
          <w:color w:val="000000" w:themeColor="text1"/>
          <w:sz w:val="20"/>
        </w:rPr>
        <w:t xml:space="preserve"> </w:t>
      </w:r>
      <w:r w:rsidR="00D96186" w:rsidRPr="00547C8D">
        <w:rPr>
          <w:rFonts w:ascii="BentonSans Comp Regular" w:hAnsi="BentonSans Comp Regular"/>
          <w:color w:val="000000" w:themeColor="text1"/>
          <w:sz w:val="20"/>
        </w:rPr>
        <w:t>Discussion of the decline of the Tsarist Empire through the rise and fall of Soviet Russia.</w:t>
      </w:r>
      <w:r w:rsidRPr="00547C8D">
        <w:rPr>
          <w:rFonts w:ascii="BentonSans Comp Regular" w:hAnsi="BentonSans Comp Regular"/>
          <w:color w:val="000000" w:themeColor="text1"/>
          <w:sz w:val="20"/>
        </w:rPr>
        <w:t xml:space="preserve"> </w:t>
      </w:r>
    </w:p>
    <w:p w14:paraId="2F3D9E77"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9F5094E"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2260. Britain to 1688. (3)</w:t>
      </w:r>
      <w:r w:rsidR="00FA2E0A"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B565DD" w:rsidRPr="00547C8D">
        <w:rPr>
          <w:rFonts w:ascii="BentonSans Comp Regular" w:hAnsi="BentonSans Comp Regular"/>
          <w:color w:val="000000" w:themeColor="text1"/>
          <w:sz w:val="20"/>
        </w:rPr>
        <w:t>An introduction to medieval and early modern British history, with an emphasis on institutional, cultural, and economic developments.</w:t>
      </w:r>
    </w:p>
    <w:p w14:paraId="7872D983"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90F712C"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2261. Britain </w:t>
      </w:r>
      <w:r w:rsidR="001B4B18" w:rsidRPr="00547C8D">
        <w:rPr>
          <w:rFonts w:ascii="BentonSans Comp Regular" w:hAnsi="BentonSans Comp Regular"/>
          <w:b/>
          <w:color w:val="000000" w:themeColor="text1"/>
          <w:sz w:val="20"/>
        </w:rPr>
        <w:t>S</w:t>
      </w:r>
      <w:r w:rsidRPr="00547C8D">
        <w:rPr>
          <w:rFonts w:ascii="BentonSans Comp Regular" w:hAnsi="BentonSans Comp Regular"/>
          <w:b/>
          <w:color w:val="000000" w:themeColor="text1"/>
          <w:sz w:val="20"/>
        </w:rPr>
        <w:t>ince 1688. (3)</w:t>
      </w:r>
      <w:r w:rsidR="00A72E2D"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B565DD" w:rsidRPr="00547C8D">
        <w:rPr>
          <w:rFonts w:ascii="BentonSans Comp Regular" w:hAnsi="BentonSans Comp Regular"/>
          <w:color w:val="000000" w:themeColor="text1"/>
          <w:sz w:val="20"/>
        </w:rPr>
        <w:t>An introduction to British history from the Revolution of 1688 to the present.  Explores the rise of and fall of the United Kingdom as the world's leading industrial, urban, and imperial country.</w:t>
      </w:r>
    </w:p>
    <w:p w14:paraId="1075851F"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0780AB77" w14:textId="77777777" w:rsidR="009C7D09" w:rsidRPr="00547C8D" w:rsidRDefault="009C7D09"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HIST 2265. History of Ireland. (3)</w:t>
      </w:r>
      <w:r w:rsidRPr="00547C8D">
        <w:rPr>
          <w:rFonts w:ascii="BentonSans Comp Regular" w:hAnsi="BentonSans Comp Regular"/>
          <w:color w:val="000000" w:themeColor="text1"/>
          <w:sz w:val="20"/>
        </w:rPr>
        <w:t xml:space="preserve">  An introduction to Irish history from prehistory to the present, with attention to power relations, migration, religious identity, and nationalism.</w:t>
      </w:r>
    </w:p>
    <w:p w14:paraId="6E3EA65B" w14:textId="77777777" w:rsidR="009C7D09" w:rsidRPr="00547C8D" w:rsidRDefault="009C7D09"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7480DEC0"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2271. Modern France (17</w:t>
      </w:r>
      <w:r w:rsidR="00B565DD" w:rsidRPr="00547C8D">
        <w:rPr>
          <w:rFonts w:ascii="BentonSans Comp Regular" w:hAnsi="BentonSans Comp Regular"/>
          <w:b/>
          <w:color w:val="000000" w:themeColor="text1"/>
          <w:sz w:val="20"/>
        </w:rPr>
        <w:t>74</w:t>
      </w:r>
      <w:r w:rsidRPr="00547C8D">
        <w:rPr>
          <w:rFonts w:ascii="BentonSans Comp Regular" w:hAnsi="BentonSans Comp Regular"/>
          <w:b/>
          <w:color w:val="000000" w:themeColor="text1"/>
          <w:sz w:val="20"/>
        </w:rPr>
        <w:t xml:space="preserve"> to the Present). (3)</w:t>
      </w:r>
      <w:r w:rsidR="00A72E2D"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B565DD" w:rsidRPr="00547C8D">
        <w:rPr>
          <w:rFonts w:ascii="BentonSans Comp Regular" w:hAnsi="BentonSans Comp Regular"/>
          <w:color w:val="000000" w:themeColor="text1"/>
          <w:sz w:val="20"/>
        </w:rPr>
        <w:t>A survey of the history of the nation of France from the reign of Louis XVI across the French Revolution and the Empire of Napoleon, the revolutions of 1830 and 1848, the Franco-Prussian War and Paris Commune, the new imperialism, and the world wars of the twentieth century, to its role in Europe and the wider world today.</w:t>
      </w:r>
    </w:p>
    <w:p w14:paraId="0EEE68F5"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B3D468F"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HIST 2281. Modern Germany. (3)</w:t>
      </w:r>
      <w:r w:rsidR="00A72E2D"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A survey of German history in the 19</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and 20</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Centuries covering the emergence of a unified Germany, the Wilhelmine Empire, the Weimar Republic, the Third Reich, the two Germanys and reunification. </w:t>
      </w:r>
    </w:p>
    <w:p w14:paraId="28C8C7B3" w14:textId="77777777"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21F8E718" w14:textId="77777777" w:rsidR="007262A6"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2297. History of North Carolina, 1500 to the Present. (3)</w:t>
      </w:r>
      <w:r w:rsidRPr="00547C8D">
        <w:rPr>
          <w:rFonts w:ascii="BentonSans Comp Regular" w:hAnsi="BentonSans Comp Regular"/>
          <w:color w:val="000000" w:themeColor="text1"/>
          <w:sz w:val="20"/>
        </w:rPr>
        <w:t xml:space="preserve"> </w:t>
      </w:r>
      <w:r w:rsidR="00A72E2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overview of North Carolina's historical development focusing on the social, economic, and political events that have shaped the state</w:t>
      </w:r>
      <w:r w:rsidR="007262A6">
        <w:rPr>
          <w:rFonts w:ascii="BentonSans Comp Regular" w:hAnsi="BentonSans Comp Regular"/>
          <w:color w:val="000000" w:themeColor="text1"/>
          <w:sz w:val="20"/>
        </w:rPr>
        <w:t>.</w:t>
      </w:r>
    </w:p>
    <w:p w14:paraId="39A1D94C" w14:textId="3E5019C1" w:rsidR="005F06A0" w:rsidRPr="00547C8D"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2E684CCA"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2400. History Internship.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Applied historical techniques utilizing modern methodology and experiences in off-campus institutions </w:t>
      </w:r>
      <w:r w:rsidRPr="00547C8D">
        <w:rPr>
          <w:rFonts w:ascii="BentonSans Comp Regular" w:hAnsi="BentonSans Comp Regular"/>
          <w:color w:val="000000" w:themeColor="text1"/>
          <w:sz w:val="20"/>
        </w:rPr>
        <w:t xml:space="preserve">or on historical sites.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p>
    <w:p w14:paraId="7256B034"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B4F3DC7"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3000. Topics in U.S. History. (3) </w:t>
      </w:r>
      <w:r w:rsidR="00646DC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Examination of a topic in U.S. History.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A01ECE2"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16E98208"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3001. Topics in European History. (3) </w:t>
      </w:r>
      <w:r w:rsidR="00E132AA"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snapToGrid/>
          <w:color w:val="000000" w:themeColor="text1"/>
          <w:sz w:val="20"/>
        </w:rPr>
        <w:t xml:space="preserve"> of a topic in European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72E1DEA" w14:textId="77777777" w:rsidR="005F06A0" w:rsidRPr="00547C8D" w:rsidRDefault="005F06A0" w:rsidP="00F33998">
      <w:pPr>
        <w:jc w:val="both"/>
        <w:rPr>
          <w:rFonts w:ascii="BentonSans Comp Regular" w:hAnsi="BentonSans Comp Regular"/>
          <w:snapToGrid/>
          <w:color w:val="000000" w:themeColor="text1"/>
          <w:sz w:val="20"/>
        </w:rPr>
      </w:pPr>
    </w:p>
    <w:p w14:paraId="5F3E458A"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3002. Topics in Non-Western History. (3) </w:t>
      </w:r>
      <w:r w:rsidR="00C53D0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snapToGrid/>
          <w:color w:val="000000" w:themeColor="text1"/>
          <w:sz w:val="20"/>
        </w:rPr>
        <w:t xml:space="preserve"> of a topic in non-Western History. </w:t>
      </w:r>
      <w:r w:rsidR="007C5D70"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Meets </w:t>
      </w:r>
      <w:r w:rsidR="00B76537" w:rsidRPr="00547C8D">
        <w:rPr>
          <w:rFonts w:ascii="BentonSans Comp Regular" w:hAnsi="BentonSans Comp Regular"/>
          <w:snapToGrid/>
          <w:color w:val="000000" w:themeColor="text1"/>
          <w:sz w:val="20"/>
        </w:rPr>
        <w:t>n</w:t>
      </w:r>
      <w:r w:rsidRPr="00547C8D">
        <w:rPr>
          <w:rFonts w:ascii="BentonSans Comp Regular" w:hAnsi="BentonSans Comp Regular"/>
          <w:snapToGrid/>
          <w:color w:val="000000" w:themeColor="text1"/>
          <w:sz w:val="20"/>
        </w:rPr>
        <w:t xml:space="preserve">on-Western requirement.  </w:t>
      </w:r>
    </w:p>
    <w:p w14:paraId="72FEAD6D" w14:textId="77777777" w:rsidR="005F06A0" w:rsidRPr="00547C8D" w:rsidRDefault="005F06A0" w:rsidP="00F33998">
      <w:pPr>
        <w:jc w:val="both"/>
        <w:rPr>
          <w:rFonts w:ascii="BentonSans Comp Regular" w:hAnsi="BentonSans Comp Regular"/>
          <w:snapToGrid/>
          <w:color w:val="000000" w:themeColor="text1"/>
          <w:sz w:val="20"/>
        </w:rPr>
      </w:pPr>
    </w:p>
    <w:p w14:paraId="2F5016D3"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3003. Topics in Comparative History. (3) </w:t>
      </w:r>
      <w:r w:rsidR="00C53D0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snapToGrid/>
          <w:color w:val="000000" w:themeColor="text1"/>
          <w:sz w:val="20"/>
        </w:rPr>
        <w:t xml:space="preserve"> of a topic in comparative history.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E88699B"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24827B1"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3004. Topics in Applied History. (3) </w:t>
      </w:r>
      <w:r w:rsidR="00C53D0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color w:val="000000" w:themeColor="text1"/>
          <w:sz w:val="20"/>
        </w:rPr>
        <w:t>Examination</w:t>
      </w:r>
      <w:r w:rsidRPr="00547C8D">
        <w:rPr>
          <w:rFonts w:ascii="BentonSans Comp Regular" w:hAnsi="BentonSans Comp Regular"/>
          <w:snapToGrid/>
          <w:color w:val="000000" w:themeColor="text1"/>
          <w:sz w:val="20"/>
        </w:rPr>
        <w:t xml:space="preserve"> of a topic in applied history. </w:t>
      </w:r>
      <w:r w:rsidR="00C53D0F"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6527769C"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5FE1930" w14:textId="77777777" w:rsidR="00000035" w:rsidRPr="00547C8D" w:rsidRDefault="00000035"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3005. Topics in Law and History. (3)</w:t>
      </w:r>
      <w:r w:rsidRPr="00547C8D">
        <w:rPr>
          <w:rFonts w:ascii="BentonSans Comp Regular" w:hAnsi="BentonSans Comp Regular"/>
          <w:color w:val="000000" w:themeColor="text1"/>
          <w:sz w:val="20"/>
        </w:rPr>
        <w:t xml:space="preserve">  Examination of a legal topic in historical context or relationship. </w:t>
      </w:r>
      <w:r w:rsidR="007C5D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Readings include case studies and primary source documents.  </w:t>
      </w:r>
      <w:r w:rsidRPr="00547C8D">
        <w:rPr>
          <w:rFonts w:ascii="BentonSans Comp Regular" w:hAnsi="BentonSans Comp Regular"/>
          <w:i/>
          <w:color w:val="000000" w:themeColor="text1"/>
          <w:sz w:val="20"/>
        </w:rPr>
        <w:t>May be repeated for credit with change of topic.</w:t>
      </w:r>
    </w:p>
    <w:p w14:paraId="70190A18" w14:textId="77777777" w:rsidR="00000035" w:rsidRPr="00547C8D" w:rsidRDefault="00000035"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BA53BC0" w14:textId="7777777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3010. </w:t>
      </w:r>
      <w:r w:rsidR="00C322DB" w:rsidRPr="00547C8D">
        <w:rPr>
          <w:rFonts w:ascii="BentonSans Comp Regular" w:hAnsi="BentonSans Comp Regular"/>
          <w:b/>
          <w:color w:val="000000" w:themeColor="text1"/>
          <w:sz w:val="20"/>
        </w:rPr>
        <w:t xml:space="preserve">Non-Western </w:t>
      </w:r>
      <w:r w:rsidRPr="00547C8D">
        <w:rPr>
          <w:rFonts w:ascii="BentonSans Comp Regular" w:hAnsi="BentonSans Comp Regular"/>
          <w:b/>
          <w:color w:val="000000" w:themeColor="text1"/>
          <w:sz w:val="20"/>
        </w:rPr>
        <w:t xml:space="preserve">History and Culture through Film. (3)  </w:t>
      </w:r>
      <w:r w:rsidRPr="00547C8D">
        <w:rPr>
          <w:rFonts w:ascii="BentonSans Comp Regular" w:hAnsi="BentonSans Comp Regular"/>
          <w:color w:val="000000" w:themeColor="text1"/>
          <w:sz w:val="20"/>
        </w:rPr>
        <w:t>An examination of twentieth</w:t>
      </w:r>
      <w:r w:rsidR="00C322D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century </w:t>
      </w:r>
      <w:r w:rsidR="00C322DB" w:rsidRPr="00547C8D">
        <w:rPr>
          <w:rFonts w:ascii="BentonSans Comp Regular" w:hAnsi="BentonSans Comp Regular"/>
          <w:color w:val="000000" w:themeColor="text1"/>
          <w:sz w:val="20"/>
        </w:rPr>
        <w:t xml:space="preserve">non-Western </w:t>
      </w:r>
      <w:r w:rsidRPr="00547C8D">
        <w:rPr>
          <w:rFonts w:ascii="BentonSans Comp Regular" w:hAnsi="BentonSans Comp Regular"/>
          <w:color w:val="000000" w:themeColor="text1"/>
          <w:sz w:val="20"/>
        </w:rPr>
        <w:t xml:space="preserve">historical themes in cultural context through films and scholarly monographs.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Meets non-Western requirement.  </w:t>
      </w:r>
    </w:p>
    <w:p w14:paraId="5CF1E022"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463058B6"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HIST 3011.</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History and Culture through Film. (3) </w:t>
      </w:r>
      <w:r w:rsidR="00367F4B" w:rsidRPr="00547C8D">
        <w:rPr>
          <w:rFonts w:ascii="BentonSans Comp Regular" w:hAnsi="BentonSans Comp Regular"/>
          <w:b/>
          <w:bCs/>
          <w:color w:val="000000" w:themeColor="text1"/>
          <w:sz w:val="20"/>
        </w:rPr>
        <w:t xml:space="preserve"> </w:t>
      </w:r>
      <w:r w:rsidR="00C322DB" w:rsidRPr="00547C8D">
        <w:rPr>
          <w:rFonts w:ascii="BentonSans Comp Regular" w:hAnsi="BentonSans Comp Regular"/>
          <w:color w:val="000000" w:themeColor="text1"/>
          <w:sz w:val="20"/>
        </w:rPr>
        <w:t>An examination of twentieth-</w:t>
      </w:r>
      <w:r w:rsidRPr="00547C8D">
        <w:rPr>
          <w:rFonts w:ascii="BentonSans Comp Regular" w:hAnsi="BentonSans Comp Regular"/>
          <w:color w:val="000000" w:themeColor="text1"/>
          <w:sz w:val="20"/>
        </w:rPr>
        <w:t xml:space="preserve">century historical themes in cultural context through films and scholarly monographs.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7C80839"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p>
    <w:p w14:paraId="5FF03ED5" w14:textId="0BFDFCB9" w:rsidR="00DA6700" w:rsidRPr="00547C8D" w:rsidRDefault="00DA670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3090. Topics in U.S. History. (3)  </w:t>
      </w:r>
      <w:r w:rsidRPr="00547C8D">
        <w:rPr>
          <w:rFonts w:ascii="BentonSans Comp Regular" w:hAnsi="BentonSans Comp Regular"/>
          <w:snapToGrid/>
          <w:color w:val="000000" w:themeColor="text1"/>
          <w:sz w:val="20"/>
        </w:rPr>
        <w:t xml:space="preserve"> Discussion of a topic in U.S. history.  </w:t>
      </w:r>
      <w:r w:rsidRPr="00547C8D">
        <w:rPr>
          <w:rFonts w:ascii="BentonSans Comp Regular" w:hAnsi="BentonSans Comp Regular"/>
          <w:i/>
          <w:snapToGrid/>
          <w:color w:val="000000" w:themeColor="text1"/>
          <w:sz w:val="20"/>
        </w:rPr>
        <w:t xml:space="preserve">May be repeated with change of topic. </w:t>
      </w:r>
    </w:p>
    <w:p w14:paraId="1EA76033" w14:textId="77777777" w:rsidR="00DA6700" w:rsidRPr="00547C8D" w:rsidRDefault="00DA6700" w:rsidP="00F33998">
      <w:pPr>
        <w:jc w:val="both"/>
        <w:rPr>
          <w:rFonts w:ascii="BentonSans Comp Regular" w:hAnsi="BentonSans Comp Regular"/>
          <w:snapToGrid/>
          <w:color w:val="000000" w:themeColor="text1"/>
          <w:sz w:val="20"/>
        </w:rPr>
      </w:pPr>
    </w:p>
    <w:p w14:paraId="162250CF" w14:textId="29D50A11" w:rsidR="00DA6700" w:rsidRPr="00547C8D" w:rsidRDefault="00DA670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3091. Topics in European History. (3)  </w:t>
      </w:r>
      <w:r w:rsidRPr="00547C8D">
        <w:rPr>
          <w:rFonts w:ascii="BentonSans Comp Regular" w:hAnsi="BentonSans Comp Regular"/>
          <w:snapToGrid/>
          <w:color w:val="000000" w:themeColor="text1"/>
          <w:sz w:val="20"/>
        </w:rPr>
        <w:t xml:space="preserve"> Discussion of a topic in European history.  </w:t>
      </w:r>
      <w:r w:rsidRPr="00547C8D">
        <w:rPr>
          <w:rFonts w:ascii="BentonSans Comp Regular" w:hAnsi="BentonSans Comp Regular"/>
          <w:i/>
          <w:snapToGrid/>
          <w:color w:val="000000" w:themeColor="text1"/>
          <w:sz w:val="20"/>
        </w:rPr>
        <w:t xml:space="preserve">May be repeated with change of topic. </w:t>
      </w:r>
    </w:p>
    <w:p w14:paraId="3D82C53B" w14:textId="77777777" w:rsidR="00DA6700" w:rsidRPr="00547C8D" w:rsidRDefault="00DA6700" w:rsidP="00F33998">
      <w:pPr>
        <w:jc w:val="both"/>
        <w:rPr>
          <w:rFonts w:ascii="BentonSans Comp Regular" w:hAnsi="BentonSans Comp Regular"/>
          <w:snapToGrid/>
          <w:color w:val="000000" w:themeColor="text1"/>
          <w:sz w:val="20"/>
        </w:rPr>
      </w:pPr>
    </w:p>
    <w:p w14:paraId="5CD52C78" w14:textId="6CF0053D" w:rsidR="00DA6700" w:rsidRPr="00547C8D" w:rsidRDefault="00DA670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3092. Topics in Non-Western History. (3)  </w:t>
      </w:r>
      <w:r w:rsidRPr="00547C8D">
        <w:rPr>
          <w:rFonts w:ascii="BentonSans Comp Regular" w:hAnsi="BentonSans Comp Regular"/>
          <w:snapToGrid/>
          <w:color w:val="000000" w:themeColor="text1"/>
          <w:sz w:val="20"/>
        </w:rPr>
        <w:t xml:space="preserve"> Discussion of a topic in non-Western history.  </w:t>
      </w:r>
      <w:r w:rsidRPr="00547C8D">
        <w:rPr>
          <w:rFonts w:ascii="BentonSans Comp Regular" w:hAnsi="BentonSans Comp Regular"/>
          <w:i/>
          <w:snapToGrid/>
          <w:color w:val="000000" w:themeColor="text1"/>
          <w:sz w:val="20"/>
        </w:rPr>
        <w:t xml:space="preserve">May be repeated with change of topic. </w:t>
      </w:r>
      <w:r w:rsidR="00011B95" w:rsidRPr="00547C8D">
        <w:rPr>
          <w:rFonts w:ascii="BentonSans Comp Regular" w:hAnsi="BentonSans Comp Regular"/>
          <w:snapToGrid/>
          <w:color w:val="000000" w:themeColor="text1"/>
          <w:sz w:val="20"/>
        </w:rPr>
        <w:t>Meets non-Western requirement.</w:t>
      </w:r>
    </w:p>
    <w:p w14:paraId="7917CEBB" w14:textId="77777777" w:rsidR="00DA6700" w:rsidRPr="00547C8D" w:rsidRDefault="00DA6700" w:rsidP="00F33998">
      <w:pPr>
        <w:jc w:val="both"/>
        <w:rPr>
          <w:rFonts w:ascii="BentonSans Comp Regular" w:hAnsi="BentonSans Comp Regular"/>
          <w:snapToGrid/>
          <w:color w:val="000000" w:themeColor="text1"/>
          <w:sz w:val="20"/>
        </w:rPr>
      </w:pPr>
    </w:p>
    <w:p w14:paraId="2162E5A7" w14:textId="4F05F7E9" w:rsidR="00DA6700" w:rsidRPr="00547C8D" w:rsidRDefault="00DA670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3093. Topics in Comparative History. (3)  </w:t>
      </w:r>
      <w:r w:rsidRPr="00547C8D">
        <w:rPr>
          <w:rFonts w:ascii="BentonSans Comp Regular" w:hAnsi="BentonSans Comp Regular"/>
          <w:snapToGrid/>
          <w:color w:val="000000" w:themeColor="text1"/>
          <w:sz w:val="20"/>
        </w:rPr>
        <w:t xml:space="preserve"> Discussion of a topic in comparative history.  </w:t>
      </w:r>
      <w:r w:rsidRPr="00547C8D">
        <w:rPr>
          <w:rFonts w:ascii="BentonSans Comp Regular" w:hAnsi="BentonSans Comp Regular"/>
          <w:i/>
          <w:snapToGrid/>
          <w:color w:val="000000" w:themeColor="text1"/>
          <w:sz w:val="20"/>
        </w:rPr>
        <w:t xml:space="preserve">May be repeated with change of topic. </w:t>
      </w:r>
    </w:p>
    <w:p w14:paraId="6A110C1C" w14:textId="77777777" w:rsidR="00DA6700" w:rsidRPr="00547C8D" w:rsidRDefault="00DA6700" w:rsidP="00F33998">
      <w:pPr>
        <w:jc w:val="both"/>
        <w:rPr>
          <w:rFonts w:ascii="BentonSans Comp Regular" w:hAnsi="BentonSans Comp Regular"/>
          <w:snapToGrid/>
          <w:color w:val="000000" w:themeColor="text1"/>
          <w:sz w:val="20"/>
        </w:rPr>
      </w:pPr>
    </w:p>
    <w:p w14:paraId="2B0A8336" w14:textId="33047E23" w:rsidR="00DA6700" w:rsidRPr="00547C8D" w:rsidRDefault="00DA670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3094. Topics in Applied History. (3)  </w:t>
      </w:r>
      <w:r w:rsidRPr="00547C8D">
        <w:rPr>
          <w:rFonts w:ascii="BentonSans Comp Regular" w:hAnsi="BentonSans Comp Regular"/>
          <w:snapToGrid/>
          <w:color w:val="000000" w:themeColor="text1"/>
          <w:sz w:val="20"/>
        </w:rPr>
        <w:t xml:space="preserve"> Discussion of a topic in </w:t>
      </w:r>
      <w:r w:rsidR="0046307D" w:rsidRPr="00547C8D">
        <w:rPr>
          <w:rFonts w:ascii="BentonSans Comp Regular" w:hAnsi="BentonSans Comp Regular"/>
          <w:snapToGrid/>
          <w:color w:val="000000" w:themeColor="text1"/>
          <w:sz w:val="20"/>
        </w:rPr>
        <w:t>applied</w:t>
      </w:r>
      <w:r w:rsidRPr="00547C8D">
        <w:rPr>
          <w:rFonts w:ascii="BentonSans Comp Regular" w:hAnsi="BentonSans Comp Regular"/>
          <w:snapToGrid/>
          <w:color w:val="000000" w:themeColor="text1"/>
          <w:sz w:val="20"/>
        </w:rPr>
        <w:t xml:space="preserve"> history.  </w:t>
      </w:r>
      <w:r w:rsidRPr="00547C8D">
        <w:rPr>
          <w:rFonts w:ascii="BentonSans Comp Regular" w:hAnsi="BentonSans Comp Regular"/>
          <w:i/>
          <w:snapToGrid/>
          <w:color w:val="000000" w:themeColor="text1"/>
          <w:sz w:val="20"/>
        </w:rPr>
        <w:t xml:space="preserve">May be repeated with change of topic. </w:t>
      </w:r>
    </w:p>
    <w:p w14:paraId="4D587DD1" w14:textId="6F704C75" w:rsidR="00DA6700" w:rsidRPr="00547C8D" w:rsidRDefault="00DA6700" w:rsidP="00F33998">
      <w:pPr>
        <w:jc w:val="both"/>
        <w:rPr>
          <w:rFonts w:ascii="BentonSans Comp Regular" w:hAnsi="BentonSans Comp Regular"/>
          <w:snapToGrid/>
          <w:color w:val="000000" w:themeColor="text1"/>
          <w:sz w:val="20"/>
        </w:rPr>
      </w:pPr>
    </w:p>
    <w:p w14:paraId="42322947" w14:textId="10B99615" w:rsidR="0006084A" w:rsidRPr="00547C8D" w:rsidRDefault="0006084A"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HIST 3104. Britain in the Age of Industry and Empire, 1815-1914. (3)</w:t>
      </w:r>
      <w:r w:rsidRPr="00547C8D">
        <w:rPr>
          <w:rFonts w:ascii="BentonSans Comp Regular" w:hAnsi="BentonSans Comp Regular"/>
          <w:snapToGrid/>
          <w:color w:val="000000" w:themeColor="text1"/>
          <w:sz w:val="20"/>
        </w:rPr>
        <w:t xml:space="preserve">  For most of the century that spanned the defeat of Napoleon and the outbreak of the First World War, Britain possessed the largest industrial economy and the biggest empire that the world had ever seen.  Yet London, which became the imperial capital to a quarter of the world's people, also nurtured radicals who sought to overturn these very changes.  This course explores this dynamic by focusing on three interconnected themes in nineteenth- and early twentieth-century-Britain: technological and environmental change, culture, and imperialism. In addition to reading recent scholarship and watching films, students work with historical newspapers, magazines, and other primary </w:t>
      </w:r>
      <w:r w:rsidRPr="00547C8D">
        <w:rPr>
          <w:rFonts w:ascii="BentonSans Comp Regular" w:hAnsi="BentonSans Comp Regular"/>
          <w:snapToGrid/>
          <w:color w:val="000000" w:themeColor="text1"/>
          <w:sz w:val="20"/>
        </w:rPr>
        <w:lastRenderedPageBreak/>
        <w:t>sources to develop their own interpretations of this fascinating period.</w:t>
      </w:r>
    </w:p>
    <w:p w14:paraId="22F86AD5" w14:textId="251B47DD" w:rsidR="0006084A" w:rsidRPr="00547C8D" w:rsidRDefault="0006084A" w:rsidP="00F33998">
      <w:pPr>
        <w:jc w:val="both"/>
        <w:rPr>
          <w:rFonts w:ascii="BentonSans Comp Regular" w:hAnsi="BentonSans Comp Regular"/>
          <w:snapToGrid/>
          <w:color w:val="000000" w:themeColor="text1"/>
          <w:sz w:val="20"/>
        </w:rPr>
      </w:pPr>
    </w:p>
    <w:p w14:paraId="22A0C1B4" w14:textId="1C18CDFB" w:rsidR="0006084A" w:rsidRPr="00547C8D" w:rsidRDefault="0006084A"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HIST 3105. Europe in the Age of the French Revolution and Napoleon. (3)  </w:t>
      </w:r>
      <w:r w:rsidRPr="00547C8D">
        <w:rPr>
          <w:rFonts w:ascii="BentonSans Comp Regular" w:hAnsi="BentonSans Comp Regular"/>
          <w:snapToGrid/>
          <w:color w:val="000000" w:themeColor="text1"/>
          <w:sz w:val="20"/>
        </w:rPr>
        <w:t>Next to the American Revolution, the French Revolution is arguably the most important and dramatic event of the modern era.  This course analyses the causes and consequences of the French Revolution and the reign of Napoleon Bonaparte on France and the European continent.  Through a combination of primary and secondary sources and focused research and writing exercises, students trace the tumultuous transformation of France from a feudal society to democratic one, and evaluate the impact of Napoleonic reforms in spreading the ideals of liberty, equality, and fraternity throughout Europe.</w:t>
      </w:r>
    </w:p>
    <w:p w14:paraId="4EF6E451" w14:textId="77777777" w:rsidR="0006084A" w:rsidRPr="00547C8D" w:rsidRDefault="0006084A"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6DF948A" w14:textId="074A7854"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sz w:val="20"/>
        </w:rPr>
      </w:pPr>
      <w:r w:rsidRPr="00547C8D">
        <w:rPr>
          <w:rFonts w:ascii="BentonSans Comp Regular" w:hAnsi="BentonSans Comp Regular"/>
          <w:b/>
          <w:color w:val="000000" w:themeColor="text1"/>
          <w:sz w:val="20"/>
        </w:rPr>
        <w:t xml:space="preserve">HIST 3131. History of Sexuality.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3131. </w:t>
      </w:r>
      <w:r w:rsidRPr="00547C8D">
        <w:rPr>
          <w:rFonts w:ascii="BentonSans Comp Regular" w:hAnsi="BentonSans Comp Regular"/>
          <w:b/>
          <w:color w:val="000000" w:themeColor="text1"/>
          <w:sz w:val="20"/>
        </w:rPr>
        <w:t xml:space="preserve"> </w:t>
      </w:r>
      <w:r w:rsidR="00DF042B" w:rsidRPr="00547C8D">
        <w:rPr>
          <w:rFonts w:ascii="BentonSans Comp Regular" w:hAnsi="BentonSans Comp Regular"/>
          <w:sz w:val="20"/>
        </w:rPr>
        <w:t>An exploration of the origins and evolution of our modern attitudes toward sexuality, sexual orientation, and gendering in societal context.  Discussion of sexual and gender identification, relationship and marriage, family planning and policy, prostitution and vice, and expressions or depictions of sexuality.</w:t>
      </w:r>
      <w:r w:rsidR="00C426DA" w:rsidRPr="00547C8D">
        <w:rPr>
          <w:rFonts w:ascii="BentonSans Comp Regular" w:hAnsi="BentonSans Comp Regular"/>
          <w:sz w:val="20"/>
        </w:rPr>
        <w:t xml:space="preserve"> </w:t>
      </w:r>
      <w:r w:rsidR="00DF042B" w:rsidRPr="00547C8D">
        <w:rPr>
          <w:rFonts w:ascii="BentonSans Comp Regular" w:hAnsi="BentonSans Comp Regular"/>
          <w:sz w:val="20"/>
        </w:rPr>
        <w:t xml:space="preserve"> Case studies may draw from multiple cultures through time.</w:t>
      </w:r>
    </w:p>
    <w:p w14:paraId="5A525543" w14:textId="77777777" w:rsidR="00DF042B" w:rsidRPr="00547C8D" w:rsidRDefault="00DF042B"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239DD118"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3141. World War I. (3)</w:t>
      </w:r>
      <w:r w:rsidR="00367F4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World War I from the outbreak of hostilities to the peace settlement. Impact on the combatant nations and subsequent development of the World. </w:t>
      </w:r>
    </w:p>
    <w:p w14:paraId="786B52D1" w14:textId="77777777" w:rsidR="00344C92" w:rsidRPr="00547C8D" w:rsidRDefault="00344C9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855189B" w14:textId="77777777" w:rsidR="00344C92" w:rsidRPr="00547C8D" w:rsidRDefault="00344C9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3142 World War II. (3)</w:t>
      </w:r>
      <w:r w:rsidRPr="00547C8D">
        <w:rPr>
          <w:rFonts w:ascii="BentonSans Comp Regular" w:hAnsi="BentonSans Comp Regular"/>
          <w:color w:val="000000" w:themeColor="text1"/>
          <w:sz w:val="20"/>
        </w:rPr>
        <w:t xml:space="preserve">  Military and social history of World War II from its outbreak in Europe to peace in the Pacific.  Includes case studies of specific battles and its impact on combatants and civilians.</w:t>
      </w:r>
    </w:p>
    <w:p w14:paraId="039DD5BE"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91D8EEC"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3147. The Third Reich.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origins of Nazism, the seizure of power, Hitler's domestic and foreign policy, and the collapse in World War II. </w:t>
      </w:r>
    </w:p>
    <w:p w14:paraId="5E00D6B7"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13A024B"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3148. The Holocaust. (3) </w:t>
      </w:r>
      <w:r w:rsidR="00367F4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Study of the roots, conception, evolution and execution of the Holocaust, and its impact on culture and society.  This course uses primary sources and eyewitness accounts to examine the Shoah from the perspectives of the perpetrator, rescuer, and bystander. </w:t>
      </w:r>
    </w:p>
    <w:p w14:paraId="0976F2F5"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33535036" w14:textId="3ED51468" w:rsidR="00252775" w:rsidRPr="00547C8D" w:rsidRDefault="00252775" w:rsidP="00F33998">
      <w:pPr>
        <w:tabs>
          <w:tab w:val="right" w:pos="9198"/>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HIST 3154. Globalization in African History. (3) </w:t>
      </w:r>
      <w:r w:rsidR="002024F9"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AFRS 3154.  Examines how the emergence of globalization and global interdependency has impacted the African continent in social, economic, political, cultural, and historical contexts.  Discussion of major concepts and thinkers; with specific attention to recent historical developments, successes, and challenges.</w:t>
      </w:r>
      <w:r w:rsidR="00DC0F18" w:rsidRPr="00547C8D">
        <w:rPr>
          <w:rFonts w:ascii="BentonSans Comp Regular" w:hAnsi="BentonSans Comp Regular"/>
          <w:bCs/>
          <w:color w:val="000000" w:themeColor="text1"/>
          <w:sz w:val="20"/>
        </w:rPr>
        <w:t xml:space="preserve">  </w:t>
      </w:r>
      <w:r w:rsidR="00DC0F18" w:rsidRPr="00547C8D">
        <w:rPr>
          <w:rFonts w:ascii="BentonSans Comp Regular" w:hAnsi="BentonSans Comp Regular"/>
          <w:snapToGrid/>
          <w:color w:val="000000" w:themeColor="text1"/>
          <w:sz w:val="20"/>
        </w:rPr>
        <w:t>Meets non-Western requirement.</w:t>
      </w:r>
    </w:p>
    <w:p w14:paraId="1E38EBBB" w14:textId="77777777" w:rsidR="00252775" w:rsidRPr="00547C8D" w:rsidRDefault="00252775"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08B81CAF"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3155. Health and Healing in Africa. (3) </w:t>
      </w:r>
      <w:r w:rsidR="00367F4B" w:rsidRPr="00547C8D">
        <w:rPr>
          <w:rFonts w:ascii="BentonSans Comp Regular" w:hAnsi="BentonSans Comp Regular"/>
          <w:b/>
          <w:bCs/>
          <w:color w:val="000000" w:themeColor="text1"/>
          <w:sz w:val="20"/>
        </w:rPr>
        <w:t xml:space="preserve"> </w:t>
      </w:r>
      <w:r w:rsidR="00367F4B"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n historical context for some of the major healthcare challenges facing Africa today from malaria and river blindness to Ebola and AIDS.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Rather than uncritically accepting the impression of Africa as a ‘land of disease</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the course </w:t>
      </w:r>
      <w:r w:rsidR="00367F4B"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race</w:t>
      </w:r>
      <w:r w:rsidR="00367F4B"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history, health</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healing from the pre-colonial era through the period of colonial domination, and since political independence.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1A311E73"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p>
    <w:p w14:paraId="6969D015"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HIST 3160. History of Modern China. (3) </w:t>
      </w:r>
      <w:r w:rsidR="00367F4B" w:rsidRPr="00547C8D">
        <w:rPr>
          <w:rFonts w:ascii="BentonSans Comp Regular" w:hAnsi="BentonSans Comp Regular"/>
          <w:b/>
          <w:color w:val="000000" w:themeColor="text1"/>
          <w:sz w:val="20"/>
        </w:rPr>
        <w:t xml:space="preserve"> </w:t>
      </w:r>
      <w:r w:rsidR="006D2BF6" w:rsidRPr="00547C8D">
        <w:rPr>
          <w:rFonts w:ascii="BentonSans Comp Regular" w:hAnsi="BentonSans Comp Regular"/>
          <w:color w:val="000000" w:themeColor="text1"/>
          <w:sz w:val="20"/>
        </w:rPr>
        <w:t xml:space="preserve">Examination of </w:t>
      </w:r>
      <w:r w:rsidRPr="00547C8D">
        <w:rPr>
          <w:rFonts w:ascii="BentonSans Comp Regular" w:hAnsi="BentonSans Comp Regular"/>
          <w:color w:val="000000" w:themeColor="text1"/>
          <w:sz w:val="20"/>
        </w:rPr>
        <w:t>China from 1600 to the present</w:t>
      </w:r>
      <w:r w:rsidR="006D2BF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covering the founding of the last imperial dynasty, the arrival of the West, and China's struggle for unity in the twentieth century.  Meets non-Western requirement.  </w:t>
      </w:r>
    </w:p>
    <w:p w14:paraId="1B609936"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63E26F74"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3162. Revolutionary Movements in Modern China. (3)</w:t>
      </w:r>
      <w:r w:rsidR="00367F4B"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Examination of popular uprisings in nineteenth-century China and their relationship to China's twentieth-century revolutionary experience.  Meets non-Western requirement.  </w:t>
      </w:r>
    </w:p>
    <w:p w14:paraId="00DA8FE2"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BCE834D" w14:textId="15297933"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3165. History of Modern Japan. (3)</w:t>
      </w:r>
      <w:r w:rsidR="00367F4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6D2BF6" w:rsidRPr="00547C8D">
        <w:rPr>
          <w:rFonts w:ascii="BentonSans Comp Regular" w:hAnsi="BentonSans Comp Regular"/>
          <w:color w:val="000000" w:themeColor="text1"/>
          <w:sz w:val="20"/>
        </w:rPr>
        <w:t xml:space="preserve">Examination of </w:t>
      </w:r>
      <w:r w:rsidRPr="00547C8D">
        <w:rPr>
          <w:rFonts w:ascii="BentonSans Comp Regular" w:hAnsi="BentonSans Comp Regular"/>
          <w:color w:val="000000" w:themeColor="text1"/>
          <w:sz w:val="20"/>
        </w:rPr>
        <w:t>Japan from about 1600 to the present</w:t>
      </w:r>
      <w:r w:rsidR="006D2BF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covering Japan's intellectual, social</w:t>
      </w:r>
      <w:r w:rsidR="006D2BF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economic transformation from an agricultural society to an industrial power.  Meets non-Western requirement.  </w:t>
      </w:r>
    </w:p>
    <w:p w14:paraId="731B4EA6" w14:textId="02AED855" w:rsidR="005E5F02" w:rsidRPr="00547C8D" w:rsidRDefault="005E5F0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8ADD52D" w14:textId="54E76CE9" w:rsidR="005E5F02" w:rsidRPr="00547C8D" w:rsidRDefault="005E5F0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3168. Gandhi and Radical Dissent in the Modern World. (3)</w:t>
      </w:r>
      <w:r w:rsidRPr="00547C8D">
        <w:rPr>
          <w:rFonts w:ascii="BentonSans Comp Regular" w:hAnsi="BentonSans Comp Regular"/>
          <w:color w:val="000000" w:themeColor="text1"/>
          <w:sz w:val="20"/>
        </w:rPr>
        <w:t xml:space="preserve">  Examines the life and ideas of 'Mahatma' Mohandas Karamchand Gandhi. </w:t>
      </w:r>
      <w:r w:rsidR="00081C6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Gandhi's radical critiques against oppression were not only central to the Indian nationalist struggle against British colonial rule, but also influenced struggles and dissenters across the globe - like Martin Luther King and the Civil Rights Movement in the United States, Nelson Mandela and the anti-apartheid movement in South Africa, or Aung San Suu Kyi and the pro-democracy movement in Myanmar.  Through his writings, as well as the arguments of his critics, students critically analyze Gandhi's role in the Indian nationalist movement, the character and scope of this dissent; and the influence of his work over American politics - specifically the Civil Rights Movement.  Meets non-Western requirement.</w:t>
      </w:r>
    </w:p>
    <w:p w14:paraId="1C9015A4"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E9AEC66"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3169. Central Asia from 1800 to the Present. (3) </w:t>
      </w:r>
      <w:r w:rsidR="00367F4B" w:rsidRPr="00547C8D">
        <w:rPr>
          <w:rFonts w:ascii="BentonSans Comp Regular" w:hAnsi="BentonSans Comp Regular"/>
          <w:bCs/>
          <w:color w:val="000000" w:themeColor="text1"/>
          <w:sz w:val="20"/>
        </w:rPr>
        <w:t xml:space="preserve"> </w:t>
      </w:r>
      <w:r w:rsidR="006D2BF6" w:rsidRPr="00547C8D">
        <w:rPr>
          <w:rFonts w:ascii="BentonSans Comp Regular" w:hAnsi="BentonSans Comp Regular"/>
          <w:bCs/>
          <w:color w:val="000000" w:themeColor="text1"/>
          <w:sz w:val="20"/>
        </w:rPr>
        <w:t>Examination of t</w:t>
      </w:r>
      <w:r w:rsidRPr="00547C8D">
        <w:rPr>
          <w:rFonts w:ascii="BentonSans Comp Regular" w:hAnsi="BentonSans Comp Regular"/>
          <w:color w:val="000000" w:themeColor="text1"/>
          <w:sz w:val="20"/>
        </w:rPr>
        <w:t>h</w:t>
      </w:r>
      <w:r w:rsidR="00367F4B"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history of Central Asia from the Russian conquest up through the collapse of the Soviet Union and the era of independence.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Specific consideration </w:t>
      </w:r>
      <w:r w:rsidR="00367F4B"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given to the former</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Soviet Republics of </w:t>
      </w:r>
      <w:proofErr w:type="spellStart"/>
      <w:r w:rsidRPr="00547C8D">
        <w:rPr>
          <w:rFonts w:ascii="BentonSans Comp Regular" w:hAnsi="BentonSans Comp Regular"/>
          <w:color w:val="000000" w:themeColor="text1"/>
          <w:sz w:val="20"/>
        </w:rPr>
        <w:t>Kazakstan</w:t>
      </w:r>
      <w:proofErr w:type="spellEnd"/>
      <w:r w:rsidRPr="00547C8D">
        <w:rPr>
          <w:rFonts w:ascii="BentonSans Comp Regular" w:hAnsi="BentonSans Comp Regular"/>
          <w:color w:val="000000" w:themeColor="text1"/>
          <w:sz w:val="20"/>
        </w:rPr>
        <w:t xml:space="preserve">, Uzbekistan, Tajikistan, Kirgizstan, and Turkmenistan, as well as Afghanistan, Mongolia, and Xinjiang in China.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Particular themes and topics include</w:t>
      </w:r>
      <w:r w:rsidR="006D2BF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colonization, revolution, reform, nationalism, Islam, and international relations.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786BEB41"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F2D1386" w14:textId="3D00F813" w:rsidR="00F1081F" w:rsidRPr="00547C8D" w:rsidRDefault="00F1081F"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3171. Comparative Genocide</w:t>
      </w:r>
      <w:r w:rsidR="00945FAE"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3171.  The term “genocide” is often used imprecisely in popular and political discourse.  Through examinations of several case studies – the Armenian genocide, the Holocaust, and post-war genocides in Cambodia, Guatemala, and Rwanda, among others -  this course explores the roots and the psychological, cultural, and political impacts of genocide and other forms of mass violence.</w:t>
      </w:r>
    </w:p>
    <w:p w14:paraId="5F52DFB5" w14:textId="77777777" w:rsidR="00F1081F" w:rsidRPr="00547C8D" w:rsidRDefault="00F1081F"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95D0F67" w14:textId="6729C374" w:rsidR="00945FAE" w:rsidRPr="00547C8D" w:rsidRDefault="00945FAE"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3172. Political Repression and Rebellion in the Contemporary World.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3172.  Modern history has given rise to various forms of repression, but no system has succeeded in extinguishing the desire for greater freedom.  This course examines scholarly and popular conceptions of rebellion and other forms of collective defiance.  Through the use of memoirs, contemporary accounts, and other texts, it analyzes a variety of case studies of resistance from across the world.</w:t>
      </w:r>
    </w:p>
    <w:p w14:paraId="5224A46E" w14:textId="77777777" w:rsidR="00945FAE" w:rsidRPr="00547C8D" w:rsidRDefault="00945FAE"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2C4EAC6" w14:textId="48D57DA0"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HIST 3174. Resistance and Adaptation: Indian Peoples Under Spanish Rule. (3)</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BD1816" w:rsidRPr="00547C8D">
        <w:rPr>
          <w:rFonts w:ascii="BentonSans Comp Regular" w:hAnsi="BentonSans Comp Regular"/>
          <w:color w:val="000000" w:themeColor="text1"/>
          <w:sz w:val="20"/>
        </w:rPr>
        <w:t xml:space="preserve"> LTAM 3274.  </w:t>
      </w:r>
      <w:r w:rsidRPr="00547C8D">
        <w:rPr>
          <w:rFonts w:ascii="BentonSans Comp Regular" w:hAnsi="BentonSans Comp Regular"/>
          <w:color w:val="000000" w:themeColor="text1"/>
          <w:sz w:val="20"/>
        </w:rPr>
        <w:t>A</w:t>
      </w:r>
      <w:r w:rsidR="00367F4B" w:rsidRPr="00547C8D">
        <w:rPr>
          <w:rFonts w:ascii="BentonSans Comp Regular" w:hAnsi="BentonSans Comp Regular"/>
          <w:color w:val="000000" w:themeColor="text1"/>
          <w:sz w:val="20"/>
        </w:rPr>
        <w:t>n</w:t>
      </w:r>
      <w:r w:rsidRPr="00547C8D">
        <w:rPr>
          <w:rFonts w:ascii="BentonSans Comp Regular" w:hAnsi="BentonSans Comp Regular"/>
          <w:color w:val="000000" w:themeColor="text1"/>
          <w:sz w:val="20"/>
        </w:rPr>
        <w:t xml:space="preserve"> historical</w:t>
      </w:r>
      <w:r w:rsidR="006D2BF6" w:rsidRPr="00547C8D">
        <w:rPr>
          <w:rFonts w:ascii="BentonSans Comp Regular" w:hAnsi="BentonSans Comp Regular"/>
          <w:color w:val="000000" w:themeColor="text1"/>
          <w:sz w:val="20"/>
        </w:rPr>
        <w:t xml:space="preserve"> examination</w:t>
      </w:r>
      <w:r w:rsidRPr="00547C8D">
        <w:rPr>
          <w:rFonts w:ascii="BentonSans Comp Regular" w:hAnsi="BentonSans Comp Regular"/>
          <w:color w:val="000000" w:themeColor="text1"/>
          <w:sz w:val="20"/>
        </w:rPr>
        <w:t xml:space="preserve"> of the interactions of indigenous peoples of the western hemisphere with Spanish colonial authorities from the conquest era to 1825.  </w:t>
      </w:r>
      <w:r w:rsidR="00367F4B"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 xml:space="preserve">ocuses on the indigenous peoples of Mexico, Peru, Chile, and Argentina.  Meets non-Western requirement.  </w:t>
      </w:r>
    </w:p>
    <w:p w14:paraId="376F8D77" w14:textId="048E830D" w:rsidR="005F06A0"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D92D869" w14:textId="7D962F5E"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3175. Reform, Riots, and Rebellions in Colonial Spanish America, 1692-1825. (3) </w:t>
      </w:r>
      <w:r w:rsidR="00367F4B"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3E057C" w:rsidRPr="00547C8D">
        <w:rPr>
          <w:rFonts w:ascii="BentonSans Comp Regular" w:hAnsi="BentonSans Comp Regular"/>
          <w:color w:val="000000" w:themeColor="text1"/>
          <w:sz w:val="20"/>
        </w:rPr>
        <w:t xml:space="preserve"> LTAM 3275.  </w:t>
      </w:r>
      <w:r w:rsidR="006D2BF6" w:rsidRPr="00547C8D">
        <w:rPr>
          <w:rFonts w:ascii="BentonSans Comp Regular" w:hAnsi="BentonSans Comp Regular"/>
          <w:color w:val="000000" w:themeColor="text1"/>
          <w:sz w:val="20"/>
        </w:rPr>
        <w:t xml:space="preserve">An examination of </w:t>
      </w:r>
      <w:r w:rsidRPr="00547C8D">
        <w:rPr>
          <w:rFonts w:ascii="BentonSans Comp Regular" w:hAnsi="BentonSans Comp Regular"/>
          <w:color w:val="000000" w:themeColor="text1"/>
          <w:sz w:val="20"/>
        </w:rPr>
        <w:t xml:space="preserve">the economic, political, and cultural origins of violent conflict in colonial Latin America, culminating with an analysis of the </w:t>
      </w:r>
      <w:r w:rsidRPr="00547C8D">
        <w:rPr>
          <w:rFonts w:ascii="BentonSans Comp Regular" w:hAnsi="BentonSans Comp Regular"/>
          <w:color w:val="000000" w:themeColor="text1"/>
          <w:sz w:val="20"/>
        </w:rPr>
        <w:lastRenderedPageBreak/>
        <w:t xml:space="preserve">revolutions for independence. Meets non-Western requirement.  </w:t>
      </w:r>
    </w:p>
    <w:p w14:paraId="1585073E"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2B7399DC" w14:textId="03778E9B"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3176. History of Mexico.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EB2E9A" w:rsidRPr="00547C8D">
        <w:rPr>
          <w:rFonts w:ascii="BentonSans Comp Regular" w:hAnsi="BentonSans Comp Regular"/>
          <w:color w:val="000000" w:themeColor="text1"/>
          <w:sz w:val="20"/>
        </w:rPr>
        <w:t xml:space="preserve"> LTAM 3276.  </w:t>
      </w:r>
      <w:r w:rsidRPr="00547C8D">
        <w:rPr>
          <w:rFonts w:ascii="BentonSans Comp Regular" w:hAnsi="BentonSans Comp Regular"/>
          <w:color w:val="000000" w:themeColor="text1"/>
          <w:sz w:val="20"/>
        </w:rPr>
        <w:t>A</w:t>
      </w:r>
      <w:r w:rsidR="006D2BF6" w:rsidRPr="00547C8D">
        <w:rPr>
          <w:rFonts w:ascii="BentonSans Comp Regular" w:hAnsi="BentonSans Comp Regular"/>
          <w:color w:val="000000" w:themeColor="text1"/>
          <w:sz w:val="20"/>
        </w:rPr>
        <w:t>n examination of</w:t>
      </w:r>
      <w:r w:rsidRPr="00547C8D">
        <w:rPr>
          <w:rFonts w:ascii="BentonSans Comp Regular" w:hAnsi="BentonSans Comp Regular"/>
          <w:color w:val="000000" w:themeColor="text1"/>
          <w:sz w:val="20"/>
        </w:rPr>
        <w:t xml:space="preserve"> Mexican history from pre-Columbian times to the present. </w:t>
      </w:r>
      <w:r w:rsidR="006D2BF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emphasis </w:t>
      </w:r>
      <w:r w:rsidR="006D2BF6"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given to the Spanish conquest, the colonial economy, the independence period, the revolution, and relations with the United States.  Meets non-Western requirement.  </w:t>
      </w:r>
    </w:p>
    <w:p w14:paraId="0CE25994"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2932F45" w14:textId="398AF9AB"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3177. The Cuban Revolution. (3)</w:t>
      </w:r>
      <w:r w:rsidR="00367F4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EB2E9A" w:rsidRPr="00547C8D">
        <w:rPr>
          <w:rFonts w:ascii="BentonSans Comp Regular" w:hAnsi="BentonSans Comp Regular"/>
          <w:color w:val="000000" w:themeColor="text1"/>
          <w:sz w:val="20"/>
        </w:rPr>
        <w:t xml:space="preserve"> LTAM 3277.  </w:t>
      </w:r>
      <w:r w:rsidRPr="00547C8D">
        <w:rPr>
          <w:rFonts w:ascii="BentonSans Comp Regular" w:hAnsi="BentonSans Comp Regular"/>
          <w:color w:val="000000" w:themeColor="text1"/>
          <w:sz w:val="20"/>
        </w:rPr>
        <w:t xml:space="preserve">An examination of the economic and political forces that led to the Cuban revolution.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Significant background material from the 19th and early 20th centuries </w:t>
      </w:r>
      <w:r w:rsidR="00367F4B"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presented in addition to an analysis of the revolution and post-revolutionary events.  Meets non-Western requirement.  </w:t>
      </w:r>
    </w:p>
    <w:p w14:paraId="3E9EBA33" w14:textId="77777777" w:rsidR="00953CDA" w:rsidRPr="00547C8D" w:rsidRDefault="00953CDA"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092371BA" w14:textId="3C9E4A58" w:rsidR="00FB38EC"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3178. History of Brazil. (3) </w:t>
      </w:r>
      <w:r w:rsidR="00367F4B"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3278 and LTAM 3278.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Brazilian history since 1500, with an emphasis on social and economic history. </w:t>
      </w:r>
      <w:r w:rsidR="00367F4B"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mphasizes slavery and race relations, the emergence of export economics, rural protest movements, the effects of urbanization and industrialization, and the rise and fall of the military dictatorship.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Meets non-Western requirement</w:t>
      </w:r>
      <w:r w:rsidRPr="00547C8D">
        <w:rPr>
          <w:rFonts w:ascii="BentonSans Comp Regular" w:hAnsi="BentonSans Comp Regular"/>
          <w:i/>
          <w:color w:val="000000" w:themeColor="text1"/>
          <w:sz w:val="20"/>
        </w:rPr>
        <w:t xml:space="preserve">. </w:t>
      </w:r>
    </w:p>
    <w:p w14:paraId="2FCE97F5" w14:textId="77777777" w:rsidR="00FB38EC" w:rsidRPr="00547C8D" w:rsidRDefault="00FB38EC" w:rsidP="00F33998">
      <w:pPr>
        <w:jc w:val="both"/>
        <w:rPr>
          <w:rFonts w:ascii="BentonSans Comp Regular" w:hAnsi="BentonSans Comp Regular"/>
          <w:i/>
          <w:color w:val="000000" w:themeColor="text1"/>
          <w:sz w:val="20"/>
        </w:rPr>
      </w:pPr>
    </w:p>
    <w:p w14:paraId="23A84C00" w14:textId="78633E1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HIST 3179. Authoritarianism in Latin America.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LTAM 3279.  </w:t>
      </w:r>
      <w:r w:rsidRPr="00547C8D">
        <w:rPr>
          <w:rFonts w:ascii="BentonSans Comp Regular" w:hAnsi="BentonSans Comp Regular"/>
          <w:snapToGrid/>
          <w:color w:val="000000" w:themeColor="text1"/>
          <w:sz w:val="20"/>
        </w:rPr>
        <w:t xml:space="preserve">A study of authoritarian rule and popular resistance to authoritarianism in one or more selected Latin American countries, including, but not limited to, Argentina, Brazil, and Chile.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Meets non-Western requirement.  </w:t>
      </w:r>
    </w:p>
    <w:p w14:paraId="0A78661C"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47F1E5F0" w14:textId="6A411FBB" w:rsidR="005F06A0" w:rsidRPr="00547C8D" w:rsidRDefault="005F06A0" w:rsidP="00F33998">
      <w:pPr>
        <w:jc w:val="both"/>
        <w:rPr>
          <w:rFonts w:ascii="BentonSans Comp Regular" w:hAnsi="BentonSans Comp Regular"/>
          <w:color w:val="000000" w:themeColor="text1"/>
        </w:rPr>
      </w:pPr>
      <w:r w:rsidRPr="00547C8D">
        <w:rPr>
          <w:rFonts w:ascii="BentonSans Comp Regular" w:hAnsi="BentonSans Comp Regular"/>
          <w:b/>
          <w:color w:val="000000" w:themeColor="text1"/>
          <w:sz w:val="20"/>
        </w:rPr>
        <w:t xml:space="preserve">HIST 3180. Caribbean History. (3) </w:t>
      </w:r>
      <w:r w:rsidR="00FA2E0A"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3220 and LTAM 3220.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Caribbean Sea will be examined as a region, emphasizing the ties uniting the islands and the circum-Caribbean coasts.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region’s past - including empire and imperial conflict, racial oppression and interaction, and international contact - and its legacies </w:t>
      </w:r>
      <w:r w:rsidR="00367F4B"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discussed in relation to political economics, race, and contemporary culture.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260EF0A5" w14:textId="77777777" w:rsidR="005F06A0" w:rsidRPr="00547C8D" w:rsidRDefault="005F06A0" w:rsidP="00F33998">
      <w:pPr>
        <w:jc w:val="both"/>
        <w:rPr>
          <w:rFonts w:ascii="BentonSans Comp Regular" w:hAnsi="BentonSans Comp Regular"/>
          <w:color w:val="000000" w:themeColor="text1"/>
          <w:sz w:val="20"/>
        </w:rPr>
      </w:pPr>
    </w:p>
    <w:p w14:paraId="2632B638" w14:textId="4E67CC0C"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3181. Afro-Latin American History.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3270 and LTAM 3270. </w:t>
      </w:r>
      <w:r w:rsidR="00FA2E0A"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 xml:space="preserve">xplores the African Diaspora in Latin America ranging from the Caribbean Sea to the Rio de la Plata.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From slavery, to fighting for freedom in the Spanish-American Wars of Independence, to forging new notions of citizenship in twentieth century Brazil, African-descended peoples have an important place in Latin America’s historical past.</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According special attention to regions with concentrated populations of African-descended peoples, this course reveals the vibrant history of Afro-Latin America.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028558BD" w14:textId="77777777" w:rsidR="005A373C" w:rsidRPr="00547C8D" w:rsidRDefault="005A373C" w:rsidP="00F33998">
      <w:pPr>
        <w:jc w:val="both"/>
        <w:rPr>
          <w:rFonts w:ascii="BentonSans Comp Regular" w:hAnsi="BentonSans Comp Regular"/>
          <w:color w:val="000000" w:themeColor="text1"/>
          <w:sz w:val="20"/>
        </w:rPr>
      </w:pPr>
    </w:p>
    <w:p w14:paraId="50AA0EB2" w14:textId="6FCD0209" w:rsidR="005F06A0" w:rsidRPr="00547C8D" w:rsidRDefault="005F06A0" w:rsidP="00F33998">
      <w:pPr>
        <w:jc w:val="both"/>
        <w:rPr>
          <w:rFonts w:ascii="BentonSans Comp Regular" w:hAnsi="BentonSans Comp Regular"/>
          <w:i/>
          <w:color w:val="000000" w:themeColor="text1"/>
        </w:rPr>
      </w:pPr>
      <w:r w:rsidRPr="00547C8D">
        <w:rPr>
          <w:rFonts w:ascii="BentonSans Comp Regular" w:hAnsi="BentonSans Comp Regular"/>
          <w:b/>
          <w:color w:val="000000" w:themeColor="text1"/>
          <w:sz w:val="20"/>
        </w:rPr>
        <w:t>HIST 3190. Slavery, Racism</w:t>
      </w:r>
      <w:r w:rsidR="00832883"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Colonialism in the African Diaspora.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3260 and LTAM 3260. </w:t>
      </w:r>
      <w:r w:rsidR="00FA2E0A" w:rsidRPr="00547C8D">
        <w:rPr>
          <w:rFonts w:ascii="BentonSans Comp Regular" w:hAnsi="BentonSans Comp Regular"/>
          <w:color w:val="000000" w:themeColor="text1"/>
          <w:sz w:val="20"/>
        </w:rPr>
        <w:t xml:space="preserve"> Explores how </w:t>
      </w:r>
      <w:r w:rsidRPr="00547C8D">
        <w:rPr>
          <w:rFonts w:ascii="BentonSans Comp Regular" w:hAnsi="BentonSans Comp Regular"/>
          <w:color w:val="000000" w:themeColor="text1"/>
          <w:sz w:val="20"/>
        </w:rPr>
        <w:t xml:space="preserve">race and racism, slavery, and colonialism served as principal institutions and constructs shaping the experience between Africa and the emerging African Diaspora in the New World. </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consider how the maintenance of Western social, economic, and political superiority materialized as functions of these three important historical </w:t>
      </w:r>
      <w:r w:rsidRPr="00547C8D">
        <w:rPr>
          <w:rFonts w:ascii="BentonSans Comp Regular" w:hAnsi="BentonSans Comp Regular"/>
          <w:color w:val="000000" w:themeColor="text1"/>
          <w:sz w:val="20"/>
        </w:rPr>
        <w:t xml:space="preserve">developments.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Meets non-Western requirement. </w:t>
      </w:r>
    </w:p>
    <w:p w14:paraId="270299CF"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29D36E32"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3201. Colonial America. (3) </w:t>
      </w:r>
      <w:r w:rsidR="00FA2E0A" w:rsidRPr="00547C8D">
        <w:rPr>
          <w:rFonts w:ascii="BentonSans Comp Regular" w:hAnsi="BentonSans Comp Regular"/>
          <w:b/>
          <w:color w:val="000000" w:themeColor="text1"/>
          <w:sz w:val="20"/>
        </w:rPr>
        <w:t xml:space="preserve"> </w:t>
      </w:r>
      <w:r w:rsidR="00FA2E0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he diverse and dynamic societies of colonial North America, with particular emphasis on Britain’s thirteen mainland colonies.  The course begins with Europe’s age of discovery and exploration and ends on the eve of the imperial crisis that led to American independence.  Major themes and </w:t>
      </w:r>
      <w:r w:rsidR="00FA2E0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opics include: religious and political ideals of the colonists, labor systems, economic development, and the cultural exchanges between Europeans, Africans, and </w:t>
      </w:r>
      <w:r w:rsidR="00367F4B" w:rsidRPr="00547C8D">
        <w:rPr>
          <w:rFonts w:ascii="BentonSans Comp Regular" w:hAnsi="BentonSans Comp Regular"/>
          <w:color w:val="000000" w:themeColor="text1"/>
          <w:sz w:val="20"/>
        </w:rPr>
        <w:t>N</w:t>
      </w:r>
      <w:r w:rsidRPr="00547C8D">
        <w:rPr>
          <w:rFonts w:ascii="BentonSans Comp Regular" w:hAnsi="BentonSans Comp Regular"/>
          <w:color w:val="000000" w:themeColor="text1"/>
          <w:sz w:val="20"/>
        </w:rPr>
        <w:t xml:space="preserve">ative Americans.  </w:t>
      </w:r>
    </w:p>
    <w:p w14:paraId="2F373F65"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7587C740"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3202. American Revolution, 1750-1815.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American Revolution was both a military conflict fought over the issue of colonial independence and a catalyst for sweeping political and social change.  </w:t>
      </w:r>
      <w:r w:rsidR="00FA2E0A"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xamines the Revolution as a political, social, and military phenomenon, focusing on the transformation of political culture and the experiences of ordinary Americans. </w:t>
      </w:r>
    </w:p>
    <w:p w14:paraId="74F3DFFA"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AE4723B"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3203. The Antebellum U.S., 1800-1860.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Political and social changes accompanying rapid economic transformation between 1800 and 1860.  Emphasis on the sectional tensions between North and South. </w:t>
      </w:r>
    </w:p>
    <w:p w14:paraId="38FF1761"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2D30A4D4"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3211. Civil War and Reconstruction, 1860-1877.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American people in war and the postwar adjustment.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political, social and economic conditions of the North and South during the Civil War and Reconstruction period. </w:t>
      </w:r>
    </w:p>
    <w:p w14:paraId="3E302285"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7A9296C"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3212. History of the South to 1865.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South from colonial origins through the Civil War.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political and cultural developments which ultimately led the South to secession and the creation of a distinct Southern nation in the Confederacy. </w:t>
      </w:r>
    </w:p>
    <w:p w14:paraId="0FA6FDA9"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145E05AD"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3213. History of the South since 1865.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Southern history from Reconstruction to the present. Emphasis on race and class relations as the South copes with change.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attention </w:t>
      </w:r>
      <w:r w:rsidR="00367F4B" w:rsidRPr="00547C8D">
        <w:rPr>
          <w:rFonts w:ascii="BentonSans Comp Regular" w:hAnsi="BentonSans Comp Regular"/>
          <w:color w:val="000000" w:themeColor="text1"/>
          <w:sz w:val="20"/>
        </w:rPr>
        <w:t xml:space="preserve">is paid </w:t>
      </w:r>
      <w:r w:rsidRPr="00547C8D">
        <w:rPr>
          <w:rFonts w:ascii="BentonSans Comp Regular" w:hAnsi="BentonSans Comp Regular"/>
          <w:color w:val="000000" w:themeColor="text1"/>
          <w:sz w:val="20"/>
        </w:rPr>
        <w:t>to the Civil Rights Movement, industrialization</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urbanization. </w:t>
      </w:r>
    </w:p>
    <w:p w14:paraId="760C8A0C"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A18E425"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3215. Southerners. (3) </w:t>
      </w:r>
      <w:r w:rsidR="005709E2" w:rsidRPr="00547C8D">
        <w:rPr>
          <w:rFonts w:ascii="BentonSans Comp Regular" w:hAnsi="BentonSans Comp Regular"/>
          <w:b/>
          <w:color w:val="000000" w:themeColor="text1"/>
          <w:sz w:val="20"/>
        </w:rPr>
        <w:t xml:space="preserve"> </w:t>
      </w:r>
      <w:r w:rsidR="005709E2" w:rsidRPr="00547C8D">
        <w:rPr>
          <w:rFonts w:ascii="BentonSans Comp Regular" w:hAnsi="BentonSans Comp Regular"/>
          <w:color w:val="000000" w:themeColor="text1"/>
          <w:sz w:val="20"/>
        </w:rPr>
        <w:t xml:space="preserve">An examination of </w:t>
      </w:r>
      <w:r w:rsidRPr="00547C8D">
        <w:rPr>
          <w:rFonts w:ascii="BentonSans Comp Regular" w:hAnsi="BentonSans Comp Regular"/>
          <w:color w:val="000000" w:themeColor="text1"/>
          <w:sz w:val="20"/>
        </w:rPr>
        <w:t>the distinctive characteristics of Southerners through study of biographies and autobiographies.</w:t>
      </w:r>
      <w:r w:rsidR="00FA2E0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varied backgrounds of Southerners and selected Americans from other regions </w:t>
      </w:r>
      <w:r w:rsidR="00367F4B"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studied. </w:t>
      </w:r>
    </w:p>
    <w:p w14:paraId="07F54DF7"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8BCAD22" w14:textId="311B795B"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3218. Racial Violence, Colonial Times to Present.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3218.  </w:t>
      </w:r>
      <w:r w:rsidR="00FA2E0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he ways in which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and </w:t>
      </w:r>
      <w:r w:rsidR="00367F4B" w:rsidRPr="00547C8D">
        <w:rPr>
          <w:rFonts w:ascii="BentonSans Comp Regular" w:hAnsi="BentonSans Comp Regular"/>
          <w:color w:val="000000" w:themeColor="text1"/>
          <w:sz w:val="20"/>
        </w:rPr>
        <w:t>Caucasians</w:t>
      </w:r>
      <w:r w:rsidRPr="00547C8D">
        <w:rPr>
          <w:rFonts w:ascii="BentonSans Comp Regular" w:hAnsi="BentonSans Comp Regular"/>
          <w:color w:val="000000" w:themeColor="text1"/>
          <w:sz w:val="20"/>
        </w:rPr>
        <w:t xml:space="preserve"> used violence both as part of struggles for liberation and freedom as well as repression from the colonial period to the present in the United States.  </w:t>
      </w:r>
      <w:r w:rsidR="00FA2E0A" w:rsidRPr="00547C8D">
        <w:rPr>
          <w:rFonts w:ascii="BentonSans Comp Regular" w:hAnsi="BentonSans Comp Regular"/>
          <w:color w:val="000000" w:themeColor="text1"/>
          <w:sz w:val="20"/>
        </w:rPr>
        <w:t xml:space="preserve">Focuses </w:t>
      </w:r>
      <w:r w:rsidRPr="00547C8D">
        <w:rPr>
          <w:rFonts w:ascii="BentonSans Comp Regular" w:hAnsi="BentonSans Comp Regular"/>
          <w:color w:val="000000" w:themeColor="text1"/>
          <w:sz w:val="20"/>
        </w:rPr>
        <w:t xml:space="preserve">on broader processes of social, political, and cultural change and at efforts to build cooperation. </w:t>
      </w:r>
    </w:p>
    <w:p w14:paraId="294AD83B" w14:textId="4FE64418"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388C3CB7" w14:textId="22D36212" w:rsidR="00F1232A" w:rsidRPr="00547C8D" w:rsidRDefault="00F1232A"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3239. African American Music: History and Culture. (3)</w:t>
      </w:r>
      <w:r w:rsidRPr="00547C8D">
        <w:rPr>
          <w:rFonts w:ascii="BentonSans Comp Regular" w:hAnsi="BentonSans Comp Regular"/>
          <w:color w:val="000000" w:themeColor="text1"/>
          <w:sz w:val="20"/>
        </w:rPr>
        <w:t xml:space="preserve">  Cross-listed Course(s): AFRS 3239 and AMST 3050.  Examines the history and scholarship of African American music from enslavement to the present.</w:t>
      </w:r>
      <w:r w:rsidR="00DE4DF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Focusing on African American sacred and secular music, students investigate how different musical genres</w:t>
      </w:r>
      <w:r w:rsidR="00DE4DFB" w:rsidRPr="00547C8D">
        <w:rPr>
          <w:rFonts w:ascii="BentonSans Comp Regular" w:hAnsi="BentonSans Comp Regular"/>
          <w:color w:val="000000" w:themeColor="text1"/>
          <w:sz w:val="20"/>
        </w:rPr>
        <w:t xml:space="preserve"> -- </w:t>
      </w:r>
      <w:r w:rsidRPr="00547C8D">
        <w:rPr>
          <w:rFonts w:ascii="BentonSans Comp Regular" w:hAnsi="BentonSans Comp Regular"/>
          <w:color w:val="000000" w:themeColor="text1"/>
          <w:sz w:val="20"/>
        </w:rPr>
        <w:t>including spirituals, blues, jazz, gospel, rhythm and blues, as well as hip hop</w:t>
      </w:r>
      <w:r w:rsidR="00DE4DFB" w:rsidRPr="00547C8D">
        <w:rPr>
          <w:rFonts w:ascii="BentonSans Comp Regular" w:hAnsi="BentonSans Comp Regular"/>
          <w:color w:val="000000" w:themeColor="text1"/>
          <w:sz w:val="20"/>
        </w:rPr>
        <w:t xml:space="preserve"> -- </w:t>
      </w:r>
      <w:r w:rsidRPr="00547C8D">
        <w:rPr>
          <w:rFonts w:ascii="BentonSans Comp Regular" w:hAnsi="BentonSans Comp Regular"/>
          <w:color w:val="000000" w:themeColor="text1"/>
          <w:sz w:val="20"/>
        </w:rPr>
        <w:t>reflected African Americans' social, political, and economic experiences.</w:t>
      </w:r>
    </w:p>
    <w:p w14:paraId="77021337" w14:textId="77777777" w:rsidR="00F1232A" w:rsidRPr="00547C8D" w:rsidRDefault="00F1232A"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75611F9" w14:textId="62A5EC45" w:rsidR="005F06A0" w:rsidRPr="00547C8D" w:rsidRDefault="005F06A0" w:rsidP="00F33998">
      <w:pPr>
        <w:jc w:val="both"/>
        <w:rPr>
          <w:rFonts w:ascii="BentonSans Comp Regular" w:hAnsi="BentonSans Comp Regular"/>
          <w:i/>
          <w:color w:val="000000" w:themeColor="text1"/>
        </w:rPr>
      </w:pPr>
      <w:r w:rsidRPr="00547C8D">
        <w:rPr>
          <w:rFonts w:ascii="BentonSans Comp Regular" w:hAnsi="BentonSans Comp Regular"/>
          <w:b/>
          <w:color w:val="000000" w:themeColor="text1"/>
          <w:sz w:val="20"/>
        </w:rPr>
        <w:t xml:space="preserve">HIST 3240. </w:t>
      </w:r>
      <w:r w:rsidR="0052782C" w:rsidRPr="00547C8D">
        <w:rPr>
          <w:rFonts w:ascii="BentonSans Comp Regular" w:hAnsi="BentonSans Comp Regular"/>
          <w:b/>
          <w:color w:val="000000" w:themeColor="text1"/>
          <w:sz w:val="20"/>
        </w:rPr>
        <w:t>Race and the Law</w:t>
      </w:r>
      <w:r w:rsidRPr="00547C8D">
        <w:rPr>
          <w:rFonts w:ascii="BentonSans Comp Regular" w:hAnsi="BentonSans Comp Regular"/>
          <w:b/>
          <w:color w:val="000000" w:themeColor="text1"/>
          <w:sz w:val="20"/>
        </w:rPr>
        <w:t xml:space="preserv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3240</w:t>
      </w:r>
      <w:r w:rsidR="0070714D" w:rsidRPr="00547C8D">
        <w:rPr>
          <w:rFonts w:ascii="BentonSans Comp Regular" w:hAnsi="BentonSans Comp Regular"/>
          <w:color w:val="000000" w:themeColor="text1"/>
          <w:sz w:val="20"/>
        </w:rPr>
        <w:t xml:space="preserve"> and LEGL 3241</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0052782C" w:rsidRPr="00547C8D">
        <w:rPr>
          <w:rFonts w:ascii="BentonSans Comp Regular" w:hAnsi="BentonSans Comp Regular"/>
          <w:color w:val="000000" w:themeColor="text1"/>
          <w:sz w:val="20"/>
        </w:rPr>
        <w:t xml:space="preserve">Explores the unique role law has played in establishing the status of persons of African descent in the Americas, with a focus on the United States. Students investigate how the legal history of African </w:t>
      </w:r>
      <w:r w:rsidR="0052782C" w:rsidRPr="00547C8D">
        <w:rPr>
          <w:rFonts w:ascii="BentonSans Comp Regular" w:hAnsi="BentonSans Comp Regular"/>
          <w:color w:val="000000" w:themeColor="text1"/>
          <w:sz w:val="20"/>
        </w:rPr>
        <w:lastRenderedPageBreak/>
        <w:t>Americans has shaped American race relations over the past 400 years by tracing the evolution of race, racism, and racial formations as a function of America's legal system.</w:t>
      </w:r>
    </w:p>
    <w:p w14:paraId="7BFC3C52" w14:textId="77777777" w:rsidR="005F06A0" w:rsidRPr="00547C8D" w:rsidRDefault="005F06A0" w:rsidP="00F33998">
      <w:pPr>
        <w:jc w:val="both"/>
        <w:rPr>
          <w:rFonts w:ascii="BentonSans Comp Regular" w:hAnsi="BentonSans Comp Regular"/>
          <w:color w:val="000000" w:themeColor="text1"/>
        </w:rPr>
      </w:pPr>
    </w:p>
    <w:p w14:paraId="16A2FED7"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3241. United States Social History to 1860. (3) </w:t>
      </w:r>
      <w:r w:rsidR="005709E2"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Ideas, groups</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institutions that shaped early America, with emphasis upon the changes in family, religion, community, and class. </w:t>
      </w:r>
    </w:p>
    <w:p w14:paraId="06174B10"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6A746D4"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3242. United States Social History </w:t>
      </w:r>
      <w:r w:rsidR="005709E2" w:rsidRPr="00547C8D">
        <w:rPr>
          <w:rFonts w:ascii="BentonSans Comp Regular" w:hAnsi="BentonSans Comp Regular"/>
          <w:b/>
          <w:color w:val="000000" w:themeColor="text1"/>
          <w:sz w:val="20"/>
        </w:rPr>
        <w:t>S</w:t>
      </w:r>
      <w:r w:rsidRPr="00547C8D">
        <w:rPr>
          <w:rFonts w:ascii="BentonSans Comp Regular" w:hAnsi="BentonSans Comp Regular"/>
          <w:b/>
          <w:color w:val="000000" w:themeColor="text1"/>
          <w:sz w:val="20"/>
        </w:rPr>
        <w:t>ince 1860.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Ideas, groups</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institutions that evolved from the Civil War to the present, with emphasis upon the formation of modern-day American society. </w:t>
      </w:r>
    </w:p>
    <w:p w14:paraId="1A551EB1"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4E872073"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3252. United States in the 20th Century, 1932 to the Present.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Political, economic, social</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intellectual aspects of American democracy from the New Deal to the Great Society.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emphasis on the New Deal and post-New Deal reform as well as America's role in world affairs. </w:t>
      </w:r>
    </w:p>
    <w:p w14:paraId="30F4C5CD"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9552423" w14:textId="77777777" w:rsidR="00830143" w:rsidRPr="00547C8D" w:rsidRDefault="0083014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3255. Democracy in America: A Historical Perspective. (3)  </w:t>
      </w:r>
      <w:r w:rsidRPr="00547C8D">
        <w:rPr>
          <w:rFonts w:ascii="BentonSans Comp Regular" w:hAnsi="BentonSans Comp Regular"/>
          <w:color w:val="000000" w:themeColor="text1"/>
          <w:sz w:val="20"/>
        </w:rPr>
        <w:t xml:space="preserve">Considers the history of politics and government in the United States by examining the history of American democracy in theory and practice. To what extent have American politics and government been democratic? What does the history of democracy in America suggest about the future of politics and society in the United States and the world? This course will examine the rise of parties and mass politics, machine politics and reform movements, the history of citizenship and suffrage as relates to race, ethnicity, and gender, the relationship between war and democracy, and the problem of reconciling democratic ideals with existing social and economic hierarchies. </w:t>
      </w:r>
    </w:p>
    <w:p w14:paraId="12582451" w14:textId="77777777" w:rsidR="00830143" w:rsidRPr="00547C8D" w:rsidRDefault="0083014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A75E37B"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3256. United States Foreign Relations, 1901 to the Present.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American diplomatic history from the administration of Theodore Roosevelt to the present.</w:t>
      </w:r>
      <w:r w:rsidR="00367F4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Special emphasis on the interaction between domestic, economic, political and social changes, and the formulation of American foreign policy. </w:t>
      </w:r>
    </w:p>
    <w:p w14:paraId="77A4DE64"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0AF49413" w14:textId="2CE366BC"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3260. The United States and Latin America. (3) </w:t>
      </w:r>
      <w:r w:rsidR="00367F4B"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794314" w:rsidRPr="00547C8D">
        <w:rPr>
          <w:rFonts w:ascii="BentonSans Comp Regular" w:hAnsi="BentonSans Comp Regular"/>
          <w:color w:val="000000" w:themeColor="text1"/>
          <w:sz w:val="20"/>
        </w:rPr>
        <w:t xml:space="preserve"> LTAM 3260.  </w:t>
      </w:r>
      <w:r w:rsidRPr="00547C8D">
        <w:rPr>
          <w:rFonts w:ascii="BentonSans Comp Regular" w:hAnsi="BentonSans Comp Regular"/>
          <w:color w:val="000000" w:themeColor="text1"/>
          <w:sz w:val="20"/>
        </w:rPr>
        <w:t xml:space="preserve">An examination of the complex relationship between the United States and Latin America in the nineteenth and twentieth centuries.  Topics include: U.S. territorial and economic expansion, cultural imperialism, and Latin American efforts to safeguard national sovereignty and to achieve economic development. </w:t>
      </w:r>
    </w:p>
    <w:p w14:paraId="63E14630" w14:textId="14F7839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67FE5C9" w14:textId="1543C907" w:rsidR="00CC2BF6" w:rsidRPr="00547C8D" w:rsidRDefault="00CC2BF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3270. History of Capitalism in the U.S. (3) </w:t>
      </w:r>
      <w:r w:rsidRPr="00547C8D">
        <w:rPr>
          <w:rFonts w:ascii="BentonSans Comp Regular" w:hAnsi="BentonSans Comp Regular"/>
          <w:color w:val="000000" w:themeColor="text1"/>
          <w:sz w:val="20"/>
        </w:rPr>
        <w:t xml:space="preserve"> Explores the history of the U.S. economy and the history of capitalism in the U.S, from the Colonial Era to the 21st century, with special attention to the development of business enterprises, business-labor relations, and business-government relations.  Topics include: agriculture, labor, and commerce in the colonial-era Atlantic world; the rise and fall of slavery; industrialization; money, banking, and finance; the rise of "big business" and antitrust regulation; lobbying; the rise and decline of organized labor; the New Deal order; the changing position of the U.S in the global economy; and recent trends in the direction of de-industrialization, "financialization," and growing inequalities of income and wealth.  Besides acquiring a rich understanding of the history of capitalism and the past and present dynamics of the U.S. economy, students hone their skills in critical evaluation of qualitative and quantitative evidence, original historical research, and advanced analytical writing.</w:t>
      </w:r>
    </w:p>
    <w:p w14:paraId="221BDB82" w14:textId="77777777" w:rsidR="00CC2BF6" w:rsidRPr="00547C8D" w:rsidRDefault="00CC2BF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44E7C7F" w14:textId="77777777" w:rsidR="002024F9" w:rsidRPr="00547C8D" w:rsidRDefault="002024F9"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3275. American Lives. (3)</w:t>
      </w:r>
      <w:r w:rsidRPr="00547C8D">
        <w:rPr>
          <w:rFonts w:ascii="BentonSans Comp Regular" w:hAnsi="BentonSans Comp Regular"/>
          <w:color w:val="000000" w:themeColor="text1"/>
          <w:sz w:val="20"/>
        </w:rPr>
        <w:t xml:space="preserve">  Exploration of facets of American life through the personal writings of ordinary and famous persons.  Students analyze and discuss ways in which historical forces shaped people's lives and the ways in which they interpreted those historical transformations by means of autobiographies and diaries.  Case studies may be selected by era or event.</w:t>
      </w:r>
    </w:p>
    <w:p w14:paraId="620B04E7" w14:textId="77777777" w:rsidR="002024F9" w:rsidRPr="00547C8D" w:rsidRDefault="002024F9"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BC7F9EB" w14:textId="4A6B97C0"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3280. Blacks in Urban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3280.  </w:t>
      </w:r>
      <w:r w:rsidR="00691257" w:rsidRPr="00547C8D">
        <w:rPr>
          <w:rFonts w:ascii="BentonSans Comp Regular" w:hAnsi="BentonSans Comp Regular"/>
          <w:color w:val="000000" w:themeColor="text1"/>
          <w:sz w:val="20"/>
        </w:rPr>
        <w:t>African Americans</w:t>
      </w:r>
      <w:r w:rsidRPr="00547C8D">
        <w:rPr>
          <w:rFonts w:ascii="BentonSans Comp Regular" w:hAnsi="BentonSans Comp Regular"/>
          <w:color w:val="000000" w:themeColor="text1"/>
          <w:sz w:val="20"/>
        </w:rPr>
        <w:t xml:space="preserve"> have been part of the urban scene since the colonizing of the Americas.  </w:t>
      </w:r>
      <w:r w:rsidR="00367F4B" w:rsidRPr="00547C8D">
        <w:rPr>
          <w:rFonts w:ascii="BentonSans Comp Regular" w:hAnsi="BentonSans Comp Regular"/>
          <w:color w:val="000000" w:themeColor="text1"/>
          <w:sz w:val="20"/>
        </w:rPr>
        <w:t>Examines</w:t>
      </w:r>
      <w:r w:rsidRPr="00547C8D">
        <w:rPr>
          <w:rFonts w:ascii="BentonSans Comp Regular" w:hAnsi="BentonSans Comp Regular"/>
          <w:color w:val="000000" w:themeColor="text1"/>
          <w:sz w:val="20"/>
        </w:rPr>
        <w:t xml:space="preserve"> the ways in which their presence in cities has both exemplified and contradicted the understanding of both urban development and race relations in America from colonial times to the present. </w:t>
      </w:r>
    </w:p>
    <w:p w14:paraId="1C6C353C" w14:textId="77777777" w:rsidR="00953CDA" w:rsidRPr="00953CDA" w:rsidRDefault="00953CDA"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18950F88"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3281. American Cities. (3)</w:t>
      </w:r>
      <w:r w:rsidRPr="00547C8D">
        <w:rPr>
          <w:rFonts w:ascii="BentonSans Comp Regular" w:hAnsi="BentonSans Comp Regular"/>
          <w:color w:val="000000" w:themeColor="text1"/>
          <w:sz w:val="20"/>
        </w:rPr>
        <w:t xml:space="preserve"> </w:t>
      </w:r>
      <w:r w:rsidR="00367F4B" w:rsidRPr="00547C8D">
        <w:rPr>
          <w:rFonts w:ascii="BentonSans Comp Regular" w:hAnsi="BentonSans Comp Regular"/>
          <w:color w:val="000000" w:themeColor="text1"/>
          <w:sz w:val="20"/>
        </w:rPr>
        <w:t xml:space="preserve"> </w:t>
      </w:r>
      <w:r w:rsidR="009B7BA8" w:rsidRPr="00547C8D">
        <w:rPr>
          <w:rFonts w:ascii="BentonSans Comp Regular" w:hAnsi="BentonSans Comp Regular"/>
          <w:color w:val="000000" w:themeColor="text1"/>
          <w:sz w:val="20"/>
        </w:rPr>
        <w:t xml:space="preserve">Explores </w:t>
      </w:r>
      <w:r w:rsidRPr="00547C8D">
        <w:rPr>
          <w:rFonts w:ascii="BentonSans Comp Regular" w:hAnsi="BentonSans Comp Regular"/>
          <w:color w:val="000000" w:themeColor="text1"/>
          <w:sz w:val="20"/>
        </w:rPr>
        <w:t>U.S. urban history</w:t>
      </w:r>
      <w:r w:rsidR="009B7BA8" w:rsidRPr="00547C8D">
        <w:rPr>
          <w:rFonts w:ascii="BentonSans Comp Regular" w:hAnsi="BentonSans Comp Regular"/>
          <w:color w:val="000000" w:themeColor="text1"/>
          <w:sz w:val="20"/>
        </w:rPr>
        <w:t xml:space="preserve"> with the </w:t>
      </w:r>
      <w:r w:rsidRPr="00547C8D">
        <w:rPr>
          <w:rFonts w:ascii="BentonSans Comp Regular" w:hAnsi="BentonSans Comp Regular"/>
          <w:color w:val="000000" w:themeColor="text1"/>
          <w:sz w:val="20"/>
        </w:rPr>
        <w:t>city as a physical place, as a socio-political environment</w:t>
      </w:r>
      <w:r w:rsidR="00367F4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as a cultural center. </w:t>
      </w:r>
      <w:r w:rsidR="009B7BA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social developments caused by urbanization. </w:t>
      </w:r>
    </w:p>
    <w:p w14:paraId="29819CB7"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6C65D6D2"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3288. </w:t>
      </w:r>
      <w:r w:rsidR="00380F71" w:rsidRPr="00547C8D">
        <w:rPr>
          <w:rFonts w:ascii="BentonSans Comp Regular" w:hAnsi="BentonSans Comp Regular"/>
          <w:b/>
          <w:color w:val="000000" w:themeColor="text1"/>
          <w:sz w:val="20"/>
        </w:rPr>
        <w:t xml:space="preserve">Modern </w:t>
      </w:r>
      <w:r w:rsidRPr="00547C8D">
        <w:rPr>
          <w:rFonts w:ascii="BentonSans Comp Regular" w:hAnsi="BentonSans Comp Regular"/>
          <w:b/>
          <w:color w:val="000000" w:themeColor="text1"/>
          <w:sz w:val="20"/>
        </w:rPr>
        <w:t>American West</w:t>
      </w:r>
      <w:r w:rsidR="00380F71" w:rsidRPr="00547C8D">
        <w:rPr>
          <w:rFonts w:ascii="BentonSans Comp Regular" w:hAnsi="BentonSans Comp Regular"/>
          <w:b/>
          <w:color w:val="000000" w:themeColor="text1"/>
          <w:sz w:val="20"/>
        </w:rPr>
        <w:t>, 1800 to Present</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9B7BA8" w:rsidRPr="00547C8D">
        <w:rPr>
          <w:rFonts w:ascii="BentonSans Comp Regular" w:hAnsi="BentonSans Comp Regular"/>
          <w:color w:val="000000" w:themeColor="text1"/>
          <w:sz w:val="20"/>
        </w:rPr>
        <w:t xml:space="preserve"> </w:t>
      </w:r>
      <w:r w:rsidR="00380F71" w:rsidRPr="00547C8D">
        <w:rPr>
          <w:rFonts w:ascii="BentonSans Comp Regular" w:hAnsi="BentonSans Comp Regular"/>
          <w:color w:val="000000" w:themeColor="text1"/>
          <w:sz w:val="20"/>
        </w:rPr>
        <w:t>Examination of the history of the modern American West from 1800 to the present.  Major themes include conquest, regionalism, environmental change, race and ethnic diversity, economic and political developments, social and cultural trends, and gender and labor relations.</w:t>
      </w:r>
    </w:p>
    <w:p w14:paraId="19EF14ED"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4028B76" w14:textId="77777777" w:rsidR="00D0425C" w:rsidRPr="00547C8D" w:rsidRDefault="00D0425C"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3289. The Civil War and the American West. (3)</w:t>
      </w:r>
      <w:r w:rsidRPr="00547C8D">
        <w:rPr>
          <w:rFonts w:ascii="BentonSans Comp Regular" w:hAnsi="BentonSans Comp Regular"/>
          <w:color w:val="000000" w:themeColor="text1"/>
          <w:sz w:val="20"/>
        </w:rPr>
        <w:t xml:space="preserve">  Examination of the impact of the American Civil War on the Trans-Mississippi West.  Exploration of how the war changed the relationship between these territories and the federal government; as well as the interaction between various constituencies.</w:t>
      </w:r>
    </w:p>
    <w:p w14:paraId="70ACECA8" w14:textId="77777777" w:rsidR="00D0425C" w:rsidRPr="00547C8D" w:rsidRDefault="00D0425C"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4FFCB1D"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HIST 3310. Teaching History. (3)</w:t>
      </w:r>
      <w:r w:rsidRPr="00547C8D">
        <w:rPr>
          <w:rFonts w:ascii="BentonSans Comp Regular" w:hAnsi="BentonSans Comp Regular"/>
          <w:color w:val="000000" w:themeColor="text1"/>
          <w:sz w:val="20"/>
        </w:rPr>
        <w:t xml:space="preserve"> This interdisciplinary hands-on seminar prepares students for a career in history education.  Using historical developments of the 20</w:t>
      </w:r>
      <w:r w:rsidR="00460D08" w:rsidRPr="00547C8D">
        <w:rPr>
          <w:rFonts w:ascii="BentonSans Comp Regular" w:hAnsi="BentonSans Comp Regular"/>
          <w:color w:val="000000" w:themeColor="text1"/>
          <w:sz w:val="20"/>
        </w:rPr>
        <w:t>th c</w:t>
      </w:r>
      <w:r w:rsidRPr="00547C8D">
        <w:rPr>
          <w:rFonts w:ascii="BentonSans Comp Regular" w:hAnsi="BentonSans Comp Regular"/>
          <w:color w:val="000000" w:themeColor="text1"/>
          <w:sz w:val="20"/>
        </w:rPr>
        <w:t xml:space="preserve">entury as a starting point, students acquire practical, discipline-specific didactical skills native to the history profession and develop materials on NCSCS themes at the grade level they anticipate teaching.  </w:t>
      </w:r>
      <w:r w:rsidR="009B7BA8" w:rsidRPr="00547C8D">
        <w:rPr>
          <w:rFonts w:ascii="BentonSans Comp Regular" w:hAnsi="BentonSans Comp Regular"/>
          <w:color w:val="000000" w:themeColor="text1"/>
          <w:sz w:val="20"/>
        </w:rPr>
        <w:t>Ge</w:t>
      </w:r>
      <w:r w:rsidRPr="00547C8D">
        <w:rPr>
          <w:rFonts w:ascii="BentonSans Comp Regular" w:hAnsi="BentonSans Comp Regular"/>
          <w:color w:val="000000" w:themeColor="text1"/>
          <w:sz w:val="20"/>
        </w:rPr>
        <w:t xml:space="preserve">ared toward advanced education students and history students seeking teaching licensure.  </w:t>
      </w:r>
    </w:p>
    <w:p w14:paraId="4782CD77" w14:textId="77777777" w:rsidR="00493222" w:rsidRPr="00547C8D" w:rsidRDefault="0049322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72890CE" w14:textId="77777777" w:rsidR="00DC0F18" w:rsidRPr="00547C8D" w:rsidRDefault="00DC0F18"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3380. Introduction to Public History. (3)  </w:t>
      </w:r>
      <w:r w:rsidRPr="00547C8D">
        <w:rPr>
          <w:rFonts w:ascii="BentonSans Comp Regular" w:hAnsi="BentonSans Comp Regular"/>
          <w:color w:val="000000" w:themeColor="text1"/>
          <w:sz w:val="20"/>
        </w:rPr>
        <w:t>An overview of the main fields in Public History, including Museum Studies, Historic Preservation, Digital Media, Heritage Tourism, Oral History and other practices at the instructor's discretion.  Students explore how historians engage various audiences and undertake projects to understand how public historians work.</w:t>
      </w:r>
      <w:r w:rsidRPr="00547C8D">
        <w:rPr>
          <w:rFonts w:ascii="BentonSans Comp Regular" w:hAnsi="BentonSans Comp Regular"/>
          <w:i/>
          <w:color w:val="000000" w:themeColor="text1"/>
          <w:sz w:val="20"/>
        </w:rPr>
        <w:t xml:space="preserve"> </w:t>
      </w:r>
    </w:p>
    <w:p w14:paraId="1A482227" w14:textId="77777777" w:rsidR="00DC0F18" w:rsidRPr="00547C8D" w:rsidRDefault="00DC0F18"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C52FA8C" w14:textId="77777777" w:rsidR="00B565DD" w:rsidRPr="00547C8D" w:rsidRDefault="00B565DD"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HIST 3381. Introduction to Museums and Historic Sites. (3)  </w:t>
      </w:r>
      <w:r w:rsidRPr="00547C8D">
        <w:rPr>
          <w:rFonts w:ascii="BentonSans Comp Regular" w:hAnsi="BentonSans Comp Regular"/>
          <w:bCs/>
          <w:color w:val="000000" w:themeColor="text1"/>
          <w:sz w:val="20"/>
        </w:rPr>
        <w:t>I</w:t>
      </w:r>
      <w:r w:rsidRPr="00547C8D">
        <w:rPr>
          <w:rFonts w:ascii="BentonSans Comp Regular" w:hAnsi="BentonSans Comp Regular"/>
          <w:color w:val="000000" w:themeColor="text1"/>
          <w:sz w:val="20"/>
        </w:rPr>
        <w:t xml:space="preserve">ntroduces students to the history and functions of museums and historic sites.  Through lecture, discussion, and field trips, students learn about the role of museums and historic sites in American society and across the globe. </w:t>
      </w:r>
    </w:p>
    <w:p w14:paraId="7662B887" w14:textId="77777777" w:rsidR="00B565DD" w:rsidRPr="00547C8D" w:rsidRDefault="00B565DD"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44E13EB" w14:textId="77777777" w:rsidR="005D082C" w:rsidRPr="00547C8D" w:rsidRDefault="005D082C"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HIST 3382. Introduction to Historic Preservation. (3)</w:t>
      </w:r>
      <w:r w:rsidRPr="00547C8D">
        <w:rPr>
          <w:rFonts w:ascii="BentonSans Comp Regular" w:hAnsi="BentonSans Comp Regular"/>
          <w:color w:val="000000" w:themeColor="text1"/>
          <w:sz w:val="20"/>
        </w:rPr>
        <w:t xml:space="preserve">  Introduction to the history of historic preservation in the United States and beyond.  Examines current preservation issues within a broader historical and theoretical context, and highlights techniques available in the United States to identify and preserve historically significant structures, buildings, sites, areas, and objects. </w:t>
      </w:r>
    </w:p>
    <w:p w14:paraId="025F0866" w14:textId="7F2BEBF3" w:rsidR="005D082C" w:rsidRDefault="005D082C"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CA6C6FB" w14:textId="77777777" w:rsidR="00A00588" w:rsidRPr="00547C8D" w:rsidRDefault="00A00588" w:rsidP="00A0058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600. History Skills Seminar. (3) </w:t>
      </w:r>
      <w:r w:rsidRPr="00547C8D">
        <w:rPr>
          <w:rFonts w:ascii="BentonSans Comp Regular" w:hAnsi="BentonSans Comp Regular"/>
          <w:color w:val="000000" w:themeColor="text1"/>
          <w:sz w:val="20"/>
        </w:rPr>
        <w:t xml:space="preserve">  Prerequisite(s):  </w:t>
      </w:r>
      <w:r w:rsidRPr="00547C8D">
        <w:rPr>
          <w:rFonts w:ascii="BentonSans Comp Regular" w:hAnsi="BentonSans Comp Regular"/>
          <w:snapToGrid/>
          <w:color w:val="000000" w:themeColor="text1"/>
          <w:sz w:val="20"/>
        </w:rPr>
        <w:t xml:space="preserve">History major or minor; and 9 credit hours of HIST courses. </w:t>
      </w:r>
      <w:r w:rsidRPr="00547C8D">
        <w:rPr>
          <w:rFonts w:ascii="BentonSans Comp Regular" w:hAnsi="BentonSans Comp Regular"/>
          <w:color w:val="000000" w:themeColor="text1"/>
          <w:sz w:val="20"/>
        </w:rPr>
        <w:t xml:space="preserve"> An introduction to, and </w:t>
      </w:r>
      <w:r w:rsidRPr="00547C8D">
        <w:rPr>
          <w:rFonts w:ascii="BentonSans Comp Regular" w:hAnsi="BentonSans Comp Regular"/>
          <w:color w:val="000000" w:themeColor="text1"/>
          <w:sz w:val="20"/>
        </w:rPr>
        <w:lastRenderedPageBreak/>
        <w:t xml:space="preserve">practicum of, the skills needed for historical investigation and communication; both in written and oral formats.  Students must achieve a grade of C or above to satisfy major requirements. </w:t>
      </w:r>
      <w:r w:rsidRPr="00547C8D">
        <w:rPr>
          <w:rFonts w:ascii="BentonSans Comp Regular" w:hAnsi="BentonSans Comp Regular"/>
          <w:i/>
          <w:color w:val="000000" w:themeColor="text1"/>
          <w:sz w:val="20"/>
        </w:rPr>
        <w:t xml:space="preserve"> </w:t>
      </w:r>
    </w:p>
    <w:p w14:paraId="5307C894" w14:textId="77777777" w:rsidR="00A00588" w:rsidRPr="00547C8D" w:rsidRDefault="00A00588"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12D1E55C" w14:textId="179DCDB0"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HIST 3800. Independent Projects in History. (3) </w:t>
      </w:r>
      <w:r w:rsidR="009B7BA8"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005709E2" w:rsidRPr="00547C8D">
        <w:rPr>
          <w:rFonts w:ascii="BentonSans Comp Regular" w:hAnsi="BentonSans Comp Regular"/>
          <w:color w:val="000000" w:themeColor="text1"/>
          <w:sz w:val="20"/>
        </w:rPr>
        <w:t xml:space="preserve"> and department</w:t>
      </w:r>
      <w:r w:rsidRPr="00547C8D">
        <w:rPr>
          <w:rFonts w:ascii="BentonSans Comp Regular" w:hAnsi="BentonSans Comp Regular"/>
          <w:color w:val="000000" w:themeColor="text1"/>
          <w:sz w:val="20"/>
        </w:rPr>
        <w:t xml:space="preserve">. </w:t>
      </w:r>
      <w:r w:rsidR="009B7BA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research or readings on an historical topic. </w:t>
      </w:r>
      <w:r w:rsidRPr="00547C8D">
        <w:rPr>
          <w:rFonts w:ascii="BentonSans Comp Regular" w:hAnsi="BentonSans Comp Regular"/>
          <w:i/>
          <w:color w:val="000000" w:themeColor="text1"/>
          <w:sz w:val="20"/>
        </w:rPr>
        <w:t xml:space="preserve"> May be repeated 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instructor</w:t>
      </w:r>
      <w:r w:rsidR="005709E2" w:rsidRPr="00547C8D">
        <w:rPr>
          <w:rFonts w:ascii="BentonSans Comp Regular" w:hAnsi="BentonSans Comp Regular"/>
          <w:i/>
          <w:color w:val="000000" w:themeColor="text1"/>
          <w:sz w:val="20"/>
        </w:rPr>
        <w:t xml:space="preserve"> and department</w:t>
      </w:r>
      <w:r w:rsidRPr="00547C8D">
        <w:rPr>
          <w:rFonts w:ascii="BentonSans Comp Regular" w:hAnsi="BentonSans Comp Regular"/>
          <w:i/>
          <w:color w:val="000000" w:themeColor="text1"/>
          <w:sz w:val="20"/>
        </w:rPr>
        <w:t xml:space="preserve">. </w:t>
      </w:r>
    </w:p>
    <w:p w14:paraId="1958A5A9"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8D80774" w14:textId="6FF621D9"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HIST 4000. Topics in American Hist</w:t>
      </w:r>
      <w:r w:rsidR="00797554" w:rsidRPr="00547C8D">
        <w:rPr>
          <w:rFonts w:ascii="BentonSans Comp Regular" w:hAnsi="BentonSans Comp Regular"/>
          <w:b/>
          <w:bCs/>
          <w:snapToGrid/>
          <w:color w:val="000000" w:themeColor="text1"/>
          <w:sz w:val="20"/>
        </w:rPr>
        <w:t>oriography</w:t>
      </w:r>
      <w:r w:rsidRPr="00547C8D">
        <w:rPr>
          <w:rFonts w:ascii="BentonSans Comp Regular" w:hAnsi="BentonSans Comp Regular"/>
          <w:b/>
          <w:bCs/>
          <w:snapToGrid/>
          <w:color w:val="000000" w:themeColor="text1"/>
          <w:sz w:val="20"/>
        </w:rPr>
        <w:t xml:space="preserve">. (3) </w:t>
      </w:r>
      <w:r w:rsidR="002D2086" w:rsidRPr="00547C8D">
        <w:rPr>
          <w:rFonts w:ascii="BentonSans Comp Regular" w:hAnsi="BentonSans Comp Regular"/>
          <w:b/>
          <w:bCs/>
          <w:snapToGrid/>
          <w:color w:val="000000" w:themeColor="text1"/>
          <w:sz w:val="20"/>
        </w:rPr>
        <w:t xml:space="preserve"> </w:t>
      </w:r>
      <w:r w:rsidR="00DB593A"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F6368F"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Pr="00547C8D">
        <w:rPr>
          <w:rFonts w:ascii="BentonSans Comp Regular" w:hAnsi="BentonSans Comp Regular"/>
          <w:snapToGrid/>
          <w:color w:val="000000" w:themeColor="text1"/>
          <w:sz w:val="20"/>
        </w:rPr>
        <w:t xml:space="preserve"> </w:t>
      </w:r>
      <w:r w:rsidR="00F6368F" w:rsidRPr="00547C8D">
        <w:rPr>
          <w:rFonts w:ascii="BentonSans Comp Regular" w:hAnsi="BentonSans Comp Regular"/>
          <w:snapToGrid/>
          <w:color w:val="000000" w:themeColor="text1"/>
          <w:sz w:val="20"/>
        </w:rPr>
        <w:t>with a grade of C or above</w:t>
      </w:r>
      <w:r w:rsidRPr="00547C8D">
        <w:rPr>
          <w:rFonts w:ascii="BentonSans Comp Regular" w:hAnsi="BentonSans Comp Regular"/>
          <w:snapToGrid/>
          <w:color w:val="000000" w:themeColor="text1"/>
          <w:sz w:val="20"/>
        </w:rPr>
        <w:t>.</w:t>
      </w:r>
      <w:r w:rsidR="00F6368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2D2086" w:rsidRPr="00547C8D">
        <w:rPr>
          <w:rFonts w:ascii="BentonSans Comp Regular" w:hAnsi="BentonSans Comp Regular"/>
          <w:snapToGrid/>
          <w:color w:val="000000" w:themeColor="text1"/>
          <w:sz w:val="20"/>
        </w:rPr>
        <w:t>Research seminar examining scholarly trends and debates in the field of U.S. History.  Students must achieve a grade of C or above to satisfy major requirements.</w:t>
      </w:r>
    </w:p>
    <w:p w14:paraId="0CFCD760" w14:textId="796E2AF6"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HIST 4001. Topics in European </w:t>
      </w:r>
      <w:r w:rsidR="00797554" w:rsidRPr="00547C8D">
        <w:rPr>
          <w:rFonts w:ascii="BentonSans Comp Regular" w:hAnsi="BentonSans Comp Regular"/>
          <w:b/>
          <w:bCs/>
          <w:snapToGrid/>
          <w:color w:val="000000" w:themeColor="text1"/>
          <w:sz w:val="20"/>
        </w:rPr>
        <w:t>Historiography</w:t>
      </w:r>
      <w:r w:rsidRPr="00547C8D">
        <w:rPr>
          <w:rFonts w:ascii="BentonSans Comp Regular" w:hAnsi="BentonSans Comp Regular"/>
          <w:b/>
          <w:bCs/>
          <w:snapToGrid/>
          <w:color w:val="000000" w:themeColor="text1"/>
          <w:sz w:val="20"/>
        </w:rPr>
        <w:t xml:space="preserve">. (3) </w:t>
      </w:r>
      <w:r w:rsidR="002D2086" w:rsidRPr="00547C8D">
        <w:rPr>
          <w:rFonts w:ascii="BentonSans Comp Regular" w:hAnsi="BentonSans Comp Regular"/>
          <w:b/>
          <w:bCs/>
          <w:snapToGrid/>
          <w:color w:val="000000" w:themeColor="text1"/>
          <w:sz w:val="20"/>
        </w:rPr>
        <w:t xml:space="preserve"> </w:t>
      </w:r>
      <w:r w:rsidR="00DB593A"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E2D50"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00CE2D50" w:rsidRPr="00547C8D">
        <w:rPr>
          <w:rFonts w:ascii="BentonSans Comp Regular" w:hAnsi="BentonSans Comp Regular"/>
          <w:snapToGrid/>
          <w:color w:val="000000" w:themeColor="text1"/>
          <w:sz w:val="20"/>
        </w:rPr>
        <w:t xml:space="preserve"> with a grade of C or above</w:t>
      </w:r>
      <w:r w:rsidRPr="00547C8D">
        <w:rPr>
          <w:rFonts w:ascii="BentonSans Comp Regular" w:hAnsi="BentonSans Comp Regular"/>
          <w:snapToGrid/>
          <w:color w:val="000000" w:themeColor="text1"/>
          <w:sz w:val="20"/>
        </w:rPr>
        <w:t xml:space="preserve">. </w:t>
      </w:r>
      <w:r w:rsidR="002D2086" w:rsidRPr="00547C8D">
        <w:rPr>
          <w:rFonts w:ascii="BentonSans Comp Regular" w:hAnsi="BentonSans Comp Regular"/>
          <w:snapToGrid/>
          <w:color w:val="000000" w:themeColor="text1"/>
          <w:sz w:val="20"/>
        </w:rPr>
        <w:t xml:space="preserve"> Research seminar examining scholarly trends and debates in the field of European History.  Students must achieve a grade of C or above to satisfy major requirements.</w:t>
      </w:r>
    </w:p>
    <w:p w14:paraId="5ADF34DF" w14:textId="77777777" w:rsidR="005F06A0" w:rsidRPr="00547C8D" w:rsidRDefault="005F06A0" w:rsidP="00F33998">
      <w:pPr>
        <w:jc w:val="both"/>
        <w:rPr>
          <w:rFonts w:ascii="BentonSans Comp Regular" w:hAnsi="BentonSans Comp Regular"/>
          <w:snapToGrid/>
          <w:color w:val="000000" w:themeColor="text1"/>
          <w:szCs w:val="24"/>
        </w:rPr>
      </w:pPr>
    </w:p>
    <w:p w14:paraId="3FFC354A" w14:textId="6632CE56"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HIST 4002. Topics in Non-Western </w:t>
      </w:r>
      <w:r w:rsidR="00797554" w:rsidRPr="00547C8D">
        <w:rPr>
          <w:rFonts w:ascii="BentonSans Comp Regular" w:hAnsi="BentonSans Comp Regular"/>
          <w:b/>
          <w:bCs/>
          <w:snapToGrid/>
          <w:color w:val="000000" w:themeColor="text1"/>
          <w:sz w:val="20"/>
        </w:rPr>
        <w:t>Historiography</w:t>
      </w:r>
      <w:r w:rsidRPr="00547C8D">
        <w:rPr>
          <w:rFonts w:ascii="BentonSans Comp Regular" w:hAnsi="BentonSans Comp Regular"/>
          <w:b/>
          <w:bCs/>
          <w:snapToGrid/>
          <w:color w:val="000000" w:themeColor="text1"/>
          <w:sz w:val="20"/>
        </w:rPr>
        <w:t xml:space="preserve">. (3) </w:t>
      </w:r>
      <w:r w:rsidR="002D208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E2D50"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00CE2D50" w:rsidRPr="00547C8D">
        <w:rPr>
          <w:rFonts w:ascii="BentonSans Comp Regular" w:hAnsi="BentonSans Comp Regular"/>
          <w:snapToGrid/>
          <w:color w:val="000000" w:themeColor="text1"/>
          <w:sz w:val="20"/>
        </w:rPr>
        <w:t xml:space="preserve"> with a grade of C or above</w:t>
      </w:r>
      <w:r w:rsidRPr="00547C8D">
        <w:rPr>
          <w:rFonts w:ascii="BentonSans Comp Regular" w:hAnsi="BentonSans Comp Regular"/>
          <w:snapToGrid/>
          <w:color w:val="000000" w:themeColor="text1"/>
          <w:sz w:val="20"/>
        </w:rPr>
        <w:t xml:space="preserve">. </w:t>
      </w:r>
      <w:r w:rsidR="009B7BA8" w:rsidRPr="00547C8D">
        <w:rPr>
          <w:rFonts w:ascii="BentonSans Comp Regular" w:hAnsi="BentonSans Comp Regular"/>
          <w:snapToGrid/>
          <w:color w:val="000000" w:themeColor="text1"/>
          <w:sz w:val="20"/>
        </w:rPr>
        <w:t xml:space="preserve"> </w:t>
      </w:r>
      <w:r w:rsidR="002D2086" w:rsidRPr="00547C8D">
        <w:rPr>
          <w:rFonts w:ascii="BentonSans Comp Regular" w:hAnsi="BentonSans Comp Regular"/>
          <w:snapToGrid/>
          <w:color w:val="000000" w:themeColor="text1"/>
          <w:sz w:val="20"/>
        </w:rPr>
        <w:t>Research seminar examining scholarly trends and debates in the field of Non-Western History.  Meets the History major non-Western course requirements; students must achieve a grade of C or above to satisfy major requirements.</w:t>
      </w:r>
    </w:p>
    <w:p w14:paraId="49952F66"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B483BE2" w14:textId="3C6AC503"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HIST 4003. Topics in </w:t>
      </w:r>
      <w:r w:rsidR="002D2086" w:rsidRPr="00547C8D">
        <w:rPr>
          <w:rFonts w:ascii="BentonSans Comp Regular" w:hAnsi="BentonSans Comp Regular"/>
          <w:b/>
          <w:bCs/>
          <w:color w:val="000000" w:themeColor="text1"/>
          <w:sz w:val="20"/>
        </w:rPr>
        <w:t xml:space="preserve">Transnational </w:t>
      </w:r>
      <w:r w:rsidR="00797554" w:rsidRPr="00547C8D">
        <w:rPr>
          <w:rFonts w:ascii="BentonSans Comp Regular" w:hAnsi="BentonSans Comp Regular"/>
          <w:b/>
          <w:bCs/>
          <w:snapToGrid/>
          <w:color w:val="000000" w:themeColor="text1"/>
          <w:sz w:val="20"/>
        </w:rPr>
        <w:t>Historiography</w:t>
      </w:r>
      <w:r w:rsidRPr="00547C8D">
        <w:rPr>
          <w:rFonts w:ascii="BentonSans Comp Regular" w:hAnsi="BentonSans Comp Regular"/>
          <w:b/>
          <w:bCs/>
          <w:color w:val="000000" w:themeColor="text1"/>
          <w:sz w:val="20"/>
        </w:rPr>
        <w:t xml:space="preserve">. (3) </w:t>
      </w:r>
      <w:r w:rsidR="002935B6" w:rsidRPr="00547C8D">
        <w:rPr>
          <w:rFonts w:ascii="BentonSans Comp Regular" w:hAnsi="BentonSans Comp Regular"/>
          <w:b/>
          <w:bCs/>
          <w:color w:val="000000" w:themeColor="text1"/>
          <w:sz w:val="20"/>
        </w:rPr>
        <w:t xml:space="preserve"> </w:t>
      </w:r>
      <w:r w:rsidR="00DB593A"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E2D50"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00CE2D50" w:rsidRPr="00547C8D">
        <w:rPr>
          <w:rFonts w:ascii="BentonSans Comp Regular" w:hAnsi="BentonSans Comp Regular"/>
          <w:snapToGrid/>
          <w:color w:val="000000" w:themeColor="text1"/>
          <w:sz w:val="20"/>
        </w:rPr>
        <w:t xml:space="preserve"> with a grade of C or above</w:t>
      </w:r>
      <w:r w:rsidRPr="00547C8D">
        <w:rPr>
          <w:rFonts w:ascii="BentonSans Comp Regular" w:hAnsi="BentonSans Comp Regular"/>
          <w:color w:val="000000" w:themeColor="text1"/>
          <w:sz w:val="20"/>
        </w:rPr>
        <w:t xml:space="preserve">.  </w:t>
      </w:r>
      <w:r w:rsidR="002D2086" w:rsidRPr="00547C8D">
        <w:rPr>
          <w:rFonts w:ascii="BentonSans Comp Regular" w:hAnsi="BentonSans Comp Regular"/>
          <w:color w:val="000000" w:themeColor="text1"/>
          <w:sz w:val="20"/>
        </w:rPr>
        <w:t>Research seminar examining scholarly trends and debates in the field of Transnational History.</w:t>
      </w:r>
      <w:r w:rsidR="00134836" w:rsidRPr="00547C8D">
        <w:rPr>
          <w:rFonts w:ascii="BentonSans Comp Regular" w:hAnsi="BentonSans Comp Regular"/>
          <w:color w:val="000000" w:themeColor="text1"/>
          <w:sz w:val="20"/>
        </w:rPr>
        <w:t xml:space="preserve"> </w:t>
      </w:r>
      <w:r w:rsidR="002D2086" w:rsidRPr="00547C8D">
        <w:rPr>
          <w:rFonts w:ascii="BentonSans Comp Regular" w:hAnsi="BentonSans Comp Regular"/>
          <w:color w:val="000000" w:themeColor="text1"/>
          <w:sz w:val="20"/>
        </w:rPr>
        <w:t xml:space="preserve"> Students must achieve a grade of C or above to satisfy major requirements.</w:t>
      </w:r>
    </w:p>
    <w:p w14:paraId="1D2E5985"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62D0615" w14:textId="23204CD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HIST 4004. Topics in Applied </w:t>
      </w:r>
      <w:r w:rsidR="00797554" w:rsidRPr="00547C8D">
        <w:rPr>
          <w:rFonts w:ascii="BentonSans Comp Regular" w:hAnsi="BentonSans Comp Regular"/>
          <w:b/>
          <w:bCs/>
          <w:snapToGrid/>
          <w:color w:val="000000" w:themeColor="text1"/>
          <w:sz w:val="20"/>
        </w:rPr>
        <w:t>Historiography</w:t>
      </w:r>
      <w:r w:rsidRPr="00547C8D">
        <w:rPr>
          <w:rFonts w:ascii="BentonSans Comp Regular" w:hAnsi="BentonSans Comp Regular"/>
          <w:b/>
          <w:bCs/>
          <w:color w:val="000000" w:themeColor="text1"/>
          <w:sz w:val="20"/>
        </w:rPr>
        <w:t>. (3)</w:t>
      </w:r>
      <w:r w:rsidR="00134836"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 </w:t>
      </w:r>
      <w:r w:rsidR="00DB593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E2D50" w:rsidRPr="00547C8D">
        <w:rPr>
          <w:rFonts w:ascii="BentonSans Comp Regular" w:hAnsi="BentonSans Comp Regular"/>
          <w:snapToGrid/>
          <w:color w:val="000000" w:themeColor="text1"/>
          <w:sz w:val="20"/>
        </w:rPr>
        <w:t xml:space="preserve">History major and </w:t>
      </w:r>
      <w:r w:rsidR="00077926">
        <w:rPr>
          <w:rFonts w:ascii="BentonSans Comp Regular" w:hAnsi="BentonSans Comp Regular"/>
          <w:snapToGrid/>
          <w:color w:val="000000" w:themeColor="text1"/>
          <w:sz w:val="20"/>
        </w:rPr>
        <w:t>HIST 3600</w:t>
      </w:r>
      <w:r w:rsidR="00CE2D50" w:rsidRPr="00547C8D">
        <w:rPr>
          <w:rFonts w:ascii="BentonSans Comp Regular" w:hAnsi="BentonSans Comp Regular"/>
          <w:snapToGrid/>
          <w:color w:val="000000" w:themeColor="text1"/>
          <w:sz w:val="20"/>
        </w:rPr>
        <w:t xml:space="preserve"> with a grade of C or above</w:t>
      </w:r>
      <w:r w:rsidRPr="00547C8D">
        <w:rPr>
          <w:rFonts w:ascii="BentonSans Comp Regular" w:hAnsi="BentonSans Comp Regular"/>
          <w:color w:val="000000" w:themeColor="text1"/>
          <w:sz w:val="20"/>
        </w:rPr>
        <w:t xml:space="preserve">.  </w:t>
      </w:r>
      <w:r w:rsidR="00134836" w:rsidRPr="00547C8D">
        <w:rPr>
          <w:rFonts w:ascii="BentonSans Comp Regular" w:hAnsi="BentonSans Comp Regular"/>
          <w:color w:val="000000" w:themeColor="text1"/>
          <w:sz w:val="20"/>
        </w:rPr>
        <w:t>Research seminar examining scholarly trends and debates in the field of Applied History.  Students must achieve a grade of C or above to satisfy major requirements.</w:t>
      </w:r>
    </w:p>
    <w:p w14:paraId="584F0109"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E792F4" w14:textId="459D5300"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HIST 4600. Senior Research Seminar. (3) </w:t>
      </w:r>
      <w:r w:rsidRPr="00547C8D">
        <w:rPr>
          <w:rFonts w:ascii="BentonSans Comp Regular" w:hAnsi="BentonSans Comp Regular"/>
          <w:bCs/>
          <w:color w:val="000000" w:themeColor="text1"/>
          <w:sz w:val="20"/>
        </w:rPr>
        <w:t xml:space="preserve"> </w:t>
      </w:r>
      <w:r w:rsidR="00DB593A"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77926">
        <w:rPr>
          <w:rFonts w:ascii="BentonSans Comp Regular" w:hAnsi="BentonSans Comp Regular"/>
          <w:color w:val="000000" w:themeColor="text1"/>
          <w:sz w:val="20"/>
        </w:rPr>
        <w:t>HIST 3600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HIST 4000, HIST 4001, HIST 4002, HIST 4003, HIST 4004 </w:t>
      </w:r>
      <w:r w:rsidR="00CE2D50" w:rsidRPr="00547C8D">
        <w:rPr>
          <w:rFonts w:ascii="BentonSans Comp Regular" w:hAnsi="BentonSans Comp Regular"/>
          <w:color w:val="000000" w:themeColor="text1"/>
          <w:sz w:val="20"/>
        </w:rPr>
        <w:t xml:space="preserve">or HIST 4797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B593A" w:rsidRPr="00547C8D">
        <w:rPr>
          <w:rFonts w:ascii="BentonSans Comp Regular" w:hAnsi="BentonSans Comp Regular"/>
          <w:color w:val="000000" w:themeColor="text1"/>
          <w:sz w:val="20"/>
        </w:rPr>
        <w:t>and a History major</w:t>
      </w:r>
      <w:r w:rsidRPr="00547C8D">
        <w:rPr>
          <w:rFonts w:ascii="BentonSans Comp Regular" w:hAnsi="BentonSans Comp Regular"/>
          <w:color w:val="000000" w:themeColor="text1"/>
          <w:sz w:val="20"/>
        </w:rPr>
        <w:t xml:space="preserve">.  A research seminar designed around a specific topic or theme, requiring reading, analysis, discussion, peer review, and a substantial paper. </w:t>
      </w:r>
      <w:r w:rsidRPr="00547C8D">
        <w:rPr>
          <w:rFonts w:ascii="BentonSans Comp Regular" w:hAnsi="BentonSans Comp Regular"/>
          <w:i/>
          <w:color w:val="000000" w:themeColor="text1"/>
          <w:sz w:val="20"/>
        </w:rPr>
        <w:t xml:space="preserve"> </w:t>
      </w:r>
    </w:p>
    <w:p w14:paraId="73FD8EED"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616116B4" w14:textId="3C8EBB8F"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4797. </w:t>
      </w:r>
      <w:r w:rsidR="002A3394" w:rsidRPr="00547C8D">
        <w:rPr>
          <w:rFonts w:ascii="BentonSans Comp Regular" w:hAnsi="BentonSans Comp Regular"/>
          <w:b/>
          <w:color w:val="000000" w:themeColor="text1"/>
          <w:sz w:val="20"/>
        </w:rPr>
        <w:t>Topics in Honors Historiography and Methodology</w:t>
      </w:r>
      <w:r w:rsidRPr="00547C8D">
        <w:rPr>
          <w:rFonts w:ascii="BentonSans Comp Regular" w:hAnsi="BentonSans Comp Regular"/>
          <w:b/>
          <w:color w:val="000000" w:themeColor="text1"/>
          <w:sz w:val="20"/>
        </w:rPr>
        <w:t xml:space="preserve">. (3) </w:t>
      </w:r>
      <w:r w:rsidR="006503E4" w:rsidRPr="00547C8D">
        <w:rPr>
          <w:rFonts w:ascii="BentonSans Comp Regular" w:hAnsi="BentonSans Comp Regular"/>
          <w:b/>
          <w:color w:val="000000" w:themeColor="text1"/>
          <w:sz w:val="20"/>
        </w:rPr>
        <w:t xml:space="preserve">  </w:t>
      </w:r>
      <w:r w:rsidR="005F6B96" w:rsidRPr="00547C8D">
        <w:rPr>
          <w:rFonts w:ascii="BentonSans Comp Regular" w:hAnsi="BentonSans Comp Regular"/>
          <w:color w:val="000000" w:themeColor="text1"/>
          <w:sz w:val="20"/>
        </w:rPr>
        <w:t xml:space="preserve">Cross-listed Course(s): HIST 5797.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The first course in a required two-course sequence for Honors in History.  Prepares students for the research and writing of an honors thesis by providing training in historiography, research methods, source development, and writing.  During the course, students meet separately with their thesis advisor to craft their prospectus.  </w:t>
      </w:r>
      <w:r w:rsidR="00CD3757" w:rsidRPr="00547C8D">
        <w:rPr>
          <w:rFonts w:ascii="BentonSans Comp Regular" w:hAnsi="BentonSans Comp Regular"/>
          <w:color w:val="000000" w:themeColor="text1"/>
          <w:sz w:val="20"/>
        </w:rPr>
        <w:t>Students must achieve a grade of A, or a grade of B with permission of instructor, to be able to take HIST 4799.  Students must achieve a grade of C to satisfy major requirements.</w:t>
      </w:r>
    </w:p>
    <w:p w14:paraId="64B0D3ED" w14:textId="11E31952" w:rsidR="005F06A0"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EBF1172" w14:textId="00B2F560"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HIST 4799. Honors Research and Thesis. (3)  </w:t>
      </w:r>
      <w:r w:rsidR="00DB593A" w:rsidRPr="00547C8D">
        <w:rPr>
          <w:rFonts w:ascii="BentonSans Comp Regular" w:hAnsi="BentonSans Comp Regular"/>
          <w:b/>
          <w:color w:val="000000" w:themeColor="text1"/>
          <w:sz w:val="20"/>
        </w:rPr>
        <w:t xml:space="preserve"> </w:t>
      </w:r>
      <w:r w:rsidR="005F6B96" w:rsidRPr="00547C8D">
        <w:rPr>
          <w:rFonts w:ascii="BentonSans Comp Regular" w:hAnsi="BentonSans Comp Regular"/>
          <w:color w:val="000000" w:themeColor="text1"/>
          <w:sz w:val="20"/>
        </w:rPr>
        <w:t xml:space="preserve">Cross-listed Course(s): HIST 5799.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HIST 4797 with grade of A, or with a grade of B and permission of the Honors Director</w:t>
      </w:r>
      <w:r w:rsidR="00DB593A" w:rsidRPr="00547C8D">
        <w:rPr>
          <w:rFonts w:ascii="BentonSans Comp Regular" w:hAnsi="BentonSans Comp Regular"/>
          <w:color w:val="000000" w:themeColor="text1"/>
          <w:sz w:val="20"/>
        </w:rPr>
        <w:t xml:space="preserve">; </w:t>
      </w:r>
      <w:r w:rsidR="00DB593A" w:rsidRPr="00547C8D">
        <w:rPr>
          <w:rFonts w:ascii="BentonSans Comp Regular" w:hAnsi="BentonSans Comp Regular"/>
          <w:snapToGrid/>
          <w:color w:val="000000"/>
          <w:sz w:val="20"/>
        </w:rPr>
        <w:t xml:space="preserve">and approval of a proposal </w:t>
      </w:r>
      <w:r w:rsidR="00DB593A" w:rsidRPr="00547C8D">
        <w:rPr>
          <w:rFonts w:ascii="BentonSans Comp Regular" w:hAnsi="BentonSans Comp Regular"/>
          <w:snapToGrid/>
          <w:color w:val="000000"/>
          <w:sz w:val="20"/>
        </w:rPr>
        <w:t>through the Honors College Application to Candidacy process the semester prior to taking the course</w:t>
      </w:r>
      <w:r w:rsidRPr="00547C8D">
        <w:rPr>
          <w:rFonts w:ascii="BentonSans Comp Regular" w:hAnsi="BentonSans Comp Regular"/>
          <w:color w:val="000000" w:themeColor="text1"/>
          <w:sz w:val="20"/>
        </w:rPr>
        <w:t xml:space="preserve">.  </w:t>
      </w:r>
      <w:r w:rsidR="00CD3757" w:rsidRPr="00547C8D">
        <w:rPr>
          <w:rFonts w:ascii="BentonSans Comp Regular" w:hAnsi="BentonSans Comp Regular"/>
          <w:color w:val="000000" w:themeColor="text1"/>
          <w:sz w:val="20"/>
        </w:rPr>
        <w:t>The final course in a required two-course sequence for Honors in History.  Students write an article-style honors thesis of 25-45 pages and successfully defend it before a faculty committee.  A grade for A for the thesis is required to earn honors.  Students earning a passing grade on their completed thesis meet the department’s senior research seminar requirement (HIST 4600).</w:t>
      </w:r>
    </w:p>
    <w:p w14:paraId="330D4743" w14:textId="77777777"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1F73B121" w14:textId="77777777" w:rsidR="005F06A0" w:rsidRPr="00547C8D" w:rsidRDefault="008464C2"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Public Health Sciences </w:t>
      </w:r>
      <w:r w:rsidR="005F06A0" w:rsidRPr="00547C8D">
        <w:rPr>
          <w:rFonts w:ascii="BentonSans Comp Regular" w:hAnsi="BentonSans Comp Regular"/>
          <w:b/>
          <w:color w:val="000000" w:themeColor="text1"/>
          <w:sz w:val="32"/>
        </w:rPr>
        <w:t>(HLTH)</w:t>
      </w:r>
    </w:p>
    <w:p w14:paraId="345F0605" w14:textId="77777777" w:rsidR="005F06A0" w:rsidRPr="00547C8D"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C76CF26" w14:textId="77777777" w:rsidR="005F06A0" w:rsidRPr="00547C8D" w:rsidRDefault="005F06A0" w:rsidP="00F33998">
      <w:pPr>
        <w:keepNext/>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w:t>
      </w:r>
      <w:bookmarkStart w:id="27" w:name="2000"/>
      <w:r w:rsidRPr="00547C8D">
        <w:rPr>
          <w:rFonts w:ascii="BentonSans Comp Regular" w:hAnsi="BentonSans Comp Regular"/>
          <w:b/>
          <w:bCs/>
          <w:color w:val="000000" w:themeColor="text1"/>
          <w:sz w:val="20"/>
        </w:rPr>
        <w:t>2101</w:t>
      </w:r>
      <w:bookmarkEnd w:id="27"/>
      <w:r w:rsidRPr="00547C8D">
        <w:rPr>
          <w:rFonts w:ascii="BentonSans Comp Regular" w:hAnsi="BentonSans Comp Regular"/>
          <w:b/>
          <w:bCs/>
          <w:color w:val="000000" w:themeColor="text1"/>
          <w:sz w:val="20"/>
        </w:rPr>
        <w:t xml:space="preserve">. Healthy Lifestyles. (3)  </w:t>
      </w:r>
      <w:r w:rsidRPr="00547C8D">
        <w:rPr>
          <w:rFonts w:ascii="BentonSans Comp Regular" w:hAnsi="BentonSans Comp Regular"/>
          <w:color w:val="000000" w:themeColor="text1"/>
          <w:sz w:val="20"/>
        </w:rPr>
        <w:t xml:space="preserve">Overview of issues related to personal health, including healthy behaviors, lifestyles, and outcomes.   </w:t>
      </w:r>
    </w:p>
    <w:p w14:paraId="34F5BCC6" w14:textId="7E43127D" w:rsidR="005F06A0" w:rsidRDefault="005F06A0" w:rsidP="00F33998">
      <w:pPr>
        <w:jc w:val="both"/>
        <w:rPr>
          <w:rFonts w:ascii="BentonSans Comp Regular" w:hAnsi="BentonSans Comp Regular"/>
          <w:color w:val="000000" w:themeColor="text1"/>
          <w:sz w:val="20"/>
        </w:rPr>
      </w:pPr>
    </w:p>
    <w:p w14:paraId="6E29417D" w14:textId="77777777" w:rsidR="00953CDA" w:rsidRPr="00547C8D" w:rsidRDefault="00953CDA" w:rsidP="00F33998">
      <w:pPr>
        <w:jc w:val="both"/>
        <w:rPr>
          <w:rFonts w:ascii="BentonSans Comp Regular" w:hAnsi="BentonSans Comp Regular"/>
          <w:color w:val="000000" w:themeColor="text1"/>
          <w:sz w:val="20"/>
        </w:rPr>
      </w:pPr>
    </w:p>
    <w:p w14:paraId="1B44E299" w14:textId="2E94A456" w:rsidR="007E4D65" w:rsidRPr="00547C8D" w:rsidRDefault="007E4D65" w:rsidP="00F33998">
      <w:pPr>
        <w:pStyle w:val="BodyTextIndent"/>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HLTH 2102. Foundations of Public Health. (3) </w:t>
      </w:r>
      <w:r w:rsidR="002D77C3" w:rsidRPr="00547C8D">
        <w:rPr>
          <w:rFonts w:ascii="BentonSans Comp Regular" w:hAnsi="BentonSans Comp Regular"/>
          <w:b/>
          <w:i w:val="0"/>
          <w:color w:val="000000" w:themeColor="text1"/>
        </w:rPr>
        <w:t xml:space="preserve"> </w:t>
      </w:r>
      <w:r w:rsidRPr="00547C8D">
        <w:rPr>
          <w:rFonts w:ascii="BentonSans Comp Regular" w:hAnsi="BentonSans Comp Regular"/>
          <w:i w:val="0"/>
          <w:color w:val="000000" w:themeColor="text1"/>
        </w:rPr>
        <w:t xml:space="preserve">Prerequisite(s):  </w:t>
      </w:r>
      <w:r w:rsidR="00CB43FB" w:rsidRPr="00547C8D">
        <w:rPr>
          <w:rFonts w:ascii="BentonSans Comp Regular" w:hAnsi="BentonSans Comp Regular"/>
          <w:i w:val="0"/>
          <w:color w:val="000000" w:themeColor="text1"/>
        </w:rPr>
        <w:t>Pre-Public Health major, Health Systems Management major, Public Health minor, or permission of instructor</w:t>
      </w:r>
      <w:r w:rsidRPr="00547C8D">
        <w:rPr>
          <w:rFonts w:ascii="BentonSans Comp Regular" w:hAnsi="BentonSans Comp Regular"/>
          <w:i w:val="0"/>
          <w:color w:val="000000" w:themeColor="text1"/>
        </w:rPr>
        <w:t xml:space="preserve">.  Introduction to the field of public health, including its history, content areas, scope, and paradigms of professional practice. </w:t>
      </w:r>
    </w:p>
    <w:p w14:paraId="3CB5C6D2" w14:textId="77777777" w:rsidR="007E4D65" w:rsidRPr="00547C8D" w:rsidRDefault="007E4D65" w:rsidP="00F33998">
      <w:pPr>
        <w:jc w:val="both"/>
        <w:rPr>
          <w:rFonts w:ascii="BentonSans Comp Regular" w:hAnsi="BentonSans Comp Regular"/>
          <w:color w:val="000000" w:themeColor="text1"/>
          <w:sz w:val="20"/>
        </w:rPr>
      </w:pPr>
    </w:p>
    <w:p w14:paraId="51D334D3" w14:textId="703461F0" w:rsidR="00B65048" w:rsidRPr="00547C8D" w:rsidRDefault="00B65048"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2103. Foundations of Global Health. (3) </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Prerequisite(s): </w:t>
      </w:r>
      <w:r w:rsidRPr="00547C8D">
        <w:rPr>
          <w:rFonts w:ascii="BentonSans Comp Regular" w:hAnsi="BentonSans Comp Regular"/>
          <w:color w:val="000000" w:themeColor="text1"/>
          <w:sz w:val="20"/>
        </w:rPr>
        <w:t>Pre-Public Health (PRPH) major, Public Health minor, or permission of instructor.  Introduction to the study of global health and its theories, perspectives, methods, and evidence.</w:t>
      </w:r>
    </w:p>
    <w:p w14:paraId="2E9E6110" w14:textId="77777777" w:rsidR="00B65048" w:rsidRPr="00547C8D" w:rsidRDefault="00B65048" w:rsidP="00F33998">
      <w:pPr>
        <w:jc w:val="both"/>
        <w:rPr>
          <w:rFonts w:ascii="BentonSans Comp Regular" w:hAnsi="BentonSans Comp Regular"/>
          <w:color w:val="000000" w:themeColor="text1"/>
          <w:sz w:val="20"/>
        </w:rPr>
      </w:pPr>
    </w:p>
    <w:p w14:paraId="5257B4D8" w14:textId="6C11FB29" w:rsidR="005F06A0" w:rsidRPr="00547C8D" w:rsidRDefault="005F06A0" w:rsidP="00F33998">
      <w:pPr>
        <w:pStyle w:val="BodyTextIndent"/>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 xml:space="preserve">HLTH </w:t>
      </w:r>
      <w:bookmarkStart w:id="28" w:name="3000"/>
      <w:r w:rsidRPr="00547C8D">
        <w:rPr>
          <w:rFonts w:ascii="BentonSans Comp Regular" w:hAnsi="BentonSans Comp Regular"/>
          <w:b/>
          <w:bCs/>
          <w:i w:val="0"/>
          <w:color w:val="000000" w:themeColor="text1"/>
        </w:rPr>
        <w:t>3000</w:t>
      </w:r>
      <w:bookmarkEnd w:id="28"/>
      <w:r w:rsidRPr="00547C8D">
        <w:rPr>
          <w:rFonts w:ascii="BentonSans Comp Regular" w:hAnsi="BentonSans Comp Regular"/>
          <w:b/>
          <w:bCs/>
          <w:i w:val="0"/>
          <w:color w:val="000000" w:themeColor="text1"/>
        </w:rPr>
        <w:t xml:space="preserve">. Topics in Public Health. </w:t>
      </w:r>
      <w:r w:rsidR="003155B1" w:rsidRPr="00547C8D">
        <w:rPr>
          <w:rFonts w:ascii="BentonSans Comp Regular" w:hAnsi="BentonSans Comp Regular"/>
          <w:b/>
          <w:bCs/>
          <w:i w:val="0"/>
          <w:color w:val="000000" w:themeColor="text1"/>
        </w:rPr>
        <w:t>(1 to 3)</w:t>
      </w:r>
      <w:r w:rsidRPr="00547C8D">
        <w:rPr>
          <w:rFonts w:ascii="BentonSans Comp Regular" w:hAnsi="BentonSans Comp Regular"/>
          <w:b/>
          <w:bCs/>
          <w:i w:val="0"/>
          <w:color w:val="000000" w:themeColor="text1"/>
        </w:rPr>
        <w:t xml:space="preserve"> </w:t>
      </w:r>
      <w:r w:rsidR="00C35507" w:rsidRPr="00547C8D">
        <w:rPr>
          <w:rFonts w:ascii="BentonSans Comp Regular" w:hAnsi="BentonSans Comp Regular"/>
          <w:i w:val="0"/>
          <w:color w:val="000000" w:themeColor="text1"/>
        </w:rPr>
        <w:t>Prerequisite(s): Permission of instructor</w:t>
      </w:r>
      <w:r w:rsidRPr="00547C8D">
        <w:rPr>
          <w:rFonts w:ascii="BentonSans Comp Regular" w:hAnsi="BentonSans Comp Regular"/>
          <w:i w:val="0"/>
          <w:color w:val="000000" w:themeColor="text1"/>
        </w:rPr>
        <w:t xml:space="preserve">. Additional prerequisites and credit hours vary with topics. Special topics for intermediate level undergraduates.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i w:val="0"/>
          <w:color w:val="000000" w:themeColor="text1"/>
        </w:rPr>
        <w:t xml:space="preserve"> </w:t>
      </w:r>
    </w:p>
    <w:p w14:paraId="09C1B629" w14:textId="77777777" w:rsidR="005F06A0" w:rsidRPr="00547C8D" w:rsidRDefault="005F06A0" w:rsidP="00F33998">
      <w:pPr>
        <w:jc w:val="both"/>
        <w:rPr>
          <w:rFonts w:ascii="BentonSans Comp Regular" w:hAnsi="BentonSans Comp Regular"/>
          <w:color w:val="000000" w:themeColor="text1"/>
          <w:sz w:val="20"/>
        </w:rPr>
      </w:pPr>
    </w:p>
    <w:p w14:paraId="44081719"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3102. Comparative Healthcare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Examination of organizations, structures, and relationships in national and international healthcare systems and the associated financial, legal, and policy issues. </w:t>
      </w:r>
    </w:p>
    <w:p w14:paraId="056AF280" w14:textId="77777777" w:rsidR="005F06A0" w:rsidRPr="00547C8D" w:rsidRDefault="005F06A0" w:rsidP="00F33998">
      <w:pPr>
        <w:jc w:val="both"/>
        <w:rPr>
          <w:rFonts w:ascii="BentonSans Comp Regular" w:hAnsi="BentonSans Comp Regular"/>
          <w:color w:val="000000" w:themeColor="text1"/>
          <w:sz w:val="20"/>
        </w:rPr>
      </w:pPr>
    </w:p>
    <w:p w14:paraId="72E5D8DC" w14:textId="77777777" w:rsidR="005F06A0" w:rsidRPr="00547C8D" w:rsidRDefault="005F06A0" w:rsidP="00F33998">
      <w:pPr>
        <w:jc w:val="both"/>
        <w:rPr>
          <w:rFonts w:ascii="BentonSans Comp Regular" w:hAnsi="BentonSans Comp Regular"/>
          <w:b/>
          <w:bCs/>
          <w:color w:val="000000" w:themeColor="text1"/>
          <w:sz w:val="20"/>
        </w:rPr>
      </w:pPr>
      <w:r w:rsidRPr="00547C8D">
        <w:rPr>
          <w:rFonts w:ascii="BentonSans Comp Regular" w:hAnsi="BentonSans Comp Regular"/>
          <w:b/>
          <w:bCs/>
          <w:color w:val="000000" w:themeColor="text1"/>
          <w:sz w:val="20"/>
        </w:rPr>
        <w:t xml:space="preserve">HLTH 3103. Behavior Change Theories and Practice.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2A5FB3" w:rsidRPr="00547C8D">
        <w:rPr>
          <w:rFonts w:ascii="BentonSans Comp Regular" w:hAnsi="BentonSans Comp Regular"/>
          <w:bCs/>
          <w:color w:val="000000" w:themeColor="text1"/>
          <w:sz w:val="20"/>
        </w:rPr>
        <w:t>Public Health major</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Overview of theoretical approaches to health behavior adherence and compliance, including increasing health enhancing behaviors and sustaining healthy behaviors over time.</w:t>
      </w:r>
      <w:r w:rsidRPr="00547C8D">
        <w:rPr>
          <w:rFonts w:ascii="BentonSans Comp Regular" w:hAnsi="BentonSans Comp Regular"/>
          <w:i/>
          <w:iCs/>
          <w:color w:val="000000" w:themeColor="text1"/>
          <w:sz w:val="20"/>
        </w:rPr>
        <w:t xml:space="preserve"> </w:t>
      </w:r>
    </w:p>
    <w:p w14:paraId="76BD713F" w14:textId="77777777" w:rsidR="005F06A0" w:rsidRPr="00547C8D" w:rsidRDefault="005F06A0" w:rsidP="00F33998">
      <w:pPr>
        <w:jc w:val="both"/>
        <w:rPr>
          <w:rFonts w:ascii="BentonSans Comp Regular" w:hAnsi="BentonSans Comp Regular"/>
          <w:color w:val="000000" w:themeColor="text1"/>
          <w:sz w:val="20"/>
        </w:rPr>
      </w:pPr>
    </w:p>
    <w:p w14:paraId="5CAE6B81" w14:textId="5D65DDDE"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3104. Research and Statistics in Health.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Examination of the use of research methods and statistics in public health, including issues related to research design, measurement, sampling, and the application and interpretation of statistical methods. </w:t>
      </w:r>
    </w:p>
    <w:p w14:paraId="2A5F2A2D" w14:textId="77777777" w:rsidR="005F06A0" w:rsidRPr="00547C8D" w:rsidRDefault="005F06A0" w:rsidP="00F33998">
      <w:pPr>
        <w:jc w:val="both"/>
        <w:rPr>
          <w:rFonts w:ascii="BentonSans Comp Regular" w:hAnsi="BentonSans Comp Regular"/>
          <w:b/>
          <w:color w:val="000000" w:themeColor="text1"/>
          <w:sz w:val="20"/>
        </w:rPr>
      </w:pPr>
    </w:p>
    <w:p w14:paraId="1FE1D2EC" w14:textId="273A41F8"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HLTH 3104L. Research and Statistics in Health L</w:t>
      </w:r>
      <w:r w:rsidR="00D549E0" w:rsidRPr="00547C8D">
        <w:rPr>
          <w:rFonts w:ascii="BentonSans Comp Regular" w:hAnsi="BentonSans Comp Regular"/>
          <w:b/>
          <w:color w:val="000000" w:themeColor="text1"/>
          <w:sz w:val="20"/>
        </w:rPr>
        <w:t>ab</w:t>
      </w:r>
      <w:r w:rsidRPr="00547C8D">
        <w:rPr>
          <w:rFonts w:ascii="BentonSans Comp Regular" w:hAnsi="BentonSans Comp Regular"/>
          <w:b/>
          <w:color w:val="000000" w:themeColor="text1"/>
          <w:sz w:val="20"/>
        </w:rPr>
        <w:t xml:space="preserv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HLTH 3104.  Activities designed to complement HLTH 3104.  Meets once a week for 1.5 hours. </w:t>
      </w:r>
    </w:p>
    <w:p w14:paraId="356561A8" w14:textId="77777777" w:rsidR="005F06A0" w:rsidRPr="00547C8D" w:rsidRDefault="005F06A0" w:rsidP="00F33998">
      <w:pPr>
        <w:jc w:val="both"/>
        <w:rPr>
          <w:rFonts w:ascii="BentonSans Comp Regular" w:hAnsi="BentonSans Comp Regular"/>
          <w:color w:val="000000" w:themeColor="text1"/>
          <w:sz w:val="20"/>
        </w:rPr>
      </w:pPr>
    </w:p>
    <w:p w14:paraId="0D602D2C"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3105. Public Health Education and Promotion.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Overview of principles and strategies for health education in public health practice settings. </w:t>
      </w:r>
    </w:p>
    <w:p w14:paraId="7F8BFC45" w14:textId="77777777" w:rsidR="00165B69" w:rsidRPr="00547C8D" w:rsidRDefault="00165B69" w:rsidP="00F33998">
      <w:pPr>
        <w:jc w:val="both"/>
        <w:rPr>
          <w:rFonts w:ascii="BentonSans Comp Regular" w:hAnsi="BentonSans Comp Regular"/>
          <w:color w:val="000000" w:themeColor="text1"/>
          <w:sz w:val="20"/>
        </w:rPr>
      </w:pPr>
    </w:p>
    <w:p w14:paraId="3CEE5880" w14:textId="65D828E3" w:rsidR="005B34EF" w:rsidRPr="00547C8D" w:rsidRDefault="005B34EF"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3106. Determinants of Health. (3)  </w:t>
      </w:r>
      <w:r w:rsidRPr="00547C8D">
        <w:rPr>
          <w:rFonts w:ascii="BentonSans Comp Regular" w:hAnsi="BentonSans Comp Regular"/>
          <w:color w:val="000000" w:themeColor="text1"/>
          <w:sz w:val="20"/>
        </w:rPr>
        <w:t>Prerequisite(s): Public Health major.  Introduction and examination of socioeconomic, behavioral, biological, environmental, and other factors that impact human health.</w:t>
      </w:r>
    </w:p>
    <w:p w14:paraId="0D0D31DD" w14:textId="77777777" w:rsidR="005B34EF" w:rsidRPr="00547C8D" w:rsidRDefault="005B34EF" w:rsidP="00F33998">
      <w:pPr>
        <w:jc w:val="both"/>
        <w:rPr>
          <w:rFonts w:ascii="BentonSans Comp Regular" w:hAnsi="BentonSans Comp Regular"/>
          <w:color w:val="000000" w:themeColor="text1"/>
          <w:sz w:val="20"/>
        </w:rPr>
      </w:pPr>
    </w:p>
    <w:p w14:paraId="618F2517" w14:textId="2B8ED303"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lastRenderedPageBreak/>
        <w:t xml:space="preserve">HLTH 3115. Health and the Aging Process.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3115.  Examination of the physiologic processes of aging as a normal life experience.  Study of psychological, nutritional and general health issues designed to facilitate high-level awareness. </w:t>
      </w:r>
    </w:p>
    <w:p w14:paraId="4B8ED984" w14:textId="77777777" w:rsidR="005F06A0" w:rsidRPr="00547C8D" w:rsidRDefault="005F06A0" w:rsidP="00F33998">
      <w:pPr>
        <w:jc w:val="both"/>
        <w:rPr>
          <w:rFonts w:ascii="BentonSans Comp Regular" w:hAnsi="BentonSans Comp Regular"/>
          <w:color w:val="000000" w:themeColor="text1"/>
          <w:sz w:val="20"/>
        </w:rPr>
      </w:pPr>
    </w:p>
    <w:p w14:paraId="423B87F3" w14:textId="77777777" w:rsidR="005F06A0" w:rsidRPr="00547C8D" w:rsidRDefault="005F06A0" w:rsidP="00F33998">
      <w:pPr>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HLTH 3200. History of Public Health. (3)  </w:t>
      </w:r>
      <w:r w:rsidRPr="00547C8D">
        <w:rPr>
          <w:rFonts w:ascii="BentonSans Comp Regular" w:hAnsi="BentonSans Comp Regular"/>
          <w:bCs/>
          <w:color w:val="000000" w:themeColor="text1"/>
          <w:sz w:val="20"/>
        </w:rPr>
        <w:t>An overview of health and illness from a population perspective, emphasizing the social and historical contexts in which key public health events have occurred.  The content provides an historical interpretation of the development of public health – including the battle against infectious disease – across time and in today’s world.</w:t>
      </w:r>
      <w:r w:rsidRPr="00547C8D">
        <w:rPr>
          <w:rFonts w:ascii="BentonSans Comp Regular" w:hAnsi="BentonSans Comp Regular"/>
          <w:bCs/>
          <w:i/>
          <w:color w:val="000000" w:themeColor="text1"/>
          <w:sz w:val="20"/>
        </w:rPr>
        <w:t xml:space="preserve"> </w:t>
      </w:r>
    </w:p>
    <w:p w14:paraId="00DB5DCE" w14:textId="77777777" w:rsidR="005F06A0" w:rsidRPr="00547C8D" w:rsidRDefault="005F06A0" w:rsidP="00F33998">
      <w:pPr>
        <w:jc w:val="both"/>
        <w:rPr>
          <w:rFonts w:ascii="BentonSans Comp Regular" w:hAnsi="BentonSans Comp Regular"/>
          <w:bCs/>
          <w:color w:val="000000" w:themeColor="text1"/>
          <w:sz w:val="20"/>
        </w:rPr>
      </w:pPr>
    </w:p>
    <w:p w14:paraId="7AAA6A38" w14:textId="77777777" w:rsidR="00781D85" w:rsidRPr="00547C8D" w:rsidRDefault="00781D85"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HLTH 3201. Community Engagement. (3)</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925014" w:rsidRPr="00547C8D">
        <w:rPr>
          <w:rFonts w:ascii="BentonSans Comp Regular" w:hAnsi="BentonSans Comp Regular"/>
          <w:bCs/>
          <w:color w:val="000000" w:themeColor="text1"/>
          <w:sz w:val="20"/>
        </w:rPr>
        <w:t>Pre-Public Health major</w:t>
      </w:r>
      <w:r w:rsidRPr="00547C8D">
        <w:rPr>
          <w:rFonts w:ascii="BentonSans Comp Regular" w:hAnsi="BentonSans Comp Regular"/>
          <w:bCs/>
          <w:color w:val="000000" w:themeColor="text1"/>
          <w:sz w:val="20"/>
        </w:rPr>
        <w:t xml:space="preserve">, </w:t>
      </w:r>
      <w:r w:rsidR="002A5FB3" w:rsidRPr="00547C8D">
        <w:rPr>
          <w:rFonts w:ascii="BentonSans Comp Regular" w:hAnsi="BentonSans Comp Regular"/>
          <w:bCs/>
          <w:color w:val="000000" w:themeColor="text1"/>
          <w:sz w:val="20"/>
        </w:rPr>
        <w:t>Public Health major</w:t>
      </w:r>
      <w:r w:rsidRPr="00547C8D">
        <w:rPr>
          <w:rFonts w:ascii="BentonSans Comp Regular" w:hAnsi="BentonSans Comp Regular"/>
          <w:bCs/>
          <w:color w:val="000000" w:themeColor="text1"/>
          <w:sz w:val="20"/>
        </w:rPr>
        <w:t xml:space="preserve">, </w:t>
      </w:r>
      <w:r w:rsidR="002A5FB3" w:rsidRPr="00547C8D">
        <w:rPr>
          <w:rFonts w:ascii="BentonSans Comp Regular" w:hAnsi="BentonSans Comp Regular"/>
          <w:bCs/>
          <w:color w:val="000000" w:themeColor="text1"/>
          <w:sz w:val="20"/>
        </w:rPr>
        <w:t>Public Health minor</w:t>
      </w:r>
      <w:r w:rsidRPr="00547C8D">
        <w:rPr>
          <w:rFonts w:ascii="BentonSans Comp Regular" w:hAnsi="BentonSans Comp Regular"/>
          <w:bCs/>
          <w:color w:val="000000" w:themeColor="text1"/>
          <w:sz w:val="20"/>
        </w:rPr>
        <w:t xml:space="preserve">, or permission of instructor.  Emphasizes the nuances of working with diverse communities toward a positive public health outcome.  Includes an analysis of communities and partnering with community agencies to impact public health outcomes. </w:t>
      </w:r>
    </w:p>
    <w:p w14:paraId="76B9E3FF" w14:textId="77777777" w:rsidR="00781D85" w:rsidRPr="00547C8D" w:rsidRDefault="00781D85" w:rsidP="00F33998">
      <w:pPr>
        <w:jc w:val="both"/>
        <w:rPr>
          <w:rFonts w:ascii="BentonSans Comp Regular" w:hAnsi="BentonSans Comp Regular"/>
          <w:bCs/>
          <w:color w:val="000000" w:themeColor="text1"/>
          <w:sz w:val="20"/>
        </w:rPr>
      </w:pPr>
    </w:p>
    <w:p w14:paraId="546CAA8B" w14:textId="7A242201" w:rsidR="00781D85" w:rsidRPr="00547C8D" w:rsidRDefault="00781D85"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HLTH 3202. Peer Health Education. (3)</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8A7323" w:rsidRPr="00547C8D">
        <w:rPr>
          <w:rFonts w:ascii="BentonSans Comp Regular" w:hAnsi="BentonSans Comp Regular"/>
          <w:bCs/>
          <w:color w:val="000000" w:themeColor="text1"/>
          <w:sz w:val="20"/>
        </w:rPr>
        <w:t>Pre-Public Health major, Public Health</w:t>
      </w:r>
      <w:r w:rsidRPr="00547C8D">
        <w:rPr>
          <w:rFonts w:ascii="BentonSans Comp Regular" w:hAnsi="BentonSans Comp Regular"/>
          <w:bCs/>
          <w:color w:val="000000" w:themeColor="text1"/>
          <w:sz w:val="20"/>
        </w:rPr>
        <w:t xml:space="preserve"> major</w:t>
      </w:r>
      <w:r w:rsidR="008A7323" w:rsidRPr="00547C8D">
        <w:rPr>
          <w:rFonts w:ascii="BentonSans Comp Regular" w:hAnsi="BentonSans Comp Regular"/>
          <w:bCs/>
          <w:color w:val="000000" w:themeColor="text1"/>
          <w:sz w:val="20"/>
        </w:rPr>
        <w:t xml:space="preserve"> or minor,</w:t>
      </w:r>
      <w:r w:rsidRPr="00547C8D">
        <w:rPr>
          <w:rFonts w:ascii="BentonSans Comp Regular" w:hAnsi="BentonSans Comp Regular"/>
          <w:bCs/>
          <w:color w:val="000000" w:themeColor="text1"/>
          <w:sz w:val="20"/>
        </w:rPr>
        <w:t xml:space="preserve"> or permission of instructor. </w:t>
      </w:r>
      <w:r w:rsidR="00ED6A58" w:rsidRPr="00547C8D">
        <w:rPr>
          <w:rFonts w:ascii="BentonSans Comp Regular" w:hAnsi="BentonSans Comp Regular"/>
          <w:bCs/>
          <w:color w:val="000000" w:themeColor="text1"/>
          <w:sz w:val="20"/>
        </w:rPr>
        <w:t xml:space="preserve"> A multidisciplinary overview of theory and standards of practice intended to prepare students to become peer health educators.  Includes an in-depth, intersectional look at mental health, sexual and interpersonal violence prevention, and alcohol and other drug education, outreach, and prevention.</w:t>
      </w:r>
      <w:r w:rsidRPr="00547C8D">
        <w:rPr>
          <w:rFonts w:ascii="BentonSans Comp Regular" w:hAnsi="BentonSans Comp Regular"/>
          <w:bCs/>
          <w:color w:val="000000" w:themeColor="text1"/>
          <w:sz w:val="20"/>
        </w:rPr>
        <w:t xml:space="preserve"> </w:t>
      </w:r>
    </w:p>
    <w:p w14:paraId="67D7688A" w14:textId="7A45054F" w:rsidR="00781D85" w:rsidRPr="00547C8D" w:rsidRDefault="00781D85" w:rsidP="00F33998">
      <w:pPr>
        <w:jc w:val="both"/>
        <w:rPr>
          <w:rFonts w:ascii="BentonSans Comp Regular" w:hAnsi="BentonSans Comp Regular"/>
          <w:bCs/>
          <w:color w:val="000000" w:themeColor="text1"/>
          <w:sz w:val="20"/>
        </w:rPr>
      </w:pPr>
    </w:p>
    <w:p w14:paraId="5E28A981" w14:textId="3BBF2D56" w:rsidR="00306E76" w:rsidRPr="00547C8D" w:rsidRDefault="00306E76" w:rsidP="00306E76">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HLTH 3400. Public Health Internship Preparation. (3)</w:t>
      </w:r>
      <w:r w:rsidRPr="00547C8D">
        <w:rPr>
          <w:rFonts w:ascii="BentonSans Comp Regular" w:hAnsi="BentonSans Comp Regular"/>
          <w:bCs/>
          <w:color w:val="000000" w:themeColor="text1"/>
          <w:sz w:val="20"/>
        </w:rPr>
        <w:t xml:space="preserve">  Prerequisite(s): Public Health major.  Foundational preparation for students completing HLTH 4400.</w:t>
      </w:r>
    </w:p>
    <w:p w14:paraId="58FB9C05" w14:textId="77777777" w:rsidR="00306E76" w:rsidRPr="00547C8D" w:rsidRDefault="00306E76" w:rsidP="00306E76">
      <w:pPr>
        <w:jc w:val="both"/>
        <w:rPr>
          <w:rFonts w:ascii="BentonSans Comp Regular" w:hAnsi="BentonSans Comp Regular"/>
          <w:bCs/>
          <w:color w:val="000000" w:themeColor="text1"/>
          <w:sz w:val="20"/>
        </w:rPr>
      </w:pPr>
    </w:p>
    <w:p w14:paraId="75070830"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4000. Special Topics in Public Health.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instructor.</w:t>
      </w:r>
      <w:r w:rsidR="00781D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Additional prerequisites and credit hours vary with topics. </w:t>
      </w:r>
      <w:r w:rsidR="00781D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for advanced undergraduates.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9D22089" w14:textId="77777777" w:rsidR="005F06A0" w:rsidRPr="00547C8D" w:rsidRDefault="005F06A0" w:rsidP="00F33998">
      <w:pPr>
        <w:jc w:val="both"/>
        <w:rPr>
          <w:rFonts w:ascii="BentonSans Comp Regular" w:hAnsi="BentonSans Comp Regular"/>
          <w:b/>
          <w:color w:val="000000" w:themeColor="text1"/>
          <w:sz w:val="20"/>
        </w:rPr>
      </w:pPr>
    </w:p>
    <w:p w14:paraId="7D36EE6C" w14:textId="4A0FE3C5"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4090. International Comparative Health Systems.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w:t>
      </w:r>
      <w:r w:rsidR="00D051FE" w:rsidRPr="00547C8D">
        <w:rPr>
          <w:rFonts w:ascii="BentonSans Comp Regular" w:hAnsi="BentonSans Comp Regular"/>
          <w:bCs/>
          <w:color w:val="000000" w:themeColor="text1"/>
          <w:sz w:val="20"/>
        </w:rPr>
        <w:t>HLTH 5090</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w:t>
      </w:r>
      <w:r w:rsidR="00AA4334" w:rsidRPr="00547C8D">
        <w:rPr>
          <w:rFonts w:ascii="BentonSans Comp Regular" w:hAnsi="BentonSans Comp Regular"/>
          <w:color w:val="000000" w:themeColor="text1"/>
          <w:sz w:val="20"/>
        </w:rPr>
        <w:t xml:space="preserve"> A study tour to explore the cultural, social, and healthcare systems outside the United States.  Participants visit a variety of healthcare sites and attend presentations by practitioners and educators.  They will have opportunities to interact with people from the host countries and visit a variety of cultural and historic sites.  </w:t>
      </w:r>
      <w:r w:rsidR="00E47220" w:rsidRPr="00547C8D">
        <w:rPr>
          <w:rFonts w:ascii="BentonSans Comp Regular" w:hAnsi="BentonSans Comp Regular"/>
          <w:i/>
          <w:color w:val="000000" w:themeColor="text1"/>
          <w:sz w:val="20"/>
        </w:rPr>
        <w:t>May be repeated for credit with change of topic.</w:t>
      </w:r>
      <w:r w:rsidR="00AA4334" w:rsidRPr="00547C8D">
        <w:rPr>
          <w:rFonts w:ascii="BentonSans Comp Regular" w:hAnsi="BentonSans Comp Regular"/>
          <w:color w:val="000000" w:themeColor="text1"/>
          <w:sz w:val="20"/>
        </w:rPr>
        <w:t xml:space="preserve"> </w:t>
      </w:r>
      <w:r w:rsidR="00AA4334" w:rsidRPr="00547C8D">
        <w:rPr>
          <w:rFonts w:ascii="BentonSans Comp Regular" w:hAnsi="BentonSans Comp Regular"/>
          <w:i/>
          <w:color w:val="000000" w:themeColor="text1"/>
          <w:sz w:val="20"/>
        </w:rPr>
        <w:t xml:space="preserve"> </w:t>
      </w:r>
    </w:p>
    <w:p w14:paraId="3F65B074" w14:textId="77777777" w:rsidR="005F06A0" w:rsidRPr="00547C8D" w:rsidRDefault="005F06A0" w:rsidP="00F33998">
      <w:pPr>
        <w:jc w:val="both"/>
        <w:rPr>
          <w:rFonts w:ascii="BentonSans Comp Regular" w:hAnsi="BentonSans Comp Regular"/>
          <w:b/>
          <w:color w:val="000000" w:themeColor="text1"/>
          <w:sz w:val="20"/>
        </w:rPr>
      </w:pPr>
    </w:p>
    <w:p w14:paraId="3B2F1880"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4102. Healthcare Administration.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HLTH 3102</w:t>
      </w:r>
      <w:r w:rsidR="00AA4334" w:rsidRPr="00547C8D">
        <w:rPr>
          <w:rFonts w:ascii="BentonSans Comp Regular" w:hAnsi="BentonSans Comp Regular"/>
          <w:color w:val="000000" w:themeColor="text1"/>
          <w:sz w:val="20"/>
        </w:rPr>
        <w:t xml:space="preserve"> and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Overview of basic concepts and issues within the administration, financing, and policy of healthcare systems. </w:t>
      </w:r>
    </w:p>
    <w:p w14:paraId="18CBAF7C" w14:textId="77777777" w:rsidR="005F06A0" w:rsidRPr="00547C8D" w:rsidRDefault="005F06A0" w:rsidP="00F33998">
      <w:pPr>
        <w:jc w:val="both"/>
        <w:rPr>
          <w:rFonts w:ascii="BentonSans Comp Regular" w:hAnsi="BentonSans Comp Regular"/>
          <w:color w:val="000000" w:themeColor="text1"/>
          <w:sz w:val="20"/>
        </w:rPr>
      </w:pPr>
    </w:p>
    <w:p w14:paraId="5917D860"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4103. Environmental Health: A Global Perspective. (3)  </w:t>
      </w:r>
      <w:r w:rsidRPr="00547C8D">
        <w:rPr>
          <w:rFonts w:ascii="BentonSans Comp Regular" w:hAnsi="BentonSans Comp Regular"/>
          <w:bCs/>
          <w:color w:val="000000" w:themeColor="text1"/>
          <w:sz w:val="20"/>
        </w:rPr>
        <w:t xml:space="preserve">Prerequisite (for Fall only): </w:t>
      </w:r>
      <w:r w:rsidR="002A5FB3" w:rsidRPr="00547C8D">
        <w:rPr>
          <w:rFonts w:ascii="BentonSans Comp Regular" w:hAnsi="BentonSans Comp Regular"/>
          <w:bCs/>
          <w:color w:val="000000" w:themeColor="text1"/>
          <w:sz w:val="20"/>
        </w:rPr>
        <w:t>Public Health major</w:t>
      </w:r>
      <w:r w:rsidRPr="00547C8D">
        <w:rPr>
          <w:rFonts w:ascii="BentonSans Comp Regular" w:hAnsi="BentonSans Comp Regular"/>
          <w:bCs/>
          <w:color w:val="000000" w:themeColor="text1"/>
          <w:sz w:val="20"/>
        </w:rPr>
        <w:t xml:space="preserve"> or permission of instructor.  </w:t>
      </w:r>
      <w:r w:rsidRPr="00547C8D">
        <w:rPr>
          <w:rFonts w:ascii="BentonSans Comp Regular" w:hAnsi="BentonSans Comp Regular"/>
          <w:color w:val="000000" w:themeColor="text1"/>
          <w:sz w:val="20"/>
        </w:rPr>
        <w:t xml:space="preserve">Introduction to environmental and occupational health issues and their implications for individual and population health. </w:t>
      </w:r>
    </w:p>
    <w:p w14:paraId="01BB4FB3" w14:textId="77777777" w:rsidR="00E57BA3" w:rsidRPr="00547C8D" w:rsidRDefault="00E57BA3" w:rsidP="00F33998">
      <w:pPr>
        <w:jc w:val="both"/>
        <w:rPr>
          <w:rFonts w:ascii="BentonSans Comp Regular" w:hAnsi="BentonSans Comp Regular"/>
          <w:color w:val="000000" w:themeColor="text1"/>
          <w:sz w:val="20"/>
        </w:rPr>
      </w:pPr>
    </w:p>
    <w:p w14:paraId="360E77AE" w14:textId="6FD0C5A6"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HLTH 4104. Epidemiology.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3648FD" w:rsidRPr="00547C8D">
        <w:rPr>
          <w:rFonts w:ascii="BentonSans Comp Regular" w:hAnsi="BentonSans Comp Regular"/>
          <w:bCs/>
          <w:color w:val="000000" w:themeColor="text1"/>
          <w:sz w:val="20"/>
        </w:rPr>
        <w:t xml:space="preserve">HLTH </w:t>
      </w:r>
      <w:r w:rsidR="0077491D" w:rsidRPr="00547C8D">
        <w:rPr>
          <w:rFonts w:ascii="BentonSans Comp Regular" w:hAnsi="BentonSans Comp Regular"/>
          <w:bCs/>
          <w:color w:val="000000" w:themeColor="text1"/>
          <w:sz w:val="20"/>
        </w:rPr>
        <w:t>2102</w:t>
      </w:r>
      <w:r w:rsidR="003648FD" w:rsidRPr="00547C8D">
        <w:rPr>
          <w:rFonts w:ascii="BentonSans Comp Regular" w:hAnsi="BentonSans Comp Regular"/>
          <w:bCs/>
          <w:color w:val="000000" w:themeColor="text1"/>
          <w:sz w:val="20"/>
        </w:rPr>
        <w:t xml:space="preserve"> </w:t>
      </w:r>
      <w:r w:rsidR="00925014" w:rsidRPr="00547C8D">
        <w:rPr>
          <w:rFonts w:ascii="BentonSans Comp Regular" w:hAnsi="BentonSans Comp Regular"/>
          <w:bCs/>
          <w:color w:val="000000" w:themeColor="text1"/>
          <w:sz w:val="20"/>
        </w:rPr>
        <w:t xml:space="preserve">with a grade of </w:t>
      </w:r>
      <w:r w:rsidR="0077491D" w:rsidRPr="00547C8D">
        <w:rPr>
          <w:rFonts w:ascii="BentonSans Comp Regular" w:hAnsi="BentonSans Comp Regular"/>
          <w:bCs/>
          <w:color w:val="000000" w:themeColor="text1"/>
          <w:sz w:val="20"/>
        </w:rPr>
        <w:t>C</w:t>
      </w:r>
      <w:r w:rsidR="00925014" w:rsidRPr="00547C8D">
        <w:rPr>
          <w:rFonts w:ascii="BentonSans Comp Regular" w:hAnsi="BentonSans Comp Regular"/>
          <w:bCs/>
          <w:color w:val="000000" w:themeColor="text1"/>
          <w:sz w:val="20"/>
        </w:rPr>
        <w:t xml:space="preserve"> or above with no concurrent enrollment</w:t>
      </w:r>
      <w:r w:rsidR="003648FD" w:rsidRPr="00547C8D">
        <w:rPr>
          <w:rFonts w:ascii="BentonSans Comp Regular" w:hAnsi="BentonSans Comp Regular"/>
          <w:bCs/>
          <w:color w:val="000000" w:themeColor="text1"/>
          <w:sz w:val="20"/>
        </w:rPr>
        <w:t xml:space="preserve">; and </w:t>
      </w:r>
      <w:r w:rsidR="002A5FB3" w:rsidRPr="00547C8D">
        <w:rPr>
          <w:rFonts w:ascii="BentonSans Comp Regular" w:hAnsi="BentonSans Comp Regular"/>
          <w:bCs/>
          <w:color w:val="000000" w:themeColor="text1"/>
          <w:sz w:val="20"/>
        </w:rPr>
        <w:t>Public Health major or minor</w:t>
      </w:r>
      <w:r w:rsidRPr="00547C8D">
        <w:rPr>
          <w:rFonts w:ascii="BentonSans Comp Regular" w:hAnsi="BentonSans Comp Regular"/>
          <w:bCs/>
          <w:color w:val="000000" w:themeColor="text1"/>
          <w:sz w:val="20"/>
        </w:rPr>
        <w:t xml:space="preserve">, or permission of instructor.  </w:t>
      </w:r>
      <w:r w:rsidRPr="00547C8D">
        <w:rPr>
          <w:rFonts w:ascii="BentonSans Comp Regular" w:hAnsi="BentonSans Comp Regular"/>
          <w:color w:val="000000" w:themeColor="text1"/>
          <w:sz w:val="20"/>
        </w:rPr>
        <w:t xml:space="preserve">Introduction to basic principles and methods used in epidemiology to detect and control disease in populations. </w:t>
      </w:r>
    </w:p>
    <w:p w14:paraId="64120CB4" w14:textId="1584E473" w:rsidR="005F06A0" w:rsidRDefault="005F06A0" w:rsidP="00F33998">
      <w:pPr>
        <w:jc w:val="both"/>
        <w:rPr>
          <w:rFonts w:ascii="BentonSans Comp Regular" w:hAnsi="BentonSans Comp Regular"/>
          <w:b/>
          <w:color w:val="000000" w:themeColor="text1"/>
          <w:sz w:val="20"/>
          <w:u w:val="single"/>
        </w:rPr>
      </w:pPr>
    </w:p>
    <w:p w14:paraId="263CDD08" w14:textId="77777777" w:rsidR="00856F17" w:rsidRPr="00547C8D" w:rsidRDefault="00856F17" w:rsidP="00F33998">
      <w:pPr>
        <w:jc w:val="both"/>
        <w:rPr>
          <w:rFonts w:ascii="BentonSans Comp Regular" w:hAnsi="BentonSans Comp Regular"/>
          <w:b/>
          <w:color w:val="000000" w:themeColor="text1"/>
          <w:sz w:val="20"/>
          <w:u w:val="single"/>
        </w:rPr>
      </w:pPr>
    </w:p>
    <w:p w14:paraId="237E329A" w14:textId="27685EAA"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HLTH 4105. Program Planning and Evaluation. (3)</w:t>
      </w:r>
      <w:r w:rsidR="00F25B3E"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HLTH 310</w:t>
      </w:r>
      <w:r w:rsidR="00630E8C"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 xml:space="preserve"> and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Use of program planning and behavior change models to design and evaluate theory-based public health promotion and education initiatives. </w:t>
      </w:r>
    </w:p>
    <w:p w14:paraId="3B681649" w14:textId="77777777" w:rsidR="005F06A0" w:rsidRPr="00547C8D" w:rsidRDefault="005F06A0" w:rsidP="00F33998">
      <w:pPr>
        <w:jc w:val="both"/>
        <w:rPr>
          <w:rFonts w:ascii="BentonSans Comp Regular" w:hAnsi="BentonSans Comp Regular"/>
          <w:b/>
          <w:bCs/>
          <w:color w:val="000000" w:themeColor="text1"/>
          <w:sz w:val="20"/>
        </w:rPr>
      </w:pPr>
    </w:p>
    <w:p w14:paraId="7E5443AE" w14:textId="77777777" w:rsidR="002D7693"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HLTH 4105L. Pr</w:t>
      </w:r>
      <w:r w:rsidR="002D7693" w:rsidRPr="00547C8D">
        <w:rPr>
          <w:rFonts w:ascii="BentonSans Comp Regular" w:hAnsi="BentonSans Comp Regular"/>
          <w:b/>
          <w:color w:val="000000" w:themeColor="text1"/>
          <w:sz w:val="20"/>
        </w:rPr>
        <w:t>ogram Planning and Evaluation Lab</w:t>
      </w:r>
      <w:r w:rsidRPr="00547C8D">
        <w:rPr>
          <w:rFonts w:ascii="BentonSans Comp Regular" w:hAnsi="BentonSans Comp Regular"/>
          <w:b/>
          <w:color w:val="000000" w:themeColor="text1"/>
          <w:sz w:val="20"/>
        </w:rPr>
        <w:t>. (1)</w:t>
      </w:r>
      <w:r w:rsidRPr="00547C8D">
        <w:rPr>
          <w:rFonts w:ascii="BentonSans Comp Regular" w:hAnsi="BentonSans Comp Regular"/>
          <w:color w:val="000000" w:themeColor="text1"/>
          <w:sz w:val="20"/>
        </w:rPr>
        <w:t xml:space="preserve"> </w:t>
      </w:r>
      <w:r w:rsidR="007C4253"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F3F42" w:rsidRPr="00547C8D">
        <w:rPr>
          <w:rFonts w:ascii="BentonSans Comp Regular" w:hAnsi="BentonSans Comp Regular"/>
          <w:color w:val="000000" w:themeColor="text1"/>
          <w:sz w:val="20"/>
        </w:rPr>
        <w:t xml:space="preserve"> HLTH 3103</w:t>
      </w:r>
      <w:r w:rsidRPr="00547C8D">
        <w:rPr>
          <w:rFonts w:ascii="BentonSans Comp Regular" w:hAnsi="BentonSans Comp Regular"/>
          <w:color w:val="000000" w:themeColor="text1"/>
          <w:sz w:val="20"/>
        </w:rPr>
        <w:t xml:space="preserve"> and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HLTH 4105. Activities designed to complement HLTH 4105.  </w:t>
      </w:r>
    </w:p>
    <w:p w14:paraId="3ADC3BE0" w14:textId="77777777" w:rsidR="002D7693" w:rsidRPr="00547C8D" w:rsidRDefault="002D7693" w:rsidP="00F33998">
      <w:pPr>
        <w:jc w:val="both"/>
        <w:rPr>
          <w:rFonts w:ascii="BentonSans Comp Regular" w:hAnsi="BentonSans Comp Regular"/>
          <w:color w:val="000000" w:themeColor="text1"/>
          <w:sz w:val="20"/>
        </w:rPr>
      </w:pPr>
    </w:p>
    <w:p w14:paraId="7C5BD65D" w14:textId="77777777" w:rsidR="00660860" w:rsidRPr="00547C8D" w:rsidRDefault="00660860"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HLTH 4215. Health Disparities. (3)</w:t>
      </w:r>
      <w:r w:rsidRPr="00547C8D">
        <w:rPr>
          <w:rFonts w:ascii="BentonSans Comp Regular" w:hAnsi="BentonSans Comp Regular"/>
          <w:bCs/>
          <w:color w:val="000000" w:themeColor="text1"/>
          <w:sz w:val="20"/>
        </w:rPr>
        <w:t xml:space="preserve">  An introduction to and examination of key historical events and current issues related to poverty, race/ethnicity, and health disparities, including social, economic, and political issues in ethnic and racial communities, with a special emphasis on theories, concepts, and methods to address the issues.</w:t>
      </w:r>
    </w:p>
    <w:p w14:paraId="6A3B9EA0" w14:textId="77777777" w:rsidR="00660860" w:rsidRPr="00547C8D" w:rsidRDefault="00660860" w:rsidP="00F33998">
      <w:pPr>
        <w:jc w:val="both"/>
        <w:rPr>
          <w:rFonts w:ascii="BentonSans Comp Regular" w:hAnsi="BentonSans Comp Regular"/>
          <w:bCs/>
          <w:color w:val="000000" w:themeColor="text1"/>
          <w:sz w:val="20"/>
        </w:rPr>
      </w:pPr>
    </w:p>
    <w:p w14:paraId="16448BFA" w14:textId="613A0237" w:rsidR="005F06A0" w:rsidRPr="00547C8D" w:rsidRDefault="005F06A0" w:rsidP="00F33998">
      <w:pPr>
        <w:snapToGrid w:val="0"/>
        <w:jc w:val="both"/>
        <w:rPr>
          <w:rFonts w:ascii="BentonSans Comp Regular" w:hAnsi="BentonSans Comp Regular"/>
          <w:b/>
          <w:bCs/>
          <w:color w:val="000000" w:themeColor="text1"/>
          <w:sz w:val="20"/>
        </w:rPr>
      </w:pPr>
      <w:r w:rsidRPr="00547C8D">
        <w:rPr>
          <w:rFonts w:ascii="BentonSans Comp Regular" w:hAnsi="BentonSans Comp Regular"/>
          <w:b/>
          <w:bCs/>
          <w:color w:val="000000" w:themeColor="text1"/>
          <w:sz w:val="20"/>
        </w:rPr>
        <w:t xml:space="preserve">HLTH 4260. </w:t>
      </w:r>
      <w:r w:rsidRPr="00547C8D">
        <w:rPr>
          <w:rFonts w:ascii="BentonSans Comp Regular" w:hAnsi="BentonSans Comp Regular"/>
          <w:b/>
          <w:color w:val="000000" w:themeColor="text1"/>
          <w:sz w:val="20"/>
        </w:rPr>
        <w:t xml:space="preserve">Women: Middle Age and Beyond. (3) </w:t>
      </w:r>
      <w:r w:rsidR="007C4253"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4260 and WGST 4260. </w:t>
      </w:r>
      <w:r w:rsidR="001514E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Position of older women in society and the particular problems of and issues for women as they age with special attention to health issues. </w:t>
      </w:r>
    </w:p>
    <w:p w14:paraId="5EBAB1D6" w14:textId="455AAD42" w:rsidR="005F06A0" w:rsidRDefault="005F06A0" w:rsidP="00F33998">
      <w:pPr>
        <w:jc w:val="both"/>
        <w:rPr>
          <w:rFonts w:ascii="BentonSans Comp Regular" w:hAnsi="BentonSans Comp Regular"/>
          <w:color w:val="000000" w:themeColor="text1"/>
          <w:sz w:val="20"/>
        </w:rPr>
      </w:pPr>
    </w:p>
    <w:p w14:paraId="15B5A134" w14:textId="08B230C2"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HLTH 4280. Global Health Issues.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2D7693" w:rsidRPr="00547C8D">
        <w:rPr>
          <w:rFonts w:ascii="BentonSans Comp Regular" w:hAnsi="BentonSans Comp Regular"/>
          <w:bCs/>
          <w:color w:val="000000" w:themeColor="text1"/>
          <w:sz w:val="20"/>
        </w:rPr>
        <w:t xml:space="preserve">HLTH 2103; and </w:t>
      </w:r>
      <w:r w:rsidR="002A5FB3" w:rsidRPr="00547C8D">
        <w:rPr>
          <w:rFonts w:ascii="BentonSans Comp Regular" w:hAnsi="BentonSans Comp Regular"/>
          <w:bCs/>
          <w:color w:val="000000" w:themeColor="text1"/>
          <w:sz w:val="20"/>
        </w:rPr>
        <w:t>Public Health major</w:t>
      </w:r>
      <w:r w:rsidR="002D7693" w:rsidRPr="00547C8D">
        <w:rPr>
          <w:rFonts w:ascii="BentonSans Comp Regular" w:hAnsi="BentonSans Comp Regular"/>
          <w:bCs/>
          <w:color w:val="000000" w:themeColor="text1"/>
          <w:sz w:val="20"/>
        </w:rPr>
        <w:t xml:space="preserve"> or </w:t>
      </w:r>
      <w:r w:rsidR="002A5FB3" w:rsidRPr="00547C8D">
        <w:rPr>
          <w:rFonts w:ascii="BentonSans Comp Regular" w:hAnsi="BentonSans Comp Regular"/>
          <w:bCs/>
          <w:color w:val="000000" w:themeColor="text1"/>
          <w:sz w:val="20"/>
        </w:rPr>
        <w:t>minor</w:t>
      </w:r>
      <w:r w:rsidR="002D7693"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or permission of instructor.  </w:t>
      </w:r>
      <w:r w:rsidRPr="00547C8D">
        <w:rPr>
          <w:rFonts w:ascii="BentonSans Comp Regular" w:hAnsi="BentonSans Comp Regular"/>
          <w:color w:val="000000" w:themeColor="text1"/>
          <w:sz w:val="20"/>
        </w:rPr>
        <w:t xml:space="preserve">Introduction to current issues in global health including disparities, root causes, and strategies for resolution. </w:t>
      </w:r>
    </w:p>
    <w:p w14:paraId="73F601F5" w14:textId="77777777" w:rsidR="005F06A0" w:rsidRPr="00547C8D" w:rsidRDefault="005F06A0" w:rsidP="00F33998">
      <w:pPr>
        <w:jc w:val="both"/>
        <w:rPr>
          <w:rFonts w:ascii="BentonSans Comp Regular" w:hAnsi="BentonSans Comp Regular"/>
          <w:b/>
          <w:bCs/>
          <w:color w:val="000000" w:themeColor="text1"/>
          <w:sz w:val="20"/>
        </w:rPr>
      </w:pPr>
    </w:p>
    <w:p w14:paraId="3FB60B71" w14:textId="77777777" w:rsidR="005F06A0" w:rsidRPr="00547C8D" w:rsidRDefault="005F06A0"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HLTH 4290. Health Management Information Systems. (3)  </w:t>
      </w:r>
      <w:r w:rsidRPr="00547C8D">
        <w:rPr>
          <w:rFonts w:ascii="BentonSans Comp Regular" w:hAnsi="BentonSans Comp Regular"/>
          <w:bCs/>
          <w:color w:val="000000" w:themeColor="text1"/>
          <w:sz w:val="20"/>
        </w:rPr>
        <w:t xml:space="preserve">Overview of the technical, organizational, and management issues confronted by healthcare professionals in the selection, implementation, and management of healthcare information systems. </w:t>
      </w:r>
    </w:p>
    <w:p w14:paraId="45E1B635" w14:textId="77777777" w:rsidR="005F06A0" w:rsidRPr="00547C8D" w:rsidRDefault="005F06A0" w:rsidP="00F33998">
      <w:pPr>
        <w:jc w:val="both"/>
        <w:rPr>
          <w:rFonts w:ascii="BentonSans Comp Regular" w:hAnsi="BentonSans Comp Regular"/>
          <w:b/>
          <w:bCs/>
          <w:color w:val="000000" w:themeColor="text1"/>
          <w:sz w:val="20"/>
        </w:rPr>
      </w:pPr>
    </w:p>
    <w:p w14:paraId="7F17E604" w14:textId="6C7C2270" w:rsidR="005F06A0" w:rsidRPr="00547C8D" w:rsidRDefault="005F06A0" w:rsidP="00F33998">
      <w:pPr>
        <w:pStyle w:val="BodyTextIndent"/>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HLTH 4400. </w:t>
      </w:r>
      <w:r w:rsidR="00710815" w:rsidRPr="00547C8D">
        <w:rPr>
          <w:rFonts w:ascii="BentonSans Comp Regular" w:hAnsi="BentonSans Comp Regular"/>
          <w:b/>
          <w:i w:val="0"/>
          <w:color w:val="000000" w:themeColor="text1"/>
        </w:rPr>
        <w:t xml:space="preserve">Public Health </w:t>
      </w:r>
      <w:r w:rsidRPr="00547C8D">
        <w:rPr>
          <w:rFonts w:ascii="BentonSans Comp Regular" w:hAnsi="BentonSans Comp Regular"/>
          <w:b/>
          <w:i w:val="0"/>
          <w:color w:val="000000" w:themeColor="text1"/>
        </w:rPr>
        <w:t xml:space="preserve">Internship. (3)  </w:t>
      </w:r>
      <w:r w:rsidR="007C4253" w:rsidRPr="00547C8D">
        <w:rPr>
          <w:rFonts w:ascii="BentonSans Comp Regular" w:hAnsi="BentonSans Comp Regular"/>
          <w:b/>
          <w:i w:val="0"/>
          <w:color w:val="000000" w:themeColor="text1"/>
        </w:rPr>
        <w:t xml:space="preserve">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w:t>
      </w:r>
      <w:r w:rsidR="006C7A1E" w:rsidRPr="00547C8D">
        <w:rPr>
          <w:rFonts w:ascii="BentonSans Comp Regular" w:hAnsi="BentonSans Comp Regular"/>
          <w:i w:val="0"/>
          <w:color w:val="000000" w:themeColor="text1"/>
        </w:rPr>
        <w:t xml:space="preserve">HLTH 3400, </w:t>
      </w:r>
      <w:r w:rsidR="002A5FB3" w:rsidRPr="00547C8D">
        <w:rPr>
          <w:rFonts w:ascii="BentonSans Comp Regular" w:hAnsi="BentonSans Comp Regular"/>
          <w:i w:val="0"/>
          <w:color w:val="000000" w:themeColor="text1"/>
        </w:rPr>
        <w:t>Public Health major</w:t>
      </w:r>
      <w:r w:rsidR="006C7A1E" w:rsidRPr="00547C8D">
        <w:rPr>
          <w:rFonts w:ascii="BentonSans Comp Regular" w:hAnsi="BentonSans Comp Regular"/>
          <w:i w:val="0"/>
          <w:color w:val="000000" w:themeColor="text1"/>
        </w:rPr>
        <w:t>,</w:t>
      </w:r>
      <w:r w:rsidRPr="00547C8D">
        <w:rPr>
          <w:rFonts w:ascii="BentonSans Comp Regular" w:hAnsi="BentonSans Comp Regular"/>
          <w:i w:val="0"/>
          <w:color w:val="000000" w:themeColor="text1"/>
        </w:rPr>
        <w:t xml:space="preserve"> and permission of instructor. </w:t>
      </w:r>
      <w:r w:rsidR="007C4253" w:rsidRPr="00547C8D">
        <w:rPr>
          <w:rFonts w:ascii="BentonSans Comp Regular" w:hAnsi="BentonSans Comp Regular"/>
          <w:i w:val="0"/>
          <w:color w:val="000000" w:themeColor="text1"/>
        </w:rPr>
        <w:t xml:space="preserve"> </w:t>
      </w:r>
      <w:r w:rsidRPr="00547C8D">
        <w:rPr>
          <w:rFonts w:ascii="BentonSans Comp Regular" w:hAnsi="BentonSans Comp Regular"/>
          <w:i w:val="0"/>
          <w:color w:val="000000" w:themeColor="text1"/>
        </w:rPr>
        <w:t xml:space="preserve">Practical experience in a public health setting that complements students’ academic and professional goals.  Arranged with BSPH Internship Coordinator. </w:t>
      </w:r>
    </w:p>
    <w:p w14:paraId="52E034B1" w14:textId="77777777" w:rsidR="005F06A0" w:rsidRPr="00547C8D" w:rsidRDefault="005F06A0" w:rsidP="00F33998">
      <w:pPr>
        <w:jc w:val="both"/>
        <w:rPr>
          <w:rFonts w:ascii="BentonSans Comp Regular" w:hAnsi="BentonSans Comp Regular"/>
          <w:color w:val="000000" w:themeColor="text1"/>
          <w:sz w:val="20"/>
        </w:rPr>
      </w:pPr>
    </w:p>
    <w:p w14:paraId="7E525346" w14:textId="58714D99"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HLTH 4600. </w:t>
      </w:r>
      <w:r w:rsidR="0019479A" w:rsidRPr="00547C8D">
        <w:rPr>
          <w:rFonts w:ascii="BentonSans Comp Regular" w:hAnsi="BentonSans Comp Regular"/>
          <w:b/>
          <w:color w:val="000000" w:themeColor="text1"/>
          <w:sz w:val="20"/>
        </w:rPr>
        <w:t xml:space="preserve">Public Health </w:t>
      </w:r>
      <w:r w:rsidRPr="00547C8D">
        <w:rPr>
          <w:rFonts w:ascii="BentonSans Comp Regular" w:hAnsi="BentonSans Comp Regular"/>
          <w:b/>
          <w:color w:val="000000" w:themeColor="text1"/>
          <w:sz w:val="20"/>
        </w:rPr>
        <w:t xml:space="preserve">Capstone. (3)  </w:t>
      </w:r>
      <w:r w:rsidR="007C4253"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A5FB3" w:rsidRPr="00547C8D">
        <w:rPr>
          <w:rFonts w:ascii="BentonSans Comp Regular" w:hAnsi="BentonSans Comp Regular"/>
          <w:color w:val="000000" w:themeColor="text1"/>
          <w:sz w:val="20"/>
        </w:rPr>
        <w:t>Public Health major</w:t>
      </w:r>
      <w:r w:rsidRPr="00547C8D">
        <w:rPr>
          <w:rFonts w:ascii="BentonSans Comp Regular" w:hAnsi="BentonSans Comp Regular"/>
          <w:color w:val="000000" w:themeColor="text1"/>
          <w:sz w:val="20"/>
        </w:rPr>
        <w:t xml:space="preserve"> and permission of instructor.  A culminating project or experience encompassing the five areas of public health: health behavior, environmental health, biostatistics, epidemiology, and health administration that complements students’ academic and professional goals. </w:t>
      </w:r>
    </w:p>
    <w:p w14:paraId="375190A1" w14:textId="77777777" w:rsidR="005F06A0" w:rsidRPr="00547C8D" w:rsidRDefault="005F06A0" w:rsidP="00F33998">
      <w:pPr>
        <w:jc w:val="both"/>
        <w:rPr>
          <w:rFonts w:ascii="BentonSans Comp Regular" w:hAnsi="BentonSans Comp Regular"/>
          <w:color w:val="000000" w:themeColor="text1"/>
          <w:sz w:val="20"/>
        </w:rPr>
      </w:pPr>
    </w:p>
    <w:p w14:paraId="4F262F0E" w14:textId="2DD63612"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4800. Independent Study. </w:t>
      </w:r>
      <w:r w:rsidR="003155B1" w:rsidRPr="00547C8D">
        <w:rPr>
          <w:rFonts w:ascii="BentonSans Comp Regular" w:hAnsi="BentonSans Comp Regular"/>
          <w:b/>
          <w:bCs/>
          <w:color w:val="000000" w:themeColor="text1"/>
          <w:sz w:val="20"/>
        </w:rPr>
        <w:t>(1 to 6)</w:t>
      </w:r>
      <w:r w:rsidRPr="00547C8D">
        <w:rPr>
          <w:rFonts w:ascii="BentonSans Comp Regular" w:hAnsi="BentonSans Comp Regular"/>
          <w:b/>
          <w:bCs/>
          <w:color w:val="000000" w:themeColor="text1"/>
          <w:sz w:val="20"/>
        </w:rPr>
        <w:t xml:space="preserve"> </w:t>
      </w:r>
      <w:r w:rsidR="007C4253" w:rsidRPr="00547C8D">
        <w:rPr>
          <w:rFonts w:ascii="BentonSans Comp Regular" w:hAnsi="BentonSans Comp Regular"/>
          <w:b/>
          <w:bCs/>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Directed individual study that may take the form of initiating, designing, and/or conducting an original community-based or research project, or critique and synthesis of existing community or research issues.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6E7F944" w14:textId="77777777" w:rsidR="005F06A0" w:rsidRPr="00547C8D" w:rsidRDefault="005F06A0" w:rsidP="00F33998">
      <w:pPr>
        <w:jc w:val="both"/>
        <w:rPr>
          <w:rFonts w:ascii="BentonSans Comp Regular" w:hAnsi="BentonSans Comp Regular"/>
          <w:color w:val="000000" w:themeColor="text1"/>
          <w:sz w:val="20"/>
        </w:rPr>
      </w:pPr>
    </w:p>
    <w:p w14:paraId="0C525CA1" w14:textId="27AC6A0C"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HLTH 4900. Undergraduate Research.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007C4253" w:rsidRPr="00547C8D">
        <w:rPr>
          <w:rFonts w:ascii="BentonSans Comp Regular" w:hAnsi="BentonSans Comp Regular"/>
          <w:b/>
          <w:bCs/>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Opportunity for advanced undergraduate students to work on community or research projects conducted by faculty in their field of interest.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C92F2AD" w14:textId="1A36C3F7" w:rsidR="00165B69" w:rsidRDefault="00165B6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2089B65" w14:textId="5F3E422A" w:rsidR="00285A29" w:rsidRDefault="00285A2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27D223E" w14:textId="45978E52" w:rsidR="00285A29" w:rsidRDefault="00285A2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623BCBE9" w14:textId="2B0A879B" w:rsidR="00285A29" w:rsidRDefault="00285A2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E01169B" w14:textId="77777777" w:rsidR="00285A29" w:rsidRPr="00547C8D" w:rsidRDefault="00285A2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E4C8EF7" w14:textId="77777777" w:rsidR="005F06A0" w:rsidRPr="00547C8D" w:rsidRDefault="008464C2"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lastRenderedPageBreak/>
        <w:t>Honors</w:t>
      </w:r>
      <w:r w:rsidR="005F06A0" w:rsidRPr="00547C8D">
        <w:rPr>
          <w:rFonts w:ascii="BentonSans Comp Regular" w:hAnsi="BentonSans Comp Regular"/>
          <w:b/>
          <w:color w:val="000000" w:themeColor="text1"/>
          <w:sz w:val="32"/>
        </w:rPr>
        <w:t xml:space="preserve"> </w:t>
      </w:r>
      <w:r w:rsidR="00557FA6" w:rsidRPr="00547C8D">
        <w:rPr>
          <w:rFonts w:ascii="BentonSans Comp Regular" w:hAnsi="BentonSans Comp Regular"/>
          <w:b/>
          <w:color w:val="000000" w:themeColor="text1"/>
          <w:sz w:val="32"/>
        </w:rPr>
        <w:t xml:space="preserve">College </w:t>
      </w:r>
      <w:r w:rsidR="005F06A0" w:rsidRPr="00547C8D">
        <w:rPr>
          <w:rFonts w:ascii="BentonSans Comp Regular" w:hAnsi="BentonSans Comp Regular"/>
          <w:b/>
          <w:color w:val="000000" w:themeColor="text1"/>
          <w:sz w:val="32"/>
        </w:rPr>
        <w:t>(HONR)</w:t>
      </w:r>
    </w:p>
    <w:p w14:paraId="2A1552D4" w14:textId="77777777" w:rsidR="005F06A0" w:rsidRPr="00547C8D"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5B717A69" w14:textId="17EF95A0" w:rsidR="00B15D48" w:rsidRPr="00810113" w:rsidRDefault="00B15D48" w:rsidP="00F33998">
      <w:pPr>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HONR 1502. </w:t>
      </w:r>
      <w:r w:rsidR="00810113" w:rsidRPr="00810113">
        <w:rPr>
          <w:rFonts w:ascii="BentonSans Comp Regular" w:hAnsi="BentonSans Comp Regular"/>
          <w:b/>
          <w:color w:val="000000" w:themeColor="text1"/>
          <w:sz w:val="20"/>
        </w:rPr>
        <w:t>Global Arts/Humanities: Inquiry into the Visual Arts</w:t>
      </w:r>
      <w:r w:rsidR="00810113">
        <w:rPr>
          <w:rFonts w:ascii="BentonSans Comp Regular" w:hAnsi="BentonSans Comp Regular"/>
          <w:b/>
          <w:color w:val="000000" w:themeColor="text1"/>
          <w:sz w:val="20"/>
        </w:rPr>
        <w:t>. (3)</w:t>
      </w:r>
      <w:r w:rsidR="00810113">
        <w:rPr>
          <w:rFonts w:ascii="BentonSans Comp Regular" w:hAnsi="BentonSans Comp Regular"/>
          <w:color w:val="000000" w:themeColor="text1"/>
          <w:sz w:val="20"/>
        </w:rPr>
        <w:t xml:space="preserve"> </w:t>
      </w:r>
    </w:p>
    <w:p w14:paraId="75D0303F" w14:textId="4E1ADD8C" w:rsidR="00810113" w:rsidRDefault="004E493B" w:rsidP="00F33998">
      <w:pPr>
        <w:jc w:val="both"/>
        <w:rPr>
          <w:rFonts w:ascii="BentonSans Comp Regular" w:hAnsi="BentonSans Comp Regular"/>
          <w:color w:val="000000" w:themeColor="text1"/>
          <w:sz w:val="20"/>
        </w:rPr>
      </w:pPr>
      <w:r>
        <w:rPr>
          <w:rFonts w:ascii="BentonSans Comp Regular" w:hAnsi="BentonSans Comp Regular"/>
          <w:color w:val="000000" w:themeColor="text1"/>
          <w:sz w:val="20"/>
        </w:rPr>
        <w:t xml:space="preserve">Cross-listed Course(s): LBST 1105. </w:t>
      </w:r>
      <w:r w:rsidRPr="004E493B">
        <w:rPr>
          <w:rFonts w:ascii="BentonSans Comp Regular" w:hAnsi="BentonSans Comp Regular"/>
          <w:color w:val="000000" w:themeColor="text1"/>
          <w:sz w:val="20"/>
        </w:rPr>
        <w:t>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a complex, interconnected world. </w:t>
      </w:r>
    </w:p>
    <w:p w14:paraId="15A624B3" w14:textId="77777777" w:rsidR="004E493B" w:rsidRDefault="004E493B" w:rsidP="00F33998">
      <w:pPr>
        <w:jc w:val="both"/>
        <w:rPr>
          <w:rFonts w:ascii="BentonSans Comp Regular" w:hAnsi="BentonSans Comp Regular"/>
          <w:b/>
          <w:color w:val="000000" w:themeColor="text1"/>
          <w:sz w:val="20"/>
        </w:rPr>
      </w:pPr>
    </w:p>
    <w:p w14:paraId="355BD325" w14:textId="63782853" w:rsidR="00B15D48" w:rsidRPr="004E493B" w:rsidRDefault="00B15D48" w:rsidP="00F33998">
      <w:pPr>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HONR 1511. </w:t>
      </w:r>
      <w:r w:rsidR="004E493B" w:rsidRPr="004E493B">
        <w:rPr>
          <w:rFonts w:ascii="BentonSans Comp Regular" w:hAnsi="BentonSans Comp Regular"/>
          <w:b/>
          <w:color w:val="000000" w:themeColor="text1"/>
          <w:sz w:val="20"/>
        </w:rPr>
        <w:t>Local Social Science: Media Literacy in Contemporary Culture</w:t>
      </w:r>
      <w:r w:rsidR="004E493B">
        <w:rPr>
          <w:rFonts w:ascii="BentonSans Comp Regular" w:hAnsi="BentonSans Comp Regular"/>
          <w:b/>
          <w:color w:val="000000" w:themeColor="text1"/>
          <w:sz w:val="20"/>
        </w:rPr>
        <w:t>. (3)</w:t>
      </w:r>
      <w:r w:rsidR="004E493B">
        <w:rPr>
          <w:rFonts w:ascii="BentonSans Comp Regular" w:hAnsi="BentonSans Comp Regular"/>
          <w:color w:val="000000" w:themeColor="text1"/>
          <w:sz w:val="20"/>
        </w:rPr>
        <w:t xml:space="preserve"> </w:t>
      </w:r>
      <w:r w:rsidR="00CE7E13" w:rsidRPr="00CE7E13">
        <w:rPr>
          <w:rFonts w:ascii="BentonSans Comp Regular" w:hAnsi="BentonSans Comp Regular"/>
          <w:color w:val="000000" w:themeColor="text1"/>
          <w:sz w:val="20"/>
        </w:rPr>
        <w:t>Examination of how media literacy addresses the topics of misinformation, media bias, rhetoric in media content, representation, and ownership. Students will read a number of articles and book chapters on these topics and will apply the content to an analysis of our media environment and its impact on our lives as citizens and its effect on a democratic society. Discussions will focus on the concept that media is constructed and determined by a variety of influences. The course will challenge students to think about the impact this has on exposure to information and personal belief systems. Students will participate in a close analysis of these influences to develop a better understanding of what media literacy involves and why it is essential to understanding information.</w:t>
      </w:r>
    </w:p>
    <w:p w14:paraId="3601A324" w14:textId="77777777" w:rsidR="00B15D48" w:rsidRDefault="00B15D48" w:rsidP="00F33998">
      <w:pPr>
        <w:jc w:val="both"/>
        <w:rPr>
          <w:rFonts w:ascii="BentonSans Comp Regular" w:hAnsi="BentonSans Comp Regular"/>
          <w:b/>
          <w:color w:val="000000" w:themeColor="text1"/>
          <w:sz w:val="20"/>
        </w:rPr>
      </w:pPr>
    </w:p>
    <w:p w14:paraId="471B51E4" w14:textId="1996482E" w:rsidR="006037F4" w:rsidRPr="00AF34D3" w:rsidRDefault="006037F4" w:rsidP="00F33998">
      <w:pPr>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HONR 1512. </w:t>
      </w:r>
      <w:r w:rsidR="00AF34D3">
        <w:rPr>
          <w:rFonts w:ascii="BentonSans Comp Regular" w:hAnsi="BentonSans Comp Regular"/>
          <w:b/>
          <w:color w:val="000000" w:themeColor="text1"/>
          <w:sz w:val="20"/>
        </w:rPr>
        <w:t xml:space="preserve">Local Arts/Humanities. (3) </w:t>
      </w:r>
      <w:r w:rsidR="00AF34D3" w:rsidRPr="00AF34D3">
        <w:rPr>
          <w:rFonts w:ascii="BentonSans Comp Regular" w:hAnsi="BentonSans Comp Regular"/>
          <w:color w:val="000000" w:themeColor="text1"/>
          <w:sz w:val="20"/>
        </w:rPr>
        <w:t>This honors course fulfills the local theme general education requirement. It will give students the opportunity to explore the many different ways in which – as individuals and as members of communities – we interact with and are influenced by other individuals, cultures, and communities in our society. While the framework of the course will remain the same, the content will be determined by respective faculty members.</w:t>
      </w:r>
    </w:p>
    <w:p w14:paraId="4096A019" w14:textId="77777777" w:rsidR="006037F4" w:rsidRPr="006037F4" w:rsidRDefault="006037F4" w:rsidP="00F33998">
      <w:pPr>
        <w:jc w:val="both"/>
        <w:rPr>
          <w:rFonts w:ascii="BentonSans Comp Regular" w:hAnsi="BentonSans Comp Regular"/>
          <w:color w:val="000000" w:themeColor="text1"/>
          <w:sz w:val="20"/>
        </w:rPr>
      </w:pPr>
    </w:p>
    <w:p w14:paraId="0F17523B" w14:textId="4FA6A52B" w:rsidR="005F06A0" w:rsidRPr="00547C8D" w:rsidRDefault="00AD743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HONR 17</w:t>
      </w:r>
      <w:r w:rsidR="008464C2" w:rsidRPr="00547C8D">
        <w:rPr>
          <w:rFonts w:ascii="BentonSans Comp Regular" w:hAnsi="BentonSans Comp Regular"/>
          <w:b/>
          <w:color w:val="000000" w:themeColor="text1"/>
          <w:sz w:val="20"/>
        </w:rPr>
        <w:t xml:space="preserve">00. </w:t>
      </w:r>
      <w:r w:rsidR="006C28BA" w:rsidRPr="00547C8D">
        <w:rPr>
          <w:rFonts w:ascii="BentonSans Comp Regular" w:hAnsi="BentonSans Comp Regular"/>
          <w:b/>
          <w:color w:val="000000" w:themeColor="text1"/>
          <w:sz w:val="20"/>
        </w:rPr>
        <w:t>University</w:t>
      </w:r>
      <w:r w:rsidR="005F06A0" w:rsidRPr="00547C8D">
        <w:rPr>
          <w:rFonts w:ascii="BentonSans Comp Regular" w:hAnsi="BentonSans Comp Regular"/>
          <w:b/>
          <w:color w:val="000000" w:themeColor="text1"/>
          <w:sz w:val="20"/>
        </w:rPr>
        <w:t xml:space="preserve"> Honors </w:t>
      </w:r>
      <w:r w:rsidR="006C28BA" w:rsidRPr="00547C8D">
        <w:rPr>
          <w:rFonts w:ascii="BentonSans Comp Regular" w:hAnsi="BentonSans Comp Regular"/>
          <w:b/>
          <w:color w:val="000000" w:themeColor="text1"/>
          <w:sz w:val="20"/>
        </w:rPr>
        <w:t xml:space="preserve">Program </w:t>
      </w:r>
      <w:r w:rsidR="00FF09C4" w:rsidRPr="00547C8D">
        <w:rPr>
          <w:rFonts w:ascii="BentonSans Comp Regular" w:hAnsi="BentonSans Comp Regular"/>
          <w:b/>
          <w:color w:val="000000" w:themeColor="text1"/>
          <w:sz w:val="20"/>
        </w:rPr>
        <w:t>Colloquium</w:t>
      </w:r>
      <w:r w:rsidR="005F06A0" w:rsidRPr="00547C8D">
        <w:rPr>
          <w:rFonts w:ascii="BentonSans Comp Regular" w:hAnsi="BentonSans Comp Regular"/>
          <w:b/>
          <w:color w:val="000000" w:themeColor="text1"/>
          <w:sz w:val="20"/>
        </w:rPr>
        <w:t>. (1)</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6C28BA" w:rsidRPr="00547C8D">
        <w:rPr>
          <w:rFonts w:ascii="BentonSans Comp Regular" w:hAnsi="BentonSans Comp Regular"/>
          <w:color w:val="000000" w:themeColor="text1"/>
          <w:sz w:val="20"/>
        </w:rPr>
        <w:t>Good</w:t>
      </w:r>
      <w:r w:rsidR="005F06A0" w:rsidRPr="00547C8D">
        <w:rPr>
          <w:rFonts w:ascii="BentonSans Comp Regular" w:hAnsi="BentonSans Comp Regular"/>
          <w:color w:val="000000" w:themeColor="text1"/>
          <w:sz w:val="20"/>
        </w:rPr>
        <w:t xml:space="preserve"> standing in the University Honors Program.  </w:t>
      </w:r>
      <w:r w:rsidR="00062157" w:rsidRPr="00547C8D">
        <w:rPr>
          <w:rFonts w:ascii="BentonSans Comp Regular" w:hAnsi="BentonSans Comp Regular"/>
          <w:color w:val="000000" w:themeColor="text1"/>
          <w:sz w:val="20"/>
        </w:rPr>
        <w:t>Introduces University Honors Program (UHP) students to scholarship, community engagement, and leadership opportunities within the Honors, University, and Greater Charlotte communities.  The class format is inquiry and discussion driven. Students participate in an experiential learning opportunity through the National Collegiate Honors Council's City as Text™ program.  This course is offered only in the Fall semester for incoming UHP students.</w:t>
      </w:r>
    </w:p>
    <w:p w14:paraId="0CBA524A" w14:textId="77777777" w:rsidR="005F06A0" w:rsidRPr="00547C8D" w:rsidRDefault="005F06A0" w:rsidP="00F33998">
      <w:pPr>
        <w:jc w:val="both"/>
        <w:rPr>
          <w:rFonts w:ascii="BentonSans Comp Regular" w:hAnsi="BentonSans Comp Regular"/>
          <w:b/>
          <w:bCs/>
          <w:snapToGrid/>
          <w:color w:val="000000" w:themeColor="text1"/>
          <w:sz w:val="20"/>
        </w:rPr>
      </w:pPr>
    </w:p>
    <w:p w14:paraId="62F3A4D7" w14:textId="1296974C"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HONR 1701. War, Peace, Justice and Human Survival.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LBST 2101 Honors Section only.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Pr="00547C8D">
        <w:rPr>
          <w:rFonts w:ascii="BentonSans Comp Regular" w:hAnsi="BentonSans Comp Regular"/>
          <w:snapToGrid/>
          <w:color w:val="000000" w:themeColor="text1"/>
          <w:sz w:val="20"/>
        </w:rPr>
        <w:t xml:space="preserve">The relationships between individual and local, state, and global values are examined within the context of war, peace and justice. Special emphasis is placed upon problems emergent with the introduction of nuclear weapons and the threat of nuclear war. </w:t>
      </w:r>
      <w:r w:rsidR="00E376FE" w:rsidRPr="00547C8D">
        <w:rPr>
          <w:rFonts w:ascii="BentonSans Comp Regular" w:hAnsi="BentonSans Comp Regular"/>
          <w:snapToGrid/>
          <w:color w:val="000000" w:themeColor="text1"/>
          <w:sz w:val="20"/>
        </w:rPr>
        <w:t xml:space="preserve"> </w:t>
      </w:r>
    </w:p>
    <w:p w14:paraId="3807C2A5" w14:textId="77777777" w:rsidR="005F06A0" w:rsidRPr="00547C8D" w:rsidRDefault="005F06A0" w:rsidP="00F33998">
      <w:pPr>
        <w:jc w:val="both"/>
        <w:rPr>
          <w:rFonts w:ascii="BentonSans Comp Regular" w:hAnsi="BentonSans Comp Regular"/>
          <w:b/>
          <w:bCs/>
          <w:snapToGrid/>
          <w:color w:val="000000" w:themeColor="text1"/>
          <w:sz w:val="20"/>
        </w:rPr>
      </w:pPr>
    </w:p>
    <w:p w14:paraId="1CC2F50E"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HONR 1702. Economic Welfare and International Communities.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Pr="00547C8D">
        <w:rPr>
          <w:rFonts w:ascii="BentonSans Comp Regular" w:hAnsi="BentonSans Comp Regular"/>
          <w:snapToGrid/>
          <w:color w:val="000000" w:themeColor="text1"/>
          <w:sz w:val="20"/>
        </w:rPr>
        <w:t xml:space="preserve">Study of the impact of economic institutions on international communities. Focus on development theories, multinational institutions, international debt, and Third World response, international poverty and income distribution and the economic impact on international communities of military spending.  </w:t>
      </w:r>
    </w:p>
    <w:p w14:paraId="402F3C4F" w14:textId="77777777" w:rsidR="00411A4F" w:rsidRPr="00547C8D" w:rsidRDefault="00411A4F" w:rsidP="00F33998">
      <w:pPr>
        <w:jc w:val="both"/>
        <w:rPr>
          <w:rFonts w:ascii="BentonSans Comp Regular" w:hAnsi="BentonSans Comp Regular"/>
          <w:snapToGrid/>
          <w:color w:val="000000" w:themeColor="text1"/>
          <w:sz w:val="20"/>
        </w:rPr>
      </w:pPr>
    </w:p>
    <w:p w14:paraId="759A86FC" w14:textId="77777777" w:rsidR="0099341C" w:rsidRPr="00547C8D" w:rsidRDefault="0099341C"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HONR 1710. Levine Scholars Fall Freshman Seminar. (1)  </w:t>
      </w:r>
      <w:r w:rsidRPr="00547C8D">
        <w:rPr>
          <w:rFonts w:ascii="BentonSans Comp Regular" w:hAnsi="BentonSans Comp Regular"/>
          <w:bCs/>
          <w:snapToGrid/>
          <w:color w:val="000000" w:themeColor="text1"/>
          <w:sz w:val="20"/>
        </w:rPr>
        <w:t>Utilizing lectures, discussions, and group activities</w:t>
      </w:r>
      <w:r w:rsidR="00D85DD0" w:rsidRPr="00547C8D">
        <w:rPr>
          <w:rFonts w:ascii="BentonSans Comp Regular" w:hAnsi="BentonSans Comp Regular"/>
          <w:bCs/>
          <w:snapToGrid/>
          <w:color w:val="000000" w:themeColor="text1"/>
          <w:sz w:val="20"/>
        </w:rPr>
        <w:t>,</w:t>
      </w:r>
      <w:r w:rsidRPr="00547C8D">
        <w:rPr>
          <w:rFonts w:ascii="BentonSans Comp Regular" w:hAnsi="BentonSans Comp Regular"/>
          <w:bCs/>
          <w:snapToGrid/>
          <w:color w:val="000000" w:themeColor="text1"/>
          <w:sz w:val="20"/>
        </w:rPr>
        <w:t xml:space="preserve"> this course addresses issues </w:t>
      </w:r>
      <w:r w:rsidRPr="00547C8D">
        <w:rPr>
          <w:rFonts w:ascii="BentonSans Comp Regular" w:hAnsi="BentonSans Comp Regular"/>
          <w:bCs/>
          <w:snapToGrid/>
          <w:color w:val="000000" w:themeColor="text1"/>
          <w:sz w:val="20"/>
        </w:rPr>
        <w:t xml:space="preserve">of personal development, transition to college, and connection to the Charlotte community.  Building on the NOLS experience, participation in activities both inside and outside of the classroom provides students with the tools for self-reflection, goal setting, and utilizing University resources. </w:t>
      </w:r>
    </w:p>
    <w:p w14:paraId="44395DAB" w14:textId="77777777" w:rsidR="0099341C" w:rsidRPr="00547C8D" w:rsidRDefault="0099341C" w:rsidP="00F33998">
      <w:pPr>
        <w:jc w:val="both"/>
        <w:rPr>
          <w:rFonts w:ascii="BentonSans Comp Regular" w:hAnsi="BentonSans Comp Regular"/>
          <w:bCs/>
          <w:snapToGrid/>
          <w:color w:val="000000" w:themeColor="text1"/>
          <w:sz w:val="20"/>
        </w:rPr>
      </w:pPr>
    </w:p>
    <w:p w14:paraId="67CB4727" w14:textId="77777777" w:rsidR="0099341C" w:rsidRPr="00547C8D" w:rsidRDefault="0099341C"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HONR 1711. Levine Scholars Spring Freshman Seminar. (1)</w:t>
      </w:r>
      <w:r w:rsidRPr="00547C8D">
        <w:rPr>
          <w:rFonts w:ascii="BentonSans Comp Regular" w:hAnsi="BentonSans Comp Regular"/>
          <w:bCs/>
          <w:snapToGrid/>
          <w:color w:val="000000" w:themeColor="text1"/>
          <w:sz w:val="20"/>
        </w:rPr>
        <w:t xml:space="preserve">  </w:t>
      </w:r>
      <w:r w:rsidR="00D85DD0" w:rsidRPr="00547C8D">
        <w:rPr>
          <w:rFonts w:ascii="BentonSans Comp Regular" w:hAnsi="BentonSans Comp Regular"/>
          <w:bCs/>
          <w:snapToGrid/>
          <w:color w:val="000000" w:themeColor="text1"/>
          <w:sz w:val="20"/>
        </w:rPr>
        <w:t>C</w:t>
      </w:r>
      <w:r w:rsidRPr="00547C8D">
        <w:rPr>
          <w:rFonts w:ascii="BentonSans Comp Regular" w:hAnsi="BentonSans Comp Regular"/>
          <w:bCs/>
          <w:snapToGrid/>
          <w:color w:val="000000" w:themeColor="text1"/>
          <w:sz w:val="20"/>
        </w:rPr>
        <w:t>ontinue</w:t>
      </w:r>
      <w:r w:rsidR="00D85DD0" w:rsidRPr="00547C8D">
        <w:rPr>
          <w:rFonts w:ascii="BentonSans Comp Regular" w:hAnsi="BentonSans Comp Regular"/>
          <w:bCs/>
          <w:snapToGrid/>
          <w:color w:val="000000" w:themeColor="text1"/>
          <w:sz w:val="20"/>
        </w:rPr>
        <w:t>s</w:t>
      </w:r>
      <w:r w:rsidRPr="00547C8D">
        <w:rPr>
          <w:rFonts w:ascii="BentonSans Comp Regular" w:hAnsi="BentonSans Comp Regular"/>
          <w:bCs/>
          <w:snapToGrid/>
          <w:color w:val="000000" w:themeColor="text1"/>
          <w:sz w:val="20"/>
        </w:rPr>
        <w:t xml:space="preserve"> the development of Levine Scholarship students as campus and community leaders.  Students work togeth</w:t>
      </w:r>
      <w:r w:rsidR="00931882" w:rsidRPr="00547C8D">
        <w:rPr>
          <w:rFonts w:ascii="BentonSans Comp Regular" w:hAnsi="BentonSans Comp Regular"/>
          <w:bCs/>
          <w:snapToGrid/>
          <w:color w:val="000000" w:themeColor="text1"/>
          <w:sz w:val="20"/>
        </w:rPr>
        <w:t>er on campus-</w:t>
      </w:r>
      <w:r w:rsidRPr="00547C8D">
        <w:rPr>
          <w:rFonts w:ascii="BentonSans Comp Regular" w:hAnsi="BentonSans Comp Regular"/>
          <w:bCs/>
          <w:snapToGrid/>
          <w:color w:val="000000" w:themeColor="text1"/>
          <w:sz w:val="20"/>
        </w:rPr>
        <w:t xml:space="preserve">wide events, develop a mentorship program for the next year's incoming </w:t>
      </w:r>
      <w:r w:rsidR="00D85DD0" w:rsidRPr="00547C8D">
        <w:rPr>
          <w:rFonts w:ascii="BentonSans Comp Regular" w:hAnsi="BentonSans Comp Regular"/>
          <w:bCs/>
          <w:snapToGrid/>
          <w:color w:val="000000" w:themeColor="text1"/>
          <w:sz w:val="20"/>
        </w:rPr>
        <w:t>F</w:t>
      </w:r>
      <w:r w:rsidRPr="00547C8D">
        <w:rPr>
          <w:rFonts w:ascii="BentonSans Comp Regular" w:hAnsi="BentonSans Comp Regular"/>
          <w:bCs/>
          <w:snapToGrid/>
          <w:color w:val="000000" w:themeColor="text1"/>
          <w:sz w:val="20"/>
        </w:rPr>
        <w:t xml:space="preserve">reshman class, work with community organizations, and develop their individualized plans for their summer internships and civic engagement opportunities. </w:t>
      </w:r>
    </w:p>
    <w:p w14:paraId="7C75A1CB" w14:textId="77777777" w:rsidR="0099341C" w:rsidRPr="00547C8D" w:rsidRDefault="0099341C" w:rsidP="00F33998">
      <w:pPr>
        <w:jc w:val="both"/>
        <w:rPr>
          <w:rFonts w:ascii="BentonSans Comp Regular" w:hAnsi="BentonSans Comp Regular"/>
          <w:bCs/>
          <w:snapToGrid/>
          <w:color w:val="000000" w:themeColor="text1"/>
          <w:sz w:val="20"/>
        </w:rPr>
      </w:pPr>
    </w:p>
    <w:p w14:paraId="47CCE7E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HONR 2701. Enrichment Seminar. (2)</w:t>
      </w:r>
      <w:r w:rsidRPr="00547C8D">
        <w:rPr>
          <w:rFonts w:ascii="BentonSans Comp Regular" w:hAnsi="BentonSans Comp Regular"/>
          <w:snapToGrid/>
          <w:color w:val="000000" w:themeColor="text1"/>
          <w:sz w:val="20"/>
        </w:rPr>
        <w:t xml:space="preserve"> </w:t>
      </w:r>
      <w:r w:rsidR="008464C2"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Pr="00547C8D">
        <w:rPr>
          <w:rFonts w:ascii="BentonSans Comp Regular" w:hAnsi="BentonSans Comp Regular"/>
          <w:snapToGrid/>
          <w:color w:val="000000" w:themeColor="text1"/>
          <w:sz w:val="20"/>
        </w:rPr>
        <w:t>Students attend a variety of events from the visual arts and performing arts as well as special lectures. Through direct contact, this course is intended to introduce students to events, both contemporary and traditional, to which they would not otherwise be exposed.</w:t>
      </w:r>
      <w:r w:rsidRPr="00547C8D">
        <w:rPr>
          <w:rFonts w:ascii="BentonSans Comp Regular" w:hAnsi="BentonSans Comp Regular"/>
          <w:color w:val="000000" w:themeColor="text1"/>
          <w:sz w:val="20"/>
        </w:rPr>
        <w:t xml:space="preserve"> </w:t>
      </w:r>
      <w:r w:rsidR="00660F5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w:t>
      </w:r>
      <w:r w:rsidR="00DD333E" w:rsidRPr="00547C8D">
        <w:rPr>
          <w:rFonts w:ascii="BentonSans Comp Regular" w:hAnsi="BentonSans Comp Regular"/>
          <w:i/>
          <w:color w:val="000000" w:themeColor="text1"/>
          <w:sz w:val="20"/>
        </w:rPr>
        <w:t xml:space="preserve">with change of </w:t>
      </w:r>
      <w:r w:rsidRPr="00547C8D">
        <w:rPr>
          <w:rFonts w:ascii="BentonSans Comp Regular" w:hAnsi="BentonSans Comp Regular"/>
          <w:i/>
          <w:color w:val="000000" w:themeColor="text1"/>
          <w:sz w:val="20"/>
        </w:rPr>
        <w:t>topic and coursework.</w:t>
      </w:r>
      <w:r w:rsidRPr="00547C8D">
        <w:rPr>
          <w:rFonts w:ascii="BentonSans Comp Regular" w:hAnsi="BentonSans Comp Regular"/>
          <w:color w:val="000000" w:themeColor="text1"/>
          <w:sz w:val="20"/>
        </w:rPr>
        <w:t xml:space="preserve">  </w:t>
      </w:r>
      <w:r w:rsidRPr="00547C8D">
        <w:rPr>
          <w:rFonts w:ascii="BentonSans Comp Regular" w:hAnsi="BentonSans Comp Regular"/>
          <w:bCs/>
          <w:i/>
          <w:color w:val="000000" w:themeColor="text1"/>
          <w:sz w:val="20"/>
        </w:rPr>
        <w:t>Offered on a Pass/No Credit basis.</w:t>
      </w:r>
    </w:p>
    <w:p w14:paraId="1AE945D6" w14:textId="77777777" w:rsidR="005F06A0" w:rsidRPr="00547C8D" w:rsidRDefault="005F06A0" w:rsidP="00F33998">
      <w:pPr>
        <w:jc w:val="both"/>
        <w:rPr>
          <w:rFonts w:ascii="BentonSans Comp Regular" w:hAnsi="BentonSans Comp Regular"/>
          <w:b/>
          <w:bCs/>
          <w:snapToGrid/>
          <w:color w:val="000000" w:themeColor="text1"/>
          <w:sz w:val="20"/>
        </w:rPr>
      </w:pPr>
    </w:p>
    <w:p w14:paraId="0228F013" w14:textId="77777777" w:rsidR="00931882" w:rsidRPr="00547C8D" w:rsidRDefault="00931882"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HONR 2710. Levine Scholars Sophomore Seminar. (1)  </w:t>
      </w:r>
      <w:r w:rsidR="00D85DD0" w:rsidRPr="00547C8D">
        <w:rPr>
          <w:rFonts w:ascii="BentonSans Comp Regular" w:hAnsi="BentonSans Comp Regular"/>
          <w:bCs/>
          <w:snapToGrid/>
          <w:color w:val="000000" w:themeColor="text1"/>
          <w:sz w:val="20"/>
        </w:rPr>
        <w:t>I</w:t>
      </w:r>
      <w:r w:rsidRPr="00547C8D">
        <w:rPr>
          <w:rFonts w:ascii="BentonSans Comp Regular" w:hAnsi="BentonSans Comp Regular"/>
          <w:bCs/>
          <w:snapToGrid/>
          <w:color w:val="000000" w:themeColor="text1"/>
          <w:sz w:val="20"/>
        </w:rPr>
        <w:t>mmerse</w:t>
      </w:r>
      <w:r w:rsidR="00D85DD0" w:rsidRPr="00547C8D">
        <w:rPr>
          <w:rFonts w:ascii="BentonSans Comp Regular" w:hAnsi="BentonSans Comp Regular"/>
          <w:bCs/>
          <w:snapToGrid/>
          <w:color w:val="000000" w:themeColor="text1"/>
          <w:sz w:val="20"/>
        </w:rPr>
        <w:t>s</w:t>
      </w:r>
      <w:r w:rsidRPr="00547C8D">
        <w:rPr>
          <w:rFonts w:ascii="BentonSans Comp Regular" w:hAnsi="BentonSans Comp Regular"/>
          <w:bCs/>
          <w:snapToGrid/>
          <w:color w:val="000000" w:themeColor="text1"/>
          <w:sz w:val="20"/>
        </w:rPr>
        <w:t xml:space="preserve"> students in two of the critical components of the Levine Scholars Program: grant proposal writing and enhanced leadership development.  Through class discussions, assigned readings, and active learning opportunities, </w:t>
      </w:r>
      <w:r w:rsidR="00D85DD0" w:rsidRPr="00547C8D">
        <w:rPr>
          <w:rFonts w:ascii="BentonSans Comp Regular" w:hAnsi="BentonSans Comp Regular"/>
          <w:bCs/>
          <w:snapToGrid/>
          <w:color w:val="000000" w:themeColor="text1"/>
          <w:sz w:val="20"/>
        </w:rPr>
        <w:t>S</w:t>
      </w:r>
      <w:r w:rsidRPr="00547C8D">
        <w:rPr>
          <w:rFonts w:ascii="BentonSans Comp Regular" w:hAnsi="BentonSans Comp Regular"/>
          <w:bCs/>
          <w:snapToGrid/>
          <w:color w:val="000000" w:themeColor="text1"/>
          <w:sz w:val="20"/>
        </w:rPr>
        <w:t>ophomores are given the tools to understand elements of non-profit organizations, write proposals to fund their civic engagement projects, and become student leaders.</w:t>
      </w:r>
    </w:p>
    <w:p w14:paraId="778EA765" w14:textId="7D6A0FCB" w:rsidR="00931882" w:rsidRPr="00547C8D" w:rsidRDefault="00931882" w:rsidP="00F33998">
      <w:pPr>
        <w:jc w:val="both"/>
        <w:rPr>
          <w:rFonts w:ascii="BentonSans Comp Regular" w:hAnsi="BentonSans Comp Regular"/>
          <w:b/>
          <w:bCs/>
          <w:snapToGrid/>
          <w:color w:val="000000" w:themeColor="text1"/>
          <w:sz w:val="20"/>
        </w:rPr>
      </w:pPr>
    </w:p>
    <w:p w14:paraId="08BD9126" w14:textId="74E263F0" w:rsidR="00C3335A" w:rsidRPr="00547C8D" w:rsidRDefault="00C3335A" w:rsidP="00C3335A">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HONR 2720. Competitive Scholarship Workshop. (1)  </w:t>
      </w:r>
      <w:r w:rsidRPr="00547C8D">
        <w:rPr>
          <w:rFonts w:ascii="BentonSans Comp Regular" w:hAnsi="BentonSans Comp Regular"/>
          <w:bCs/>
          <w:snapToGrid/>
          <w:color w:val="000000" w:themeColor="text1"/>
          <w:sz w:val="20"/>
        </w:rPr>
        <w:t>Provides a supportive workshop environment for researching, drafting, developing, and revising material towards nationally competitive scholarships. Activities and assignments include academic resumes, personal statements, research statements, frequently appearing short-answer questions, and interviewing practice.  By the end of the course, students develop a malleable set of application materials that can be repurposed for multiple relevant scholarship opportunities.</w:t>
      </w:r>
    </w:p>
    <w:p w14:paraId="0BD66864" w14:textId="77777777" w:rsidR="00C3335A" w:rsidRPr="00547C8D" w:rsidRDefault="00C3335A" w:rsidP="00C3335A">
      <w:pPr>
        <w:jc w:val="both"/>
        <w:rPr>
          <w:rFonts w:ascii="BentonSans Comp Regular" w:hAnsi="BentonSans Comp Regular"/>
          <w:bCs/>
          <w:snapToGrid/>
          <w:color w:val="000000" w:themeColor="text1"/>
          <w:sz w:val="20"/>
        </w:rPr>
      </w:pPr>
    </w:p>
    <w:p w14:paraId="36B8CB20"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HONR 2750. Community Service Laboratory. (1)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00660F5D" w:rsidRPr="00547C8D">
        <w:rPr>
          <w:rFonts w:ascii="BentonSans Comp Regular" w:hAnsi="BentonSans Comp Regular"/>
          <w:snapToGrid/>
          <w:color w:val="000000" w:themeColor="text1"/>
          <w:sz w:val="20"/>
        </w:rPr>
        <w:t>I</w:t>
      </w:r>
      <w:r w:rsidRPr="00547C8D">
        <w:rPr>
          <w:rFonts w:ascii="BentonSans Comp Regular" w:hAnsi="BentonSans Comp Regular"/>
          <w:snapToGrid/>
          <w:color w:val="000000" w:themeColor="text1"/>
          <w:sz w:val="20"/>
        </w:rPr>
        <w:t xml:space="preserve">nvestigate and demonstrate how individuals can make a difference in the human condition.  Students enrolled attend weekly seminar meetings. Relationships between the volunteer individual and community agencies served are examined within the context of problem-solving strategies and social/political justice.  Impact of volunteerism upon human rights is explored.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May be repeated for credit with change of topic and coursework.</w:t>
      </w:r>
      <w:r w:rsidRPr="00547C8D">
        <w:rPr>
          <w:rFonts w:ascii="BentonSans Comp Regular" w:hAnsi="BentonSans Comp Regular"/>
          <w:color w:val="000000" w:themeColor="text1"/>
          <w:sz w:val="20"/>
        </w:rPr>
        <w:t xml:space="preserve">  </w:t>
      </w:r>
      <w:r w:rsidRPr="00547C8D">
        <w:rPr>
          <w:rFonts w:ascii="BentonSans Comp Regular" w:hAnsi="BentonSans Comp Regular"/>
          <w:bCs/>
          <w:i/>
          <w:color w:val="000000" w:themeColor="text1"/>
          <w:sz w:val="20"/>
        </w:rPr>
        <w:t>Offered on a Pass/No Credit basis.</w:t>
      </w:r>
    </w:p>
    <w:p w14:paraId="6A5557B9" w14:textId="77777777" w:rsidR="005F06A0" w:rsidRPr="00547C8D" w:rsidRDefault="005F06A0" w:rsidP="00F33998">
      <w:pPr>
        <w:jc w:val="both"/>
        <w:rPr>
          <w:rFonts w:ascii="BentonSans Comp Regular" w:hAnsi="BentonSans Comp Regular"/>
          <w:snapToGrid/>
          <w:color w:val="000000" w:themeColor="text1"/>
          <w:sz w:val="20"/>
        </w:rPr>
      </w:pPr>
    </w:p>
    <w:p w14:paraId="671350E3" w14:textId="42A99B4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HONR 3700. Honors </w:t>
      </w:r>
      <w:r w:rsidR="00931882" w:rsidRPr="00547C8D">
        <w:rPr>
          <w:rFonts w:ascii="BentonSans Comp Regular" w:hAnsi="BentonSans Comp Regular"/>
          <w:b/>
          <w:bCs/>
          <w:snapToGrid/>
          <w:color w:val="000000" w:themeColor="text1"/>
          <w:sz w:val="20"/>
        </w:rPr>
        <w:t xml:space="preserve">College </w:t>
      </w:r>
      <w:r w:rsidRPr="00547C8D">
        <w:rPr>
          <w:rFonts w:ascii="BentonSans Comp Regular" w:hAnsi="BentonSans Comp Regular"/>
          <w:b/>
          <w:bCs/>
          <w:snapToGrid/>
          <w:color w:val="000000" w:themeColor="text1"/>
          <w:sz w:val="20"/>
        </w:rPr>
        <w:t xml:space="preserve">Topics. (3) </w:t>
      </w:r>
      <w:r w:rsidR="00637FD4"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 small </w:t>
      </w:r>
      <w:r w:rsidR="00931882" w:rsidRPr="00547C8D">
        <w:rPr>
          <w:rFonts w:ascii="BentonSans Comp Regular" w:hAnsi="BentonSans Comp Regular"/>
          <w:snapToGrid/>
          <w:color w:val="000000" w:themeColor="text1"/>
          <w:sz w:val="20"/>
        </w:rPr>
        <w:t>seminar</w:t>
      </w:r>
      <w:r w:rsidR="00CB0F17" w:rsidRPr="00547C8D">
        <w:rPr>
          <w:rFonts w:ascii="BentonSans Comp Regular" w:hAnsi="BentonSans Comp Regular"/>
          <w:snapToGrid/>
          <w:color w:val="000000" w:themeColor="text1"/>
          <w:sz w:val="20"/>
        </w:rPr>
        <w:t xml:space="preserve"> course</w:t>
      </w:r>
      <w:r w:rsidRPr="00547C8D">
        <w:rPr>
          <w:rFonts w:ascii="BentonSans Comp Regular" w:hAnsi="BentonSans Comp Regular"/>
          <w:snapToGrid/>
          <w:color w:val="000000" w:themeColor="text1"/>
          <w:sz w:val="20"/>
        </w:rPr>
        <w:t xml:space="preserve"> taught by faculty members from different disciplines on interdisciplinary topics.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May be repeated for credit with change of topic and coursework.</w:t>
      </w:r>
      <w:r w:rsidRPr="00547C8D">
        <w:rPr>
          <w:rFonts w:ascii="BentonSans Comp Regular" w:hAnsi="BentonSans Comp Regular"/>
          <w:i/>
          <w:iCs/>
          <w:snapToGrid/>
          <w:color w:val="000000" w:themeColor="text1"/>
          <w:sz w:val="20"/>
        </w:rPr>
        <w:t xml:space="preserve">  </w:t>
      </w:r>
    </w:p>
    <w:p w14:paraId="6BCD49D3" w14:textId="77777777" w:rsidR="00163C23" w:rsidRPr="00547C8D" w:rsidRDefault="00163C23" w:rsidP="00F33998">
      <w:pPr>
        <w:jc w:val="both"/>
        <w:rPr>
          <w:rFonts w:ascii="BentonSans Comp Regular" w:hAnsi="BentonSans Comp Regular"/>
          <w:snapToGrid/>
          <w:color w:val="000000" w:themeColor="text1"/>
          <w:sz w:val="20"/>
        </w:rPr>
      </w:pPr>
    </w:p>
    <w:p w14:paraId="51BCE774" w14:textId="78DD3A8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HONR 3701. Science, Technology</w:t>
      </w:r>
      <w:r w:rsidR="00DE045C" w:rsidRPr="00547C8D">
        <w:rPr>
          <w:rFonts w:ascii="BentonSans Comp Regular" w:hAnsi="BentonSans Comp Regular"/>
          <w:b/>
          <w:bCs/>
          <w:snapToGrid/>
          <w:color w:val="000000" w:themeColor="text1"/>
          <w:sz w:val="20"/>
        </w:rPr>
        <w:t>,</w:t>
      </w:r>
      <w:r w:rsidRPr="00547C8D">
        <w:rPr>
          <w:rFonts w:ascii="BentonSans Comp Regular" w:hAnsi="BentonSans Comp Regular"/>
          <w:b/>
          <w:bCs/>
          <w:snapToGrid/>
          <w:color w:val="000000" w:themeColor="text1"/>
          <w:sz w:val="20"/>
        </w:rPr>
        <w:t xml:space="preserve"> and Human Values. (3)</w:t>
      </w:r>
      <w:r w:rsidR="00637FD4"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LBST 2213 Honors section only.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Pr="00547C8D">
        <w:rPr>
          <w:rFonts w:ascii="BentonSans Comp Regular" w:hAnsi="BentonSans Comp Regular"/>
          <w:snapToGrid/>
          <w:color w:val="000000" w:themeColor="text1"/>
          <w:sz w:val="20"/>
        </w:rPr>
        <w:t>A study of historical and contemporary issues in the relationship between science and technology, on the one hand, and ethical, religious</w:t>
      </w:r>
      <w:r w:rsidR="00660F5D"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social concerns on the other hand. </w:t>
      </w:r>
    </w:p>
    <w:p w14:paraId="57083045" w14:textId="77777777" w:rsidR="005F06A0" w:rsidRPr="00547C8D" w:rsidRDefault="005F06A0" w:rsidP="00F33998">
      <w:pPr>
        <w:jc w:val="both"/>
        <w:rPr>
          <w:rFonts w:ascii="BentonSans Comp Regular" w:hAnsi="BentonSans Comp Regular"/>
          <w:snapToGrid/>
          <w:color w:val="000000" w:themeColor="text1"/>
          <w:sz w:val="20"/>
        </w:rPr>
      </w:pPr>
    </w:p>
    <w:p w14:paraId="7030ACD1" w14:textId="7142163A"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lastRenderedPageBreak/>
        <w:t xml:space="preserve">HONR 3702. Seminar in Cultural Values and Social Issues. (3)  </w:t>
      </w:r>
      <w:r w:rsidR="00637FD4"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8464C2" w:rsidRPr="00547C8D">
        <w:rPr>
          <w:rFonts w:ascii="BentonSans Comp Regular" w:hAnsi="BentonSans Comp Regular"/>
          <w:color w:val="000000" w:themeColor="text1"/>
          <w:sz w:val="20"/>
        </w:rPr>
        <w:t xml:space="preserve"> Permission of the University Honors Program.  </w:t>
      </w:r>
      <w:r w:rsidRPr="00547C8D">
        <w:rPr>
          <w:rFonts w:ascii="BentonSans Comp Regular" w:hAnsi="BentonSans Comp Regular"/>
          <w:color w:val="000000" w:themeColor="text1"/>
          <w:sz w:val="20"/>
        </w:rPr>
        <w:t>An examination of social and cultural topics using a writing-intensive and interdisciplinary approach.</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May be repeated for credit with change of topic and coursework.</w:t>
      </w:r>
    </w:p>
    <w:p w14:paraId="1662C165" w14:textId="77777777" w:rsidR="005F06A0" w:rsidRPr="00547C8D" w:rsidRDefault="005F06A0" w:rsidP="00F33998">
      <w:pPr>
        <w:jc w:val="both"/>
        <w:rPr>
          <w:rFonts w:ascii="BentonSans Comp Regular" w:hAnsi="BentonSans Comp Regular"/>
          <w:snapToGrid/>
          <w:color w:val="000000" w:themeColor="text1"/>
          <w:sz w:val="20"/>
        </w:rPr>
      </w:pPr>
    </w:p>
    <w:p w14:paraId="65A1EFB8" w14:textId="297A4A1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HONR 3790. University Honors </w:t>
      </w:r>
      <w:r w:rsidR="008631DC" w:rsidRPr="00547C8D">
        <w:rPr>
          <w:rFonts w:ascii="BentonSans Comp Regular" w:hAnsi="BentonSans Comp Regular"/>
          <w:b/>
          <w:bCs/>
          <w:snapToGrid/>
          <w:color w:val="000000" w:themeColor="text1"/>
          <w:sz w:val="20"/>
        </w:rPr>
        <w:t xml:space="preserve">Program </w:t>
      </w:r>
      <w:r w:rsidRPr="00547C8D">
        <w:rPr>
          <w:rFonts w:ascii="BentonSans Comp Regular" w:hAnsi="BentonSans Comp Regular"/>
          <w:b/>
          <w:bCs/>
          <w:snapToGrid/>
          <w:color w:val="000000" w:themeColor="text1"/>
          <w:sz w:val="20"/>
        </w:rPr>
        <w:t>Senior Seminar. (1)</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E56935" w:rsidRPr="00547C8D">
        <w:rPr>
          <w:rFonts w:ascii="BentonSans Comp Regular" w:hAnsi="BentonSans Comp Regular"/>
          <w:snapToGrid/>
          <w:color w:val="000000" w:themeColor="text1"/>
          <w:sz w:val="20"/>
        </w:rPr>
        <w:t>University Honors Program member in good standing and with all other UHP course requirements completed, or permission of instructor.</w:t>
      </w:r>
      <w:r w:rsidR="008464C2" w:rsidRPr="00547C8D">
        <w:rPr>
          <w:rFonts w:ascii="BentonSans Comp Regular" w:hAnsi="BentonSans Comp Regular"/>
          <w:color w:val="000000" w:themeColor="text1"/>
          <w:sz w:val="20"/>
        </w:rPr>
        <w:t xml:space="preserve"> </w:t>
      </w:r>
      <w:r w:rsidRPr="00547C8D">
        <w:rPr>
          <w:rFonts w:ascii="BentonSans Comp Regular" w:hAnsi="BentonSans Comp Regular"/>
          <w:snapToGrid/>
          <w:color w:val="000000" w:themeColor="text1"/>
          <w:sz w:val="20"/>
        </w:rPr>
        <w:t xml:space="preserve"> </w:t>
      </w:r>
      <w:r w:rsidR="00E56935" w:rsidRPr="00547C8D">
        <w:rPr>
          <w:rFonts w:ascii="BentonSans Comp Regular" w:hAnsi="BentonSans Comp Regular"/>
          <w:snapToGrid/>
          <w:color w:val="000000" w:themeColor="text1"/>
          <w:sz w:val="20"/>
        </w:rPr>
        <w:t xml:space="preserve">Focuses on development of a proposal for the University Honors Program (UHP) senior capstone project in consultation with an honors faculty committee selected by the student. </w:t>
      </w:r>
      <w:r w:rsidR="005D5852" w:rsidRPr="00547C8D">
        <w:rPr>
          <w:rFonts w:ascii="BentonSans Comp Regular" w:hAnsi="BentonSans Comp Regular"/>
          <w:snapToGrid/>
          <w:color w:val="000000" w:themeColor="text1"/>
          <w:sz w:val="20"/>
        </w:rPr>
        <w:t xml:space="preserve"> </w:t>
      </w:r>
      <w:r w:rsidR="00E56935" w:rsidRPr="00547C8D">
        <w:rPr>
          <w:rFonts w:ascii="BentonSans Comp Regular" w:hAnsi="BentonSans Comp Regular"/>
          <w:snapToGrid/>
          <w:color w:val="000000" w:themeColor="text1"/>
          <w:sz w:val="20"/>
        </w:rPr>
        <w:t>Project proposals are submitted through the Application to Candidacy process for approval by the Honors College.</w:t>
      </w:r>
    </w:p>
    <w:p w14:paraId="1076503F"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5F131AB" w14:textId="0F5B97E6"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HONR 3791. University Honors </w:t>
      </w:r>
      <w:r w:rsidR="00B95FBC" w:rsidRPr="00547C8D">
        <w:rPr>
          <w:rFonts w:ascii="BentonSans Comp Regular" w:hAnsi="BentonSans Comp Regular"/>
          <w:b/>
          <w:bCs/>
          <w:color w:val="000000" w:themeColor="text1"/>
          <w:sz w:val="20"/>
        </w:rPr>
        <w:t xml:space="preserve">Program </w:t>
      </w:r>
      <w:r w:rsidRPr="00547C8D">
        <w:rPr>
          <w:rFonts w:ascii="BentonSans Comp Regular" w:hAnsi="BentonSans Comp Regular"/>
          <w:b/>
          <w:bCs/>
          <w:color w:val="000000" w:themeColor="text1"/>
          <w:sz w:val="20"/>
        </w:rPr>
        <w:t>Senior Project. (3)</w:t>
      </w:r>
      <w:r w:rsidRPr="00547C8D">
        <w:rPr>
          <w:rFonts w:ascii="BentonSans Comp Regular" w:hAnsi="BentonSans Comp Regular"/>
          <w:b/>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95FBC" w:rsidRPr="00547C8D">
        <w:rPr>
          <w:rFonts w:ascii="BentonSans Comp Regular" w:hAnsi="BentonSans Comp Regular"/>
          <w:color w:val="000000" w:themeColor="text1"/>
          <w:sz w:val="20"/>
        </w:rPr>
        <w:t>HONR 3790 with grade of A;</w:t>
      </w:r>
      <w:r w:rsidR="00B95FBC" w:rsidRPr="00547C8D">
        <w:rPr>
          <w:rFonts w:ascii="BentonSans Comp Regular" w:hAnsi="BentonSans Comp Regular"/>
        </w:rPr>
        <w:t xml:space="preserve"> </w:t>
      </w:r>
      <w:r w:rsidR="00B95FBC" w:rsidRPr="00547C8D">
        <w:rPr>
          <w:rFonts w:ascii="BentonSans Comp Regular" w:hAnsi="BentonSans Comp Regular"/>
          <w:color w:val="000000" w:themeColor="text1"/>
          <w:sz w:val="20"/>
        </w:rPr>
        <w:t>University Honors Program member in good standing; and approved Honors College Application to Candidacy</w:t>
      </w:r>
      <w:r w:rsidR="007849E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B95FBC" w:rsidRPr="00547C8D">
        <w:rPr>
          <w:rFonts w:ascii="BentonSans Comp Regular" w:hAnsi="BentonSans Comp Regular"/>
          <w:color w:val="000000" w:themeColor="text1"/>
          <w:sz w:val="20"/>
        </w:rPr>
        <w:t xml:space="preserve">The Senior University Honors Program project is directed by an honors faculty committee selected by the student.  This course provides the opportunity for writing workshops, group discussions, and feedback.  The course is offered only in the Spring semester for students planning to graduate the same semester or in the following Fall semester.  </w:t>
      </w:r>
    </w:p>
    <w:p w14:paraId="310B2A1D" w14:textId="3FC250D2" w:rsidR="00994597" w:rsidRDefault="00994597"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CA35E3C" w14:textId="77777777" w:rsidR="00953CDA" w:rsidRPr="00547C8D" w:rsidRDefault="00953CD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45B6ED5" w14:textId="77777777" w:rsidR="00994597" w:rsidRPr="00547C8D" w:rsidRDefault="00994597"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Health Systems Management (HSMT)</w:t>
      </w:r>
    </w:p>
    <w:p w14:paraId="12B7A21F" w14:textId="77777777" w:rsidR="00994597" w:rsidRPr="00547C8D" w:rsidRDefault="00994597"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9D33057" w14:textId="490D89BF"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HSMT 2101. Introduction to the Health </w:t>
      </w:r>
      <w:r w:rsidR="001131FB" w:rsidRPr="00547C8D">
        <w:rPr>
          <w:rFonts w:ascii="BentonSans Comp Regular" w:hAnsi="BentonSans Comp Regular"/>
          <w:b/>
          <w:color w:val="000000" w:themeColor="text1"/>
          <w:sz w:val="20"/>
        </w:rPr>
        <w:t>Systems Management</w:t>
      </w:r>
      <w:r w:rsidRPr="00547C8D">
        <w:rPr>
          <w:rFonts w:ascii="BentonSans Comp Regular" w:hAnsi="BentonSans Comp Regular"/>
          <w:b/>
          <w:color w:val="000000" w:themeColor="text1"/>
          <w:sz w:val="20"/>
        </w:rPr>
        <w:t>. (3)</w:t>
      </w:r>
      <w:r w:rsidR="000B66E7" w:rsidRPr="00547C8D">
        <w:rPr>
          <w:rFonts w:ascii="BentonSans Comp Regular" w:hAnsi="BentonSans Comp Regular"/>
          <w:color w:val="000000" w:themeColor="text1"/>
          <w:sz w:val="20"/>
        </w:rPr>
        <w:t xml:space="preserve">  </w:t>
      </w:r>
      <w:r w:rsidR="004D1C47" w:rsidRPr="00547C8D">
        <w:rPr>
          <w:rFonts w:ascii="BentonSans Comp Regular" w:hAnsi="BentonSans Comp Regular"/>
          <w:color w:val="000000" w:themeColor="text1"/>
          <w:sz w:val="20"/>
        </w:rPr>
        <w:t xml:space="preserve">Prerequisite(s): Sophomore standing.  </w:t>
      </w:r>
      <w:r w:rsidR="001131FB" w:rsidRPr="00547C8D">
        <w:rPr>
          <w:rFonts w:ascii="BentonSans Comp Regular" w:hAnsi="BentonSans Comp Regular"/>
          <w:color w:val="000000" w:themeColor="text1"/>
          <w:sz w:val="20"/>
        </w:rPr>
        <w:t xml:space="preserve">Introduction to the various systems that comprise the health system and how they work together to support population health, the aim of the larger system. </w:t>
      </w:r>
      <w:r w:rsidR="007E4316" w:rsidRPr="00547C8D">
        <w:rPr>
          <w:rFonts w:ascii="BentonSans Comp Regular" w:hAnsi="BentonSans Comp Regular"/>
          <w:color w:val="000000" w:themeColor="text1"/>
          <w:sz w:val="20"/>
        </w:rPr>
        <w:t xml:space="preserve"> </w:t>
      </w:r>
      <w:r w:rsidR="001131FB" w:rsidRPr="00547C8D">
        <w:rPr>
          <w:rFonts w:ascii="BentonSans Comp Regular" w:hAnsi="BentonSans Comp Regular"/>
          <w:color w:val="000000" w:themeColor="text1"/>
          <w:sz w:val="20"/>
        </w:rPr>
        <w:t xml:space="preserve">Exposure to germane topics, work settings, trends, skills, and knowledge bases within the health system. </w:t>
      </w:r>
      <w:r w:rsidR="007E4316" w:rsidRPr="00547C8D">
        <w:rPr>
          <w:rFonts w:ascii="BentonSans Comp Regular" w:hAnsi="BentonSans Comp Regular"/>
          <w:color w:val="000000" w:themeColor="text1"/>
          <w:sz w:val="20"/>
        </w:rPr>
        <w:t xml:space="preserve"> </w:t>
      </w:r>
      <w:r w:rsidR="001131FB" w:rsidRPr="00547C8D">
        <w:rPr>
          <w:rFonts w:ascii="BentonSans Comp Regular" w:hAnsi="BentonSans Comp Regular"/>
          <w:color w:val="000000" w:themeColor="text1"/>
          <w:sz w:val="20"/>
        </w:rPr>
        <w:t>Introduction to career options with the Health Systems Management degree.</w:t>
      </w:r>
    </w:p>
    <w:p w14:paraId="25F25279" w14:textId="77777777"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C52AFC4" w14:textId="1D8C15AD"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2102</w:t>
      </w:r>
      <w:r w:rsidR="000B66E7"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Healthcare Language and Terminology</w:t>
      </w:r>
      <w:r w:rsidR="000B66E7" w:rsidRPr="00547C8D">
        <w:rPr>
          <w:rFonts w:ascii="BentonSans Comp Regular" w:hAnsi="BentonSans Comp Regular"/>
          <w:b/>
          <w:color w:val="000000" w:themeColor="text1"/>
          <w:sz w:val="20"/>
        </w:rPr>
        <w:t>. (</w:t>
      </w:r>
      <w:r w:rsidRPr="00547C8D">
        <w:rPr>
          <w:rFonts w:ascii="BentonSans Comp Regular" w:hAnsi="BentonSans Comp Regular"/>
          <w:b/>
          <w:color w:val="000000" w:themeColor="text1"/>
          <w:sz w:val="20"/>
        </w:rPr>
        <w:t>3)</w:t>
      </w:r>
      <w:r w:rsidR="000B66E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introduction to professional communications and vocabulary used in the healthcare field. Emphasis is placed on the fundamentals of terminology and communication. Clinical vocabularies, terminologies, and coding systems, along with definitions, are described in the context of caring for and treating patients.</w:t>
      </w:r>
      <w:r w:rsidR="00E33EDA" w:rsidRPr="00547C8D">
        <w:rPr>
          <w:rFonts w:ascii="BentonSans Comp Regular" w:hAnsi="BentonSans Comp Regular"/>
          <w:i/>
          <w:color w:val="000000" w:themeColor="text1"/>
          <w:sz w:val="20"/>
        </w:rPr>
        <w:t xml:space="preserve">  May be repeated once with an original grade of D</w:t>
      </w:r>
      <w:r w:rsidR="00A30D74" w:rsidRPr="00547C8D">
        <w:rPr>
          <w:rFonts w:ascii="BentonSans Comp Regular" w:hAnsi="BentonSans Comp Regular"/>
          <w:i/>
          <w:color w:val="000000" w:themeColor="text1"/>
          <w:sz w:val="20"/>
        </w:rPr>
        <w:t xml:space="preserve"> or</w:t>
      </w:r>
      <w:r w:rsidR="00E33EDA" w:rsidRPr="00547C8D">
        <w:rPr>
          <w:rFonts w:ascii="BentonSans Comp Regular" w:hAnsi="BentonSans Comp Regular"/>
          <w:i/>
          <w:color w:val="000000" w:themeColor="text1"/>
          <w:sz w:val="20"/>
        </w:rPr>
        <w:t xml:space="preserve"> F.</w:t>
      </w:r>
    </w:p>
    <w:p w14:paraId="687631E3" w14:textId="47D31FAB" w:rsidR="00C52CFA" w:rsidRPr="00547C8D" w:rsidRDefault="00C52CF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972B10D" w14:textId="3BB3BC9C" w:rsidR="00C52CFA" w:rsidRPr="00547C8D" w:rsidRDefault="00C52CF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2103. Introduction to Human Resources Management. (3)</w:t>
      </w:r>
      <w:r w:rsidRPr="00547C8D">
        <w:rPr>
          <w:rFonts w:ascii="BentonSans Comp Regular" w:hAnsi="BentonSans Comp Regular"/>
          <w:color w:val="000000" w:themeColor="text1"/>
          <w:sz w:val="20"/>
        </w:rPr>
        <w:t xml:space="preserve"> </w:t>
      </w:r>
      <w:r w:rsidR="005561D4" w:rsidRPr="00547C8D">
        <w:rPr>
          <w:rFonts w:ascii="BentonSans Comp Regular" w:hAnsi="BentonSans Comp Regular"/>
          <w:color w:val="000000" w:themeColor="text1"/>
          <w:sz w:val="20"/>
        </w:rPr>
        <w:t xml:space="preserve"> Prerequisite(s): Sophomore standing.  </w:t>
      </w:r>
      <w:r w:rsidRPr="00547C8D">
        <w:rPr>
          <w:rFonts w:ascii="BentonSans Comp Regular" w:hAnsi="BentonSans Comp Regular"/>
          <w:color w:val="000000" w:themeColor="text1"/>
          <w:sz w:val="20"/>
        </w:rPr>
        <w:t xml:space="preserve">Introduction to human resources management as it applies to health and human services institutions, including recruitment, selection, training, and development.  Emphasis is placed upon understanding the basic functions of a manager and the role of leading. </w:t>
      </w:r>
      <w:r w:rsidR="00A30D7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Major theories associated with motivating the individual in organizations, interpersonal and group behavior, job design, organizational processes of decision-making, communication, and change are addressed.  Consideration is given to the influence of personal values and ethical frameworks on the pro</w:t>
      </w:r>
      <w:r w:rsidR="0015232C" w:rsidRPr="00547C8D">
        <w:rPr>
          <w:rFonts w:ascii="BentonSans Comp Regular" w:hAnsi="BentonSans Comp Regular"/>
          <w:color w:val="000000" w:themeColor="text1"/>
          <w:sz w:val="20"/>
        </w:rPr>
        <w:t>cesses of managing and leading.</w:t>
      </w:r>
    </w:p>
    <w:p w14:paraId="6B2DDACD" w14:textId="779CF3BB" w:rsidR="00FC41B9"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2339447" w14:textId="7A118BBF" w:rsidR="00500E7F" w:rsidRPr="00547C8D" w:rsidRDefault="00500E7F" w:rsidP="00500E7F">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2104. Introduction to the U.S. Healthcare System. (3)</w:t>
      </w:r>
      <w:r w:rsidRPr="00547C8D">
        <w:rPr>
          <w:rFonts w:ascii="BentonSans Comp Regular" w:hAnsi="BentonSans Comp Regular"/>
          <w:color w:val="000000" w:themeColor="text1"/>
          <w:sz w:val="20"/>
        </w:rPr>
        <w:t xml:space="preserve">  Prerequisite(s): </w:t>
      </w:r>
      <w:r w:rsidR="00B62F6C" w:rsidRPr="00547C8D">
        <w:rPr>
          <w:rFonts w:ascii="BentonSans Comp Regular" w:hAnsi="BentonSans Comp Regular"/>
          <w:color w:val="000000" w:themeColor="text1"/>
          <w:sz w:val="20"/>
        </w:rPr>
        <w:t xml:space="preserve">Health Systems Management major or </w:t>
      </w:r>
      <w:r w:rsidRPr="00547C8D">
        <w:rPr>
          <w:rFonts w:ascii="BentonSans Comp Regular" w:hAnsi="BentonSans Comp Regular"/>
          <w:color w:val="000000" w:themeColor="text1"/>
          <w:sz w:val="20"/>
        </w:rPr>
        <w:t>College of Health and Human Services pre-major</w:t>
      </w:r>
      <w:r w:rsidR="00B62F6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Sophomore standing.  An overview of the organization and delivery mechanisms in the U.S. healthcare system.  Various settings for the delivery of healthcare and personnel and </w:t>
      </w:r>
      <w:r w:rsidRPr="00547C8D">
        <w:rPr>
          <w:rFonts w:ascii="BentonSans Comp Regular" w:hAnsi="BentonSans Comp Regular"/>
          <w:color w:val="000000" w:themeColor="text1"/>
          <w:sz w:val="20"/>
        </w:rPr>
        <w:t>financial resources integral to the delivery of care are presented.  Also included are the historical development and future growth and direction of the system.</w:t>
      </w:r>
    </w:p>
    <w:p w14:paraId="2FCC216A" w14:textId="77777777" w:rsidR="00500E7F" w:rsidRPr="00547C8D" w:rsidRDefault="00500E7F" w:rsidP="00500E7F">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393CD2D" w14:textId="7CE090AC" w:rsidR="005C30B8" w:rsidRPr="00547C8D" w:rsidRDefault="005C30B8"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HSMT 3000. Special Topics. (3)  </w:t>
      </w:r>
      <w:r w:rsidRPr="00547C8D">
        <w:rPr>
          <w:rFonts w:ascii="BentonSans Comp Regular" w:hAnsi="BentonSans Comp Regular"/>
          <w:color w:val="000000" w:themeColor="text1"/>
          <w:sz w:val="20"/>
        </w:rPr>
        <w:t xml:space="preserve">Discussion of current and emerging topics in the field of health.  </w:t>
      </w:r>
      <w:r w:rsidRPr="00547C8D">
        <w:rPr>
          <w:rFonts w:ascii="BentonSans Comp Regular" w:hAnsi="BentonSans Comp Regular"/>
          <w:i/>
          <w:color w:val="000000" w:themeColor="text1"/>
          <w:sz w:val="20"/>
        </w:rPr>
        <w:t>May be repeated for credit with change of topic.</w:t>
      </w:r>
    </w:p>
    <w:p w14:paraId="21297250" w14:textId="77777777" w:rsidR="005C30B8" w:rsidRPr="00547C8D" w:rsidRDefault="005C30B8"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30096F5" w14:textId="5C513EE8" w:rsidR="001809EA" w:rsidRPr="00547C8D" w:rsidRDefault="001809EA" w:rsidP="001809E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3104. Health Information Systems. (3)</w:t>
      </w:r>
      <w:r w:rsidRPr="00547C8D">
        <w:rPr>
          <w:rFonts w:ascii="BentonSans Comp Regular" w:hAnsi="BentonSans Comp Regular"/>
          <w:color w:val="000000" w:themeColor="text1"/>
          <w:sz w:val="20"/>
        </w:rPr>
        <w:t xml:space="preserve">  Prerequisite(s): Health Systems Management major; and HSMT 2101 and </w:t>
      </w:r>
      <w:r w:rsidR="00FD75F4" w:rsidRPr="00547C8D">
        <w:rPr>
          <w:rFonts w:ascii="BentonSans Comp Regular" w:hAnsi="BentonSans Comp Regular"/>
          <w:color w:val="000000" w:themeColor="text1"/>
          <w:sz w:val="20"/>
        </w:rPr>
        <w:t>HSMT 2104</w:t>
      </w:r>
      <w:r w:rsidRPr="00547C8D">
        <w:rPr>
          <w:rFonts w:ascii="BentonSans Comp Regular" w:hAnsi="BentonSans Comp Regular"/>
          <w:color w:val="000000" w:themeColor="text1"/>
          <w:sz w:val="20"/>
        </w:rPr>
        <w:t xml:space="preserve"> with grades of C or above.  Health information systems include a variety of information technology used in healthcare settings to collect, store, disseminate, and manage health data. These systems provide healthcare in a more efficient, effective, and economical manner. Various applications for information technology in a healthcare setting are emphasized, as well as their potential benefits.</w:t>
      </w:r>
    </w:p>
    <w:p w14:paraId="3C719E41" w14:textId="77777777" w:rsidR="001809EA" w:rsidRPr="00547C8D" w:rsidRDefault="001809E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04867A1" w14:textId="29B2ED96"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3201</w:t>
      </w:r>
      <w:r w:rsidR="000B66E7"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w:t>
      </w:r>
      <w:r w:rsidR="00B71013" w:rsidRPr="00547C8D">
        <w:rPr>
          <w:rFonts w:ascii="BentonSans Comp Regular" w:hAnsi="BentonSans Comp Regular"/>
          <w:b/>
          <w:color w:val="000000" w:themeColor="text1"/>
          <w:sz w:val="20"/>
        </w:rPr>
        <w:t>h System</w:t>
      </w:r>
      <w:r w:rsidRPr="00547C8D">
        <w:rPr>
          <w:rFonts w:ascii="BentonSans Comp Regular" w:hAnsi="BentonSans Comp Regular"/>
          <w:b/>
          <w:color w:val="000000" w:themeColor="text1"/>
          <w:sz w:val="20"/>
        </w:rPr>
        <w:t xml:space="preserve"> Leadership, Ethics, and Inter-Professional Communication</w:t>
      </w:r>
      <w:r w:rsidR="000B66E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(3) </w:t>
      </w:r>
      <w:r w:rsidR="000B66E7" w:rsidRPr="00547C8D">
        <w:rPr>
          <w:rFonts w:ascii="BentonSans Comp Regular" w:hAnsi="BentonSans Comp Regular"/>
          <w:color w:val="000000" w:themeColor="text1"/>
          <w:sz w:val="20"/>
        </w:rPr>
        <w:t xml:space="preserve">  </w:t>
      </w:r>
      <w:r w:rsidR="0015299A" w:rsidRPr="00547C8D">
        <w:rPr>
          <w:rFonts w:ascii="BentonSans Comp Regular" w:hAnsi="BentonSans Comp Regular"/>
          <w:color w:val="000000" w:themeColor="text1"/>
          <w:sz w:val="20"/>
        </w:rPr>
        <w:t>Prerequisite(s): HSMT 2101</w:t>
      </w:r>
      <w:r w:rsidR="003707A2" w:rsidRPr="00547C8D">
        <w:rPr>
          <w:rFonts w:ascii="BentonSans Comp Regular" w:hAnsi="BentonSans Comp Regular"/>
          <w:color w:val="000000" w:themeColor="text1"/>
          <w:sz w:val="20"/>
        </w:rPr>
        <w:t xml:space="preserve">, </w:t>
      </w:r>
      <w:r w:rsidR="0015299A" w:rsidRPr="00547C8D">
        <w:rPr>
          <w:rFonts w:ascii="BentonSans Comp Regular" w:hAnsi="BentonSans Comp Regular"/>
          <w:color w:val="000000" w:themeColor="text1"/>
          <w:sz w:val="20"/>
        </w:rPr>
        <w:t>HSMT 2103</w:t>
      </w:r>
      <w:r w:rsidR="003707A2" w:rsidRPr="00547C8D">
        <w:rPr>
          <w:rFonts w:ascii="BentonSans Comp Regular" w:hAnsi="BentonSans Comp Regular"/>
          <w:color w:val="000000" w:themeColor="text1"/>
          <w:sz w:val="20"/>
        </w:rPr>
        <w:t xml:space="preserve">, and HSMT 2104 </w:t>
      </w:r>
      <w:r w:rsidR="0015299A" w:rsidRPr="00547C8D">
        <w:rPr>
          <w:rFonts w:ascii="BentonSans Comp Regular" w:hAnsi="BentonSans Comp Regular"/>
          <w:color w:val="000000" w:themeColor="text1"/>
          <w:sz w:val="20"/>
        </w:rPr>
        <w:t xml:space="preserve">with grades of C or above; Health Systems Management major; and 45 credit hours of college coursework.  </w:t>
      </w:r>
      <w:r w:rsidR="003707A2" w:rsidRPr="00547C8D">
        <w:rPr>
          <w:rFonts w:ascii="BentonSans Comp Regular" w:hAnsi="BentonSans Comp Regular"/>
          <w:color w:val="000000" w:themeColor="text1"/>
          <w:sz w:val="20"/>
        </w:rPr>
        <w:t xml:space="preserve">Examination of leadership skills and communication development. </w:t>
      </w:r>
      <w:r w:rsidR="00F73161" w:rsidRPr="00547C8D">
        <w:rPr>
          <w:rFonts w:ascii="BentonSans Comp Regular" w:hAnsi="BentonSans Comp Regular"/>
          <w:color w:val="000000" w:themeColor="text1"/>
          <w:sz w:val="20"/>
        </w:rPr>
        <w:t xml:space="preserve"> </w:t>
      </w:r>
      <w:r w:rsidR="003707A2" w:rsidRPr="00547C8D">
        <w:rPr>
          <w:rFonts w:ascii="BentonSans Comp Regular" w:hAnsi="BentonSans Comp Regular"/>
          <w:color w:val="000000" w:themeColor="text1"/>
          <w:sz w:val="20"/>
        </w:rPr>
        <w:t xml:space="preserve">Analysis of ethical and bioethical problems confronting health systems. </w:t>
      </w:r>
      <w:r w:rsidR="00F73161" w:rsidRPr="00547C8D">
        <w:rPr>
          <w:rFonts w:ascii="BentonSans Comp Regular" w:hAnsi="BentonSans Comp Regular"/>
          <w:color w:val="000000" w:themeColor="text1"/>
          <w:sz w:val="20"/>
        </w:rPr>
        <w:t xml:space="preserve"> </w:t>
      </w:r>
      <w:r w:rsidR="003707A2" w:rsidRPr="00547C8D">
        <w:rPr>
          <w:rFonts w:ascii="BentonSans Comp Regular" w:hAnsi="BentonSans Comp Regular"/>
          <w:color w:val="000000" w:themeColor="text1"/>
          <w:sz w:val="20"/>
        </w:rPr>
        <w:t xml:space="preserve">Contemporary issues confronting organizations and people who work to promote, restore, or maintain health are examined. </w:t>
      </w:r>
      <w:r w:rsidR="00F73161" w:rsidRPr="00547C8D">
        <w:rPr>
          <w:rFonts w:ascii="BentonSans Comp Regular" w:hAnsi="BentonSans Comp Regular"/>
          <w:color w:val="000000" w:themeColor="text1"/>
          <w:sz w:val="20"/>
        </w:rPr>
        <w:t xml:space="preserve"> </w:t>
      </w:r>
      <w:r w:rsidR="003707A2" w:rsidRPr="00547C8D">
        <w:rPr>
          <w:rFonts w:ascii="BentonSans Comp Regular" w:hAnsi="BentonSans Comp Regular"/>
          <w:color w:val="000000" w:themeColor="text1"/>
          <w:sz w:val="20"/>
        </w:rPr>
        <w:t xml:space="preserve">The course also serves as a continuation of the design and development of student </w:t>
      </w:r>
      <w:proofErr w:type="spellStart"/>
      <w:r w:rsidR="003707A2" w:rsidRPr="00547C8D">
        <w:rPr>
          <w:rFonts w:ascii="BentonSans Comp Regular" w:hAnsi="BentonSans Comp Regular"/>
          <w:color w:val="000000" w:themeColor="text1"/>
          <w:sz w:val="20"/>
        </w:rPr>
        <w:t>ePortfolios</w:t>
      </w:r>
      <w:proofErr w:type="spellEnd"/>
      <w:r w:rsidR="003707A2" w:rsidRPr="00547C8D">
        <w:rPr>
          <w:rFonts w:ascii="BentonSans Comp Regular" w:hAnsi="BentonSans Comp Regular"/>
          <w:color w:val="000000" w:themeColor="text1"/>
          <w:sz w:val="20"/>
        </w:rPr>
        <w:t>.</w:t>
      </w:r>
    </w:p>
    <w:p w14:paraId="24BC7643" w14:textId="77777777"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D11BC08" w14:textId="2855FF85"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3203</w:t>
      </w:r>
      <w:r w:rsidR="000B66E7"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Introduction to Healthcare Accounting and Finance</w:t>
      </w:r>
      <w:r w:rsidR="000B66E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(3)</w:t>
      </w:r>
      <w:r w:rsidR="000B66E7" w:rsidRPr="00547C8D">
        <w:rPr>
          <w:rFonts w:ascii="BentonSans Comp Regular" w:hAnsi="BentonSans Comp Regular"/>
          <w:color w:val="000000" w:themeColor="text1"/>
          <w:sz w:val="20"/>
        </w:rPr>
        <w:t xml:space="preserve">  </w:t>
      </w:r>
      <w:r w:rsidR="000E6A01" w:rsidRPr="00547C8D">
        <w:rPr>
          <w:rFonts w:ascii="BentonSans Comp Regular" w:hAnsi="BentonSans Comp Regular"/>
          <w:color w:val="000000" w:themeColor="text1"/>
          <w:sz w:val="20"/>
        </w:rPr>
        <w:t xml:space="preserve">Prerequisite(s): HSMT 2101 and HSMT 2103 with grades of C or above; Health Systems Management major; and 45 credit hours of college coursework.  </w:t>
      </w:r>
      <w:r w:rsidRPr="00547C8D">
        <w:rPr>
          <w:rFonts w:ascii="BentonSans Comp Regular" w:hAnsi="BentonSans Comp Regular"/>
          <w:color w:val="000000" w:themeColor="text1"/>
          <w:sz w:val="20"/>
        </w:rPr>
        <w:t>Basic concepts and techniques of collecting, processing, and reporting financial information relevant to healthcare institutions. Fundamental financial management concepts and tools for healthcare institutions, including financial statements and attributes.</w:t>
      </w:r>
    </w:p>
    <w:p w14:paraId="5C677AFC" w14:textId="11EB477B"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4F3B54C" w14:textId="27C65285" w:rsidR="00000C2F" w:rsidRPr="00547C8D" w:rsidRDefault="00000C2F" w:rsidP="00000C2F">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3301. Health Insurance and Managed Care. (3)</w:t>
      </w:r>
      <w:r w:rsidRPr="00547C8D">
        <w:rPr>
          <w:rFonts w:ascii="BentonSans Comp Regular" w:hAnsi="BentonSans Comp Regular"/>
          <w:color w:val="000000" w:themeColor="text1"/>
          <w:sz w:val="20"/>
        </w:rPr>
        <w:t xml:space="preserve">  Prerequisite(s): HSMT 3203, Health Systems Management major, and Sophomore standing.  An overview of the design, management, and regulation of health insurance and managed care organizations in the U.S. healthcare system.  Various settings for the delivery of healthcare and personnel and financial resources integral to the delivery of care are presented.  Also included are the historical development and future growth and direction of the health insurance system.</w:t>
      </w:r>
    </w:p>
    <w:p w14:paraId="147ECA73" w14:textId="77777777" w:rsidR="00000C2F" w:rsidRPr="00547C8D" w:rsidRDefault="00000C2F" w:rsidP="00000C2F">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8E60DF6" w14:textId="47C2EF84" w:rsidR="00FC41B9" w:rsidRPr="00547C8D" w:rsidRDefault="00FC41B9" w:rsidP="002E686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HSMT </w:t>
      </w:r>
      <w:r w:rsidR="002E6868" w:rsidRPr="00547C8D">
        <w:rPr>
          <w:rFonts w:ascii="BentonSans Comp Regular" w:hAnsi="BentonSans Comp Regular"/>
          <w:b/>
          <w:color w:val="000000" w:themeColor="text1"/>
          <w:sz w:val="20"/>
        </w:rPr>
        <w:t>3204</w:t>
      </w:r>
      <w:r w:rsidR="00E778A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Health System Organization Development and Behavior</w:t>
      </w:r>
      <w:r w:rsidR="00E778A2"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(3)</w:t>
      </w:r>
      <w:r w:rsidR="00E778A2" w:rsidRPr="00547C8D">
        <w:rPr>
          <w:rFonts w:ascii="BentonSans Comp Regular" w:hAnsi="BentonSans Comp Regular"/>
          <w:color w:val="000000" w:themeColor="text1"/>
          <w:sz w:val="20"/>
        </w:rPr>
        <w:t xml:space="preserve">  Prerequisite(s):</w:t>
      </w:r>
      <w:r w:rsidR="002E6868" w:rsidRPr="00547C8D">
        <w:rPr>
          <w:rFonts w:ascii="BentonSans Comp Regular" w:hAnsi="BentonSans Comp Regular"/>
          <w:color w:val="000000" w:themeColor="text1"/>
          <w:sz w:val="20"/>
        </w:rPr>
        <w:t xml:space="preserve"> Health Systems Management major; and HSMT 2101, HSMT 2103, and </w:t>
      </w:r>
      <w:r w:rsidR="00FD75F4" w:rsidRPr="00547C8D">
        <w:rPr>
          <w:rFonts w:ascii="BentonSans Comp Regular" w:hAnsi="BentonSans Comp Regular"/>
          <w:color w:val="000000" w:themeColor="text1"/>
          <w:sz w:val="20"/>
        </w:rPr>
        <w:t>HSMT 2104</w:t>
      </w:r>
      <w:r w:rsidR="002E6868" w:rsidRPr="00547C8D">
        <w:rPr>
          <w:rFonts w:ascii="BentonSans Comp Regular" w:hAnsi="BentonSans Comp Regular"/>
          <w:color w:val="000000" w:themeColor="text1"/>
          <w:sz w:val="20"/>
        </w:rPr>
        <w:t xml:space="preserve"> with grades of C or above.</w:t>
      </w:r>
      <w:r w:rsidR="00E778A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Introduction to organizational theory with applications to healthcare systems, including organizational design and inter-organizational networks and alliances.</w:t>
      </w:r>
    </w:p>
    <w:p w14:paraId="3FC889E6" w14:textId="77777777" w:rsidR="00163C23" w:rsidRPr="00547C8D" w:rsidRDefault="00163C23"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D97B1F1" w14:textId="625B6219"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4201</w:t>
      </w:r>
      <w:r w:rsidR="00E778A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Health Policy and Law</w:t>
      </w:r>
      <w:r w:rsidR="00E778A2"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(3)</w:t>
      </w:r>
      <w:r w:rsidR="00E778A2" w:rsidRPr="00547C8D">
        <w:rPr>
          <w:rFonts w:ascii="BentonSans Comp Regular" w:hAnsi="BentonSans Comp Regular"/>
          <w:color w:val="000000" w:themeColor="text1"/>
          <w:sz w:val="20"/>
        </w:rPr>
        <w:t xml:space="preserve">  Prerequisite(s): HSMT 3</w:t>
      </w:r>
      <w:r w:rsidR="00DC73B3" w:rsidRPr="00547C8D">
        <w:rPr>
          <w:rFonts w:ascii="BentonSans Comp Regular" w:hAnsi="BentonSans Comp Regular"/>
          <w:color w:val="000000" w:themeColor="text1"/>
          <w:sz w:val="20"/>
        </w:rPr>
        <w:t>201</w:t>
      </w:r>
      <w:r w:rsidR="00D733DC" w:rsidRPr="00547C8D">
        <w:rPr>
          <w:rFonts w:ascii="BentonSans Comp Regular" w:hAnsi="BentonSans Comp Regular"/>
          <w:color w:val="000000" w:themeColor="text1"/>
          <w:sz w:val="20"/>
        </w:rPr>
        <w:t xml:space="preserve"> </w:t>
      </w:r>
      <w:r w:rsidR="00E778A2" w:rsidRPr="00547C8D">
        <w:rPr>
          <w:rFonts w:ascii="BentonSans Comp Regular" w:hAnsi="BentonSans Comp Regular"/>
          <w:color w:val="000000" w:themeColor="text1"/>
          <w:sz w:val="20"/>
        </w:rPr>
        <w:t xml:space="preserve">and Health Systems Management major.  </w:t>
      </w:r>
      <w:r w:rsidRPr="00547C8D">
        <w:rPr>
          <w:rFonts w:ascii="BentonSans Comp Regular" w:hAnsi="BentonSans Comp Regular"/>
          <w:color w:val="000000" w:themeColor="text1"/>
          <w:sz w:val="20"/>
        </w:rPr>
        <w:t>Examination of the formulation, adoption, and implementation of public policy for health services delivery and healthcare through federal, state, and local political processes.  Selected legal principles and their application to the healthcare field.</w:t>
      </w:r>
    </w:p>
    <w:p w14:paraId="1F925361" w14:textId="77777777"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B956822" w14:textId="09A091DF"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4202</w:t>
      </w:r>
      <w:r w:rsidR="00E778A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Quality Management and Improvement</w:t>
      </w:r>
      <w:r w:rsidR="00E778A2" w:rsidRPr="00547C8D">
        <w:rPr>
          <w:rFonts w:ascii="BentonSans Comp Regular" w:hAnsi="BentonSans Comp Regular"/>
          <w:b/>
          <w:color w:val="000000" w:themeColor="text1"/>
          <w:sz w:val="20"/>
        </w:rPr>
        <w:t xml:space="preserve">. </w:t>
      </w:r>
      <w:r w:rsidR="006E69AC" w:rsidRPr="00547C8D">
        <w:rPr>
          <w:rFonts w:ascii="BentonSans Comp Regular" w:hAnsi="BentonSans Comp Regular"/>
          <w:b/>
          <w:color w:val="000000" w:themeColor="text1"/>
          <w:sz w:val="20"/>
        </w:rPr>
        <w:t>(3)</w:t>
      </w:r>
      <w:r w:rsidR="006E69AC" w:rsidRPr="00547C8D">
        <w:rPr>
          <w:rFonts w:ascii="BentonSans Comp Regular" w:hAnsi="BentonSans Comp Regular"/>
          <w:color w:val="000000" w:themeColor="text1"/>
          <w:sz w:val="20"/>
        </w:rPr>
        <w:t xml:space="preserve">  Prerequisite(s): Health Systems Management major</w:t>
      </w:r>
      <w:r w:rsidR="00BE5532" w:rsidRPr="00547C8D">
        <w:rPr>
          <w:rFonts w:ascii="BentonSans Comp Regular" w:hAnsi="BentonSans Comp Regular"/>
          <w:color w:val="000000" w:themeColor="text1"/>
          <w:sz w:val="20"/>
        </w:rPr>
        <w:t xml:space="preserve">, HSMT 3104, and </w:t>
      </w:r>
      <w:r w:rsidR="00FD75F4" w:rsidRPr="00547C8D">
        <w:rPr>
          <w:rFonts w:ascii="BentonSans Comp Regular" w:hAnsi="BentonSans Comp Regular"/>
          <w:color w:val="000000" w:themeColor="text1"/>
          <w:sz w:val="20"/>
        </w:rPr>
        <w:lastRenderedPageBreak/>
        <w:t>HSMT 3204</w:t>
      </w:r>
      <w:r w:rsidR="006E69A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Examination of the concepts and practices of quality management, performance improvement, and assessment of outcomes in healthcare delivery settings; the application of quality management theory to healthcare product and service outcomes.</w:t>
      </w:r>
    </w:p>
    <w:p w14:paraId="3DC8CD86" w14:textId="4CF4E392" w:rsidR="00FC41B9" w:rsidRPr="00547C8D"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CB2CEE" w14:textId="62A89331" w:rsidR="00267ED2" w:rsidRPr="00547C8D" w:rsidRDefault="00267ED2"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HSMT 4301. Peer Advising. (3)  </w:t>
      </w:r>
      <w:r w:rsidRPr="00547C8D">
        <w:rPr>
          <w:rFonts w:ascii="BentonSans Comp Regular" w:hAnsi="BentonSans Comp Regular"/>
          <w:color w:val="000000" w:themeColor="text1"/>
          <w:sz w:val="20"/>
        </w:rPr>
        <w:t xml:space="preserve">Prerequisite(s): </w:t>
      </w:r>
      <w:r w:rsidR="00FD75F4" w:rsidRPr="00547C8D">
        <w:rPr>
          <w:rFonts w:ascii="BentonSans Comp Regular" w:hAnsi="BentonSans Comp Regular"/>
          <w:color w:val="000000" w:themeColor="text1"/>
          <w:sz w:val="20"/>
        </w:rPr>
        <w:t>HSMT 2104</w:t>
      </w:r>
      <w:r w:rsidRPr="00547C8D">
        <w:rPr>
          <w:rFonts w:ascii="BentonSans Comp Regular" w:hAnsi="BentonSans Comp Regular"/>
          <w:color w:val="000000" w:themeColor="text1"/>
          <w:sz w:val="20"/>
        </w:rPr>
        <w:t xml:space="preserve">, HSMT 3201, Health Systems Management major, minimum 3.0 GPA, and apply for and be accepted into this course.  Students competitively selected as Health Systems Management (HSMT) Peer Advisors learn and apply strategies in peer-to-peer communication to assist students with navigating the HSMT curriculum, policies, and procedures.  Students translate and analyze how these strategies can be utilized in their own professional development as they transition to leadership roles as early </w:t>
      </w:r>
      <w:r w:rsidR="004269BA" w:rsidRPr="00547C8D">
        <w:rPr>
          <w:rFonts w:ascii="BentonSans Comp Regular" w:hAnsi="BentonSans Comp Regular"/>
          <w:color w:val="000000" w:themeColor="text1"/>
          <w:sz w:val="20"/>
        </w:rPr>
        <w:t xml:space="preserve">career professionals.  </w:t>
      </w:r>
      <w:r w:rsidRPr="00547C8D">
        <w:rPr>
          <w:rFonts w:ascii="BentonSans Comp Regular" w:hAnsi="BentonSans Comp Regular"/>
          <w:i/>
          <w:color w:val="000000" w:themeColor="text1"/>
          <w:sz w:val="20"/>
        </w:rPr>
        <w:t>May be repeated for credit one time.</w:t>
      </w:r>
    </w:p>
    <w:p w14:paraId="7E5F46E5" w14:textId="77777777" w:rsidR="00267ED2" w:rsidRPr="00547C8D" w:rsidRDefault="00267ED2"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C6AA224" w14:textId="47DF0A87" w:rsidR="00954FF1" w:rsidRPr="00547C8D" w:rsidRDefault="00FC41B9" w:rsidP="00EE2D95">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4</w:t>
      </w:r>
      <w:r w:rsidR="00EE2D95" w:rsidRPr="00547C8D">
        <w:rPr>
          <w:rFonts w:ascii="BentonSans Comp Regular" w:hAnsi="BentonSans Comp Regular"/>
          <w:b/>
          <w:color w:val="000000" w:themeColor="text1"/>
          <w:sz w:val="20"/>
        </w:rPr>
        <w:t>6</w:t>
      </w:r>
      <w:r w:rsidRPr="00547C8D">
        <w:rPr>
          <w:rFonts w:ascii="BentonSans Comp Regular" w:hAnsi="BentonSans Comp Regular"/>
          <w:b/>
          <w:color w:val="000000" w:themeColor="text1"/>
          <w:sz w:val="20"/>
        </w:rPr>
        <w:t>00</w:t>
      </w:r>
      <w:r w:rsidR="006E69AC"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Health Systems Management Capstone</w:t>
      </w:r>
      <w:r w:rsidR="006E69AC"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(3) </w:t>
      </w:r>
      <w:r w:rsidR="006E69AC" w:rsidRPr="00547C8D">
        <w:rPr>
          <w:rFonts w:ascii="BentonSans Comp Regular" w:hAnsi="BentonSans Comp Regular"/>
          <w:color w:val="000000" w:themeColor="text1"/>
          <w:sz w:val="20"/>
        </w:rPr>
        <w:t xml:space="preserve">  </w:t>
      </w:r>
      <w:r w:rsidR="00EE2D95" w:rsidRPr="00547C8D">
        <w:rPr>
          <w:rFonts w:ascii="BentonSans Comp Regular" w:hAnsi="BentonSans Comp Regular"/>
          <w:color w:val="000000" w:themeColor="text1"/>
          <w:sz w:val="20"/>
        </w:rPr>
        <w:t xml:space="preserve">Prerequisite(s): Health Systems Management major; HSMT 2101, HSMT 2103, and HSMT 2104 with grades of C or above; and HSMT 3104, HSMT 3201, HSMT 3203, and HSMT 3204 with grades of D or above.  Students synthesize and apply lessons learned throughout the Health Systems Management program.  Students analyze a current challenge impacting local health and wellness agencies and work as a team to propose strategies and solutions. Individually, students develop </w:t>
      </w:r>
      <w:proofErr w:type="spellStart"/>
      <w:r w:rsidR="00EE2D95" w:rsidRPr="00547C8D">
        <w:rPr>
          <w:rFonts w:ascii="BentonSans Comp Regular" w:hAnsi="BentonSans Comp Regular"/>
          <w:color w:val="000000" w:themeColor="text1"/>
          <w:sz w:val="20"/>
        </w:rPr>
        <w:t>ePortfolios</w:t>
      </w:r>
      <w:proofErr w:type="spellEnd"/>
      <w:r w:rsidR="00EE2D95" w:rsidRPr="00547C8D">
        <w:rPr>
          <w:rFonts w:ascii="BentonSans Comp Regular" w:hAnsi="BentonSans Comp Regular"/>
          <w:color w:val="000000" w:themeColor="text1"/>
          <w:sz w:val="20"/>
        </w:rPr>
        <w:t xml:space="preserve"> that include work samples and reflections as a digital record of lessons learned and their professional development.</w:t>
      </w:r>
    </w:p>
    <w:p w14:paraId="29E6F63A" w14:textId="77777777" w:rsidR="00EE2D95" w:rsidRPr="00547C8D" w:rsidRDefault="00EE2D95" w:rsidP="00EE2D95">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1DAFADE" w14:textId="77777777" w:rsidR="00DB464F" w:rsidRPr="00547C8D" w:rsidRDefault="00DB464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HSMT 4700. Health Systems Management Internship. (3)</w:t>
      </w:r>
      <w:r w:rsidRPr="00547C8D">
        <w:rPr>
          <w:rFonts w:ascii="BentonSans Comp Regular" w:hAnsi="BentonSans Comp Regular"/>
          <w:color w:val="000000" w:themeColor="text1"/>
          <w:sz w:val="20"/>
        </w:rPr>
        <w:t xml:space="preserve">  Prerequisite(s): Health Systems management major, acceptance into departmental honors program, and permission of department.  Practical experience in a health and human services setting that complements students' academic and professional goals.  Arranged with the HSMT program director.</w:t>
      </w:r>
    </w:p>
    <w:p w14:paraId="78D714E6" w14:textId="77777777" w:rsidR="00DB464F" w:rsidRPr="00547C8D" w:rsidRDefault="00DB464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E49BE4D" w14:textId="77777777" w:rsidR="00954FF1" w:rsidRPr="00547C8D" w:rsidRDefault="00954FF1" w:rsidP="00F33998">
      <w:pPr>
        <w:jc w:val="both"/>
        <w:rPr>
          <w:rFonts w:ascii="BentonSans Comp Regular" w:hAnsi="BentonSans Comp Regular"/>
          <w:sz w:val="20"/>
        </w:rPr>
      </w:pPr>
      <w:r w:rsidRPr="00547C8D">
        <w:rPr>
          <w:rFonts w:ascii="BentonSans Comp Regular" w:hAnsi="BentonSans Comp Regular"/>
          <w:b/>
          <w:sz w:val="20"/>
        </w:rPr>
        <w:t>HSMT 4701. Healthcare Analytics I. (3)</w:t>
      </w:r>
      <w:r w:rsidRPr="00547C8D">
        <w:rPr>
          <w:rFonts w:ascii="BentonSans Comp Regular" w:hAnsi="BentonSans Comp Regular"/>
          <w:sz w:val="20"/>
        </w:rPr>
        <w:t xml:space="preserve">  Prerequisite(s): Health Systems </w:t>
      </w:r>
      <w:r w:rsidR="00FF3F6D" w:rsidRPr="00547C8D">
        <w:rPr>
          <w:rFonts w:ascii="BentonSans Comp Regular" w:hAnsi="BentonSans Comp Regular"/>
          <w:sz w:val="20"/>
        </w:rPr>
        <w:t>M</w:t>
      </w:r>
      <w:r w:rsidRPr="00547C8D">
        <w:rPr>
          <w:rFonts w:ascii="BentonSans Comp Regular" w:hAnsi="BentonSans Comp Regular"/>
          <w:sz w:val="20"/>
        </w:rPr>
        <w:t>anagement major, acceptance into departmental honors program, and permission of department.  Introduction to foundational skills and knowledge in healthcare data analytics. An overview of sources of data in healthcare, including electronic medical record data warehouses, social media databases, wireless biosensors, and patient-provider portal metadata.</w:t>
      </w:r>
    </w:p>
    <w:p w14:paraId="1E168ED4" w14:textId="77777777" w:rsidR="00954FF1" w:rsidRPr="00547C8D" w:rsidRDefault="00954FF1" w:rsidP="00F33998">
      <w:pPr>
        <w:jc w:val="both"/>
        <w:rPr>
          <w:rFonts w:ascii="BentonSans Comp Regular" w:hAnsi="BentonSans Comp Regular"/>
          <w:sz w:val="20"/>
        </w:rPr>
      </w:pPr>
    </w:p>
    <w:p w14:paraId="6272226C" w14:textId="77777777" w:rsidR="00954FF1" w:rsidRPr="00547C8D" w:rsidRDefault="00954FF1" w:rsidP="00F33998">
      <w:pPr>
        <w:jc w:val="both"/>
        <w:rPr>
          <w:rFonts w:ascii="BentonSans Comp Regular" w:hAnsi="BentonSans Comp Regular"/>
          <w:sz w:val="20"/>
        </w:rPr>
      </w:pPr>
      <w:r w:rsidRPr="00547C8D">
        <w:rPr>
          <w:rFonts w:ascii="BentonSans Comp Regular" w:hAnsi="BentonSans Comp Regular"/>
          <w:b/>
          <w:sz w:val="20"/>
        </w:rPr>
        <w:t xml:space="preserve">HSMT 4702. Healthcare Analytics II. (3) </w:t>
      </w:r>
      <w:r w:rsidRPr="00547C8D">
        <w:rPr>
          <w:rFonts w:ascii="BentonSans Comp Regular" w:hAnsi="BentonSans Comp Regular"/>
          <w:sz w:val="20"/>
        </w:rPr>
        <w:t xml:space="preserve"> Prerequisite(s): HSMT 4701.  Continuation of HSMT 4701.  Student works with a team on a project topic of their choice related to a healthcare decision.  Each team writes a proposal, protocol, statistical analysis plan, and presents both a written and oral final report.  Data needs are assessed and presented during the protocol stage. Students use statistical analysis software (SAS, Stata, SPSS, Excel, etc.) to complete the project.</w:t>
      </w:r>
    </w:p>
    <w:p w14:paraId="4F9F670B" w14:textId="77777777" w:rsidR="00954FF1" w:rsidRPr="00547C8D" w:rsidRDefault="00954FF1" w:rsidP="00F33998">
      <w:pPr>
        <w:jc w:val="both"/>
        <w:rPr>
          <w:rFonts w:ascii="BentonSans Comp Regular" w:hAnsi="BentonSans Comp Regular"/>
          <w:sz w:val="20"/>
        </w:rPr>
      </w:pPr>
    </w:p>
    <w:p w14:paraId="3140FAB9" w14:textId="77777777" w:rsidR="00954FF1" w:rsidRPr="00547C8D" w:rsidRDefault="00954FF1" w:rsidP="00F33998">
      <w:pPr>
        <w:jc w:val="both"/>
        <w:rPr>
          <w:rFonts w:ascii="BentonSans Comp Regular" w:hAnsi="BentonSans Comp Regular"/>
          <w:sz w:val="20"/>
        </w:rPr>
      </w:pPr>
      <w:r w:rsidRPr="00547C8D">
        <w:rPr>
          <w:rFonts w:ascii="BentonSans Comp Regular" w:hAnsi="BentonSans Comp Regular"/>
          <w:b/>
          <w:sz w:val="20"/>
        </w:rPr>
        <w:t xml:space="preserve">HSMT 4790. Health Systems Management Study Abroad. (3) </w:t>
      </w:r>
      <w:r w:rsidRPr="00547C8D">
        <w:rPr>
          <w:rFonts w:ascii="BentonSans Comp Regular" w:hAnsi="BentonSans Comp Regular"/>
          <w:sz w:val="20"/>
        </w:rPr>
        <w:t xml:space="preserve"> Prerequisite(s): Health Systems management major, acceptance into departmental honors program, and permission of department.  </w:t>
      </w:r>
      <w:r w:rsidR="00AE1C1D" w:rsidRPr="00547C8D">
        <w:rPr>
          <w:rFonts w:ascii="BentonSans Comp Regular" w:hAnsi="BentonSans Comp Regular"/>
          <w:sz w:val="20"/>
        </w:rPr>
        <w:t xml:space="preserve">A study tour for students.  Participants have an opportunity to explore healthcare systems outside the United States, and improve their global understanding of people, culture, and indigenous healthcare practices.  Participants visit a variety of healthcare sites and attend presentations by practitioners and educators.  Cultural experiences and academic study are a focus.  </w:t>
      </w:r>
    </w:p>
    <w:p w14:paraId="24DF4A00" w14:textId="1ACD1539" w:rsidR="00954FF1" w:rsidRDefault="00954FF1" w:rsidP="00F33998">
      <w:pPr>
        <w:rPr>
          <w:rFonts w:ascii="BentonSans Comp Regular" w:hAnsi="BentonSans Comp Regular"/>
          <w:sz w:val="20"/>
        </w:rPr>
      </w:pPr>
    </w:p>
    <w:p w14:paraId="48B3E82D" w14:textId="77777777" w:rsidR="00285A29" w:rsidRPr="00547C8D" w:rsidRDefault="00285A29" w:rsidP="00F33998">
      <w:pPr>
        <w:rPr>
          <w:rFonts w:ascii="BentonSans Comp Regular" w:hAnsi="BentonSans Comp Regular"/>
          <w:sz w:val="20"/>
        </w:rPr>
      </w:pPr>
    </w:p>
    <w:p w14:paraId="079FCB66" w14:textId="0255B57F" w:rsidR="008B6813" w:rsidRPr="00547C8D" w:rsidRDefault="008B6813" w:rsidP="00F33998">
      <w:pPr>
        <w:jc w:val="both"/>
        <w:rPr>
          <w:rFonts w:ascii="BentonSans Comp Regular" w:hAnsi="BentonSans Comp Regular"/>
          <w:sz w:val="20"/>
        </w:rPr>
      </w:pPr>
      <w:r w:rsidRPr="00547C8D">
        <w:rPr>
          <w:rFonts w:ascii="BentonSans Comp Regular" w:hAnsi="BentonSans Comp Regular"/>
          <w:b/>
          <w:sz w:val="20"/>
        </w:rPr>
        <w:t>HSMT 4800. Independent Study. (</w:t>
      </w:r>
      <w:r w:rsidR="007507FD" w:rsidRPr="00547C8D">
        <w:rPr>
          <w:rFonts w:ascii="BentonSans Comp Regular" w:hAnsi="BentonSans Comp Regular"/>
          <w:b/>
          <w:sz w:val="20"/>
        </w:rPr>
        <w:t xml:space="preserve">1 to </w:t>
      </w:r>
      <w:r w:rsidRPr="00547C8D">
        <w:rPr>
          <w:rFonts w:ascii="BentonSans Comp Regular" w:hAnsi="BentonSans Comp Regular"/>
          <w:b/>
          <w:sz w:val="20"/>
        </w:rPr>
        <w:t>3)</w:t>
      </w:r>
      <w:r w:rsidRPr="00547C8D">
        <w:rPr>
          <w:rFonts w:ascii="BentonSans Comp Regular" w:hAnsi="BentonSans Comp Regular"/>
          <w:sz w:val="20"/>
        </w:rPr>
        <w:t xml:space="preserve">  </w:t>
      </w:r>
      <w:r w:rsidR="006E2FFF" w:rsidRPr="00547C8D">
        <w:rPr>
          <w:rFonts w:ascii="BentonSans Comp Regular" w:hAnsi="BentonSans Comp Regular"/>
          <w:color w:val="000000" w:themeColor="text1"/>
          <w:sz w:val="20"/>
        </w:rPr>
        <w:t xml:space="preserve">Prerequisite(s): Permission of instructor.  </w:t>
      </w:r>
      <w:r w:rsidRPr="00547C8D">
        <w:rPr>
          <w:rFonts w:ascii="BentonSans Comp Regular" w:hAnsi="BentonSans Comp Regular"/>
          <w:sz w:val="20"/>
        </w:rPr>
        <w:t xml:space="preserve">Guided individual study in an issue related to the field of health systems management arranged with a faculty member or a supervised experience in a health systems management related setting.  </w:t>
      </w:r>
      <w:r w:rsidRPr="00547C8D">
        <w:rPr>
          <w:rFonts w:ascii="BentonSans Comp Regular" w:hAnsi="BentonSans Comp Regular"/>
          <w:i/>
          <w:sz w:val="20"/>
        </w:rPr>
        <w:t xml:space="preserve">May be repeated for credit one time.  </w:t>
      </w:r>
    </w:p>
    <w:p w14:paraId="7539419B" w14:textId="77777777" w:rsidR="008B6813" w:rsidRPr="00547C8D" w:rsidRDefault="008B6813" w:rsidP="00F33998">
      <w:pPr>
        <w:rPr>
          <w:rFonts w:ascii="BentonSans Comp Regular" w:hAnsi="BentonSans Comp Regular"/>
          <w:sz w:val="20"/>
        </w:rPr>
      </w:pPr>
    </w:p>
    <w:p w14:paraId="25269DB8" w14:textId="77777777" w:rsidR="005F06A0" w:rsidRPr="00547C8D" w:rsidRDefault="00066592"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Humanities, Technology, and Science </w:t>
      </w:r>
      <w:r w:rsidR="005F06A0" w:rsidRPr="00547C8D">
        <w:rPr>
          <w:rFonts w:ascii="BentonSans Comp Regular" w:hAnsi="BentonSans Comp Regular"/>
          <w:b/>
          <w:color w:val="000000" w:themeColor="text1"/>
          <w:sz w:val="32"/>
        </w:rPr>
        <w:t>(HTAS)</w:t>
      </w:r>
    </w:p>
    <w:p w14:paraId="557D6CC4" w14:textId="77777777" w:rsidR="005F06A0" w:rsidRPr="00547C8D"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7C27BA3" w14:textId="77777777" w:rsidR="005F06A0" w:rsidRPr="00547C8D" w:rsidRDefault="00066592"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HTAS 2100. </w:t>
      </w:r>
      <w:r w:rsidR="005F06A0" w:rsidRPr="00547C8D">
        <w:rPr>
          <w:rFonts w:ascii="BentonSans Comp Regular" w:hAnsi="BentonSans Comp Regular"/>
          <w:b/>
          <w:color w:val="000000" w:themeColor="text1"/>
          <w:sz w:val="20"/>
        </w:rPr>
        <w:t>Introduction to Humanities, Technology, and Science. (3)</w:t>
      </w:r>
      <w:r w:rsidR="005F06A0"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5F06A0" w:rsidRPr="00547C8D">
        <w:rPr>
          <w:rFonts w:ascii="BentonSans Comp Regular" w:hAnsi="BentonSans Comp Regular"/>
          <w:color w:val="000000" w:themeColor="text1"/>
          <w:sz w:val="20"/>
        </w:rPr>
        <w:t xml:space="preserve">An introduction to ways of considering interrelationships among three of the major dimensions of our culture: its science, its technology, and its humanistic orientation. </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Students taking this course </w:t>
      </w:r>
      <w:r w:rsidRPr="00547C8D">
        <w:rPr>
          <w:rFonts w:ascii="BentonSans Comp Regular" w:hAnsi="BentonSans Comp Regular"/>
          <w:color w:val="000000" w:themeColor="text1"/>
          <w:sz w:val="20"/>
        </w:rPr>
        <w:t>are</w:t>
      </w:r>
      <w:r w:rsidR="005F06A0" w:rsidRPr="00547C8D">
        <w:rPr>
          <w:rFonts w:ascii="BentonSans Comp Regular" w:hAnsi="BentonSans Comp Regular"/>
          <w:color w:val="000000" w:themeColor="text1"/>
          <w:sz w:val="20"/>
        </w:rPr>
        <w:t xml:space="preserve"> deemed to have met the requirements for the “Ethical and Cultural Critique” area of the LBST requirements and </w:t>
      </w:r>
      <w:r w:rsidRPr="00547C8D">
        <w:rPr>
          <w:rFonts w:ascii="BentonSans Comp Regular" w:hAnsi="BentonSans Comp Regular"/>
          <w:color w:val="000000" w:themeColor="text1"/>
          <w:sz w:val="20"/>
        </w:rPr>
        <w:t xml:space="preserve">do </w:t>
      </w:r>
      <w:r w:rsidR="005F06A0" w:rsidRPr="00547C8D">
        <w:rPr>
          <w:rFonts w:ascii="BentonSans Comp Regular" w:hAnsi="BentonSans Comp Regular"/>
          <w:color w:val="000000" w:themeColor="text1"/>
          <w:sz w:val="20"/>
        </w:rPr>
        <w:t xml:space="preserve">not have to take an additional course to satisfy that area of General Education. </w:t>
      </w:r>
    </w:p>
    <w:p w14:paraId="0B0DED4A"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054F7E4"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HTAS 3800. Independent Study in Humanities, Technology, and Science. (3)  </w:t>
      </w:r>
      <w:r w:rsidRPr="00547C8D">
        <w:rPr>
          <w:rFonts w:ascii="BentonSans Comp Regular" w:hAnsi="BentonSans Comp Regular"/>
          <w:color w:val="000000" w:themeColor="text1"/>
          <w:sz w:val="20"/>
        </w:rPr>
        <w:t>Study of a special topic under supervision of a faculty member.</w:t>
      </w:r>
      <w:r w:rsidR="000665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6B6AEA9" w14:textId="569C7F0A" w:rsidR="00066592" w:rsidRDefault="00066592"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CC28264" w14:textId="77777777" w:rsidR="00D2419F" w:rsidRPr="00547C8D" w:rsidRDefault="00D2419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575226" w14:textId="77777777" w:rsidR="005F06A0" w:rsidRPr="00547C8D" w:rsidRDefault="003B6867" w:rsidP="00F33998">
      <w:pPr>
        <w:pStyle w:val="BodyTextIndent"/>
        <w:pBdr>
          <w:top w:val="single" w:sz="4" w:space="1" w:color="auto"/>
        </w:pBdr>
        <w:spacing w:line="240" w:lineRule="auto"/>
        <w:ind w:firstLine="0"/>
        <w:jc w:val="left"/>
        <w:rPr>
          <w:rFonts w:ascii="BentonSans Comp Regular" w:hAnsi="BentonSans Comp Regular"/>
          <w:b/>
          <w:bCs/>
          <w:i w:val="0"/>
          <w:color w:val="000000" w:themeColor="text1"/>
          <w:sz w:val="32"/>
        </w:rPr>
      </w:pPr>
      <w:bookmarkStart w:id="29" w:name="OLE_LINK2"/>
      <w:bookmarkStart w:id="30" w:name="OLE_LINK5"/>
      <w:r w:rsidRPr="00547C8D">
        <w:rPr>
          <w:rFonts w:ascii="BentonSans Comp Regular" w:hAnsi="BentonSans Comp Regular"/>
          <w:b/>
          <w:i w:val="0"/>
          <w:color w:val="000000" w:themeColor="text1"/>
          <w:sz w:val="32"/>
        </w:rPr>
        <w:t xml:space="preserve">International Business </w:t>
      </w:r>
      <w:r w:rsidR="005F06A0" w:rsidRPr="00547C8D">
        <w:rPr>
          <w:rFonts w:ascii="BentonSans Comp Regular" w:hAnsi="BentonSans Comp Regular"/>
          <w:b/>
          <w:i w:val="0"/>
          <w:color w:val="000000" w:themeColor="text1"/>
          <w:sz w:val="32"/>
        </w:rPr>
        <w:t>(IBUS)</w:t>
      </w:r>
    </w:p>
    <w:p w14:paraId="55F763F4" w14:textId="77777777" w:rsidR="005F06A0" w:rsidRPr="00547C8D" w:rsidRDefault="005F06A0" w:rsidP="00F33998">
      <w:pPr>
        <w:pStyle w:val="BodyTextIndent"/>
        <w:spacing w:line="240" w:lineRule="auto"/>
        <w:ind w:firstLine="0"/>
        <w:rPr>
          <w:rFonts w:ascii="BentonSans Comp Regular" w:hAnsi="BentonSans Comp Regular"/>
          <w:b/>
          <w:bCs/>
          <w:i w:val="0"/>
          <w:color w:val="000000" w:themeColor="text1"/>
        </w:rPr>
      </w:pPr>
    </w:p>
    <w:bookmarkEnd w:id="29"/>
    <w:bookmarkEnd w:id="30"/>
    <w:p w14:paraId="0EC273EA" w14:textId="77777777" w:rsidR="005F06A0" w:rsidRPr="00547C8D" w:rsidRDefault="005F06A0" w:rsidP="00F33998">
      <w:pPr>
        <w:pStyle w:val="BodyTextIndent"/>
        <w:spacing w:line="240" w:lineRule="auto"/>
        <w:ind w:firstLine="0"/>
        <w:rPr>
          <w:rFonts w:ascii="BentonSans Comp Regular" w:hAnsi="BentonSans Comp Regular"/>
          <w:iCs/>
          <w:color w:val="000000" w:themeColor="text1"/>
        </w:rPr>
      </w:pPr>
      <w:r w:rsidRPr="00547C8D">
        <w:rPr>
          <w:rFonts w:ascii="BentonSans Comp Regular" w:hAnsi="BentonSans Comp Regular"/>
          <w:b/>
          <w:bCs/>
          <w:i w:val="0"/>
          <w:color w:val="000000" w:themeColor="text1"/>
        </w:rPr>
        <w:t xml:space="preserve">IBUS 3000. Topics in International Business. (3)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Permission from the Director of Global Business Studies (GBS).  Topics from areas of international business.  This course </w:t>
      </w:r>
      <w:r w:rsidR="00E47220" w:rsidRPr="00547C8D">
        <w:rPr>
          <w:rFonts w:ascii="BentonSans Comp Regular" w:hAnsi="BentonSans Comp Regular"/>
          <w:color w:val="000000" w:themeColor="text1"/>
        </w:rPr>
        <w:t>May be repeated for credit with change of topic.</w:t>
      </w:r>
      <w:r w:rsidRPr="00547C8D">
        <w:rPr>
          <w:rFonts w:ascii="BentonSans Comp Regular" w:hAnsi="BentonSans Comp Regular"/>
          <w:color w:val="000000" w:themeColor="text1"/>
        </w:rPr>
        <w:t xml:space="preserve"> </w:t>
      </w:r>
    </w:p>
    <w:p w14:paraId="54E59D8A" w14:textId="77777777" w:rsidR="005F06A0" w:rsidRPr="00547C8D" w:rsidRDefault="005F06A0" w:rsidP="00F33998">
      <w:pPr>
        <w:pStyle w:val="BodyTextIndent"/>
        <w:spacing w:line="240" w:lineRule="auto"/>
        <w:ind w:firstLine="0"/>
        <w:rPr>
          <w:rFonts w:ascii="BentonSans Comp Regular" w:hAnsi="BentonSans Comp Regular"/>
          <w:color w:val="000000" w:themeColor="text1"/>
        </w:rPr>
      </w:pPr>
    </w:p>
    <w:p w14:paraId="07D9A68E" w14:textId="2E39D343" w:rsidR="005F06A0" w:rsidRPr="00547C8D" w:rsidRDefault="005F06A0" w:rsidP="00F33998">
      <w:pPr>
        <w:pStyle w:val="BodyTextIndent"/>
        <w:spacing w:line="240" w:lineRule="auto"/>
        <w:ind w:firstLine="0"/>
        <w:rPr>
          <w:rFonts w:ascii="BentonSans Comp Regular" w:hAnsi="BentonSans Comp Regular"/>
          <w:color w:val="000000" w:themeColor="text1"/>
        </w:rPr>
      </w:pPr>
      <w:r w:rsidRPr="00547C8D">
        <w:rPr>
          <w:rFonts w:ascii="BentonSans Comp Regular" w:hAnsi="BentonSans Comp Regular"/>
          <w:b/>
          <w:bCs/>
          <w:i w:val="0"/>
          <w:color w:val="000000" w:themeColor="text1"/>
        </w:rPr>
        <w:t xml:space="preserve">IBUS 3400. International Business Internship. (3) </w:t>
      </w:r>
      <w:r w:rsidR="003B6867" w:rsidRPr="00547C8D">
        <w:rPr>
          <w:rFonts w:ascii="BentonSans Comp Regular" w:hAnsi="BentonSans Comp Regular"/>
          <w:b/>
          <w:bCs/>
          <w:i w:val="0"/>
          <w:color w:val="000000" w:themeColor="text1"/>
        </w:rPr>
        <w:t xml:space="preserve">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International Business major, Junior or Senior in good standing, </w:t>
      </w:r>
      <w:r w:rsidR="00414843" w:rsidRPr="00547C8D">
        <w:rPr>
          <w:rFonts w:ascii="BentonSans Comp Regular" w:hAnsi="BentonSans Comp Regular"/>
          <w:i w:val="0"/>
          <w:color w:val="000000" w:themeColor="text1"/>
        </w:rPr>
        <w:t xml:space="preserve">and </w:t>
      </w:r>
      <w:r w:rsidRPr="00547C8D">
        <w:rPr>
          <w:rFonts w:ascii="BentonSans Comp Regular" w:hAnsi="BentonSans Comp Regular"/>
          <w:i w:val="0"/>
          <w:color w:val="000000" w:themeColor="text1"/>
        </w:rPr>
        <w:t xml:space="preserve">permission of </w:t>
      </w:r>
      <w:r w:rsidR="00414843" w:rsidRPr="00547C8D">
        <w:rPr>
          <w:rFonts w:ascii="BentonSans Comp Regular" w:hAnsi="BentonSans Comp Regular"/>
          <w:i w:val="0"/>
          <w:color w:val="000000" w:themeColor="text1"/>
        </w:rPr>
        <w:t>instructor</w:t>
      </w:r>
      <w:r w:rsidRPr="00547C8D">
        <w:rPr>
          <w:rFonts w:ascii="BentonSans Comp Regular" w:hAnsi="BentonSans Comp Regular"/>
          <w:i w:val="0"/>
          <w:color w:val="000000" w:themeColor="text1"/>
        </w:rPr>
        <w:t xml:space="preserve">.  </w:t>
      </w:r>
      <w:r w:rsidR="007D1F0F" w:rsidRPr="00547C8D">
        <w:rPr>
          <w:rFonts w:ascii="BentonSans Comp Regular" w:hAnsi="BentonSans Comp Regular"/>
          <w:i w:val="0"/>
          <w:color w:val="000000" w:themeColor="text1"/>
        </w:rPr>
        <w:t xml:space="preserve">Provides a meaningful work experience in the field of international business. Requires a minimum of 150 hours of supervised employment, 50 hours of work per credit hour.  At least 80% of the student's work must be international in nature.  While the internship experience is not required to be performed outside the U.S., it is strongly encouraged.  Students are responsible for securing their own internship and completing the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414843" w:rsidRPr="00547C8D">
        <w:rPr>
          <w:rFonts w:ascii="BentonSans Comp Regular" w:hAnsi="BentonSans Comp Regular"/>
          <w:color w:val="000000" w:themeColor="text1"/>
        </w:rPr>
        <w:t xml:space="preserve">May not be repeated for credit.  </w:t>
      </w:r>
      <w:r w:rsidRPr="00547C8D">
        <w:rPr>
          <w:rFonts w:ascii="BentonSans Comp Regular" w:hAnsi="BentonSans Comp Regular"/>
          <w:color w:val="000000" w:themeColor="text1"/>
        </w:rPr>
        <w:t xml:space="preserve">Graded on a Pass/No Credit basis. </w:t>
      </w:r>
      <w:r w:rsidRPr="00547C8D">
        <w:rPr>
          <w:rFonts w:ascii="BentonSans Comp Regular" w:hAnsi="BentonSans Comp Regular"/>
          <w:i w:val="0"/>
          <w:color w:val="000000" w:themeColor="text1"/>
        </w:rPr>
        <w:t xml:space="preserve"> </w:t>
      </w:r>
    </w:p>
    <w:p w14:paraId="43D74CE2" w14:textId="4B9FD300"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44B9E87" w14:textId="192EAE4E" w:rsidR="005D198C" w:rsidRPr="00547C8D" w:rsidRDefault="005D198C" w:rsidP="005D198C">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Interdisciplinary Studies (IDST)</w:t>
      </w:r>
    </w:p>
    <w:p w14:paraId="2EE2D58B" w14:textId="505152E1" w:rsidR="00FC22CA" w:rsidRPr="00547C8D" w:rsidRDefault="00FC22CA" w:rsidP="00FC22CA">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IDST 3100. Interdisciplinary Research Methods. (3)   </w:t>
      </w:r>
      <w:r w:rsidRPr="00547C8D">
        <w:rPr>
          <w:rFonts w:ascii="BentonSans Comp Regular" w:hAnsi="BentonSans Comp Regular"/>
          <w:sz w:val="20"/>
        </w:rPr>
        <w:t>Prerequisite</w:t>
      </w:r>
      <w:r w:rsidRPr="00547C8D">
        <w:rPr>
          <w:rFonts w:ascii="BentonSans Comp Regular" w:hAnsi="BentonSans Comp Regular"/>
          <w:color w:val="000000" w:themeColor="text1"/>
          <w:sz w:val="20"/>
        </w:rPr>
        <w:t xml:space="preserve">(s): Interdisciplinary Studies major or permission of instructor.  An overview of qualitative and quantitative methods that are commonly used across academic disciplines and in interdisciplinary research. </w:t>
      </w:r>
      <w:r w:rsidR="006275F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epistemological considerations that go into crafting an original research question, developing an appropriate research design, and critically analyzing evidence. These include exploring philosophical worldviews, reviewing relevant literature, understanding the relationship between theory and methods, considering ethical issues, and assessing the reliability of data.  By studying methods across academic fields, students </w:t>
      </w:r>
      <w:r w:rsidRPr="00547C8D">
        <w:rPr>
          <w:rFonts w:ascii="BentonSans Comp Regular" w:hAnsi="BentonSans Comp Regular"/>
          <w:color w:val="000000" w:themeColor="text1"/>
          <w:sz w:val="20"/>
        </w:rPr>
        <w:lastRenderedPageBreak/>
        <w:t>learn to engage with a broad range of existing scholarship and build a foundation for conducting their own interdisciplinary research.</w:t>
      </w:r>
    </w:p>
    <w:p w14:paraId="4F26F975" w14:textId="77777777" w:rsidR="00FC22CA" w:rsidRPr="00547C8D" w:rsidRDefault="00FC22CA" w:rsidP="00FC22CA">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5AD55E4" w14:textId="77777777" w:rsidR="005F06A0" w:rsidRPr="00547C8D" w:rsidRDefault="00637FD4" w:rsidP="00F33998">
      <w:pPr>
        <w:keepNext/>
        <w:keepLines/>
        <w:pBdr>
          <w:top w:val="single" w:sz="4" w:space="1" w:color="auto"/>
        </w:pBd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Management Information Systems </w:t>
      </w:r>
      <w:r w:rsidR="005F06A0" w:rsidRPr="00547C8D">
        <w:rPr>
          <w:rFonts w:ascii="BentonSans Comp Regular" w:hAnsi="BentonSans Comp Regular"/>
          <w:b/>
          <w:color w:val="000000" w:themeColor="text1"/>
          <w:sz w:val="32"/>
        </w:rPr>
        <w:t>(INFO)</w:t>
      </w:r>
    </w:p>
    <w:p w14:paraId="55C4D2DC" w14:textId="77777777" w:rsidR="005F06A0" w:rsidRPr="00547C8D" w:rsidRDefault="005F06A0" w:rsidP="00F33998">
      <w:pPr>
        <w:keepNext/>
        <w:keepLines/>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ADA2340" w14:textId="01DB60C8" w:rsidR="005F06A0" w:rsidRPr="00547C8D" w:rsidRDefault="005F06A0" w:rsidP="00F33998">
      <w:pPr>
        <w:keepNext/>
        <w:keepLines/>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INFO 2130. Introduction to Business Computing. (3)</w:t>
      </w:r>
      <w:r w:rsidR="00171CC6"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Introduction of computer methods to solve business problems.  Emphasis on understanding fundamental hardware and software concepts, selecting and using appropriate hardware and software needed for making various business decisions, and developing practical methods for using the computer to solve quantitative business problems.  (May not be taken for upper-level credit in business, but may be taken for general University credit.)  </w:t>
      </w:r>
      <w:r w:rsidRPr="00547C8D">
        <w:rPr>
          <w:rFonts w:ascii="BentonSans Comp Regular" w:hAnsi="BentonSans Comp Regular"/>
          <w:i/>
          <w:color w:val="000000" w:themeColor="text1"/>
          <w:sz w:val="20"/>
        </w:rPr>
        <w:t xml:space="preserve"> </w:t>
      </w:r>
    </w:p>
    <w:p w14:paraId="1D874C95"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6A91AD31"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3000. Topics in Management Information Systems.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3233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Topics from the area of Management Information Systems.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1AE326D" w14:textId="71EA8B53"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463E4C6E" w14:textId="10F7EE37" w:rsidR="00F67B75" w:rsidRPr="00547C8D" w:rsidRDefault="00F67B75"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INFO 3130. Management Information Systems. (3) </w:t>
      </w:r>
      <w:r w:rsidR="00AF62F1"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Prerequisite(s): ACCT 2121, </w:t>
      </w:r>
      <w:r w:rsidR="00681285" w:rsidRPr="00547C8D">
        <w:rPr>
          <w:rFonts w:ascii="BentonSans Comp Regular" w:hAnsi="BentonSans Comp Regular"/>
          <w:color w:val="000000" w:themeColor="text1"/>
          <w:sz w:val="20"/>
        </w:rPr>
        <w:t xml:space="preserve">ACCT </w:t>
      </w:r>
      <w:r w:rsidRPr="00547C8D">
        <w:rPr>
          <w:rFonts w:ascii="BentonSans Comp Regular" w:hAnsi="BentonSans Comp Regular"/>
          <w:color w:val="000000" w:themeColor="text1"/>
          <w:sz w:val="20"/>
        </w:rPr>
        <w:t>2122</w:t>
      </w:r>
      <w:r w:rsidR="00681285" w:rsidRPr="00547C8D">
        <w:rPr>
          <w:rFonts w:ascii="BentonSans Comp Regular" w:hAnsi="BentonSans Comp Regular"/>
          <w:color w:val="000000" w:themeColor="text1"/>
          <w:sz w:val="20"/>
        </w:rPr>
        <w:t xml:space="preserve"> or ACCT 3323,</w:t>
      </w:r>
      <w:r w:rsidRPr="00547C8D">
        <w:rPr>
          <w:rFonts w:ascii="BentonSans Comp Regular" w:hAnsi="BentonSans Comp Regular"/>
          <w:color w:val="000000" w:themeColor="text1"/>
          <w:sz w:val="20"/>
        </w:rPr>
        <w:t xml:space="preserve"> ECON 2101, </w:t>
      </w:r>
      <w:r w:rsidR="00681285" w:rsidRPr="00547C8D">
        <w:rPr>
          <w:rFonts w:ascii="BentonSans Comp Regular" w:hAnsi="BentonSans Comp Regular"/>
          <w:color w:val="000000" w:themeColor="text1"/>
          <w:sz w:val="20"/>
        </w:rPr>
        <w:t xml:space="preserve">ECON </w:t>
      </w:r>
      <w:r w:rsidRPr="00547C8D">
        <w:rPr>
          <w:rFonts w:ascii="BentonSans Comp Regular" w:hAnsi="BentonSans Comp Regular"/>
          <w:color w:val="000000" w:themeColor="text1"/>
          <w:sz w:val="20"/>
        </w:rPr>
        <w:t>2102</w:t>
      </w:r>
      <w:r w:rsidR="0068128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MATH 1120</w:t>
      </w:r>
      <w:r w:rsidR="0068128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INFO 2130</w:t>
      </w:r>
      <w:r w:rsidR="00681285"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STAT 1220 with grades of C or above; </w:t>
      </w:r>
      <w:r w:rsidR="00681285" w:rsidRPr="00547C8D">
        <w:rPr>
          <w:rFonts w:ascii="BentonSans Comp Regular" w:hAnsi="BentonSans Comp Regular"/>
          <w:color w:val="000000" w:themeColor="text1"/>
          <w:sz w:val="20"/>
        </w:rPr>
        <w:t xml:space="preserve">College of Business major; and </w:t>
      </w:r>
      <w:r w:rsidRPr="00547C8D">
        <w:rPr>
          <w:rFonts w:ascii="BentonSans Comp Regular" w:hAnsi="BentonSans Comp Regular"/>
          <w:color w:val="000000" w:themeColor="text1"/>
          <w:sz w:val="20"/>
        </w:rPr>
        <w:t>Junior or Senior standing.</w:t>
      </w:r>
      <w:r w:rsidR="006812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Impact of information systems on management decision-making activities. </w:t>
      </w:r>
      <w:r w:rsidR="0068128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Principles of the structure and analysis of information flows within an organization. Emphasis on database accumulation and generation, capabilities of information processing, system function (e.g., file creation, report generation, etc.) and evaluation and modification of information systems. </w:t>
      </w:r>
      <w:r w:rsidRPr="00547C8D">
        <w:rPr>
          <w:rFonts w:ascii="BentonSans Comp Regular" w:hAnsi="BentonSans Comp Regular"/>
          <w:i/>
          <w:iCs/>
          <w:color w:val="000000" w:themeColor="text1"/>
          <w:sz w:val="20"/>
        </w:rPr>
        <w:t xml:space="preserve"> </w:t>
      </w:r>
    </w:p>
    <w:p w14:paraId="5F06FBEA" w14:textId="77777777" w:rsidR="00F67B75" w:rsidRPr="00547C8D" w:rsidRDefault="00F67B75"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69E7763" w14:textId="66A59971" w:rsidR="00E96D3E" w:rsidRPr="00547C8D" w:rsidRDefault="00E96D3E"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INFO 3221. Programming for Business Analytics. (3)  </w:t>
      </w:r>
      <w:r w:rsidRPr="00547C8D">
        <w:rPr>
          <w:rFonts w:ascii="BentonSans Comp Regular" w:hAnsi="BentonSans Comp Regular"/>
          <w:color w:val="000000" w:themeColor="text1"/>
          <w:sz w:val="20"/>
        </w:rPr>
        <w:t>Prerequisite(s): INFO 2130 with grade of C or above and Junior or Senior standing, or permission of the department.  A study of fundamental programming constructs and concepts required for solving data analytics problems.  Emphasizes the use of widely adopted industry platforms such as Python and R to extract, transform, and make use of business data.</w:t>
      </w:r>
    </w:p>
    <w:p w14:paraId="74505E33" w14:textId="7E3FC6E7" w:rsidR="00E96D3E" w:rsidRPr="00547C8D" w:rsidRDefault="00E96D3E"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535CCC58" w14:textId="3D75D6A6"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INFO 3229. Business Data Communications and Information Security. (3)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3130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A study of the current and potential impact of computer data communications technologies and information security on business operations and productivity. </w:t>
      </w:r>
      <w:r w:rsidR="00743825" w:rsidRPr="00547C8D">
        <w:rPr>
          <w:rFonts w:ascii="BentonSans Comp Regular" w:hAnsi="BentonSans Comp Regular"/>
          <w:color w:val="000000" w:themeColor="text1"/>
          <w:sz w:val="20"/>
        </w:rPr>
        <w:t xml:space="preserve"> Topics include: </w:t>
      </w:r>
      <w:r w:rsidRPr="00547C8D">
        <w:rPr>
          <w:rFonts w:ascii="BentonSans Comp Regular" w:hAnsi="BentonSans Comp Regular"/>
          <w:color w:val="000000" w:themeColor="text1"/>
          <w:sz w:val="20"/>
        </w:rPr>
        <w:t xml:space="preserve">designing, planning and implementing solutions in such areas as local area networks, networked applications, and information assurance. </w:t>
      </w:r>
    </w:p>
    <w:p w14:paraId="2A181D6B"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A2D565A" w14:textId="77777777" w:rsidR="00281126" w:rsidRPr="00547C8D" w:rsidRDefault="00281126"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INFO 3230. Enterprise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2130 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A problem-solving based overview of enterprise systems.  Through experiential learning, students understand how business processes such as sales, logistics, production, procurement, finance, accounting and human resources are supported in ERP software.  Students also learn how to configure an ERP system to meet best practices. </w:t>
      </w:r>
    </w:p>
    <w:p w14:paraId="3856BBA6" w14:textId="77777777" w:rsidR="00281126" w:rsidRPr="00547C8D" w:rsidRDefault="00281126"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2699A01"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INFO 3231. Business Applications Development. (3)</w:t>
      </w:r>
      <w:r w:rsidR="0095650C"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w:t>
      </w:r>
      <w:r w:rsidR="00743825"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130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major or minor, or permission of department</w:t>
      </w:r>
      <w:r w:rsidRPr="00547C8D">
        <w:rPr>
          <w:rFonts w:ascii="BentonSans Comp Regular" w:hAnsi="BentonSans Comp Regular"/>
          <w:color w:val="000000" w:themeColor="text1"/>
          <w:sz w:val="20"/>
        </w:rPr>
        <w:t xml:space="preserve">.  A study in the </w:t>
      </w:r>
      <w:r w:rsidRPr="00547C8D">
        <w:rPr>
          <w:rFonts w:ascii="BentonSans Comp Regular" w:hAnsi="BentonSans Comp Regular"/>
          <w:color w:val="000000" w:themeColor="text1"/>
          <w:sz w:val="20"/>
        </w:rPr>
        <w:t xml:space="preserve">development of business applications software. Course emphasizes graphical user interface development using object-oriented, event-driven programming methods and techniques with a high-level development tool such as Visual Basic or Java. </w:t>
      </w:r>
    </w:p>
    <w:p w14:paraId="58461C3C" w14:textId="77777777" w:rsidR="00B70D11" w:rsidRPr="00547C8D" w:rsidRDefault="00B70D1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4B61E03" w14:textId="77777777" w:rsidR="00B70D11" w:rsidRPr="00547C8D" w:rsidRDefault="00B70D11"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3232. International Information Systems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INFO 3130 with a grade of C or above.  Study of issues and challenges relating to International Information Systems.  Topics include: planning and strategic implications of using global information systems and technology; management of global information flows; and, the problems of integrating technology, systems, and people across the globe. </w:t>
      </w:r>
    </w:p>
    <w:p w14:paraId="29AA285E" w14:textId="77777777" w:rsidR="00B70D11" w:rsidRPr="00547C8D" w:rsidRDefault="00B70D1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FDB585D" w14:textId="7A5C26D4" w:rsidR="005F06A0" w:rsidRPr="00547C8D" w:rsidRDefault="005F06A0" w:rsidP="00F33998">
      <w:pPr>
        <w:jc w:val="both"/>
        <w:rPr>
          <w:rFonts w:ascii="BentonSans Comp Regular" w:hAnsi="BentonSans Comp Regular"/>
          <w:color w:val="000000" w:themeColor="text1"/>
          <w:szCs w:val="24"/>
        </w:rPr>
      </w:pPr>
      <w:r w:rsidRPr="00547C8D">
        <w:rPr>
          <w:rFonts w:ascii="BentonSans Comp Regular" w:hAnsi="BentonSans Comp Regular"/>
          <w:b/>
          <w:color w:val="000000" w:themeColor="text1"/>
          <w:sz w:val="20"/>
        </w:rPr>
        <w:t>INFO 3233. Data and Information Management. (3)</w:t>
      </w:r>
      <w:r w:rsidRPr="00547C8D">
        <w:rPr>
          <w:rFonts w:ascii="BentonSans Comp Regular" w:hAnsi="BentonSans Comp Regular"/>
          <w:color w:val="000000" w:themeColor="text1"/>
          <w:sz w:val="20"/>
        </w:rPr>
        <w:t xml:space="preserve"> </w:t>
      </w:r>
      <w:r w:rsidR="0045169F"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3130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xml:space="preserve">; and </w:t>
      </w:r>
      <w:r w:rsidR="0045169F" w:rsidRPr="00547C8D">
        <w:rPr>
          <w:rFonts w:ascii="BentonSans Comp Regular" w:hAnsi="BentonSans Comp Regular"/>
          <w:color w:val="000000" w:themeColor="text1"/>
          <w:sz w:val="20"/>
        </w:rPr>
        <w:t xml:space="preserve">Business Analytics, </w:t>
      </w:r>
      <w:r w:rsidR="00654C3D" w:rsidRPr="00547C8D">
        <w:rPr>
          <w:rFonts w:ascii="BentonSans Comp Regular" w:hAnsi="BentonSans Comp Regular"/>
          <w:color w:val="000000" w:themeColor="text1"/>
          <w:sz w:val="20"/>
        </w:rPr>
        <w:t>Management Information Systems, Operations and Supply Chain Management, or Marketing major or minor, or permission of department</w:t>
      </w:r>
      <w:r w:rsidRPr="00547C8D">
        <w:rPr>
          <w:rFonts w:ascii="BentonSans Comp Regular" w:hAnsi="BentonSans Comp Regular"/>
          <w:color w:val="000000" w:themeColor="text1"/>
          <w:sz w:val="20"/>
        </w:rPr>
        <w:t xml:space="preserve">.  A study of </w:t>
      </w:r>
      <w:r w:rsidR="006C13C6"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implement</w:t>
      </w:r>
      <w:r w:rsidR="006C13C6" w:rsidRPr="00547C8D">
        <w:rPr>
          <w:rFonts w:ascii="BentonSans Comp Regular" w:hAnsi="BentonSans Comp Regular"/>
          <w:color w:val="000000" w:themeColor="text1"/>
          <w:sz w:val="20"/>
        </w:rPr>
        <w:t xml:space="preserve">ation of </w:t>
      </w:r>
      <w:r w:rsidRPr="00547C8D">
        <w:rPr>
          <w:rFonts w:ascii="BentonSans Comp Regular" w:hAnsi="BentonSans Comp Regular"/>
          <w:color w:val="000000" w:themeColor="text1"/>
          <w:sz w:val="20"/>
        </w:rPr>
        <w:t>database</w:t>
      </w:r>
      <w:r w:rsidR="006C13C6" w:rsidRPr="00547C8D">
        <w:rPr>
          <w:rFonts w:ascii="BentonSans Comp Regular" w:hAnsi="BentonSans Comp Regular"/>
          <w:color w:val="000000" w:themeColor="text1"/>
          <w:sz w:val="20"/>
        </w:rPr>
        <w:t xml:space="preserve">s </w:t>
      </w:r>
      <w:r w:rsidRPr="00547C8D">
        <w:rPr>
          <w:rFonts w:ascii="BentonSans Comp Regular" w:hAnsi="BentonSans Comp Regular"/>
          <w:color w:val="000000" w:themeColor="text1"/>
          <w:sz w:val="20"/>
        </w:rPr>
        <w:t xml:space="preserve">for business applications.  Exploration of basic concepts of </w:t>
      </w:r>
      <w:r w:rsidR="006C13C6" w:rsidRPr="00547C8D">
        <w:rPr>
          <w:rFonts w:ascii="BentonSans Comp Regular" w:hAnsi="BentonSans Comp Regular"/>
          <w:color w:val="000000" w:themeColor="text1"/>
          <w:sz w:val="20"/>
        </w:rPr>
        <w:t xml:space="preserve">design and the use of SQL to create and </w:t>
      </w:r>
      <w:r w:rsidRPr="00547C8D">
        <w:rPr>
          <w:rFonts w:ascii="BentonSans Comp Regular" w:hAnsi="BentonSans Comp Regular"/>
          <w:color w:val="000000" w:themeColor="text1"/>
          <w:sz w:val="20"/>
        </w:rPr>
        <w:t xml:space="preserve">manipulate corporate databases.  </w:t>
      </w:r>
    </w:p>
    <w:p w14:paraId="1CD9ED29"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F6BFDA8" w14:textId="124F707E"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3234. Business Information Systems Analysis and Design. (3)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3233 </w:t>
      </w:r>
      <w:r w:rsidR="009E297B" w:rsidRPr="00547C8D">
        <w:rPr>
          <w:rFonts w:ascii="BentonSans Comp Regular" w:hAnsi="BentonSans Comp Regular"/>
          <w:color w:val="000000" w:themeColor="text1"/>
          <w:sz w:val="20"/>
        </w:rPr>
        <w:t>with grade of C or above</w:t>
      </w:r>
      <w:r w:rsidR="00544C4C" w:rsidRPr="00547C8D">
        <w:rPr>
          <w:rFonts w:ascii="BentonSans Comp Regular" w:hAnsi="BentonSans Comp Regular"/>
          <w:color w:val="000000" w:themeColor="text1"/>
          <w:sz w:val="20"/>
        </w:rPr>
        <w:t>; and Management Information Systems major or minor, or permission of department</w:t>
      </w:r>
      <w:r w:rsidRPr="00547C8D">
        <w:rPr>
          <w:rFonts w:ascii="BentonSans Comp Regular" w:hAnsi="BentonSans Comp Regular"/>
          <w:color w:val="000000" w:themeColor="text1"/>
          <w:sz w:val="20"/>
        </w:rPr>
        <w:t xml:space="preserve">.  Examination of business information systems from the perspective of the systems analyst to provide an understanding of concepts, processes and techniques as they are applied to the systems development life cycle. Emphasis on the use of structured and object-oriented techniques to manage the complexities involved in the analysis phase of systems development.  </w:t>
      </w:r>
    </w:p>
    <w:p w14:paraId="1CEF05FA"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8C509AF" w14:textId="2027449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INFO 3236. Business Analytics.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Junior or Senior standing</w:t>
      </w:r>
      <w:r w:rsidR="00544C4C" w:rsidRPr="00547C8D">
        <w:rPr>
          <w:rFonts w:ascii="BentonSans Comp Regular" w:hAnsi="BentonSans Comp Regular"/>
          <w:color w:val="000000" w:themeColor="text1"/>
          <w:sz w:val="20"/>
        </w:rPr>
        <w:t xml:space="preserve">; and </w:t>
      </w:r>
      <w:r w:rsidR="0045169F" w:rsidRPr="00547C8D">
        <w:rPr>
          <w:rFonts w:ascii="BentonSans Comp Regular" w:hAnsi="BentonSans Comp Regular"/>
          <w:color w:val="000000" w:themeColor="text1"/>
          <w:sz w:val="20"/>
        </w:rPr>
        <w:t xml:space="preserve">Business Analytics, </w:t>
      </w:r>
      <w:r w:rsidR="00544C4C" w:rsidRPr="00547C8D">
        <w:rPr>
          <w:rFonts w:ascii="BentonSans Comp Regular" w:hAnsi="BentonSans Comp Regular"/>
          <w:color w:val="000000" w:themeColor="text1"/>
          <w:sz w:val="20"/>
        </w:rPr>
        <w:t xml:space="preserve">Management Information Systems, Operations and Supply Chain Management, Economics, </w:t>
      </w:r>
      <w:r w:rsidR="00653F15" w:rsidRPr="00547C8D">
        <w:rPr>
          <w:rFonts w:ascii="BentonSans Comp Regular" w:hAnsi="BentonSans Comp Regular"/>
          <w:color w:val="000000" w:themeColor="text1"/>
          <w:sz w:val="20"/>
        </w:rPr>
        <w:t xml:space="preserve">Finance (Finance concentration only), </w:t>
      </w:r>
      <w:r w:rsidR="00544C4C" w:rsidRPr="00547C8D">
        <w:rPr>
          <w:rFonts w:ascii="BentonSans Comp Regular" w:hAnsi="BentonSans Comp Regular"/>
          <w:color w:val="000000" w:themeColor="text1"/>
          <w:sz w:val="20"/>
        </w:rPr>
        <w:t>Marketing major or minor, or permission of department</w:t>
      </w:r>
      <w:r w:rsidRPr="00547C8D">
        <w:rPr>
          <w:rFonts w:ascii="BentonSans Comp Regular" w:hAnsi="BentonSans Comp Regular"/>
          <w:snapToGrid/>
          <w:color w:val="000000" w:themeColor="text1"/>
          <w:sz w:val="20"/>
        </w:rPr>
        <w:t xml:space="preserve">.  Various data mining and business intelligence methods, such as rule-based systems, decision trees, and logistic regression.  Query and reporting, online analytical processing (OLAP) and statistical analysis.  Issues relating to modeling, storing, securing, and sharing the organizational data resources. </w:t>
      </w:r>
    </w:p>
    <w:p w14:paraId="5A114B73"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076EFFD9" w14:textId="77777777" w:rsidR="00F67B75" w:rsidRPr="00547C8D" w:rsidRDefault="00F67B75"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3237. Business Analytics II. (3)</w:t>
      </w:r>
      <w:r w:rsidRPr="00547C8D">
        <w:rPr>
          <w:rFonts w:ascii="BentonSans Comp Regular" w:hAnsi="BentonSans Comp Regular"/>
          <w:color w:val="000000" w:themeColor="text1"/>
          <w:sz w:val="20"/>
        </w:rPr>
        <w:t xml:space="preserve">  Prerequisite(s): INFO 3221, INFO 3233, and INFO 3236 with grades of C or above.  Focuses on building predictive analytics and understanding and applying a variety of machine learning models.  The class is hands-on, and the emphasis is placed on the "know-how" aspect - how to apply business analytics to improve business decision-making. </w:t>
      </w:r>
    </w:p>
    <w:p w14:paraId="4859E2CD" w14:textId="1D82EE8C" w:rsidR="00F67B75" w:rsidRPr="00547C8D" w:rsidRDefault="00F67B75"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114A1D3" w14:textId="3EBDFB53" w:rsidR="00A4340B" w:rsidRPr="00547C8D" w:rsidRDefault="00A4340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INFO 3238. Social Media Analytics and Application. (3)</w:t>
      </w:r>
      <w:r w:rsidRPr="00547C8D">
        <w:rPr>
          <w:rFonts w:ascii="BentonSans Comp Regular" w:hAnsi="BentonSans Comp Regular"/>
          <w:color w:val="000000" w:themeColor="text1"/>
          <w:sz w:val="20"/>
        </w:rPr>
        <w:t xml:space="preserve">  Pre- or Corequisite(s): INFO 3130.  An integrative approach to social media opportunities for achieving business, marketing, organizational, and personal goals.  The emphasis is on social media environment, social network data, social network analysis, and social media analytics and application. </w:t>
      </w:r>
    </w:p>
    <w:p w14:paraId="53C595CC" w14:textId="26486BD9" w:rsidR="00A4340B" w:rsidRDefault="00A4340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488628D" w14:textId="3D5D472C"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INFO 3240. eBusiness Systems. (3)  </w:t>
      </w:r>
      <w:r w:rsidR="00036CED" w:rsidRPr="00547C8D">
        <w:rPr>
          <w:rFonts w:ascii="BentonSans Comp Regular" w:hAnsi="BentonSans Comp Regular"/>
          <w:color w:val="000000" w:themeColor="text1"/>
          <w:sz w:val="20"/>
        </w:rPr>
        <w:t>Prerequisite(s): INFO 3231 with grade of C or above</w:t>
      </w:r>
      <w:r w:rsidR="006E49D7" w:rsidRPr="00547C8D">
        <w:rPr>
          <w:rFonts w:ascii="BentonSans Comp Regular" w:hAnsi="BentonSans Comp Regular"/>
          <w:color w:val="000000" w:themeColor="text1"/>
          <w:sz w:val="20"/>
        </w:rPr>
        <w:t>; and Management Information Systems major or minor, or permission of department</w:t>
      </w:r>
      <w:r w:rsidR="00036CED"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3234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 study of the evolving information technologies facilitating electronic business (eBusiness) and the </w:t>
      </w:r>
      <w:r w:rsidRPr="00547C8D">
        <w:rPr>
          <w:rFonts w:ascii="BentonSans Comp Regular" w:hAnsi="BentonSans Comp Regular"/>
          <w:color w:val="000000" w:themeColor="text1"/>
          <w:sz w:val="20"/>
        </w:rPr>
        <w:lastRenderedPageBreak/>
        <w:t xml:space="preserve">business practices and strategies used to compete in the new wired global marketplace.  Topics include: the infrastructure for eBusiness, new business strategies and models, web design, and management strategies, and an exploration of a variety of technologies involved in eBusiness. </w:t>
      </w:r>
    </w:p>
    <w:p w14:paraId="5F39AB04"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2629298" w14:textId="6432F355" w:rsidR="005F06A0" w:rsidRPr="00547C8D" w:rsidRDefault="005F06A0" w:rsidP="00F33998">
      <w:pPr>
        <w:autoSpaceDE w:val="0"/>
        <w:autoSpaceDN w:val="0"/>
        <w:adjustRightInd w:val="0"/>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INFO 3400. Management Information Systems Internship. </w:t>
      </w:r>
      <w:r w:rsidR="007D1F0F" w:rsidRPr="00547C8D">
        <w:rPr>
          <w:rFonts w:ascii="BentonSans Comp Regular" w:hAnsi="BentonSans Comp Regular"/>
          <w:b/>
          <w:iCs/>
          <w:color w:val="000000" w:themeColor="text1"/>
          <w:sz w:val="20"/>
        </w:rPr>
        <w:t>(3</w:t>
      </w:r>
      <w:r w:rsidR="003155B1" w:rsidRPr="00547C8D">
        <w:rPr>
          <w:rFonts w:ascii="BentonSans Comp Regular" w:hAnsi="BentonSans Comp Regular"/>
          <w:b/>
          <w:iCs/>
          <w:color w:val="000000" w:themeColor="text1"/>
          <w:sz w:val="20"/>
        </w:rPr>
        <w:t>)</w:t>
      </w:r>
      <w:r w:rsidRPr="00547C8D">
        <w:rPr>
          <w:rFonts w:ascii="BentonSans Comp Regular" w:hAnsi="BentonSans Comp Regular"/>
          <w:iCs/>
          <w:color w:val="000000" w:themeColor="text1"/>
          <w:sz w:val="20"/>
        </w:rPr>
        <w:t xml:space="preserve"> </w:t>
      </w:r>
      <w:r w:rsidR="007D1F0F" w:rsidRPr="00547C8D">
        <w:rPr>
          <w:rFonts w:ascii="BentonSans Comp Regular" w:hAnsi="BentonSans Comp Regular"/>
          <w:iCs/>
          <w:color w:val="000000" w:themeColor="text1"/>
          <w:sz w:val="20"/>
        </w:rPr>
        <w:t xml:space="preserve">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Junior or Senior in good standing and department approval. </w:t>
      </w:r>
      <w:r w:rsidR="007D1F0F" w:rsidRPr="00547C8D">
        <w:rPr>
          <w:rFonts w:ascii="BentonSans Comp Regular" w:hAnsi="BentonSans Comp Regular"/>
          <w:iCs/>
          <w:color w:val="000000" w:themeColor="text1"/>
          <w:sz w:val="20"/>
        </w:rPr>
        <w:t xml:space="preserve"> Provides a meaningful work experience in the field of management information systems.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w:t>
      </w:r>
      <w:r w:rsidR="0019618B" w:rsidRPr="00547C8D">
        <w:rPr>
          <w:rFonts w:ascii="BentonSans Comp Regular" w:hAnsi="BentonSans Comp Regular"/>
          <w:iCs/>
          <w:color w:val="000000" w:themeColor="text1"/>
          <w:sz w:val="20"/>
        </w:rPr>
        <w:t xml:space="preserve"> </w:t>
      </w:r>
      <w:r w:rsidR="007D1F0F" w:rsidRPr="00547C8D">
        <w:rPr>
          <w:rFonts w:ascii="BentonSans Comp Regular" w:hAnsi="BentonSans Comp Regular"/>
          <w:iCs/>
          <w:color w:val="000000" w:themeColor="text1"/>
          <w:sz w:val="20"/>
        </w:rPr>
        <w:t xml:space="preserve">All proposals are subject to departmental approval.  Students may not earn internship credit for work at a current employer.  May be used to meet requirements of a major elective, up to a maximum of three credit hours.  </w:t>
      </w:r>
      <w:r w:rsidR="00E10D37" w:rsidRPr="00547C8D">
        <w:rPr>
          <w:rFonts w:ascii="BentonSans Comp Regular" w:hAnsi="BentonSans Comp Regular"/>
          <w:i/>
          <w:iCs/>
          <w:color w:val="000000" w:themeColor="text1"/>
          <w:sz w:val="20"/>
        </w:rPr>
        <w:t>May not be repeated for credit.</w:t>
      </w:r>
      <w:r w:rsidR="00E10D37" w:rsidRPr="00547C8D">
        <w:rPr>
          <w:rFonts w:ascii="BentonSans Comp Regular" w:hAnsi="BentonSans Comp Regular"/>
          <w:iCs/>
          <w:color w:val="000000" w:themeColor="text1"/>
          <w:sz w:val="20"/>
        </w:rPr>
        <w:t xml:space="preserve">  </w:t>
      </w:r>
      <w:r w:rsidR="00E10D37" w:rsidRPr="00547C8D">
        <w:rPr>
          <w:rFonts w:ascii="BentonSans Comp Regular" w:hAnsi="BentonSans Comp Regular"/>
          <w:i/>
          <w:iCs/>
          <w:color w:val="000000" w:themeColor="text1"/>
          <w:sz w:val="20"/>
        </w:rPr>
        <w:t>Graded on a Pass/No Credit basis.</w:t>
      </w:r>
      <w:r w:rsidR="00E10D37" w:rsidRPr="00547C8D">
        <w:rPr>
          <w:rFonts w:ascii="BentonSans Comp Regular" w:hAnsi="BentonSans Comp Regular"/>
          <w:iCs/>
          <w:color w:val="000000" w:themeColor="text1"/>
          <w:sz w:val="20"/>
        </w:rPr>
        <w:t xml:space="preserve">  </w:t>
      </w:r>
    </w:p>
    <w:p w14:paraId="5A9E9866" w14:textId="77777777" w:rsidR="005F06A0" w:rsidRPr="00547C8D" w:rsidRDefault="005F06A0" w:rsidP="00F33998">
      <w:pPr>
        <w:autoSpaceDE w:val="0"/>
        <w:autoSpaceDN w:val="0"/>
        <w:adjustRightInd w:val="0"/>
        <w:jc w:val="both"/>
        <w:rPr>
          <w:rFonts w:ascii="BentonSans Comp Regular" w:hAnsi="BentonSans Comp Regular"/>
          <w:i/>
          <w:iCs/>
          <w:color w:val="000000" w:themeColor="text1"/>
          <w:sz w:val="20"/>
        </w:rPr>
      </w:pPr>
    </w:p>
    <w:p w14:paraId="11497054" w14:textId="77777777" w:rsidR="005F06A0" w:rsidRPr="00547C8D" w:rsidRDefault="005F06A0" w:rsidP="00F33998">
      <w:pPr>
        <w:autoSpaceDE w:val="0"/>
        <w:autoSpaceDN w:val="0"/>
        <w:adjustRightInd w:val="0"/>
        <w:jc w:val="both"/>
        <w:rPr>
          <w:rFonts w:ascii="BentonSans Comp Regular" w:hAnsi="BentonSans Comp Regular"/>
          <w:i/>
          <w:iCs/>
          <w:color w:val="000000" w:themeColor="text1"/>
          <w:sz w:val="20"/>
        </w:rPr>
      </w:pPr>
      <w:r w:rsidRPr="00547C8D">
        <w:rPr>
          <w:rFonts w:ascii="BentonSans Comp Regular" w:hAnsi="BentonSans Comp Regular"/>
          <w:b/>
          <w:bCs/>
          <w:iCs/>
          <w:color w:val="000000" w:themeColor="text1"/>
          <w:sz w:val="20"/>
        </w:rPr>
        <w:t xml:space="preserve">INFO 3401. Management Information Systems Internship. </w:t>
      </w:r>
      <w:r w:rsidR="003155B1" w:rsidRPr="00547C8D">
        <w:rPr>
          <w:rFonts w:ascii="BentonSans Comp Regular" w:hAnsi="BentonSans Comp Regular"/>
          <w:b/>
          <w:bCs/>
          <w:iCs/>
          <w:color w:val="000000" w:themeColor="text1"/>
          <w:sz w:val="20"/>
        </w:rPr>
        <w:t>(1 to 6)</w:t>
      </w:r>
      <w:r w:rsidRPr="00547C8D">
        <w:rPr>
          <w:rFonts w:ascii="BentonSans Comp Regular" w:hAnsi="BentonSans Comp Regular"/>
          <w:b/>
          <w:bCs/>
          <w:iCs/>
          <w:color w:val="000000" w:themeColor="text1"/>
          <w:sz w:val="20"/>
        </w:rPr>
        <w:t xml:space="preserve">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Junior or Senior in good standing and department approval. Full- or part</w:t>
      </w:r>
      <w:r w:rsidR="00A23B0D" w:rsidRPr="00547C8D">
        <w:rPr>
          <w:rFonts w:ascii="BentonSans Comp Regular" w:hAnsi="BentonSans Comp Regular"/>
          <w:iCs/>
          <w:color w:val="000000" w:themeColor="text1"/>
          <w:sz w:val="20"/>
        </w:rPr>
        <w:t>-</w:t>
      </w:r>
      <w:r w:rsidRPr="00547C8D">
        <w:rPr>
          <w:rFonts w:ascii="BentonSans Comp Regular" w:hAnsi="BentonSans Comp Regular"/>
          <w:iCs/>
          <w:color w:val="000000" w:themeColor="text1"/>
          <w:sz w:val="20"/>
        </w:rPr>
        <w:t xml:space="preserve">time academic year internship in areas complementary to the concentration area of studies and designed to allow theoretical and course-based practical learning to be applied in a supervised industrial experience.  Requires 50 hours of supervised employment per hour of credit. Each student’s internship program must be approved by the supervising faculty.  A proposal form must be completed and approved prior to registration and the commencement of the work experience.  A mid-term report and a final report to be evaluated by the supervising faculty are required.  Grading will be by the supervising faculty and could be in consultation with off-campus supervisor at the internship organization.  </w:t>
      </w:r>
      <w:r w:rsidRPr="00547C8D">
        <w:rPr>
          <w:rFonts w:ascii="BentonSans Comp Regular" w:hAnsi="BentonSans Comp Regular"/>
          <w:i/>
          <w:iCs/>
          <w:color w:val="000000" w:themeColor="text1"/>
          <w:sz w:val="20"/>
        </w:rPr>
        <w:t xml:space="preserve">Graded as a letter grade.  </w:t>
      </w:r>
      <w:r w:rsidRPr="00547C8D">
        <w:rPr>
          <w:rFonts w:ascii="BentonSans Comp Regular" w:hAnsi="BentonSans Comp Regular"/>
          <w:iCs/>
          <w:color w:val="000000" w:themeColor="text1"/>
          <w:sz w:val="20"/>
        </w:rPr>
        <w:t>A student who is employed with applying for this Management Information Systems internship may not earn internship credit through work for the current employer.  May be used to meet requirements of a major elective, up to a maximum of three credit hours.</w:t>
      </w:r>
      <w:r w:rsidRPr="00547C8D">
        <w:rPr>
          <w:rFonts w:ascii="BentonSans Comp Regular" w:hAnsi="BentonSans Comp Regular"/>
          <w:i/>
          <w:iCs/>
          <w:color w:val="000000" w:themeColor="text1"/>
          <w:sz w:val="20"/>
        </w:rPr>
        <w:t xml:space="preserve"> </w:t>
      </w:r>
    </w:p>
    <w:p w14:paraId="4966EFE0" w14:textId="77777777" w:rsidR="005F06A0" w:rsidRPr="00547C8D" w:rsidRDefault="005F06A0" w:rsidP="00F33998">
      <w:pPr>
        <w:autoSpaceDE w:val="0"/>
        <w:autoSpaceDN w:val="0"/>
        <w:adjustRightInd w:val="0"/>
        <w:jc w:val="both"/>
        <w:rPr>
          <w:rFonts w:ascii="BentonSans Comp Regular" w:hAnsi="BentonSans Comp Regular"/>
          <w:i/>
          <w:iCs/>
          <w:color w:val="000000" w:themeColor="text1"/>
          <w:sz w:val="20"/>
        </w:rPr>
      </w:pPr>
    </w:p>
    <w:p w14:paraId="0D0D4868" w14:textId="6A7345F0"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INFO 3500. </w:t>
      </w:r>
      <w:r w:rsidR="009068EA" w:rsidRPr="00547C8D">
        <w:rPr>
          <w:rFonts w:ascii="BentonSans Comp Regular" w:hAnsi="BentonSans Comp Regular"/>
          <w:b/>
          <w:bCs/>
          <w:color w:val="000000" w:themeColor="text1"/>
          <w:sz w:val="20"/>
        </w:rPr>
        <w:t xml:space="preserve">Management Information Systems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Management Information Systems major.  </w:t>
      </w:r>
      <w:r w:rsidRPr="00547C8D">
        <w:rPr>
          <w:rFonts w:ascii="BentonSans Comp Regular" w:hAnsi="BentonSans Comp Regular"/>
          <w:color w:val="000000" w:themeColor="text1"/>
          <w:sz w:val="20"/>
        </w:rPr>
        <w:t xml:space="preserve">Enrollment in this course is required for the department's cooperative education students during any semester they are working in a position.  Participating students pay a course registration fee for transcript notation. </w:t>
      </w:r>
      <w:r w:rsidR="00904E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For more information, contact the University Career Center</w:t>
      </w:r>
      <w:r w:rsidRPr="00547C8D">
        <w:rPr>
          <w:rFonts w:ascii="BentonSans Comp Regular" w:hAnsi="BentonSans Comp Regular"/>
          <w:i/>
          <w:color w:val="000000" w:themeColor="text1"/>
          <w:sz w:val="20"/>
        </w:rPr>
        <w:t>.</w:t>
      </w:r>
      <w:r w:rsidR="00904E0E"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 </w:t>
      </w:r>
      <w:r w:rsidR="00024072" w:rsidRPr="00547C8D">
        <w:rPr>
          <w:rFonts w:ascii="BentonSans Comp Regular" w:hAnsi="BentonSans Comp Regular"/>
          <w:i/>
          <w:color w:val="000000" w:themeColor="text1"/>
          <w:sz w:val="20"/>
        </w:rPr>
        <w:t>M</w:t>
      </w:r>
      <w:r w:rsidR="00904E0E" w:rsidRPr="00547C8D">
        <w:rPr>
          <w:rFonts w:ascii="BentonSans Comp Regular" w:hAnsi="BentonSans Comp Regular"/>
          <w:i/>
          <w:color w:val="000000" w:themeColor="text1"/>
          <w:sz w:val="20"/>
        </w:rPr>
        <w:t xml:space="preserve">ay be repeated.  Graded on a Satisfactory/Unsatisfactory basis.  </w:t>
      </w:r>
    </w:p>
    <w:p w14:paraId="519F8410"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6F9A422F" w14:textId="2D707791"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INFO 3800. Directed Study.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w:t>
      </w:r>
    </w:p>
    <w:p w14:paraId="0BEA0641"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BFEA4C9" w14:textId="77777777" w:rsidR="005F06A0" w:rsidRPr="00547C8D" w:rsidRDefault="008464C2"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International Studies </w:t>
      </w:r>
      <w:r w:rsidR="005F06A0" w:rsidRPr="00547C8D">
        <w:rPr>
          <w:rFonts w:ascii="BentonSans Comp Regular" w:hAnsi="BentonSans Comp Regular"/>
          <w:b/>
          <w:color w:val="000000" w:themeColor="text1"/>
          <w:sz w:val="32"/>
        </w:rPr>
        <w:t>(INTL)</w:t>
      </w:r>
    </w:p>
    <w:p w14:paraId="6B1C7025" w14:textId="77777777" w:rsidR="003E1B70" w:rsidRPr="003E1B70" w:rsidRDefault="003E1B7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3047D32" w14:textId="508A77A2" w:rsidR="005F06A0" w:rsidRPr="00017E57" w:rsidRDefault="00017E57"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35FB9">
        <w:rPr>
          <w:rFonts w:ascii="BentonSans Comp Regular" w:hAnsi="BentonSans Comp Regular"/>
          <w:b/>
          <w:color w:val="000000" w:themeColor="text1"/>
          <w:sz w:val="20"/>
        </w:rPr>
        <w:t xml:space="preserve">INTL 1101. Introduction to International Studies. (3) </w:t>
      </w:r>
      <w:r w:rsidRPr="00535FB9">
        <w:rPr>
          <w:rFonts w:ascii="BentonSans Comp Regular" w:hAnsi="BentonSans Comp Regular"/>
          <w:color w:val="000000" w:themeColor="text1"/>
          <w:sz w:val="20"/>
        </w:rPr>
        <w:t xml:space="preserve">An introductory, interdisciplinary survey of the field of international studies.  Attention will focus on the economic, geo-political and socio-cultural issues affecting relationships in an increasingly interdependent global system. </w:t>
      </w:r>
      <w:r w:rsidRPr="00535FB9">
        <w:rPr>
          <w:rFonts w:ascii="BentonSans Comp Regular" w:hAnsi="BentonSans Comp Regular"/>
          <w:i/>
          <w:color w:val="000000" w:themeColor="text1"/>
          <w:sz w:val="20"/>
        </w:rPr>
        <w:t>May not be taken for credit and for a grade if credit has been received for INTL 1501.</w:t>
      </w:r>
    </w:p>
    <w:p w14:paraId="263B0447" w14:textId="77777777" w:rsidR="00017E57" w:rsidRPr="00547C8D" w:rsidRDefault="00017E57"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66216D7" w14:textId="1EB4358C" w:rsidR="00D71BC7" w:rsidRPr="00854D29" w:rsidRDefault="00D71BC7" w:rsidP="00D71BC7">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INTL 1501. Global Social Science: Globalization and Interdependence.</w:t>
      </w:r>
      <w:r w:rsidR="00A82D9B" w:rsidRPr="00854D29">
        <w:rPr>
          <w:rFonts w:ascii="BentonSans Comp Regular" w:hAnsi="BentonSans Comp Regular"/>
          <w:b/>
          <w:color w:val="000000" w:themeColor="text1"/>
          <w:sz w:val="20"/>
        </w:rPr>
        <w:t xml:space="preserve"> (3) </w:t>
      </w:r>
      <w:r w:rsidRPr="00854D29">
        <w:rPr>
          <w:rFonts w:ascii="BentonSans Comp Regular" w:hAnsi="BentonSans Comp Regular"/>
          <w:color w:val="000000" w:themeColor="text1"/>
          <w:sz w:val="20"/>
        </w:rPr>
        <w:t xml:space="preserve">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854D29" w:rsidRPr="00854D29">
        <w:rPr>
          <w:rFonts w:ascii="BentonSans Comp Regular" w:hAnsi="BentonSans Comp Regular"/>
          <w:color w:val="000000" w:themeColor="text1"/>
          <w:sz w:val="20"/>
        </w:rPr>
        <w:t>Students receive</w:t>
      </w:r>
      <w:r w:rsidRPr="00854D29">
        <w:rPr>
          <w:rFonts w:ascii="BentonSans Comp Regular" w:hAnsi="BentonSans Comp Regular"/>
          <w:color w:val="000000" w:themeColor="text1"/>
          <w:sz w:val="20"/>
        </w:rPr>
        <w:t xml:space="preserve"> an interdisciplinary introduction to our increasingly interdependent global system, focusing on the technological, economic, geo-political, and sociocultural factors that have caused many barriers between nations, society, and people to fall where others have </w:t>
      </w:r>
      <w:r w:rsidRPr="00223C7E">
        <w:rPr>
          <w:rFonts w:ascii="BentonSans Comp Regular" w:hAnsi="BentonSans Comp Regular"/>
          <w:color w:val="000000" w:themeColor="text1"/>
          <w:sz w:val="20"/>
        </w:rPr>
        <w:t>risen.</w:t>
      </w:r>
      <w:r w:rsidR="00223C7E" w:rsidRPr="00223C7E">
        <w:rPr>
          <w:rFonts w:ascii="BentonSans Comp Regular" w:hAnsi="BentonSans Comp Regular"/>
          <w:color w:val="000000" w:themeColor="text1"/>
          <w:sz w:val="20"/>
        </w:rPr>
        <w:t xml:space="preserve"> </w:t>
      </w:r>
      <w:r w:rsidR="00223C7E" w:rsidRPr="00223C7E">
        <w:rPr>
          <w:rFonts w:ascii="BentonSans Comp Regular" w:hAnsi="BentonSans Comp Regular"/>
          <w:i/>
          <w:color w:val="000000" w:themeColor="text1"/>
          <w:sz w:val="20"/>
        </w:rPr>
        <w:t>May not be taken for credit and for a grade if credit has been received for INTL 1101.</w:t>
      </w:r>
    </w:p>
    <w:p w14:paraId="436B7C2C" w14:textId="4262E463" w:rsidR="00D71BC7" w:rsidRDefault="00D71BC7"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B566186" w14:textId="618C7CF2" w:rsidR="0064072F" w:rsidRPr="00547C8D" w:rsidRDefault="0064072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854D29">
        <w:rPr>
          <w:rFonts w:ascii="BentonSans Comp Regular" w:hAnsi="BentonSans Comp Regular"/>
          <w:b/>
          <w:color w:val="000000" w:themeColor="text1"/>
          <w:sz w:val="20"/>
        </w:rPr>
        <w:t>INTL 2100. Introduction to Holocaust, Genocide, and Human</w:t>
      </w:r>
      <w:r w:rsidRPr="00547C8D">
        <w:rPr>
          <w:rFonts w:ascii="BentonSans Comp Regular" w:hAnsi="BentonSans Comp Regular"/>
          <w:b/>
          <w:color w:val="000000" w:themeColor="text1"/>
          <w:sz w:val="20"/>
        </w:rPr>
        <w:t xml:space="preserve"> Rights Studies.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HGHR 2100.  Examines the Nazi Holocaust and its origins in Western thought and practice.  Analyzes the psychological, cultural, and political roots of other genocides and forms of mass violence.  Explores modern concepts of human rights and the role of human rights activism.</w:t>
      </w:r>
    </w:p>
    <w:p w14:paraId="0BE7FE31" w14:textId="77777777" w:rsidR="0064072F" w:rsidRPr="00547C8D" w:rsidRDefault="0064072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E0F4D3B" w14:textId="18EC4581"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2101. Introduction to African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2211</w:t>
      </w:r>
      <w:r w:rsidR="00261820"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AFRS 2221.  A survey of major developments in 19</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and 20</w:t>
      </w:r>
      <w:r w:rsidRPr="00547C8D">
        <w:rPr>
          <w:rFonts w:ascii="BentonSans Comp Regular" w:hAnsi="BentonSans Comp Regular"/>
          <w:color w:val="000000" w:themeColor="text1"/>
          <w:sz w:val="20"/>
          <w:vertAlign w:val="superscript"/>
        </w:rPr>
        <w:t>th</w:t>
      </w:r>
      <w:r w:rsidRPr="00547C8D">
        <w:rPr>
          <w:rFonts w:ascii="BentonSans Comp Regular" w:hAnsi="BentonSans Comp Regular"/>
          <w:color w:val="000000" w:themeColor="text1"/>
          <w:sz w:val="20"/>
        </w:rPr>
        <w:t xml:space="preserve"> century Sub-Saharan Africa, with emphasis on the European conquest, the colonial period, and the triumph of modern African nationalism. </w:t>
      </w:r>
    </w:p>
    <w:p w14:paraId="422BC77C" w14:textId="2490CAE6" w:rsidR="00857DC4" w:rsidRDefault="00857DC4"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1C48DC7" w14:textId="5082BF3D" w:rsidR="00857DC4" w:rsidRPr="00857DC4" w:rsidRDefault="00857DC4"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INTL 2112. Problems in Globalization. (3)</w:t>
      </w:r>
      <w:r>
        <w:rPr>
          <w:rFonts w:ascii="BentonSans Comp Regular" w:hAnsi="BentonSans Comp Regular"/>
          <w:color w:val="000000" w:themeColor="text1"/>
          <w:sz w:val="20"/>
        </w:rPr>
        <w:t xml:space="preserve"> Prerequisite(s): </w:t>
      </w:r>
      <w:r w:rsidRPr="00857DC4">
        <w:rPr>
          <w:rFonts w:ascii="BentonSans Comp Regular" w:hAnsi="BentonSans Comp Regular"/>
          <w:color w:val="000000" w:themeColor="text1"/>
          <w:sz w:val="20"/>
        </w:rPr>
        <w:t>International Studies Majors and Minors Only. Permit Required</w:t>
      </w:r>
      <w:r w:rsidR="00167C32">
        <w:rPr>
          <w:rFonts w:ascii="BentonSans Comp Regular" w:hAnsi="BentonSans Comp Regular"/>
          <w:color w:val="000000" w:themeColor="text1"/>
          <w:sz w:val="20"/>
        </w:rPr>
        <w:t xml:space="preserve">. </w:t>
      </w:r>
      <w:r w:rsidR="00167C32" w:rsidRPr="00167C32">
        <w:rPr>
          <w:rFonts w:ascii="BentonSans Comp Regular" w:hAnsi="BentonSans Comp Regular"/>
          <w:color w:val="000000" w:themeColor="text1"/>
          <w:sz w:val="20"/>
        </w:rPr>
        <w:t>An examination of the paradoxes of contemporary globalization. Through lectures, discussions, and student presentations, we will study the cultural, economic, social and political impact of globalization across international borders. We pose key questions such as: How have scholars defined globalization? What are the mechanisms and agents of change? What is global governance? Is there an emerging global culture? Will it eliminate cultural differences? What does it mean to be a world citizen? What is the cultural, economic, and political impact of global epidemics? How has globalization changed gender roles? How does the international community address problems such as poverty, human trafficking, the international drug trade, terrorism, and climate change? </w:t>
      </w:r>
    </w:p>
    <w:p w14:paraId="64FE530F" w14:textId="77777777" w:rsidR="00857DC4" w:rsidRPr="00547C8D" w:rsidRDefault="00857DC4"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2FB7286" w14:textId="33C7401D" w:rsidR="009628F1" w:rsidRPr="00547C8D" w:rsidRDefault="009628F1"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2121. Introduction to Development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GEOG 2121.  The history of development as a discourse and the different economic and political models that have shaped it.  Historical models and contexts of development are addressed in order to understand the evolution of development practice.  Different agents and institutional architectures of development are examined as are current issues of debate in global development such as: gender and microloans; climate change politics; and the impacts of migration.</w:t>
      </w:r>
    </w:p>
    <w:p w14:paraId="43655F0A" w14:textId="6126C32E" w:rsidR="009628F1" w:rsidRDefault="009628F1"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71AA450" w14:textId="77777777" w:rsidR="00005551" w:rsidRDefault="00005551"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2FBCCBD" w14:textId="7CF0DBA4" w:rsidR="0008479B" w:rsidRPr="00547C8D" w:rsidRDefault="0008479B"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INTL 2131. Introduction to Peace, Conflict, and Identity Studies.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2131.  Asks what identity is and why it matters in people’s lives.  Offers a cross-cultural examination of the role of different forms of identity including race, ethnicity, gender, nationalism, and class in causing and resolving conflicts.  Case studies from different parts of the world are explored.</w:t>
      </w:r>
    </w:p>
    <w:p w14:paraId="30EA3ACA"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24DE1FD7" w14:textId="5C59D9CC"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2201. Introduction to Asian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2201.  Focus on the rise of modern Asia from the period just prior to the armed intervention of Western European nations.  Emphasis will be placed on the impact of imperialism, colonialism, and the rise of Asian nationalism on Asian societies. </w:t>
      </w:r>
    </w:p>
    <w:p w14:paraId="78784761"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395750FF" w14:textId="40908E90"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INTL 2301. Introduction to European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8746AD">
        <w:rPr>
          <w:rFonts w:ascii="BentonSans Comp Regular" w:hAnsi="BentonSans Comp Regular"/>
          <w:color w:val="000000" w:themeColor="text1"/>
          <w:sz w:val="20"/>
        </w:rPr>
        <w:t>HIST 1502</w:t>
      </w:r>
      <w:r w:rsidRPr="00547C8D">
        <w:rPr>
          <w:rFonts w:ascii="BentonSans Comp Regular" w:hAnsi="BentonSans Comp Regular"/>
          <w:color w:val="000000" w:themeColor="text1"/>
          <w:sz w:val="20"/>
        </w:rPr>
        <w:t xml:space="preserve">.  European history from the Age of Absolutism to the present.  </w:t>
      </w:r>
      <w:r w:rsidRPr="00547C8D">
        <w:rPr>
          <w:rFonts w:ascii="BentonSans Comp Regular" w:hAnsi="BentonSans Comp Regular"/>
          <w:i/>
          <w:iCs/>
          <w:color w:val="000000" w:themeColor="text1"/>
          <w:sz w:val="20"/>
        </w:rPr>
        <w:t xml:space="preserve"> </w:t>
      </w:r>
    </w:p>
    <w:p w14:paraId="65CB0ABF"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9681F7F" w14:textId="35772DBB"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2401. Introduction to Latin American Studies.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2207.  A survey of Latin American history from 1826 to the present with emphasis on the economy and society.  Special attention to twentieth-century revolutions and the role of the United States in Latin America. </w:t>
      </w:r>
    </w:p>
    <w:p w14:paraId="6A8D2A5E"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449F532E" w14:textId="2AF34A6F"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3000. Topics in International Studies.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Analysis of a selected topic related to international studies.  The particular topic of the course may vary from semester to semester.  </w:t>
      </w:r>
      <w:r w:rsidR="003A2438" w:rsidRPr="00547C8D">
        <w:rPr>
          <w:rFonts w:ascii="BentonSans Comp Regular" w:hAnsi="BentonSans Comp Regular"/>
          <w:i/>
          <w:color w:val="000000" w:themeColor="text1"/>
          <w:sz w:val="20"/>
        </w:rPr>
        <w:t>May be repeated for credit with change of topic.</w:t>
      </w:r>
    </w:p>
    <w:p w14:paraId="2F46EF4B" w14:textId="52E95060"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E5E82CB" w14:textId="350CD8F3"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3001. Topics </w:t>
      </w:r>
      <w:proofErr w:type="gramStart"/>
      <w:r w:rsidRPr="00547C8D">
        <w:rPr>
          <w:rFonts w:ascii="BentonSans Comp Regular" w:hAnsi="BentonSans Comp Regular"/>
          <w:b/>
          <w:color w:val="000000" w:themeColor="text1"/>
          <w:sz w:val="20"/>
        </w:rPr>
        <w:t>In</w:t>
      </w:r>
      <w:proofErr w:type="gramEnd"/>
      <w:r w:rsidRPr="00547C8D">
        <w:rPr>
          <w:rFonts w:ascii="BentonSans Comp Regular" w:hAnsi="BentonSans Comp Regular"/>
          <w:b/>
          <w:color w:val="000000" w:themeColor="text1"/>
          <w:sz w:val="20"/>
        </w:rPr>
        <w:t xml:space="preserve"> Development and Sustainability Studies. (3)</w:t>
      </w:r>
      <w:r w:rsidRPr="00547C8D">
        <w:rPr>
          <w:rFonts w:ascii="BentonSans Comp Regular" w:hAnsi="BentonSans Comp Regular"/>
          <w:color w:val="000000" w:themeColor="text1"/>
          <w:sz w:val="20"/>
        </w:rPr>
        <w:t xml:space="preserve">  Analysis of a selected topic related to Development and Sustainability Studies.  </w:t>
      </w:r>
      <w:r w:rsidRPr="00547C8D">
        <w:rPr>
          <w:rFonts w:ascii="BentonSans Comp Regular" w:hAnsi="BentonSans Comp Regular"/>
          <w:i/>
          <w:color w:val="000000" w:themeColor="text1"/>
          <w:sz w:val="20"/>
        </w:rPr>
        <w:t>May be repeated for credit with change of topic.</w:t>
      </w:r>
    </w:p>
    <w:p w14:paraId="2ACC6630" w14:textId="77777777"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6D798A1" w14:textId="6746D695"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3002. Topics in Holocaust, Genocide, and Human Rights Studies. (3) </w:t>
      </w:r>
      <w:r w:rsidRPr="00547C8D">
        <w:rPr>
          <w:rFonts w:ascii="BentonSans Comp Regular" w:hAnsi="BentonSans Comp Regular"/>
          <w:color w:val="000000" w:themeColor="text1"/>
          <w:sz w:val="20"/>
        </w:rPr>
        <w:t xml:space="preserve"> Analysis of a selected topic related to Holocaust, Genocide, and Human Rights Studies.  </w:t>
      </w:r>
      <w:r w:rsidRPr="00547C8D">
        <w:rPr>
          <w:rFonts w:ascii="BentonSans Comp Regular" w:hAnsi="BentonSans Comp Regular"/>
          <w:i/>
          <w:color w:val="000000" w:themeColor="text1"/>
          <w:sz w:val="20"/>
        </w:rPr>
        <w:t>May be repeated for credit with change of topic.</w:t>
      </w:r>
    </w:p>
    <w:p w14:paraId="38071123" w14:textId="4BBAA3B3" w:rsidR="006F3865"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802A290" w14:textId="098AA817"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3003. Topics in Peace, Conflict, and Identity Studies. (3)</w:t>
      </w:r>
      <w:r w:rsidRPr="00547C8D">
        <w:rPr>
          <w:rFonts w:ascii="BentonSans Comp Regular" w:hAnsi="BentonSans Comp Regular"/>
          <w:color w:val="000000" w:themeColor="text1"/>
          <w:sz w:val="20"/>
        </w:rPr>
        <w:t xml:space="preserve">  Analysis of a selected topic related to Peace, Conflict, and Identity Studies.  </w:t>
      </w:r>
      <w:r w:rsidRPr="00547C8D">
        <w:rPr>
          <w:rFonts w:ascii="BentonSans Comp Regular" w:hAnsi="BentonSans Comp Regular"/>
          <w:i/>
          <w:color w:val="000000" w:themeColor="text1"/>
          <w:sz w:val="20"/>
        </w:rPr>
        <w:t>May be repeated for credit with a change of topic.</w:t>
      </w:r>
    </w:p>
    <w:p w14:paraId="4823630D" w14:textId="77777777"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BFD21EF" w14:textId="3493F348"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3004. Topics in European Studies. (3) </w:t>
      </w:r>
      <w:r w:rsidRPr="00547C8D">
        <w:rPr>
          <w:rFonts w:ascii="BentonSans Comp Regular" w:hAnsi="BentonSans Comp Regular"/>
          <w:color w:val="000000" w:themeColor="text1"/>
          <w:sz w:val="20"/>
        </w:rPr>
        <w:t xml:space="preserve"> Analysis of a selected topic related to European Studies.  </w:t>
      </w:r>
      <w:r w:rsidRPr="00547C8D">
        <w:rPr>
          <w:rFonts w:ascii="BentonSans Comp Regular" w:hAnsi="BentonSans Comp Regular"/>
          <w:i/>
          <w:color w:val="000000" w:themeColor="text1"/>
          <w:sz w:val="20"/>
        </w:rPr>
        <w:t>May be repeated for credit with change of topic.</w:t>
      </w:r>
    </w:p>
    <w:p w14:paraId="790BB453" w14:textId="77777777"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0004242" w14:textId="7C206B85"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3005. Topics in Asian Studies. (3)</w:t>
      </w:r>
      <w:r w:rsidRPr="00547C8D">
        <w:rPr>
          <w:rFonts w:ascii="BentonSans Comp Regular" w:hAnsi="BentonSans Comp Regular"/>
          <w:color w:val="000000" w:themeColor="text1"/>
          <w:sz w:val="20"/>
        </w:rPr>
        <w:t xml:space="preserve">  Analysis of a selected topic related to Asian Studies.  </w:t>
      </w:r>
      <w:r w:rsidRPr="00547C8D">
        <w:rPr>
          <w:rFonts w:ascii="BentonSans Comp Regular" w:hAnsi="BentonSans Comp Regular"/>
          <w:i/>
          <w:color w:val="000000" w:themeColor="text1"/>
          <w:sz w:val="20"/>
        </w:rPr>
        <w:t>May be repeated for credit with change of topic.</w:t>
      </w:r>
    </w:p>
    <w:p w14:paraId="64FABDE2" w14:textId="336257D6" w:rsidR="006F3865" w:rsidRPr="00547C8D"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F56D315" w14:textId="52A3AAD1"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3111. Politics and Culture in Literature. (3)  </w:t>
      </w:r>
      <w:r w:rsidRPr="00547C8D">
        <w:rPr>
          <w:rFonts w:ascii="BentonSans Comp Regular" w:hAnsi="BentonSans Comp Regular"/>
          <w:snapToGrid/>
          <w:color w:val="000000" w:themeColor="text1"/>
          <w:sz w:val="20"/>
        </w:rPr>
        <w:t xml:space="preserve">An exploration of different types of political systems across the world and the ways in which the cultures and values of those systems are reflected in literature. The relationship between politics and literature will be examined with particular reference to such topics as human rights, gender roles and war. The political systems selected for consideration will be representative of different geographic regions and philosophies. </w:t>
      </w:r>
    </w:p>
    <w:p w14:paraId="50ECA75E" w14:textId="0BDC216F" w:rsidR="005F06A0" w:rsidRDefault="005F06A0" w:rsidP="00F33998">
      <w:pPr>
        <w:jc w:val="both"/>
        <w:rPr>
          <w:rFonts w:ascii="BentonSans Comp Regular" w:hAnsi="BentonSans Comp Regular"/>
          <w:snapToGrid/>
          <w:color w:val="000000" w:themeColor="text1"/>
          <w:sz w:val="20"/>
        </w:rPr>
      </w:pPr>
    </w:p>
    <w:p w14:paraId="21DD99B7" w14:textId="114833D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3112. Globalization and Culture.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ANTH 3112.  </w:t>
      </w:r>
      <w:r w:rsidR="00765C2B" w:rsidRPr="00547C8D">
        <w:rPr>
          <w:rFonts w:ascii="BentonSans Comp Regular" w:hAnsi="BentonSans Comp Regular"/>
          <w:color w:val="000000" w:themeColor="text1"/>
          <w:sz w:val="20"/>
        </w:rPr>
        <w:t xml:space="preserve">Explores the relationship between processes of globalization and cultural change, considering the breakdown of the connection between lived cultural experience and territorial location.  Of special interest are </w:t>
      </w:r>
      <w:r w:rsidR="00765C2B" w:rsidRPr="00547C8D">
        <w:rPr>
          <w:rFonts w:ascii="BentonSans Comp Regular" w:hAnsi="BentonSans Comp Regular"/>
          <w:color w:val="000000" w:themeColor="text1"/>
          <w:sz w:val="20"/>
        </w:rPr>
        <w:t>issues of cultural homogenization, cultural hybridization, and emergent cultural identities brought about by the flows of people, ideas, and objects in the contemporary world.</w:t>
      </w:r>
    </w:p>
    <w:p w14:paraId="03E75809" w14:textId="77777777" w:rsidR="00787AE5" w:rsidRPr="00547C8D" w:rsidRDefault="00787AE5" w:rsidP="00F33998">
      <w:pPr>
        <w:jc w:val="both"/>
        <w:rPr>
          <w:rFonts w:ascii="BentonSans Comp Regular" w:hAnsi="BentonSans Comp Regular"/>
          <w:snapToGrid/>
          <w:color w:val="000000" w:themeColor="text1"/>
          <w:sz w:val="20"/>
        </w:rPr>
      </w:pPr>
    </w:p>
    <w:p w14:paraId="39AF15D2" w14:textId="2DD09546" w:rsidR="00787AE5" w:rsidRPr="00547C8D" w:rsidRDefault="00787AE5"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3114. Cultures of the Caribbean. (3)</w:t>
      </w:r>
      <w:r w:rsidRPr="00547C8D">
        <w:rPr>
          <w:rFonts w:ascii="BentonSans Comp Regular" w:hAnsi="BentonSans Comp Regular"/>
          <w:snapToGrid/>
          <w:color w:val="000000" w:themeColor="text1"/>
          <w:sz w:val="20"/>
        </w:rPr>
        <w:t xml:space="preserve">  Cross-listed Course(s): ANTH 2117 and LTAM 2117.  An introduction to the peoples and societies of the Caribbean with special emphasis on the effects of colonialism, the plantation society, and the struggle for independence.  Topics include: the nature of race, color, caste, and class differences in the region; the past and current effects of transformations in the international political economy; the implications of movements of populations to, within, and out of the area; and, the complexities of identity formation in colonial and post-colonial states.</w:t>
      </w:r>
    </w:p>
    <w:p w14:paraId="0CE4F9A6" w14:textId="77777777" w:rsidR="00787AE5" w:rsidRPr="00547C8D" w:rsidRDefault="00787AE5" w:rsidP="00F33998">
      <w:pPr>
        <w:jc w:val="both"/>
        <w:rPr>
          <w:rFonts w:ascii="BentonSans Comp Regular" w:hAnsi="BentonSans Comp Regular"/>
          <w:snapToGrid/>
          <w:color w:val="000000" w:themeColor="text1"/>
          <w:sz w:val="20"/>
        </w:rPr>
      </w:pPr>
    </w:p>
    <w:p w14:paraId="4955FE60" w14:textId="612E2298"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INTL 3115. Globalization and Digital Media. (3)</w:t>
      </w:r>
      <w:r w:rsidRPr="00547C8D">
        <w:rPr>
          <w:rFonts w:ascii="BentonSans Comp Regular" w:hAnsi="BentonSans Comp Regular"/>
          <w:color w:val="000000" w:themeColor="text1"/>
          <w:sz w:val="20"/>
        </w:rPr>
        <w:t xml:space="preserve"> </w:t>
      </w:r>
      <w:r w:rsidR="006E5C62"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COMM 3126.  An analysis of the role and impact of digital media on globalization.  Considers how the internet and social networks have changed our connection from a physical global society to a virtual culture and explores the ways in which digital communication has fostered the globalization of artistic styles, cultural forms, political relationships and economic transactions. </w:t>
      </w:r>
    </w:p>
    <w:p w14:paraId="030C9719" w14:textId="77777777" w:rsidR="005F06A0" w:rsidRPr="00547C8D" w:rsidRDefault="005F06A0" w:rsidP="00F33998">
      <w:pPr>
        <w:jc w:val="both"/>
        <w:rPr>
          <w:rFonts w:ascii="BentonSans Comp Regular" w:hAnsi="BentonSans Comp Regular"/>
          <w:snapToGrid/>
          <w:color w:val="000000" w:themeColor="text1"/>
          <w:sz w:val="20"/>
        </w:rPr>
      </w:pPr>
    </w:p>
    <w:p w14:paraId="150D54FB" w14:textId="25D6C434" w:rsidR="00BF1AAD" w:rsidRPr="00547C8D" w:rsidRDefault="00BF1AAD"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3116. Cultures and Conflicts.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3116.  Considers historical ties, geographical inter-connections and economic relationships that underlie contemporary issues involving culture and conflict.  Discusses issues of race, class, gender, religion, nationality and citizenship among variously situated population groups and the complicated issues that arise both in the international arena and inside today's multicultural societies.</w:t>
      </w:r>
    </w:p>
    <w:p w14:paraId="3B81CBD2" w14:textId="77777777" w:rsidR="00BF1AAD" w:rsidRPr="00547C8D" w:rsidRDefault="00BF1AAD" w:rsidP="00F33998">
      <w:pPr>
        <w:jc w:val="both"/>
        <w:rPr>
          <w:rFonts w:ascii="BentonSans Comp Regular" w:hAnsi="BentonSans Comp Regular"/>
          <w:snapToGrid/>
          <w:color w:val="000000" w:themeColor="text1"/>
          <w:sz w:val="20"/>
        </w:rPr>
      </w:pPr>
    </w:p>
    <w:p w14:paraId="7D750F54" w14:textId="00EFDFA5" w:rsidR="0060276B" w:rsidRPr="00547C8D" w:rsidRDefault="0060276B"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3117. Narratives and Conflicts.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ANTH 3117.  In conflict situations, competing interpretations of the past can become part of the struggle itself as each side vies for recognition of its version of events.  This course focuses on the role these stories play in the historical development of conflicts and the effects they have on efforts to resolve them.  It also focuses initially on the role of narratives in the Israeli-Palestinian conflict.  Students have the opportunity to explore other cases, including Northern Ireland, Bosnia, and South Africa.</w:t>
      </w:r>
    </w:p>
    <w:p w14:paraId="0ED9F3C4" w14:textId="65890A19" w:rsidR="0060276B" w:rsidRPr="00547C8D" w:rsidRDefault="0060276B" w:rsidP="00F33998">
      <w:pPr>
        <w:jc w:val="both"/>
        <w:rPr>
          <w:rFonts w:ascii="BentonSans Comp Regular" w:hAnsi="BentonSans Comp Regular"/>
          <w:snapToGrid/>
          <w:color w:val="000000" w:themeColor="text1"/>
          <w:sz w:val="20"/>
        </w:rPr>
      </w:pPr>
    </w:p>
    <w:p w14:paraId="55554FE6" w14:textId="421C9376" w:rsidR="00EB76EB" w:rsidRPr="00547C8D" w:rsidRDefault="00EB76EB"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3118. Thinking Globally, Reading Deeply: Earth Matters. (3)</w:t>
      </w:r>
      <w:r w:rsidRPr="00547C8D">
        <w:rPr>
          <w:rFonts w:ascii="BentonSans Comp Regular" w:hAnsi="BentonSans Comp Regular"/>
          <w:snapToGrid/>
          <w:color w:val="000000" w:themeColor="text1"/>
          <w:sz w:val="20"/>
        </w:rPr>
        <w:t xml:space="preserve">  Provides a close reading of a contemporary work of fiction to generate inquiry into matters of environmental humanities.  Students are encouraged to investigate further those issues that they find intriguing.  The reading deals with issues ranging from migration and making a living, to the human connection with the natural environment. Often, in Global Studies, the focus is on globalization in terms of the economy or political relationships.  This course shifts that focus to also consider what is at stake for humans living on a planet with dwindling natural resources, rising temperatures, and sea levels.</w:t>
      </w:r>
    </w:p>
    <w:p w14:paraId="766AF04B" w14:textId="46CD5C1F" w:rsidR="00EB76EB" w:rsidRDefault="00EB76EB" w:rsidP="00F33998">
      <w:pPr>
        <w:jc w:val="both"/>
        <w:rPr>
          <w:rFonts w:ascii="BentonSans Comp Regular" w:hAnsi="BentonSans Comp Regular"/>
          <w:snapToGrid/>
          <w:color w:val="000000" w:themeColor="text1"/>
          <w:sz w:val="20"/>
        </w:rPr>
      </w:pPr>
    </w:p>
    <w:p w14:paraId="60EA7A54" w14:textId="5ADB1E43" w:rsidR="00EB76EB" w:rsidRPr="00547C8D" w:rsidRDefault="00EB76EB"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INTL 3119. Human Rights and Conflict. (3</w:t>
      </w:r>
      <w:r w:rsidRPr="00547C8D">
        <w:rPr>
          <w:rFonts w:ascii="BentonSans Comp Regular" w:hAnsi="BentonSans Comp Regular"/>
          <w:bCs/>
          <w:color w:val="000000" w:themeColor="text1"/>
          <w:sz w:val="20"/>
        </w:rPr>
        <w:t xml:space="preserve">)  Cross-listed Course(s): POLS 3030.  Introduces the concept of human rights, which have become the dominant normative discourse in global politics. One of the most important ideas of our age is the notion that all people have inalienable rights. Yet, human rights </w:t>
      </w:r>
      <w:proofErr w:type="gramStart"/>
      <w:r w:rsidRPr="00547C8D">
        <w:rPr>
          <w:rFonts w:ascii="BentonSans Comp Regular" w:hAnsi="BentonSans Comp Regular"/>
          <w:bCs/>
          <w:color w:val="000000" w:themeColor="text1"/>
          <w:sz w:val="20"/>
        </w:rPr>
        <w:t>is</w:t>
      </w:r>
      <w:proofErr w:type="gramEnd"/>
      <w:r w:rsidRPr="00547C8D">
        <w:rPr>
          <w:rFonts w:ascii="BentonSans Comp Regular" w:hAnsi="BentonSans Comp Regular"/>
          <w:bCs/>
          <w:color w:val="000000" w:themeColor="text1"/>
          <w:sz w:val="20"/>
        </w:rPr>
        <w:t xml:space="preserve"> also a field where hugely controversial debates play out.  What are human rights?  Who should have rights? Which rights are most important?  Are rights universal?  What counts as a violation?  Should states promote human rights even against their own narrow self-interests?  Are some cultures fundamentally opposed to individual rights?  What is the link between human rights, conflict, and </w:t>
      </w:r>
      <w:r w:rsidRPr="00547C8D">
        <w:rPr>
          <w:rFonts w:ascii="BentonSans Comp Regular" w:hAnsi="BentonSans Comp Regular"/>
          <w:bCs/>
          <w:color w:val="000000" w:themeColor="text1"/>
          <w:sz w:val="20"/>
        </w:rPr>
        <w:lastRenderedPageBreak/>
        <w:t>peace?  This course considers those debates, as well as others.</w:t>
      </w:r>
    </w:p>
    <w:p w14:paraId="329D973B" w14:textId="77777777" w:rsidR="00EB76EB" w:rsidRPr="00547C8D" w:rsidRDefault="00EB76EB" w:rsidP="00F33998">
      <w:pPr>
        <w:jc w:val="both"/>
        <w:rPr>
          <w:rFonts w:ascii="BentonSans Comp Regular" w:hAnsi="BentonSans Comp Regular"/>
          <w:bCs/>
          <w:color w:val="000000" w:themeColor="text1"/>
          <w:sz w:val="20"/>
        </w:rPr>
      </w:pPr>
    </w:p>
    <w:p w14:paraId="5A696F8E" w14:textId="29801B21" w:rsidR="005F06A0" w:rsidRPr="00547C8D" w:rsidRDefault="005F06A0" w:rsidP="00F33998">
      <w:pPr>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 xml:space="preserve">INTL 3120. Women’s Studies International.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4120.  Explores policies affecting women’s lives across international borders and looks at a range of topics from divorce, marriage, violence against women and abortion to work and poverty. </w:t>
      </w:r>
    </w:p>
    <w:p w14:paraId="19E9941F" w14:textId="72889B98" w:rsidR="005F06A0" w:rsidRPr="00547C8D" w:rsidRDefault="005F06A0" w:rsidP="00F33998">
      <w:pPr>
        <w:jc w:val="both"/>
        <w:rPr>
          <w:rFonts w:ascii="BentonSans Comp Regular" w:hAnsi="BentonSans Comp Regular"/>
          <w:iCs/>
          <w:color w:val="000000" w:themeColor="text1"/>
          <w:sz w:val="20"/>
        </w:rPr>
      </w:pPr>
    </w:p>
    <w:p w14:paraId="13910CCE" w14:textId="6E9E3D9B" w:rsidR="00BE44E3" w:rsidRPr="00547C8D" w:rsidRDefault="00BE44E3" w:rsidP="00F33998">
      <w:pPr>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INTL 3121</w:t>
      </w:r>
      <w:r w:rsidR="008C2B9B" w:rsidRPr="00547C8D">
        <w:rPr>
          <w:rFonts w:ascii="BentonSans Comp Regular" w:hAnsi="BentonSans Comp Regular"/>
          <w:b/>
          <w:iCs/>
          <w:color w:val="000000" w:themeColor="text1"/>
          <w:sz w:val="20"/>
        </w:rPr>
        <w:t xml:space="preserve">. </w:t>
      </w:r>
      <w:r w:rsidRPr="00547C8D">
        <w:rPr>
          <w:rFonts w:ascii="BentonSans Comp Regular" w:hAnsi="BentonSans Comp Regular"/>
          <w:b/>
          <w:iCs/>
          <w:color w:val="000000" w:themeColor="text1"/>
          <w:sz w:val="20"/>
        </w:rPr>
        <w:t>Gender and Globalization</w:t>
      </w:r>
      <w:r w:rsidR="008C2B9B" w:rsidRPr="00547C8D">
        <w:rPr>
          <w:rFonts w:ascii="BentonSans Comp Regular" w:hAnsi="BentonSans Comp Regular"/>
          <w:b/>
          <w:iCs/>
          <w:color w:val="000000" w:themeColor="text1"/>
          <w:sz w:val="20"/>
        </w:rPr>
        <w:t>. (3)</w:t>
      </w:r>
      <w:r w:rsidR="008C2B9B" w:rsidRPr="00547C8D">
        <w:rPr>
          <w:rFonts w:ascii="BentonSans Comp Regular" w:hAnsi="BentonSans Comp Regular"/>
          <w:iCs/>
          <w:color w:val="000000" w:themeColor="text1"/>
          <w:sz w:val="20"/>
        </w:rPr>
        <w:t xml:space="preserve">  Cross-listed Course(s): WGST 2170.  </w:t>
      </w:r>
      <w:r w:rsidRPr="00547C8D">
        <w:rPr>
          <w:rFonts w:ascii="BentonSans Comp Regular" w:hAnsi="BentonSans Comp Regular"/>
          <w:iCs/>
          <w:color w:val="000000" w:themeColor="text1"/>
          <w:sz w:val="20"/>
        </w:rPr>
        <w:t>Examines how globalization interacts with and influences gender roles around the world.  Topics include: the effect of globalization on the gendered divisions of power, violence, labor, and resources.</w:t>
      </w:r>
    </w:p>
    <w:p w14:paraId="3EA50936" w14:textId="0E2C80D9" w:rsidR="00BE44E3" w:rsidRPr="00547C8D" w:rsidRDefault="00BE44E3" w:rsidP="00F33998">
      <w:pPr>
        <w:jc w:val="both"/>
        <w:rPr>
          <w:rFonts w:ascii="BentonSans Comp Regular" w:hAnsi="BentonSans Comp Regular"/>
          <w:iCs/>
          <w:color w:val="000000" w:themeColor="text1"/>
          <w:sz w:val="20"/>
        </w:rPr>
      </w:pPr>
    </w:p>
    <w:p w14:paraId="32B36579" w14:textId="446D81C2" w:rsidR="00272E34" w:rsidRPr="00547C8D" w:rsidRDefault="00272E34" w:rsidP="00F33998">
      <w:pPr>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INTL 3122. Transnational Feminisms. (3)</w:t>
      </w:r>
      <w:r w:rsidRPr="00547C8D">
        <w:rPr>
          <w:rFonts w:ascii="BentonSans Comp Regular" w:hAnsi="BentonSans Comp Regular"/>
          <w:iCs/>
          <w:color w:val="000000" w:themeColor="text1"/>
          <w:sz w:val="20"/>
        </w:rPr>
        <w:t xml:space="preserve">  Cross-listed Course(s): WGST 4050.  Explores the global formations and operations of feminist resistances and solidarities in the contemporary world.  Examines the ways in which women around the globe collectively and creatively respond to intersecting systems of domination and build alliances across differences, divides, and borders to intervene in regimes of oppression and exploitation.  By emphasizing transnational interconnectivities among individuals, discourses, institutions, nations, cultures, and histories, the course takes an intersectional and interdisciplinary approach to the critical study of cross-border feminist politics.</w:t>
      </w:r>
    </w:p>
    <w:p w14:paraId="68A80AD0" w14:textId="77777777" w:rsidR="00272E34" w:rsidRPr="00547C8D" w:rsidRDefault="00272E34" w:rsidP="00F33998">
      <w:pPr>
        <w:jc w:val="both"/>
        <w:rPr>
          <w:rFonts w:ascii="BentonSans Comp Regular" w:hAnsi="BentonSans Comp Regular"/>
          <w:iCs/>
          <w:color w:val="000000" w:themeColor="text1"/>
          <w:sz w:val="20"/>
        </w:rPr>
      </w:pPr>
    </w:p>
    <w:p w14:paraId="30E43491" w14:textId="7FF5C1E9" w:rsidR="00495884" w:rsidRPr="00547C8D" w:rsidRDefault="00495884" w:rsidP="00F33998">
      <w:pPr>
        <w:tabs>
          <w:tab w:val="right" w:pos="9198"/>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3125. Food and Globalization.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3125.  Explores the relationship of the modern food system to larger complex economic, political, and cultural processes.  Considers how increasing global interaction and interdependence has transformed how we grow, distribute, and consume food.  Topics include: the development of the </w:t>
      </w:r>
      <w:proofErr w:type="spellStart"/>
      <w:r w:rsidRPr="00547C8D">
        <w:rPr>
          <w:rFonts w:ascii="BentonSans Comp Regular" w:hAnsi="BentonSans Comp Regular"/>
          <w:color w:val="000000" w:themeColor="text1"/>
          <w:sz w:val="20"/>
        </w:rPr>
        <w:t>agro</w:t>
      </w:r>
      <w:proofErr w:type="spellEnd"/>
      <w:r w:rsidRPr="00547C8D">
        <w:rPr>
          <w:rFonts w:ascii="BentonSans Comp Regular" w:hAnsi="BentonSans Comp Regular"/>
          <w:color w:val="000000" w:themeColor="text1"/>
          <w:sz w:val="20"/>
        </w:rPr>
        <w:t>-industrial complex; the formation of new food preferences, eating practices, and taste publics; and, the emergence of alternative fair trade, organic, local, and slow food movements.</w:t>
      </w:r>
    </w:p>
    <w:p w14:paraId="3DC16735" w14:textId="77777777" w:rsidR="00495884" w:rsidRPr="00547C8D" w:rsidRDefault="00495884" w:rsidP="00F33998">
      <w:pPr>
        <w:tabs>
          <w:tab w:val="right" w:pos="9198"/>
        </w:tabs>
        <w:snapToGrid w:val="0"/>
        <w:jc w:val="both"/>
        <w:rPr>
          <w:rFonts w:ascii="BentonSans Comp Regular" w:hAnsi="BentonSans Comp Regular"/>
          <w:color w:val="000000" w:themeColor="text1"/>
          <w:sz w:val="20"/>
        </w:rPr>
      </w:pPr>
    </w:p>
    <w:p w14:paraId="3FA12F80" w14:textId="7D36336C"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iCs/>
          <w:color w:val="000000" w:themeColor="text1"/>
          <w:sz w:val="20"/>
        </w:rPr>
        <w:t xml:space="preserve">INTL 3127. Global Media. (3)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COMM 3127.  Examines the theories and practices of globalization as related to mediated communication and the operation of global media, its consumption and impact.  Specific issues studied include global media conglomeration, global media law, media systems, and international development.</w:t>
      </w:r>
      <w:r w:rsidRPr="00547C8D">
        <w:rPr>
          <w:rFonts w:ascii="BentonSans Comp Regular" w:hAnsi="BentonSans Comp Regular"/>
          <w:i/>
          <w:iCs/>
          <w:color w:val="000000" w:themeColor="text1"/>
          <w:sz w:val="20"/>
        </w:rPr>
        <w:t xml:space="preserve"> </w:t>
      </w:r>
    </w:p>
    <w:p w14:paraId="25A813C6" w14:textId="77777777" w:rsidR="005F06A0" w:rsidRPr="00547C8D" w:rsidRDefault="005F06A0" w:rsidP="00F33998">
      <w:pPr>
        <w:jc w:val="both"/>
        <w:rPr>
          <w:rFonts w:ascii="BentonSans Comp Regular" w:hAnsi="BentonSans Comp Regular"/>
          <w:i/>
          <w:iCs/>
          <w:color w:val="000000" w:themeColor="text1"/>
          <w:sz w:val="20"/>
        </w:rPr>
      </w:pPr>
    </w:p>
    <w:p w14:paraId="3C0B5757" w14:textId="5F56331C"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3131. Diplomacy in a Changing World. (3) </w:t>
      </w:r>
      <w:r w:rsidR="00B63C66" w:rsidRPr="00547C8D">
        <w:rPr>
          <w:rFonts w:ascii="BentonSans Comp Regular" w:hAnsi="BentonSans Comp Regular"/>
          <w:b/>
          <w:bCs/>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POLS 3159.</w:t>
      </w:r>
      <w:r w:rsidR="00B63C6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Diplomacy, a means to resolve disputes between sovereign states short of war, </w:t>
      </w:r>
      <w:r w:rsidR="000E088C"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analyzed through case studies drawn from historical context and through a survey of contemporary crises.</w:t>
      </w:r>
      <w:r w:rsidR="000E088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The American diplomatic process </w:t>
      </w:r>
      <w:r w:rsidR="003940E9"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also reviewed with particular attention to how policy is shaped, how an embassy functions</w:t>
      </w:r>
      <w:r w:rsidR="000E088C"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how Americans train for the professional diplomatic service. </w:t>
      </w:r>
    </w:p>
    <w:p w14:paraId="1A22783A" w14:textId="44EC2664" w:rsidR="005F06A0" w:rsidRPr="00547C8D" w:rsidRDefault="005F06A0" w:rsidP="00F33998">
      <w:pPr>
        <w:jc w:val="both"/>
        <w:rPr>
          <w:rFonts w:ascii="BentonSans Comp Regular" w:hAnsi="BentonSans Comp Regular"/>
          <w:snapToGrid/>
          <w:color w:val="000000" w:themeColor="text1"/>
          <w:sz w:val="20"/>
        </w:rPr>
      </w:pPr>
    </w:p>
    <w:p w14:paraId="747E1A07" w14:textId="658C0E77" w:rsidR="003F03D2" w:rsidRPr="00547C8D" w:rsidRDefault="003F03D2"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3132. Peacebuilding in Divided Societies. (3)</w:t>
      </w:r>
      <w:r w:rsidRPr="00547C8D">
        <w:rPr>
          <w:rFonts w:ascii="BentonSans Comp Regular" w:hAnsi="BentonSans Comp Regular"/>
          <w:snapToGrid/>
          <w:color w:val="000000" w:themeColor="text1"/>
          <w:sz w:val="20"/>
        </w:rPr>
        <w:t xml:space="preserve">  Cross-listed Course(s): POLS 3030.  Deepens students' understanding of the theoretical foundations and practices of peacebuilding by comparing it to other approaches to conflict, such as conflict management, settlement, prevention, resolution, and transformation.  Explores the various approaches and strategies of peacebuilding that have been applied in the context of deep-rooted conflicts and divided societies and highlights the challenges in transitioning to sustainable peace after decades of violent conflict.  This is done by critically examining several case studies throughout the semester.</w:t>
      </w:r>
    </w:p>
    <w:p w14:paraId="45201E1C" w14:textId="77777777" w:rsidR="00411A4F" w:rsidRPr="00547C8D" w:rsidRDefault="00411A4F" w:rsidP="00F33998">
      <w:pPr>
        <w:jc w:val="both"/>
        <w:rPr>
          <w:rFonts w:ascii="BentonSans Comp Regular" w:hAnsi="BentonSans Comp Regular"/>
          <w:snapToGrid/>
          <w:color w:val="000000" w:themeColor="text1"/>
          <w:sz w:val="20"/>
        </w:rPr>
      </w:pPr>
    </w:p>
    <w:p w14:paraId="279375F8" w14:textId="561A1B96" w:rsidR="000E088C" w:rsidRPr="00547C8D" w:rsidRDefault="000E088C"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3133. Post-Conflict Reconciliation and Justice. (3)</w:t>
      </w:r>
      <w:r w:rsidRPr="00547C8D">
        <w:rPr>
          <w:rFonts w:ascii="BentonSans Comp Regular" w:hAnsi="BentonSans Comp Regular"/>
          <w:snapToGrid/>
          <w:color w:val="000000" w:themeColor="text1"/>
          <w:sz w:val="20"/>
        </w:rPr>
        <w:t xml:space="preserve">  Cross-listed Course(s): POLS 3030.  Questions of reconciliation and justice are at the </w:t>
      </w:r>
      <w:r w:rsidRPr="00547C8D">
        <w:rPr>
          <w:rFonts w:ascii="BentonSans Comp Regular" w:hAnsi="BentonSans Comp Regular"/>
          <w:snapToGrid/>
          <w:color w:val="000000" w:themeColor="text1"/>
          <w:sz w:val="20"/>
        </w:rPr>
        <w:t>heart of peacebuilding in divided societies and post-conflict settings.  This course exposes students to the complexities of reconciliation processes and helps students think analytically about the challenges of balancing the need for justice and peace in societies which have been devastated by violence.  The complexity and multidimensional aspects of the relationship between reconciliation and justice are explored, as well as how societies go about resolving/addressing the tensions between the demand for reconciliation, peace, and justice in a post-conflict context.</w:t>
      </w:r>
    </w:p>
    <w:p w14:paraId="16E5BD06" w14:textId="77777777" w:rsidR="000E088C" w:rsidRPr="00547C8D" w:rsidRDefault="000E088C" w:rsidP="00F33998">
      <w:pPr>
        <w:jc w:val="both"/>
        <w:rPr>
          <w:rFonts w:ascii="BentonSans Comp Regular" w:hAnsi="BentonSans Comp Regular"/>
          <w:snapToGrid/>
          <w:color w:val="000000" w:themeColor="text1"/>
          <w:sz w:val="20"/>
        </w:rPr>
      </w:pPr>
    </w:p>
    <w:p w14:paraId="376B17D2" w14:textId="61FE5B2D"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INTL 3135. Origins of Globalization.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0060276B" w:rsidRPr="00547C8D">
        <w:rPr>
          <w:rFonts w:ascii="BentonSans Comp Regular" w:hAnsi="BentonSans Comp Regular"/>
          <w:bCs/>
          <w:snapToGrid/>
          <w:color w:val="000000" w:themeColor="text1"/>
          <w:sz w:val="20"/>
        </w:rPr>
        <w:t xml:space="preserve"> ANTH 3135.  </w:t>
      </w:r>
      <w:r w:rsidRPr="00547C8D">
        <w:rPr>
          <w:rFonts w:ascii="BentonSans Comp Regular" w:hAnsi="BentonSans Comp Regular"/>
          <w:snapToGrid/>
          <w:color w:val="000000" w:themeColor="text1"/>
          <w:sz w:val="20"/>
        </w:rPr>
        <w:t>An analysis of European colonial expansion from the 16</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through the 19</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centur</w:t>
      </w:r>
      <w:r w:rsidR="00B63C66" w:rsidRPr="00547C8D">
        <w:rPr>
          <w:rFonts w:ascii="BentonSans Comp Regular" w:hAnsi="BentonSans Comp Regular"/>
          <w:snapToGrid/>
          <w:color w:val="000000" w:themeColor="text1"/>
          <w:sz w:val="20"/>
        </w:rPr>
        <w:t>ies</w:t>
      </w:r>
      <w:r w:rsidRPr="00547C8D">
        <w:rPr>
          <w:rFonts w:ascii="BentonSans Comp Regular" w:hAnsi="BentonSans Comp Regular"/>
          <w:snapToGrid/>
          <w:color w:val="000000" w:themeColor="text1"/>
          <w:sz w:val="20"/>
        </w:rPr>
        <w:t xml:space="preserve">, emphasizing the creation of the first global systems of political, economic, and cultural interaction that form the foundation of modern globalization. </w:t>
      </w:r>
      <w:r w:rsidR="00FD499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Using a cross-cultural approach, the course explores the competition and conflict among the great powers and the effects of conquest and colonialism on the indigenous peoples of Africa, Asia</w:t>
      </w:r>
      <w:r w:rsidR="00FD499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the Americas. </w:t>
      </w:r>
    </w:p>
    <w:p w14:paraId="227DA975" w14:textId="77777777" w:rsidR="005F06A0" w:rsidRPr="00547C8D" w:rsidRDefault="005F06A0" w:rsidP="00F33998">
      <w:pPr>
        <w:jc w:val="both"/>
        <w:rPr>
          <w:rFonts w:ascii="BentonSans Comp Regular" w:hAnsi="BentonSans Comp Regular"/>
          <w:snapToGrid/>
          <w:color w:val="000000" w:themeColor="text1"/>
          <w:sz w:val="20"/>
        </w:rPr>
      </w:pPr>
    </w:p>
    <w:p w14:paraId="49DAC2FF" w14:textId="7DDF51F8"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3136. Globalization and Resistance. (3)  </w:t>
      </w:r>
      <w:r w:rsidR="00A031D5" w:rsidRPr="00547C8D">
        <w:rPr>
          <w:rFonts w:ascii="BentonSans Comp Regular" w:hAnsi="BentonSans Comp Regular"/>
          <w:bCs/>
          <w:snapToGrid/>
          <w:color w:val="000000" w:themeColor="text1"/>
          <w:sz w:val="20"/>
        </w:rPr>
        <w:t>Cross-listed Course(s):</w:t>
      </w:r>
      <w:r w:rsidR="00FD499E" w:rsidRPr="00547C8D">
        <w:rPr>
          <w:rFonts w:ascii="BentonSans Comp Regular" w:hAnsi="BentonSans Comp Regular"/>
          <w:bCs/>
          <w:snapToGrid/>
          <w:color w:val="000000" w:themeColor="text1"/>
          <w:sz w:val="20"/>
        </w:rPr>
        <w:t xml:space="preserve"> ANTH 3136.  </w:t>
      </w:r>
      <w:r w:rsidRPr="00547C8D">
        <w:rPr>
          <w:rFonts w:ascii="BentonSans Comp Regular" w:hAnsi="BentonSans Comp Regular"/>
          <w:snapToGrid/>
          <w:color w:val="000000" w:themeColor="text1"/>
          <w:sz w:val="20"/>
        </w:rPr>
        <w:t>A cross-cultural analysis of changing patterns of resistance by indigenous peoples to the political, cultural and economic effects of globalization from the colonial period to the present.  Using case studies from the Americas, Africa</w:t>
      </w:r>
      <w:r w:rsidR="00FD499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Asia, the course examines a variety of indigenous resistance strategies and movements and the socio-political dynamics that have driven them and impacted on their effectiveness.</w:t>
      </w:r>
    </w:p>
    <w:p w14:paraId="68779424" w14:textId="77777777" w:rsidR="005F06A0" w:rsidRPr="00547C8D" w:rsidRDefault="005F06A0" w:rsidP="00F33998">
      <w:pPr>
        <w:jc w:val="both"/>
        <w:rPr>
          <w:rFonts w:ascii="BentonSans Comp Regular" w:hAnsi="BentonSans Comp Regular"/>
          <w:snapToGrid/>
          <w:color w:val="000000" w:themeColor="text1"/>
          <w:sz w:val="20"/>
        </w:rPr>
      </w:pPr>
    </w:p>
    <w:p w14:paraId="4E7B0B4F" w14:textId="10EA8DC6" w:rsidR="005F06A0" w:rsidRPr="00547C8D" w:rsidRDefault="005F06A0"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INTL 3137. International Human Rights. (3)</w:t>
      </w:r>
      <w:r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3137.  Introduces students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616DB48F" w14:textId="77777777" w:rsidR="005F06A0" w:rsidRPr="00547C8D" w:rsidRDefault="005F06A0" w:rsidP="00F33998">
      <w:pPr>
        <w:jc w:val="both"/>
        <w:rPr>
          <w:rFonts w:ascii="BentonSans Comp Regular" w:hAnsi="BentonSans Comp Regular"/>
          <w:snapToGrid/>
          <w:color w:val="000000" w:themeColor="text1"/>
          <w:sz w:val="20"/>
        </w:rPr>
      </w:pPr>
    </w:p>
    <w:p w14:paraId="48B4AA24" w14:textId="68FF1DE6"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INTL 3151. International Political Economy.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POLS 3151. An analysis of the political dynamics of economic relationships among countries. Attention is focused on the political aspects of monetary, trade and investment relationships, and the difficulties involved in coordinating policy and maintaining effective international management. </w:t>
      </w:r>
    </w:p>
    <w:p w14:paraId="55EFF8E6"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8E4348A" w14:textId="2DADA292" w:rsidR="00B94539" w:rsidRPr="00547C8D" w:rsidRDefault="00B94539"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INTL 3155. Global Citizenship. (3)  </w:t>
      </w:r>
      <w:r w:rsidRPr="00547C8D">
        <w:rPr>
          <w:rFonts w:ascii="BentonSans Comp Regular" w:hAnsi="BentonSans Comp Regular"/>
          <w:snapToGrid/>
          <w:color w:val="000000" w:themeColor="text1"/>
          <w:sz w:val="20"/>
        </w:rPr>
        <w:t>Cross-listed Course(s): POLS 3030.  Explores the question of what it means to be a citizen in today's increasingly interconnected world.  Focuses on the concept of global citizenship and examines its usefulness as a guide to action.  Following a review of some of the key attributes of citizenship in its broadest terms, some of the ways these notions have been challenged by the considerable political, economic, social, and cultural transformations of our world are examined.</w:t>
      </w:r>
    </w:p>
    <w:p w14:paraId="65C07E54" w14:textId="77777777" w:rsidR="00B94539" w:rsidRPr="00547C8D" w:rsidRDefault="00B94539"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22C76E1" w14:textId="45E6CE9A" w:rsidR="00481684" w:rsidRPr="00547C8D" w:rsidRDefault="0048168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INTL 3161. Migration and Borders in a Global World.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GEOG 3161.  Even as globalization promises a world of increasing flows, borders -and their most visible manifestation as fences - are on the rise.  This course focuses on the dynamics of diversifying flows of people with the multiplication of borders within and beyond countries.  It explores key policy debates such as: the relationship between migration and development; increased demand for migrant </w:t>
      </w:r>
      <w:r w:rsidRPr="00547C8D">
        <w:rPr>
          <w:rFonts w:ascii="BentonSans Comp Regular" w:hAnsi="BentonSans Comp Regular"/>
          <w:snapToGrid/>
          <w:color w:val="000000" w:themeColor="text1"/>
          <w:sz w:val="20"/>
        </w:rPr>
        <w:lastRenderedPageBreak/>
        <w:t>workers; the upswing in migrant detention and deportation; and the Right to Freedom of Movement.</w:t>
      </w:r>
    </w:p>
    <w:p w14:paraId="2ED98216" w14:textId="77777777" w:rsidR="00481684" w:rsidRPr="00547C8D" w:rsidRDefault="00481684"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6052A4" w14:textId="4199903D" w:rsidR="0066658C" w:rsidRPr="00547C8D" w:rsidRDefault="0066658C"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3162. Europe in the World.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GEOG 3162.  The shifting political, economic and cultural geographies of Europe.  Addresses how current transformations in Europe influence global processes and how broader global trends translate into European societies.  Topics include:  the expansion and consolidation of the European Union; a ‘borderless’ Europe versus ‘Fortress Europe’; post-socialism and post-fascism in Central and Southern Europe; economic globalization; and post-colonial immigration.</w:t>
      </w:r>
    </w:p>
    <w:p w14:paraId="2F4F56D0" w14:textId="77777777" w:rsidR="007162B6" w:rsidRPr="00547C8D" w:rsidRDefault="007162B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1C23F5C" w14:textId="06584AE9" w:rsidR="007162B6" w:rsidRPr="00547C8D" w:rsidRDefault="007162B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3171. Comparative Genocide.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3171.  The term “genocide” is often used imprecisely in popular and political discourse.  Through examinations of several case studies – the Armenian genocide, the Holocaust, and post-war genocides in Cambodia, Guatemala, and Rwanda, among others -  this course explores the roots and the psychological, cultural, and political impacts of genocide and other forms of mass violence.</w:t>
      </w:r>
    </w:p>
    <w:p w14:paraId="64055F12" w14:textId="77777777" w:rsidR="007162B6" w:rsidRPr="00547C8D" w:rsidRDefault="007162B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D1D2DA6" w14:textId="6AE5EC87" w:rsidR="00945FAE" w:rsidRPr="00547C8D" w:rsidRDefault="00945FAE"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3172. Political Repression and Rebellion in the Contemporary World.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3172.  Modern history has given rise to various forms of repression, but no system has succeeded in extinguishing the desire for greater freedom.  This course examines scholarly and popular conceptions of rebellion and other forms of collective defiance.  Through the use of memoirs, contemporary accounts, and other texts, it analyzes a variety of case studies of resistance from across the world.</w:t>
      </w:r>
    </w:p>
    <w:p w14:paraId="236D19AA" w14:textId="368DFC1E" w:rsidR="00945FAE" w:rsidRPr="00547C8D" w:rsidRDefault="00945FAE"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EC07487" w14:textId="2C8AF1BF" w:rsidR="00A9510A" w:rsidRPr="00547C8D" w:rsidRDefault="00A9510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3173. Resistance During the Holocaust. (3)</w:t>
      </w:r>
      <w:r w:rsidRPr="00547C8D">
        <w:rPr>
          <w:rFonts w:ascii="BentonSans Comp Regular" w:hAnsi="BentonSans Comp Regular"/>
          <w:color w:val="000000" w:themeColor="text1"/>
          <w:sz w:val="20"/>
        </w:rPr>
        <w:t xml:space="preserve">  Cross-listed Course(s): HGHR 3110.  Modern history has given rise to various forms of repression, but no system -- not even Nazi Germany -- succeeded in extinguishing the desire for greater freedom.  The subjects and victims of the Third Reich devised varied, creative ways to resist Nazi tyranny, preserve pre-Nazi political and social traditions, and assert their dignity. </w:t>
      </w:r>
      <w:r w:rsidR="006012D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Through memoirs and other readings, the range of responses and survival strategies of Jews, dissident Germans, and peoples of Poland, France, and other German-occupied lands are explored.</w:t>
      </w:r>
    </w:p>
    <w:p w14:paraId="48432E04" w14:textId="77777777" w:rsidR="00A9510A" w:rsidRPr="00547C8D" w:rsidRDefault="00A9510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D0F28D6" w14:textId="578EDABF" w:rsidR="00B94539" w:rsidRPr="00547C8D" w:rsidRDefault="00B9453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INTL 3174. The U.S.-Vietnam War and the Global Upheaval of the 1960s-1970s. (3)</w:t>
      </w:r>
      <w:r w:rsidRPr="00547C8D">
        <w:rPr>
          <w:rFonts w:ascii="BentonSans Comp Regular" w:hAnsi="BentonSans Comp Regular"/>
          <w:color w:val="000000" w:themeColor="text1"/>
          <w:sz w:val="20"/>
        </w:rPr>
        <w:t xml:space="preserve">  Cross-listed Course(s): HGHR 3220 and HIST 3003.  </w:t>
      </w:r>
      <w:r w:rsidR="00CB79DF" w:rsidRPr="00547C8D">
        <w:rPr>
          <w:rFonts w:ascii="BentonSans Comp Regular" w:hAnsi="BentonSans Comp Regular"/>
          <w:color w:val="000000" w:themeColor="text1"/>
          <w:sz w:val="20"/>
        </w:rPr>
        <w:t>The U.S.-Vietnam War continues to haunt the political and cultural landscape of both nations. Yet the war remains poorly understood and remembered - in both lands. This course stresses the diversity of American experiences, as well as the breadth of Vietnamese experiences and perspectives.  It provides a multidisciplinary, multicultural, global overview of the war's history and context, examining imperialism, racism, and anti-colonialism; socialism and Stalinism; and the global youth revolt that was provoked in large part by the war.  Cultural texts (e.g., music, literature, film), memoirs, and other primary and secondary sources are examined.</w:t>
      </w:r>
    </w:p>
    <w:p w14:paraId="6AB6961F" w14:textId="77777777" w:rsidR="00B94539" w:rsidRPr="00547C8D" w:rsidRDefault="00B9453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B7E58DD" w14:textId="441FACC2"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3400. International Studies Internship.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B43EB7" w:rsidRPr="00547C8D">
        <w:rPr>
          <w:rFonts w:ascii="BentonSans Comp Regular" w:hAnsi="BentonSans Comp Regular"/>
          <w:color w:val="000000" w:themeColor="text1"/>
          <w:sz w:val="20"/>
        </w:rPr>
        <w:t xml:space="preserve"> Permission of </w:t>
      </w:r>
      <w:r w:rsidRPr="00547C8D">
        <w:rPr>
          <w:rFonts w:ascii="BentonSans Comp Regular" w:hAnsi="BentonSans Comp Regular"/>
          <w:color w:val="000000" w:themeColor="text1"/>
          <w:sz w:val="20"/>
        </w:rPr>
        <w:t xml:space="preserve">director.  Practical experience and/or training related to the field of international studies.  A minimum of 45 hours per credit. </w:t>
      </w:r>
    </w:p>
    <w:p w14:paraId="2923E26A" w14:textId="7C2FED36" w:rsidR="005F06A0"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0B1C4F6" w14:textId="631C7EDA" w:rsidR="005F06A0" w:rsidRPr="00547C8D" w:rsidRDefault="00941E7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INTL 3800. </w:t>
      </w:r>
      <w:r w:rsidR="005F06A0" w:rsidRPr="00547C8D">
        <w:rPr>
          <w:rFonts w:ascii="BentonSans Comp Regular" w:hAnsi="BentonSans Comp Regular"/>
          <w:b/>
          <w:color w:val="000000" w:themeColor="text1"/>
          <w:sz w:val="20"/>
        </w:rPr>
        <w:t xml:space="preserve">Independent Study. </w:t>
      </w:r>
      <w:r w:rsidR="003155B1" w:rsidRPr="00547C8D">
        <w:rPr>
          <w:rFonts w:ascii="BentonSans Comp Regular" w:hAnsi="BentonSans Comp Regular"/>
          <w:b/>
          <w:color w:val="000000" w:themeColor="text1"/>
          <w:sz w:val="20"/>
        </w:rPr>
        <w:t>(1 to 3)</w:t>
      </w:r>
      <w:r w:rsidR="005F06A0" w:rsidRPr="00547C8D">
        <w:rPr>
          <w:rFonts w:ascii="BentonSans Comp Regular" w:hAnsi="BentonSans Comp Regular"/>
          <w:b/>
          <w:color w:val="000000" w:themeColor="text1"/>
          <w:sz w:val="20"/>
        </w:rPr>
        <w:t xml:space="preserve"> </w:t>
      </w:r>
      <w:r w:rsidR="00C91F9F"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Permission of director.  Supervised investigation of an issue related to the field of international studies that is of special interest to the student and that is not covered in existing or available courses. </w:t>
      </w:r>
      <w:r w:rsidR="00B631AB" w:rsidRPr="00547C8D">
        <w:rPr>
          <w:rFonts w:ascii="BentonSans Comp Regular" w:hAnsi="BentonSans Comp Regular"/>
          <w:color w:val="000000" w:themeColor="text1"/>
          <w:sz w:val="20"/>
        </w:rPr>
        <w:t xml:space="preserve"> </w:t>
      </w:r>
      <w:r w:rsidR="00B631AB" w:rsidRPr="00547C8D">
        <w:rPr>
          <w:rFonts w:ascii="BentonSans Comp Regular" w:hAnsi="BentonSans Comp Regular"/>
          <w:i/>
          <w:color w:val="000000" w:themeColor="text1"/>
          <w:sz w:val="20"/>
        </w:rPr>
        <w:t xml:space="preserve">May be repeated with </w:t>
      </w:r>
      <w:r w:rsidR="00B631AB" w:rsidRPr="00547C8D">
        <w:rPr>
          <w:rFonts w:ascii="BentonSans Comp Regular" w:hAnsi="BentonSans Comp Regular"/>
          <w:i/>
          <w:color w:val="000000" w:themeColor="text1"/>
          <w:sz w:val="20"/>
        </w:rPr>
        <w:t>change of topic.</w:t>
      </w:r>
    </w:p>
    <w:p w14:paraId="1EDE0403"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64C971E" w14:textId="5AE57534"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4601. International Studies Seminar. (3)  </w:t>
      </w:r>
      <w:r w:rsidR="001C3B54"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C3B54"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dvanced </w:t>
      </w:r>
      <w:r w:rsidR="001C3B54" w:rsidRPr="00547C8D">
        <w:rPr>
          <w:rFonts w:ascii="BentonSans Comp Regular" w:hAnsi="BentonSans Comp Regular"/>
          <w:color w:val="000000" w:themeColor="text1"/>
          <w:sz w:val="20"/>
        </w:rPr>
        <w:t>J</w:t>
      </w:r>
      <w:r w:rsidRPr="00547C8D">
        <w:rPr>
          <w:rFonts w:ascii="BentonSans Comp Regular" w:hAnsi="BentonSans Comp Regular"/>
          <w:color w:val="000000" w:themeColor="text1"/>
          <w:sz w:val="20"/>
        </w:rPr>
        <w:t xml:space="preserve">unior or </w:t>
      </w:r>
      <w:r w:rsidR="001C3B54"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enior status.  A capstone seminar involving in-depth research and analysis of topics of common interest to all majors, yet specific to each student's area studies concentration. </w:t>
      </w:r>
    </w:p>
    <w:p w14:paraId="5ADB4F66" w14:textId="0C1F459C" w:rsidR="001A2ED6" w:rsidRPr="00547C8D" w:rsidRDefault="001A2ED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5CE26EE" w14:textId="05151E6B" w:rsidR="001A2ED6" w:rsidRPr="00547C8D" w:rsidRDefault="001A2ED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INTL 4701. Honors Research in Global Studies. (3) </w:t>
      </w:r>
      <w:r w:rsidRPr="00547C8D">
        <w:rPr>
          <w:rFonts w:ascii="BentonSans Comp Regular" w:hAnsi="BentonSans Comp Regular"/>
          <w:color w:val="000000" w:themeColor="text1"/>
          <w:sz w:val="20"/>
        </w:rPr>
        <w:t xml:space="preserve"> Prerequisite(s): INTL 4601; International Studies major with completion of the International Experience requirement; minimum 3.5 major GPA and 3.25 overall GPA; and approval of a project/thesis proposal through the Honors College Application to Candidacy process.  The capstone for the Global Studies Honors Program.  Students admitted to the program conduct intensive research on a topic relevant to Global Studies and their concentration within the International Studies major, produce a thesis paper that demonstrates a high level of academic rigor and creative thinking, and present and defend it to a committee of Global Studies faculty for final evaluation.</w:t>
      </w:r>
    </w:p>
    <w:p w14:paraId="00B87ED0" w14:textId="77777777" w:rsidR="001A2ED6" w:rsidRPr="00547C8D" w:rsidRDefault="001A2ED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C9EEEC0" w14:textId="77777777" w:rsidR="005F06A0" w:rsidRPr="00547C8D" w:rsidRDefault="007B26A9" w:rsidP="00F33998">
      <w:pPr>
        <w:keepNext/>
        <w:pBdr>
          <w:top w:val="single" w:sz="4" w:space="1" w:color="auto"/>
        </w:pBdr>
        <w:tabs>
          <w:tab w:val="left" w:pos="162"/>
          <w:tab w:val="right" w:pos="405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Computer Science</w:t>
      </w:r>
      <w:r w:rsidR="005F06A0" w:rsidRPr="00547C8D">
        <w:rPr>
          <w:rFonts w:ascii="BentonSans Comp Regular" w:hAnsi="BentonSans Comp Regular"/>
          <w:b/>
          <w:color w:val="000000" w:themeColor="text1"/>
          <w:sz w:val="32"/>
        </w:rPr>
        <w:t xml:space="preserve"> (ITCS)</w:t>
      </w:r>
    </w:p>
    <w:p w14:paraId="283A1F1C" w14:textId="77777777" w:rsidR="005F06A0" w:rsidRPr="00547C8D" w:rsidRDefault="005F06A0" w:rsidP="00F33998">
      <w:pPr>
        <w:keepNext/>
        <w:tabs>
          <w:tab w:val="left" w:pos="162"/>
          <w:tab w:val="right" w:pos="4050"/>
        </w:tabs>
        <w:jc w:val="both"/>
        <w:rPr>
          <w:rFonts w:ascii="BentonSans Comp Regular" w:hAnsi="BentonSans Comp Regular"/>
          <w:b/>
          <w:color w:val="000000" w:themeColor="text1"/>
          <w:sz w:val="20"/>
        </w:rPr>
      </w:pPr>
    </w:p>
    <w:p w14:paraId="58C83A2E" w14:textId="5B98039E" w:rsidR="005F06A0" w:rsidRPr="00547C8D" w:rsidRDefault="005F06A0" w:rsidP="00F33998">
      <w:pPr>
        <w:keepNext/>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ITCS 1101. Introduction to Computer Concepts.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MATH 1100</w:t>
      </w:r>
      <w:r w:rsidR="00A35C92">
        <w:rPr>
          <w:rFonts w:ascii="BentonSans Comp Regular" w:hAnsi="BentonSans Comp Regular"/>
          <w:bCs/>
          <w:color w:val="000000" w:themeColor="text1"/>
          <w:sz w:val="20"/>
        </w:rPr>
        <w:t>,</w:t>
      </w:r>
      <w:r w:rsidR="005E0751">
        <w:rPr>
          <w:rFonts w:ascii="BentonSans Comp Regular" w:hAnsi="BentonSans Comp Regular"/>
          <w:bCs/>
          <w:color w:val="000000" w:themeColor="text1"/>
          <w:sz w:val="20"/>
        </w:rPr>
        <w:t xml:space="preserve"> </w:t>
      </w:r>
      <w:r w:rsidR="003F3D5D">
        <w:rPr>
          <w:rFonts w:ascii="BentonSans Comp Regular" w:hAnsi="BentonSans Comp Regular"/>
          <w:color w:val="000000" w:themeColor="text1"/>
          <w:sz w:val="20"/>
        </w:rPr>
        <w:t>MATH 1101,</w:t>
      </w:r>
      <w:r w:rsidRPr="00547C8D">
        <w:rPr>
          <w:rFonts w:ascii="BentonSans Comp Regular" w:hAnsi="BentonSans Comp Regular"/>
          <w:bCs/>
          <w:color w:val="000000" w:themeColor="text1"/>
          <w:sz w:val="20"/>
        </w:rPr>
        <w:t xml:space="preserve"> MATH 1103, MATH 1120, or MATH 1241.</w:t>
      </w:r>
      <w:r w:rsidRPr="00547C8D">
        <w:rPr>
          <w:rFonts w:ascii="BentonSans Comp Regular" w:hAnsi="BentonSans Comp Regular"/>
          <w:color w:val="000000" w:themeColor="text1"/>
          <w:sz w:val="20"/>
        </w:rPr>
        <w:t xml:space="preserve">  Introductory course that gives an overview of computer hardware and software. Primary emphasis is on productivity software (word processing, spreadsheet, and graphical presentation).  These applications are taught through a series of projects/assignments.  Aspects of Internet research are also covered.   </w:t>
      </w:r>
    </w:p>
    <w:p w14:paraId="146CDBB8" w14:textId="77777777" w:rsidR="005F06A0" w:rsidRPr="00547C8D" w:rsidRDefault="005F06A0" w:rsidP="00F33998">
      <w:pPr>
        <w:jc w:val="both"/>
        <w:rPr>
          <w:rFonts w:ascii="BentonSans Comp Regular" w:hAnsi="BentonSans Comp Regular"/>
          <w:color w:val="000000" w:themeColor="text1"/>
          <w:sz w:val="20"/>
        </w:rPr>
      </w:pPr>
    </w:p>
    <w:p w14:paraId="2F35CFA0" w14:textId="40F1EA23"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1102. Advanced Internet Concepts. (3)  </w:t>
      </w:r>
      <w:r w:rsidR="00E15AE0"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n advanced study of the Internet environment</w:t>
      </w:r>
      <w:r w:rsidR="00E15A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designed for any student who is familiar with office productivity tools and a user of Internet technologies; it addresses advanced concepts of computer literacy. </w:t>
      </w:r>
      <w:r w:rsidR="00E15A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concepts of website design and how to evaluate websites; proper use of synchronous and asynchronous communication tools (e.g., chat, email, IM); issues of copyright and cyber-ethics; using the Internet to do research; and publishing via the Internet. </w:t>
      </w:r>
      <w:r w:rsidR="00E15A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Other topics may be added to keep the content current and relevant.</w:t>
      </w:r>
      <w:r w:rsidR="00E15AE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Students complete extensive Internet</w:t>
      </w:r>
      <w:r w:rsidR="00E15AE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oriented projects to demonstrate mastery of the skills discussed in class. </w:t>
      </w:r>
      <w:r w:rsidR="00E15AE0" w:rsidRPr="00547C8D">
        <w:rPr>
          <w:rFonts w:ascii="BentonSans Comp Regular" w:hAnsi="BentonSans Comp Regular"/>
          <w:color w:val="000000" w:themeColor="text1"/>
          <w:sz w:val="20"/>
        </w:rPr>
        <w:t xml:space="preserve"> </w:t>
      </w:r>
      <w:r w:rsidR="00E15AE0" w:rsidRPr="00547C8D">
        <w:rPr>
          <w:rFonts w:ascii="BentonSans Comp Regular" w:hAnsi="BentonSans Comp Regular"/>
          <w:i/>
          <w:color w:val="000000" w:themeColor="text1"/>
          <w:sz w:val="20"/>
        </w:rPr>
        <w:t>This course m</w:t>
      </w:r>
      <w:r w:rsidRPr="00547C8D">
        <w:rPr>
          <w:rFonts w:ascii="BentonSans Comp Regular" w:hAnsi="BentonSans Comp Regular"/>
          <w:i/>
          <w:color w:val="000000" w:themeColor="text1"/>
          <w:sz w:val="20"/>
        </w:rPr>
        <w:t xml:space="preserve">ay not be taken for credit by </w:t>
      </w:r>
      <w:r w:rsidR="0095708B" w:rsidRPr="00547C8D">
        <w:rPr>
          <w:rFonts w:ascii="BentonSans Comp Regular" w:hAnsi="BentonSans Comp Regular"/>
          <w:i/>
          <w:color w:val="000000" w:themeColor="text1"/>
          <w:sz w:val="20"/>
        </w:rPr>
        <w:t xml:space="preserve">students with a </w:t>
      </w:r>
      <w:r w:rsidRPr="00547C8D">
        <w:rPr>
          <w:rFonts w:ascii="BentonSans Comp Regular" w:hAnsi="BentonSans Comp Regular"/>
          <w:i/>
          <w:color w:val="000000" w:themeColor="text1"/>
          <w:sz w:val="20"/>
        </w:rPr>
        <w:t>major</w:t>
      </w:r>
      <w:r w:rsidR="0095708B" w:rsidRPr="00547C8D">
        <w:rPr>
          <w:rFonts w:ascii="BentonSans Comp Regular" w:hAnsi="BentonSans Comp Regular"/>
          <w:i/>
          <w:color w:val="000000" w:themeColor="text1"/>
          <w:sz w:val="20"/>
        </w:rPr>
        <w:t xml:space="preserve"> or minor</w:t>
      </w:r>
      <w:r w:rsidR="00E15AE0" w:rsidRPr="00547C8D">
        <w:rPr>
          <w:rFonts w:ascii="BentonSans Comp Regular" w:hAnsi="BentonSans Comp Regular"/>
          <w:i/>
          <w:color w:val="000000" w:themeColor="text1"/>
          <w:sz w:val="20"/>
        </w:rPr>
        <w:t xml:space="preserve"> in the College of Computing and Informatics</w:t>
      </w:r>
      <w:r w:rsidRPr="00547C8D">
        <w:rPr>
          <w:rFonts w:ascii="BentonSans Comp Regular" w:hAnsi="BentonSans Comp Regular"/>
          <w:i/>
          <w:color w:val="000000" w:themeColor="text1"/>
          <w:sz w:val="20"/>
        </w:rPr>
        <w:t>.</w:t>
      </w:r>
    </w:p>
    <w:p w14:paraId="3E6B064A" w14:textId="77777777" w:rsidR="005F06A0" w:rsidRPr="00547C8D" w:rsidRDefault="005F06A0" w:rsidP="00F33998">
      <w:pPr>
        <w:jc w:val="both"/>
        <w:rPr>
          <w:rFonts w:ascii="BentonSans Comp Regular" w:hAnsi="BentonSans Comp Regular"/>
          <w:i/>
          <w:iCs/>
          <w:color w:val="000000" w:themeColor="text1"/>
          <w:sz w:val="20"/>
        </w:rPr>
      </w:pPr>
    </w:p>
    <w:p w14:paraId="26D87CFB" w14:textId="6E1168BA"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ITCS 1301. Introduction to the Financial Services Industry. (3)</w:t>
      </w:r>
      <w:r w:rsidRPr="00547C8D">
        <w:rPr>
          <w:rFonts w:ascii="BentonSans Comp Regular" w:hAnsi="BentonSans Comp Regular"/>
          <w:color w:val="000000" w:themeColor="text1"/>
          <w:sz w:val="20"/>
        </w:rPr>
        <w:t xml:space="preserve"> </w:t>
      </w:r>
      <w:r w:rsidR="00A83FBF"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ITIS 1301. </w:t>
      </w:r>
      <w:r w:rsidR="00A83FBF"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n overview of the financial services industry,</w:t>
      </w:r>
      <w:r w:rsidR="00A83FBF" w:rsidRPr="00547C8D">
        <w:rPr>
          <w:rFonts w:ascii="BentonSans Comp Regular" w:hAnsi="BentonSans Comp Regular"/>
          <w:color w:val="000000" w:themeColor="text1"/>
          <w:sz w:val="20"/>
        </w:rPr>
        <w:t xml:space="preserve"> including </w:t>
      </w:r>
      <w:r w:rsidRPr="00547C8D">
        <w:rPr>
          <w:rFonts w:ascii="BentonSans Comp Regular" w:hAnsi="BentonSans Comp Regular"/>
          <w:color w:val="000000" w:themeColor="text1"/>
          <w:sz w:val="20"/>
        </w:rPr>
        <w:t xml:space="preserve">such areas as the industry components; regulatory considerations and their impact; and relations with other institutions. </w:t>
      </w:r>
      <w:r w:rsidRPr="00547C8D">
        <w:rPr>
          <w:rFonts w:ascii="BentonSans Comp Regular" w:hAnsi="BentonSans Comp Regular"/>
          <w:i/>
          <w:iCs/>
          <w:color w:val="000000" w:themeColor="text1"/>
          <w:sz w:val="20"/>
        </w:rPr>
        <w:t xml:space="preserve"> </w:t>
      </w:r>
    </w:p>
    <w:p w14:paraId="5A3F7157"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4EEBED5F" w14:textId="71998078"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ITCS 1610. Computing Applications Seminar.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(SL)</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1100</w:t>
      </w:r>
      <w:r w:rsidR="00AD23B2">
        <w:rPr>
          <w:rFonts w:ascii="BentonSans Comp Regular" w:hAnsi="BentonSans Comp Regular"/>
          <w:color w:val="000000" w:themeColor="text1"/>
          <w:sz w:val="20"/>
        </w:rPr>
        <w:t xml:space="preserve">, </w:t>
      </w:r>
      <w:r w:rsidR="003F3D5D">
        <w:rPr>
          <w:rFonts w:ascii="BentonSans Comp Regular" w:hAnsi="BentonSans Comp Regular"/>
          <w:color w:val="000000" w:themeColor="text1"/>
          <w:sz w:val="20"/>
        </w:rPr>
        <w:t>MATH 1101</w:t>
      </w:r>
      <w:r w:rsidRPr="00547C8D">
        <w:rPr>
          <w:rFonts w:ascii="BentonSans Comp Regular" w:hAnsi="BentonSans Comp Regular"/>
          <w:color w:val="000000" w:themeColor="text1"/>
          <w:sz w:val="20"/>
        </w:rPr>
        <w:t xml:space="preserve">, </w:t>
      </w:r>
      <w:r w:rsidR="001B4F02"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1103, </w:t>
      </w:r>
      <w:r w:rsidR="001B4F02"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1120, or </w:t>
      </w:r>
      <w:r w:rsidR="001B4F02"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1242. </w:t>
      </w:r>
      <w:r w:rsidR="001B4F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service-learning seminar course designed to emphasize the social relevance of computing.  The course aims to inform non-computing specialists of computing technologies, research, and career opportunities.  Seminar topics are intended to enhance disciplinary knowledge and to develop leadership skills related to using computing knowledge and skills in service to society.  Emphasis placed on the basic concepts of leadership theory and its application within the computing discipline on an individual, group, and societal level.  Students participate in team-based computing service-learning projects in the community, in conjunction with computing majors taking ITCS 3610.  Student </w:t>
      </w:r>
      <w:r w:rsidRPr="00547C8D">
        <w:rPr>
          <w:rFonts w:ascii="BentonSans Comp Regular" w:hAnsi="BentonSans Comp Regular"/>
          <w:color w:val="000000" w:themeColor="text1"/>
          <w:sz w:val="20"/>
        </w:rPr>
        <w:lastRenderedPageBreak/>
        <w:t xml:space="preserve">performance evaluation considers individual homework assignments, participation in team projects, and class participation. </w:t>
      </w:r>
    </w:p>
    <w:p w14:paraId="4BFE3C63"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35F8ADD" w14:textId="6361F6B0"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ITCS 1712. Introduction to Computer Science (Honors). (3)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1120 or MATH 1241; restricted to CCI Honors students, or an acceptable score on the ITCS 1712 placement test. Introduction to algorithmic problem solving using high level programming languages. Basic programming concepts (decision making, iteration, subroutines) and data types (atomic and aggregates) will be taught in C++ and Java. Advanced concepts such as pointers, references, and polymorphism will be explored. </w:t>
      </w:r>
      <w:r w:rsidRPr="00547C8D">
        <w:rPr>
          <w:rFonts w:ascii="BentonSans Comp Regular" w:hAnsi="BentonSans Comp Regular"/>
          <w:i/>
          <w:color w:val="000000" w:themeColor="text1"/>
          <w:sz w:val="20"/>
        </w:rPr>
        <w:t xml:space="preserve"> </w:t>
      </w:r>
    </w:p>
    <w:p w14:paraId="335F2584"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42EFBB6"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2050. Topics in Computer Science.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Topics in computer science selected to supplement the regular cours</w:t>
      </w:r>
      <w:r w:rsidR="00DD333E" w:rsidRPr="00547C8D">
        <w:rPr>
          <w:rFonts w:ascii="BentonSans Comp Regular" w:hAnsi="BentonSans Comp Regular"/>
          <w:color w:val="000000" w:themeColor="text1"/>
          <w:sz w:val="20"/>
        </w:rPr>
        <w:t xml:space="preserve">e offerings at the 2000 level.  </w:t>
      </w:r>
      <w:r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department.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 (Additionally, </w:t>
      </w:r>
      <w:r w:rsidR="0083026A" w:rsidRPr="00547C8D">
        <w:rPr>
          <w:rFonts w:ascii="BentonSans Comp Regular" w:hAnsi="BentonSans Comp Regular"/>
          <w:i/>
          <w:color w:val="000000" w:themeColor="text1"/>
          <w:sz w:val="20"/>
        </w:rPr>
        <w:t>Students may register for multiple sections of the course with different topics in the same semester or in different semesters.</w:t>
      </w:r>
      <w:r w:rsidRPr="00547C8D">
        <w:rPr>
          <w:rFonts w:ascii="BentonSans Comp Regular" w:hAnsi="BentonSans Comp Regular"/>
          <w:i/>
          <w:color w:val="000000" w:themeColor="text1"/>
          <w:sz w:val="20"/>
        </w:rPr>
        <w:t xml:space="preserve">) </w:t>
      </w:r>
    </w:p>
    <w:p w14:paraId="797B6F3F"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0F67C6F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w:t>
      </w:r>
      <w:r w:rsidRPr="00547C8D">
        <w:rPr>
          <w:rFonts w:ascii="BentonSans Comp Regular" w:hAnsi="BentonSans Comp Regular"/>
          <w:b/>
          <w:bCs/>
          <w:color w:val="000000" w:themeColor="text1"/>
          <w:sz w:val="20"/>
        </w:rPr>
        <w:t xml:space="preserve">TCS 2116. C Programming.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Knowledge of any other computer programming language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26022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study of the programming language C. </w:t>
      </w:r>
      <w:r w:rsidR="0026022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Data types, operators, functions, program structure, </w:t>
      </w:r>
      <w:r w:rsidRPr="00547C8D">
        <w:rPr>
          <w:rFonts w:ascii="BentonSans Comp Regular" w:hAnsi="BentonSans Comp Regular"/>
          <w:bCs/>
          <w:color w:val="000000" w:themeColor="text1"/>
          <w:sz w:val="20"/>
        </w:rPr>
        <w:t>file I/O</w:t>
      </w:r>
      <w:r w:rsidRPr="00547C8D">
        <w:rPr>
          <w:rFonts w:ascii="BentonSans Comp Regular" w:hAnsi="BentonSans Comp Regular"/>
          <w:color w:val="000000" w:themeColor="text1"/>
          <w:sz w:val="20"/>
        </w:rPr>
        <w:t xml:space="preserve">, storage classes, exceptions, concurrent programming, and the preprocessor. </w:t>
      </w:r>
      <w:r w:rsidRPr="00547C8D">
        <w:rPr>
          <w:rFonts w:ascii="BentonSans Comp Regular" w:hAnsi="BentonSans Comp Regular"/>
          <w:i/>
          <w:iCs/>
          <w:color w:val="000000" w:themeColor="text1"/>
          <w:sz w:val="20"/>
        </w:rPr>
        <w:t xml:space="preserve"> </w:t>
      </w:r>
    </w:p>
    <w:p w14:paraId="1B47B331"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3DB5A745"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2215. Design and Analysis of Algorithms. (3) </w:t>
      </w:r>
      <w:r w:rsidR="0014669A" w:rsidRPr="00547C8D">
        <w:rPr>
          <w:rFonts w:ascii="BentonSans Comp Regular" w:hAnsi="BentonSans Comp Regular"/>
          <w:snapToGrid/>
          <w:color w:val="000000" w:themeColor="text1"/>
          <w:sz w:val="20"/>
        </w:rPr>
        <w:t>Prerequisite(s):</w:t>
      </w:r>
      <w:r w:rsidR="007B26A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MATH 1120 or </w:t>
      </w:r>
      <w:r w:rsidR="007B26A9" w:rsidRPr="00547C8D">
        <w:rPr>
          <w:rFonts w:ascii="BentonSans Comp Regular" w:hAnsi="BentonSans Comp Regular"/>
          <w:snapToGrid/>
          <w:color w:val="000000" w:themeColor="text1"/>
          <w:sz w:val="20"/>
        </w:rPr>
        <w:t xml:space="preserve">MATH </w:t>
      </w:r>
      <w:r w:rsidRPr="00547C8D">
        <w:rPr>
          <w:rFonts w:ascii="BentonSans Comp Regular" w:hAnsi="BentonSans Comp Regular"/>
          <w:snapToGrid/>
          <w:color w:val="000000" w:themeColor="text1"/>
          <w:sz w:val="20"/>
        </w:rPr>
        <w:t>1241</w:t>
      </w:r>
      <w:r w:rsidR="007B26A9" w:rsidRPr="00547C8D">
        <w:rPr>
          <w:rFonts w:ascii="BentonSans Comp Regular" w:hAnsi="BentonSans Comp Regular"/>
          <w:snapToGrid/>
          <w:color w:val="000000" w:themeColor="text1"/>
          <w:sz w:val="20"/>
        </w:rPr>
        <w:t xml:space="preserve">; </w:t>
      </w:r>
      <w:r w:rsidR="00DE189E" w:rsidRPr="00547C8D">
        <w:rPr>
          <w:rFonts w:ascii="BentonSans Comp Regular" w:hAnsi="BentonSans Comp Regular"/>
          <w:snapToGrid/>
          <w:color w:val="000000" w:themeColor="text1"/>
          <w:sz w:val="20"/>
        </w:rPr>
        <w:t>ITSC 2175</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or MATH 1165</w:t>
      </w:r>
      <w:r w:rsidR="007B26A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snapToGrid/>
          <w:color w:val="000000" w:themeColor="text1"/>
          <w:sz w:val="20"/>
        </w:rPr>
        <w:t xml:space="preserve">and </w:t>
      </w:r>
      <w:r w:rsidR="00DE189E" w:rsidRPr="00547C8D">
        <w:rPr>
          <w:rFonts w:ascii="BentonSans Comp Regular" w:hAnsi="BentonSans Comp Regular"/>
          <w:snapToGrid/>
          <w:color w:val="000000" w:themeColor="text1"/>
          <w:sz w:val="20"/>
        </w:rPr>
        <w:t>ITSC 2214</w:t>
      </w:r>
      <w:r w:rsidRPr="00547C8D">
        <w:rPr>
          <w:rFonts w:ascii="BentonSans Comp Regular" w:hAnsi="BentonSans Comp Regular"/>
          <w:snapToGrid/>
          <w:color w:val="000000" w:themeColor="text1"/>
          <w:sz w:val="20"/>
        </w:rPr>
        <w:t>.</w:t>
      </w:r>
      <w:r w:rsidR="007B26A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Introduction to the design and analysis of algorithms. Design techniques: divide-and-conquer, greedy approach, dynamic programming. </w:t>
      </w:r>
      <w:r w:rsidR="00A0328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Algorithm analysis: asymptotic notation, recurrence relation, time space complexity and tradeoffs. Study of sorting, searching, hashing, and graph algorithms. </w:t>
      </w:r>
      <w:r w:rsidRPr="00547C8D">
        <w:rPr>
          <w:rFonts w:ascii="BentonSans Comp Regular" w:hAnsi="BentonSans Comp Regular"/>
          <w:i/>
          <w:iCs/>
          <w:snapToGrid/>
          <w:color w:val="000000" w:themeColor="text1"/>
          <w:sz w:val="20"/>
        </w:rPr>
        <w:t xml:space="preserve"> </w:t>
      </w:r>
      <w:r w:rsidR="007B26A9" w:rsidRPr="00547C8D">
        <w:rPr>
          <w:rFonts w:ascii="BentonSans Comp Regular" w:hAnsi="BentonSans Comp Regular"/>
          <w:i/>
          <w:iCs/>
          <w:snapToGrid/>
          <w:color w:val="000000" w:themeColor="text1"/>
          <w:sz w:val="20"/>
        </w:rPr>
        <w:t xml:space="preserve"> </w:t>
      </w:r>
    </w:p>
    <w:p w14:paraId="7CDEC786"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09994822" w14:textId="30EF6D61"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ITCS 2231. Introduction to Business Programming.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INFO 2130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A0328B"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he examination of business problems, the extraction of the logic and business rules, and the relationship between business logic, programming constructs and technologies for decision support.  </w:t>
      </w:r>
      <w:r w:rsidRPr="00547C8D">
        <w:rPr>
          <w:rFonts w:ascii="BentonSans Comp Regular" w:hAnsi="BentonSans Comp Regular"/>
          <w:i/>
          <w:color w:val="000000" w:themeColor="text1"/>
          <w:sz w:val="20"/>
        </w:rPr>
        <w:t xml:space="preserve"> </w:t>
      </w:r>
    </w:p>
    <w:p w14:paraId="5870FBEB"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017D4FB9" w14:textId="3E9217FD"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ITCS 2301. Financial Services Computing Environment.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w:t>
      </w:r>
      <w:r w:rsidR="007B26A9" w:rsidRPr="00547C8D">
        <w:rPr>
          <w:rFonts w:ascii="BentonSans Comp Regular" w:hAnsi="BentonSans Comp Regular"/>
          <w:color w:val="000000" w:themeColor="text1"/>
          <w:sz w:val="20"/>
        </w:rPr>
        <w:t xml:space="preserve"> 1301 or </w:t>
      </w:r>
      <w:r w:rsidRPr="00547C8D">
        <w:rPr>
          <w:rFonts w:ascii="BentonSans Comp Regular" w:hAnsi="BentonSans Comp Regular"/>
          <w:color w:val="000000" w:themeColor="text1"/>
          <w:sz w:val="20"/>
        </w:rPr>
        <w:t xml:space="preserve">ITIS 1301. </w:t>
      </w:r>
      <w:r w:rsidR="00A0328B" w:rsidRPr="00547C8D">
        <w:rPr>
          <w:rFonts w:ascii="BentonSans Comp Regular" w:hAnsi="BentonSans Comp Regular"/>
          <w:color w:val="000000" w:themeColor="text1"/>
          <w:sz w:val="20"/>
        </w:rPr>
        <w:t xml:space="preserve"> </w:t>
      </w:r>
      <w:r w:rsidR="000538F3"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tudent</w:t>
      </w:r>
      <w:r w:rsidR="000538F3"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gain insights on several key components in financial computing environments and the enabling technologies. </w:t>
      </w:r>
      <w:r w:rsidRPr="00547C8D">
        <w:rPr>
          <w:rFonts w:ascii="BentonSans Comp Regular" w:hAnsi="BentonSans Comp Regular"/>
          <w:i/>
          <w:iCs/>
          <w:color w:val="000000" w:themeColor="text1"/>
          <w:sz w:val="20"/>
        </w:rPr>
        <w:t xml:space="preserve"> </w:t>
      </w:r>
    </w:p>
    <w:p w14:paraId="3F682E85"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4BF16661"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3050. Topics in Computer Science.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940CF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 computer science selected to supplement the regular course offerings at the 3000 level.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(Additionally, </w:t>
      </w:r>
      <w:r w:rsidR="0083026A" w:rsidRPr="00547C8D">
        <w:rPr>
          <w:rFonts w:ascii="BentonSans Comp Regular" w:hAnsi="BentonSans Comp Regular"/>
          <w:i/>
          <w:color w:val="000000" w:themeColor="text1"/>
          <w:sz w:val="20"/>
        </w:rPr>
        <w:t>Students may register for multiple sections of the course with different topics in the same semester or in different semesters.</w:t>
      </w:r>
      <w:r w:rsidR="00DD333E"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06F171E8"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60FF8338" w14:textId="178C169E"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ITCS 3112. Design and Implementation of Object-Oriented Systems. (3)</w:t>
      </w:r>
      <w:r w:rsidR="007B26A9"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IT</w:t>
      </w:r>
      <w:r w:rsidR="00E44E0C" w:rsidRPr="00547C8D">
        <w:rPr>
          <w:rFonts w:ascii="BentonSans Comp Regular" w:hAnsi="BentonSans Comp Regular"/>
          <w:bCs/>
          <w:color w:val="000000" w:themeColor="text1"/>
          <w:sz w:val="20"/>
        </w:rPr>
        <w:t>SC</w:t>
      </w:r>
      <w:r w:rsidRPr="00547C8D">
        <w:rPr>
          <w:rFonts w:ascii="BentonSans Comp Regular" w:hAnsi="BentonSans Comp Regular"/>
          <w:bCs/>
          <w:color w:val="000000" w:themeColor="text1"/>
          <w:sz w:val="20"/>
        </w:rPr>
        <w:t xml:space="preserve"> 221</w:t>
      </w:r>
      <w:r w:rsidR="00064844" w:rsidRPr="00547C8D">
        <w:rPr>
          <w:rFonts w:ascii="BentonSans Comp Regular" w:hAnsi="BentonSans Comp Regular"/>
          <w:bCs/>
          <w:color w:val="000000" w:themeColor="text1"/>
          <w:sz w:val="20"/>
        </w:rPr>
        <w:t>4</w:t>
      </w:r>
      <w:r w:rsidRPr="00547C8D">
        <w:rPr>
          <w:rFonts w:ascii="BentonSans Comp Regular" w:hAnsi="BentonSans Comp Regular"/>
          <w:bCs/>
          <w:color w:val="000000" w:themeColor="text1"/>
          <w:sz w:val="20"/>
        </w:rPr>
        <w:t xml:space="preserve">. </w:t>
      </w:r>
      <w:r w:rsidR="007B26A9"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In-depth exploration of object-oriented programming and system development. </w:t>
      </w:r>
      <w:r w:rsidR="007B26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evolution of object-oriented methodology; concept of the object-oriented approach; object-oriented programming languages; object-oriented analysis and design; the design of software for reuse; and incremental software development. </w:t>
      </w:r>
      <w:r w:rsidRPr="00547C8D">
        <w:rPr>
          <w:rFonts w:ascii="BentonSans Comp Regular" w:hAnsi="BentonSans Comp Regular"/>
          <w:i/>
          <w:iCs/>
          <w:color w:val="000000" w:themeColor="text1"/>
          <w:sz w:val="20"/>
        </w:rPr>
        <w:t xml:space="preserve"> </w:t>
      </w:r>
    </w:p>
    <w:p w14:paraId="4559ED16" w14:textId="6B857276" w:rsidR="005F06A0" w:rsidRDefault="005F06A0" w:rsidP="00F33998">
      <w:pPr>
        <w:tabs>
          <w:tab w:val="left" w:pos="162"/>
          <w:tab w:val="right" w:pos="4050"/>
        </w:tabs>
        <w:jc w:val="both"/>
        <w:rPr>
          <w:rFonts w:ascii="BentonSans Comp Regular" w:hAnsi="BentonSans Comp Regular"/>
          <w:i/>
          <w:color w:val="000000" w:themeColor="text1"/>
          <w:sz w:val="20"/>
        </w:rPr>
      </w:pPr>
    </w:p>
    <w:p w14:paraId="79850C7A" w14:textId="77777777" w:rsidR="008C525C" w:rsidRPr="00547C8D" w:rsidRDefault="008C525C" w:rsidP="00F33998">
      <w:pPr>
        <w:tabs>
          <w:tab w:val="left" w:pos="162"/>
          <w:tab w:val="right" w:pos="4050"/>
        </w:tabs>
        <w:jc w:val="both"/>
        <w:rPr>
          <w:rFonts w:ascii="BentonSans Comp Regular" w:hAnsi="BentonSans Comp Regular"/>
          <w:i/>
          <w:color w:val="000000" w:themeColor="text1"/>
          <w:sz w:val="20"/>
        </w:rPr>
      </w:pPr>
    </w:p>
    <w:p w14:paraId="25E9347E" w14:textId="77777777" w:rsidR="001B38C1" w:rsidRPr="00547C8D" w:rsidRDefault="001B38C1"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3120. Introduction to Interactive Computer Graphics.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2214 and MATH 2164, or permission of department.  Introduction to graphics hardware; raster algorithms; event-based programming; shader programming; anti-aliasing methods; matrix algebra for change of coordinates and 2D geometric transformations; 2D viewing transformation and clipping; 2D curves and 2D splines. </w:t>
      </w:r>
    </w:p>
    <w:p w14:paraId="7E8F94E5" w14:textId="77777777" w:rsidR="001B38C1" w:rsidRPr="00547C8D" w:rsidRDefault="001B38C1" w:rsidP="00F33998">
      <w:pPr>
        <w:tabs>
          <w:tab w:val="left" w:pos="162"/>
          <w:tab w:val="right" w:pos="4050"/>
        </w:tabs>
        <w:jc w:val="both"/>
        <w:rPr>
          <w:rFonts w:ascii="BentonSans Comp Regular" w:hAnsi="BentonSans Comp Regular"/>
          <w:b/>
          <w:color w:val="000000" w:themeColor="text1"/>
          <w:sz w:val="20"/>
        </w:rPr>
      </w:pPr>
    </w:p>
    <w:p w14:paraId="1677148B" w14:textId="77777777" w:rsidR="005F06A0" w:rsidRPr="00547C8D" w:rsidRDefault="004C1DC3"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ITCS 3134. </w:t>
      </w:r>
      <w:r w:rsidR="005F06A0" w:rsidRPr="00547C8D">
        <w:rPr>
          <w:rFonts w:ascii="BentonSans Comp Regular" w:hAnsi="BentonSans Comp Regular"/>
          <w:b/>
          <w:color w:val="000000" w:themeColor="text1"/>
          <w:sz w:val="20"/>
        </w:rPr>
        <w:t>Digital Image Processing. (3)</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DE189E" w:rsidRPr="00547C8D">
        <w:rPr>
          <w:rFonts w:ascii="BentonSans Comp Regular" w:hAnsi="BentonSans Comp Regular"/>
          <w:color w:val="000000" w:themeColor="text1"/>
          <w:sz w:val="20"/>
        </w:rPr>
        <w:t>ITSC 2214</w:t>
      </w:r>
      <w:r w:rsidR="005F06A0" w:rsidRPr="00547C8D">
        <w:rPr>
          <w:rFonts w:ascii="BentonSans Comp Regular" w:hAnsi="BentonSans Comp Regular"/>
          <w:color w:val="000000" w:themeColor="text1"/>
          <w:sz w:val="20"/>
        </w:rPr>
        <w:t>, MATH 1242, and MATH 2164</w:t>
      </w:r>
      <w:r w:rsidR="007B26A9"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with grades of C or above.  Overview of fundamentals of image acquisition, representation, enhancement, segmentation, reconstruction, analysis and recognition.  Image generation, viewing and perception; image transformations using the Fourier transform; spatial operations and filtering (spatial and frequency domain); image coding; lossless and lossy compression; boundary and </w:t>
      </w:r>
      <w:proofErr w:type="gramStart"/>
      <w:r w:rsidR="005F06A0" w:rsidRPr="00547C8D">
        <w:rPr>
          <w:rFonts w:ascii="BentonSans Comp Regular" w:hAnsi="BentonSans Comp Regular"/>
          <w:color w:val="000000" w:themeColor="text1"/>
          <w:sz w:val="20"/>
        </w:rPr>
        <w:t>region based</w:t>
      </w:r>
      <w:proofErr w:type="gramEnd"/>
      <w:r w:rsidR="005F06A0" w:rsidRPr="00547C8D">
        <w:rPr>
          <w:rFonts w:ascii="BentonSans Comp Regular" w:hAnsi="BentonSans Comp Regular"/>
          <w:color w:val="000000" w:themeColor="text1"/>
          <w:sz w:val="20"/>
        </w:rPr>
        <w:t xml:space="preserve"> segmentation; thresholding and classification; boundary and regional image descriptors; matching and neural networks; shape numbers.  </w:t>
      </w:r>
      <w:r w:rsidR="005F06A0" w:rsidRPr="00547C8D">
        <w:rPr>
          <w:rFonts w:ascii="BentonSans Comp Regular" w:hAnsi="BentonSans Comp Regular"/>
          <w:i/>
          <w:color w:val="000000" w:themeColor="text1"/>
          <w:sz w:val="20"/>
        </w:rPr>
        <w:t xml:space="preserve"> </w:t>
      </w:r>
    </w:p>
    <w:p w14:paraId="715BE4FF"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6D6CF5EE"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ITCS 3143. Operating Systems. (3)</w:t>
      </w:r>
      <w:r w:rsidR="007B26A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color w:val="000000" w:themeColor="text1"/>
          <w:sz w:val="20"/>
        </w:rPr>
        <w:t>ITSC 2214</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26022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Introduction to multiprogramming operating systems. </w:t>
      </w:r>
      <w:r w:rsidR="0026022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Process synchronization and management of memory, devices, and files; performance evaluation. </w:t>
      </w:r>
    </w:p>
    <w:p w14:paraId="0823AFDD"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5C1E6343" w14:textId="25840B10" w:rsidR="001B38C1" w:rsidRPr="00547C8D" w:rsidRDefault="001B38C1"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3145. Parallel and Distributed Computing.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2214</w:t>
      </w:r>
      <w:r w:rsidR="00E67211" w:rsidRPr="00547C8D">
        <w:rPr>
          <w:rFonts w:ascii="BentonSans Comp Regular" w:hAnsi="BentonSans Comp Regular"/>
          <w:color w:val="000000" w:themeColor="text1"/>
          <w:sz w:val="20"/>
        </w:rPr>
        <w:t xml:space="preserve">; and ITSC 3146 or </w:t>
      </w:r>
      <w:r w:rsidRPr="00547C8D">
        <w:rPr>
          <w:rFonts w:ascii="BentonSans Comp Regular" w:hAnsi="BentonSans Comp Regular"/>
          <w:color w:val="000000" w:themeColor="text1"/>
          <w:sz w:val="20"/>
        </w:rPr>
        <w:t>ITSC 3181</w:t>
      </w:r>
      <w:r w:rsidR="00E67211" w:rsidRPr="00547C8D">
        <w:rPr>
          <w:rFonts w:ascii="BentonSans Comp Regular" w:hAnsi="BentonSans Comp Regular"/>
          <w:color w:val="000000" w:themeColor="text1"/>
          <w:sz w:val="20"/>
        </w:rPr>
        <w:t>;</w:t>
      </w:r>
      <w:r w:rsidR="00E44E0C"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  Parallel and distributed computing is the use of multiple processors or computers to achieve greater performance.  All computers today have multiple processor cores.  Topics include: classification of parallel systems, programming parallel shared-memory systems, programming distributed-memory systems, patterns for parallel programming, foundation of parallel algorithms, and languages and tools for parallel programming.</w:t>
      </w:r>
    </w:p>
    <w:p w14:paraId="14D2E11A" w14:textId="77777777" w:rsidR="001B38C1" w:rsidRPr="00547C8D" w:rsidRDefault="001B38C1" w:rsidP="00F33998">
      <w:pPr>
        <w:tabs>
          <w:tab w:val="left" w:pos="162"/>
          <w:tab w:val="right" w:pos="4050"/>
        </w:tabs>
        <w:jc w:val="both"/>
        <w:rPr>
          <w:rFonts w:ascii="BentonSans Comp Regular" w:hAnsi="BentonSans Comp Regular"/>
          <w:color w:val="000000" w:themeColor="text1"/>
          <w:sz w:val="20"/>
        </w:rPr>
      </w:pPr>
    </w:p>
    <w:p w14:paraId="79125B2A"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3152. Symbolic Programming. (3)</w:t>
      </w:r>
      <w:r w:rsidR="007B26A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color w:val="000000" w:themeColor="text1"/>
          <w:sz w:val="20"/>
        </w:rPr>
        <w:t>ITSC 2214</w:t>
      </w:r>
      <w:r w:rsidRPr="00547C8D">
        <w:rPr>
          <w:rFonts w:ascii="BentonSans Comp Regular" w:hAnsi="BentonSans Comp Regular"/>
          <w:color w:val="000000" w:themeColor="text1"/>
          <w:sz w:val="20"/>
        </w:rPr>
        <w:t xml:space="preserve">. </w:t>
      </w:r>
      <w:r w:rsidR="007B26A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Basic concepts of symbolic programming including selected topics in artificial intelligence, heuristic searching, symbolic algebra, language parsing, and theorem proving.  </w:t>
      </w:r>
    </w:p>
    <w:p w14:paraId="5040475A"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4CFE3384"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3153. Introduction to Artificial Intelligence. (3)</w:t>
      </w:r>
      <w:r w:rsidRPr="00547C8D">
        <w:rPr>
          <w:rFonts w:ascii="BentonSans Comp Regular" w:hAnsi="BentonSans Comp Regular"/>
          <w:color w:val="000000" w:themeColor="text1"/>
          <w:sz w:val="20"/>
        </w:rPr>
        <w:t xml:space="preserve"> </w:t>
      </w:r>
      <w:r w:rsidR="0003574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w:t>
      </w:r>
      <w:r w:rsidR="008D68F6"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C </w:t>
      </w:r>
      <w:r w:rsidR="008D68F6" w:rsidRPr="00547C8D">
        <w:rPr>
          <w:rFonts w:ascii="BentonSans Comp Regular" w:hAnsi="BentonSans Comp Regular"/>
          <w:color w:val="000000" w:themeColor="text1"/>
          <w:sz w:val="20"/>
        </w:rPr>
        <w:t>2214</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0357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Basic concepts of artificial intelligence. </w:t>
      </w:r>
      <w:r w:rsidR="000357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defining the problem as a state space search, production systems; heuristic search; basic problem-solving methods; game playing; knowledge representation using predicate logic, semantic nets, frames, and scripts; non-monotonic reasoning, statistical and probabilistic reasoning.  </w:t>
      </w:r>
    </w:p>
    <w:p w14:paraId="4F0B3767"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7C594C32" w14:textId="4D3AC736"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3160. Database Design and Implementation. (3)</w:t>
      </w:r>
      <w:r w:rsidR="00B0785B"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7DC" w:rsidRPr="00547C8D">
        <w:rPr>
          <w:rFonts w:ascii="BentonSans Comp Regular" w:hAnsi="BentonSans Comp Regular"/>
          <w:color w:val="000000" w:themeColor="text1"/>
          <w:sz w:val="20"/>
        </w:rPr>
        <w:t>ITSC 1213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B827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Logical and physical database organization, data models, design issues, and secondary storage considerations. </w:t>
      </w:r>
      <w:r w:rsidR="00B827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actual participation in the design and implementation of databases.  </w:t>
      </w:r>
    </w:p>
    <w:p w14:paraId="08CD1BF2"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3FB5B71B" w14:textId="0DF7E1AE" w:rsidR="00177903" w:rsidRPr="00547C8D" w:rsidRDefault="00177903"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3162. Introduction to Data Mining.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color w:val="000000" w:themeColor="text1"/>
          <w:sz w:val="20"/>
        </w:rPr>
        <w:t>ITSC 2214</w:t>
      </w:r>
      <w:r w:rsidRPr="00547C8D">
        <w:rPr>
          <w:rFonts w:ascii="BentonSans Comp Regular" w:hAnsi="BentonSans Comp Regular"/>
          <w:color w:val="000000" w:themeColor="text1"/>
          <w:sz w:val="20"/>
        </w:rPr>
        <w:t>.  The key objectives of this course are two-fold: (1) to teach the basic concepts of data mining and (2) to provide extensive hands-on experience in applying the concepts to real-world business applications.  Topics include: Data Collection, Data Preprocessing, Data Exploration, Feature Engineering, Prediction Model, Clustering, Association Analysis, Graph/Network Analysis, Text Mining and Social Media Analysis, and Anomaly Detection.</w:t>
      </w:r>
    </w:p>
    <w:p w14:paraId="393E5662" w14:textId="77777777" w:rsidR="00177903" w:rsidRPr="00547C8D" w:rsidRDefault="00177903" w:rsidP="00F33998">
      <w:pPr>
        <w:tabs>
          <w:tab w:val="left" w:pos="162"/>
          <w:tab w:val="right" w:pos="4050"/>
        </w:tabs>
        <w:jc w:val="both"/>
        <w:rPr>
          <w:rFonts w:ascii="BentonSans Comp Regular" w:hAnsi="BentonSans Comp Regular"/>
          <w:color w:val="000000" w:themeColor="text1"/>
          <w:sz w:val="20"/>
        </w:rPr>
      </w:pPr>
    </w:p>
    <w:p w14:paraId="2784C3B2" w14:textId="2E184C4A"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3166. Introduction to Computer Networks. (3) </w:t>
      </w:r>
      <w:r w:rsidR="00C832D0"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7DC" w:rsidRPr="00547C8D">
        <w:rPr>
          <w:rFonts w:ascii="BentonSans Comp Regular" w:hAnsi="BentonSans Comp Regular"/>
          <w:color w:val="000000" w:themeColor="text1"/>
          <w:sz w:val="20"/>
        </w:rPr>
        <w:t>ITSC 1213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C832D0"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Internet architecture and protocols.</w:t>
      </w:r>
      <w:r w:rsidR="00B82702" w:rsidRPr="00547C8D">
        <w:rPr>
          <w:rFonts w:ascii="BentonSans Comp Regular" w:hAnsi="BentonSans Comp Regular"/>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Distributed vs. centralized processing. Data communications; speed; capacity; media, protocols. </w:t>
      </w:r>
      <w:r w:rsidR="00B827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Network architectures. </w:t>
      </w:r>
      <w:r w:rsidR="00B827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Evaluation of alternatives. </w:t>
      </w:r>
      <w:r w:rsidR="00C832D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Case studies. </w:t>
      </w:r>
    </w:p>
    <w:p w14:paraId="2B545231" w14:textId="77777777" w:rsidR="005F06A0" w:rsidRPr="00547C8D" w:rsidRDefault="005F06A0" w:rsidP="00F33998">
      <w:pPr>
        <w:jc w:val="both"/>
        <w:rPr>
          <w:rFonts w:ascii="BentonSans Comp Regular" w:hAnsi="BentonSans Comp Regular"/>
          <w:b/>
          <w:color w:val="000000" w:themeColor="text1"/>
          <w:sz w:val="20"/>
        </w:rPr>
      </w:pPr>
    </w:p>
    <w:p w14:paraId="432F8881" w14:textId="78BEF781"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3182. Computer Organization and Architecture. (3) </w:t>
      </w:r>
      <w:r w:rsidR="00B8270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ECGR 2181. </w:t>
      </w:r>
      <w:r w:rsidRPr="00547C8D">
        <w:rPr>
          <w:rFonts w:ascii="BentonSans Comp Regular" w:hAnsi="BentonSans Comp Regular"/>
          <w:color w:val="000000" w:themeColor="text1"/>
          <w:sz w:val="20"/>
        </w:rPr>
        <w:t xml:space="preserve"> Machine level representation of data; von Neumann architecture; instruction sets and types; addressing types; assembly and machine language programming; control unit and microprogramming; alternate architectures. </w:t>
      </w:r>
    </w:p>
    <w:p w14:paraId="1194834D"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p>
    <w:p w14:paraId="13F7A89A" w14:textId="77777777" w:rsidR="002204CC" w:rsidRPr="00547C8D" w:rsidRDefault="002204CC"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3190. Cloud Computing for Data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2214.  Introduction to the principles of cloud computing for data science applications. </w:t>
      </w:r>
      <w:r w:rsidR="00F95B19" w:rsidRPr="00547C8D">
        <w:rPr>
          <w:rFonts w:ascii="BentonSans Comp Regular" w:hAnsi="BentonSans Comp Regular"/>
          <w:color w:val="000000" w:themeColor="text1"/>
          <w:sz w:val="20"/>
        </w:rPr>
        <w:t xml:space="preserve"> F</w:t>
      </w:r>
      <w:r w:rsidRPr="00547C8D">
        <w:rPr>
          <w:rFonts w:ascii="BentonSans Comp Regular" w:hAnsi="BentonSans Comp Regular"/>
          <w:color w:val="000000" w:themeColor="text1"/>
          <w:sz w:val="20"/>
        </w:rPr>
        <w:t xml:space="preserve">ocuses on distributed computing, and algorithms for scalable data processing. </w:t>
      </w:r>
      <w:r w:rsidR="00F95B1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parallel processing, information retrieval, knowledge discovery in databases, web search, computational advertising, and scientific data analysis.</w:t>
      </w:r>
      <w:r w:rsidR="00F95B1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Students are expected to bring their laptops to class.</w:t>
      </w:r>
    </w:p>
    <w:p w14:paraId="1F0BDF15" w14:textId="0B5F0AEF" w:rsidR="002204CC" w:rsidRDefault="002204CC" w:rsidP="00F33998">
      <w:pPr>
        <w:tabs>
          <w:tab w:val="left" w:pos="162"/>
          <w:tab w:val="right" w:pos="4050"/>
        </w:tabs>
        <w:jc w:val="both"/>
        <w:rPr>
          <w:rFonts w:ascii="BentonSans Comp Regular" w:hAnsi="BentonSans Comp Regular"/>
          <w:color w:val="000000" w:themeColor="text1"/>
          <w:sz w:val="20"/>
        </w:rPr>
      </w:pPr>
    </w:p>
    <w:p w14:paraId="2579F8E1" w14:textId="77777777"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ITCS 3211. Computing Leaders Team Projects. (1)</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snapToGrid/>
          <w:color w:val="000000" w:themeColor="text1"/>
          <w:sz w:val="20"/>
        </w:rPr>
        <w:t>(SL)</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3610 or ITCS 1610.  A service-learning course that builds upon the leadership concepts from ITCS 3610 through focused hands-on experience with service-learning projects. Students work in teams to apply computing technologies, knowledge and skills to serve community needs.  </w:t>
      </w:r>
      <w:r w:rsidR="00DD333E" w:rsidRPr="00547C8D">
        <w:rPr>
          <w:rFonts w:ascii="BentonSans Comp Regular" w:hAnsi="BentonSans Comp Regular"/>
          <w:i/>
          <w:snapToGrid/>
          <w:color w:val="000000" w:themeColor="text1"/>
          <w:sz w:val="20"/>
        </w:rPr>
        <w:t>May be repeated for elective credit.</w:t>
      </w:r>
      <w:r w:rsidRPr="00547C8D">
        <w:rPr>
          <w:rFonts w:ascii="BentonSans Comp Regular" w:hAnsi="BentonSans Comp Regular"/>
          <w:snapToGrid/>
          <w:color w:val="000000" w:themeColor="text1"/>
          <w:sz w:val="20"/>
        </w:rPr>
        <w:t xml:space="preserve">  </w:t>
      </w:r>
    </w:p>
    <w:p w14:paraId="534D97D2" w14:textId="77777777" w:rsidR="005F06A0" w:rsidRPr="00547C8D" w:rsidRDefault="005F06A0" w:rsidP="00F33998">
      <w:pPr>
        <w:jc w:val="both"/>
        <w:rPr>
          <w:rFonts w:ascii="BentonSans Comp Regular" w:hAnsi="BentonSans Comp Regular"/>
          <w:snapToGrid/>
          <w:color w:val="000000" w:themeColor="text1"/>
          <w:szCs w:val="24"/>
        </w:rPr>
      </w:pPr>
    </w:p>
    <w:p w14:paraId="62C62316" w14:textId="77777777"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ITCS 3212. Computing Leaders Team Leaders. (1)</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snapToGrid/>
          <w:color w:val="000000" w:themeColor="text1"/>
          <w:sz w:val="20"/>
        </w:rPr>
        <w:t xml:space="preserve">(SL)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3610 or ITCS 1610.  A service-learning course that builds upon the leadership concepts from ITCS 3610 through focused hands-on experience with service-learning projects.  Companion course to ITCS 3211; students in this course serve as team leaders for the team projects undertaken by students in ITCS 3211.  Students lead teams to apply computing technologies, knowledge, and skills to serve community needs. </w:t>
      </w:r>
      <w:r w:rsidR="00DD333E" w:rsidRPr="00547C8D">
        <w:rPr>
          <w:rFonts w:ascii="BentonSans Comp Regular" w:hAnsi="BentonSans Comp Regular"/>
          <w:i/>
          <w:snapToGrid/>
          <w:color w:val="000000" w:themeColor="text1"/>
          <w:sz w:val="20"/>
        </w:rPr>
        <w:t>May be repeated for elective credit.</w:t>
      </w:r>
      <w:r w:rsidRPr="00547C8D">
        <w:rPr>
          <w:rFonts w:ascii="BentonSans Comp Regular" w:hAnsi="BentonSans Comp Regular"/>
          <w:snapToGrid/>
          <w:color w:val="000000" w:themeColor="text1"/>
          <w:sz w:val="20"/>
        </w:rPr>
        <w:t xml:space="preserve">  </w:t>
      </w:r>
    </w:p>
    <w:p w14:paraId="663CEDFD"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4A82EB6F" w14:textId="76A956EF" w:rsidR="005F06A0" w:rsidRPr="00547C8D" w:rsidRDefault="005F06A0" w:rsidP="00F33998">
      <w:pPr>
        <w:tabs>
          <w:tab w:val="left" w:pos="162"/>
          <w:tab w:val="right" w:pos="405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ITCS 3216.</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Introduction to Cognitive Science.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9727E9" w:rsidRPr="00547C8D">
        <w:rPr>
          <w:rFonts w:ascii="BentonSans Comp Regular" w:hAnsi="BentonSans Comp Regular"/>
          <w:color w:val="000000" w:themeColor="text1"/>
          <w:sz w:val="20"/>
        </w:rPr>
        <w:t xml:space="preserve">ITIS 3216 and </w:t>
      </w:r>
      <w:r w:rsidRPr="00547C8D">
        <w:rPr>
          <w:rFonts w:ascii="BentonSans Comp Regular" w:hAnsi="BentonSans Comp Regular"/>
          <w:color w:val="000000" w:themeColor="text1"/>
          <w:sz w:val="20"/>
        </w:rPr>
        <w:t xml:space="preserve">PSYC 3216.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92128" w:rsidRPr="00547C8D">
        <w:rPr>
          <w:rFonts w:ascii="BentonSans Comp Regular" w:hAnsi="BentonSans Comp Regular"/>
          <w:color w:val="000000" w:themeColor="text1"/>
          <w:sz w:val="20"/>
        </w:rPr>
        <w:t xml:space="preserve"> PSYC </w:t>
      </w:r>
      <w:r w:rsidR="00666D91" w:rsidRPr="00547C8D">
        <w:rPr>
          <w:rFonts w:ascii="BentonSans Comp Regular" w:hAnsi="BentonSans Comp Regular"/>
          <w:color w:val="000000" w:themeColor="text1"/>
          <w:sz w:val="20"/>
        </w:rPr>
        <w:t xml:space="preserve">1101 with grade of C or above, </w:t>
      </w:r>
      <w:r w:rsidR="00492128" w:rsidRPr="00547C8D">
        <w:rPr>
          <w:rFonts w:ascii="BentonSans Comp Regular" w:hAnsi="BentonSans Comp Regular"/>
          <w:color w:val="000000" w:themeColor="text1"/>
          <w:sz w:val="20"/>
        </w:rPr>
        <w:t>or p</w:t>
      </w:r>
      <w:r w:rsidR="00DD333E" w:rsidRPr="00547C8D">
        <w:rPr>
          <w:rFonts w:ascii="BentonSans Comp Regular" w:hAnsi="BentonSans Comp Regular"/>
          <w:color w:val="000000" w:themeColor="text1"/>
          <w:sz w:val="20"/>
        </w:rPr>
        <w:t>ermission of department</w:t>
      </w:r>
      <w:r w:rsidRPr="00547C8D">
        <w:rPr>
          <w:rFonts w:ascii="BentonSans Comp Regular" w:hAnsi="BentonSans Comp Regular"/>
          <w:color w:val="000000" w:themeColor="text1"/>
          <w:sz w:val="20"/>
        </w:rPr>
        <w:t xml:space="preserve">.  Interdisciplinary introduction to the science of the mind.  Broad coverage of such topics as philosophy of mind, human memory processes, reasoning and problem solving, artificial intelligence, language processing (human and machine), neural structures and processes, and vision. </w:t>
      </w:r>
    </w:p>
    <w:p w14:paraId="1B8EEA14"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319C9524" w14:textId="77777777" w:rsidR="005F06A0" w:rsidRPr="00547C8D" w:rsidRDefault="005F06A0" w:rsidP="00F33998">
      <w:pPr>
        <w:tabs>
          <w:tab w:val="left" w:pos="162"/>
          <w:tab w:val="right" w:pos="4050"/>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ITCS 3610. Computing Leaders Seminar. (3) (SL)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CCI major.  A service-learning seminar course.  Seminar topics are intended to enhance disciplinary knowledge and skills (computing technologies, research, careers) and to develop leadership skills by using computing knowledge and skills in service to society (service and civic engagement).  Emphasis placed on the basic concepts of leadership theory and its application within the computing discipline on an individual, group, and societal level.  Students participate in team-based computing service-learning projects in the community. Student performance evaluation considers individual homework assignments, participation in team projects, class participation, and feedback from those served.</w:t>
      </w:r>
      <w:r w:rsidRPr="00547C8D">
        <w:rPr>
          <w:rFonts w:ascii="BentonSans Comp Regular" w:hAnsi="BentonSans Comp Regular"/>
          <w:b/>
          <w:bCs/>
          <w:color w:val="000000" w:themeColor="text1"/>
          <w:sz w:val="20"/>
        </w:rPr>
        <w:t xml:space="preserve"> </w:t>
      </w:r>
    </w:p>
    <w:p w14:paraId="5F1257F9"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p>
    <w:p w14:paraId="53EA45AF"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4010. Topics in Computer Science.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Topics in computer science selected to </w:t>
      </w:r>
      <w:r w:rsidRPr="00547C8D">
        <w:rPr>
          <w:rFonts w:ascii="BentonSans Comp Regular" w:hAnsi="BentonSans Comp Regular"/>
          <w:color w:val="000000" w:themeColor="text1"/>
          <w:sz w:val="20"/>
        </w:rPr>
        <w:t xml:space="preserve">supplement the regular course offerings at the 4000 level.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(Additionally, </w:t>
      </w:r>
      <w:r w:rsidR="0083026A" w:rsidRPr="00547C8D">
        <w:rPr>
          <w:rFonts w:ascii="BentonSans Comp Regular" w:hAnsi="BentonSans Comp Regular"/>
          <w:i/>
          <w:color w:val="000000" w:themeColor="text1"/>
          <w:sz w:val="20"/>
        </w:rPr>
        <w:t>s</w:t>
      </w:r>
      <w:r w:rsidR="00DD333E" w:rsidRPr="00547C8D">
        <w:rPr>
          <w:rFonts w:ascii="BentonSans Comp Regular" w:hAnsi="BentonSans Comp Regular"/>
          <w:i/>
          <w:color w:val="000000" w:themeColor="text1"/>
          <w:sz w:val="20"/>
        </w:rPr>
        <w:t>tudent</w:t>
      </w:r>
      <w:r w:rsidR="0083026A" w:rsidRPr="00547C8D">
        <w:rPr>
          <w:rFonts w:ascii="BentonSans Comp Regular" w:hAnsi="BentonSans Comp Regular"/>
          <w:i/>
          <w:color w:val="000000" w:themeColor="text1"/>
          <w:sz w:val="20"/>
        </w:rPr>
        <w:t>s</w:t>
      </w:r>
      <w:r w:rsidR="00DD333E" w:rsidRPr="00547C8D">
        <w:rPr>
          <w:rFonts w:ascii="BentonSans Comp Regular" w:hAnsi="BentonSans Comp Regular"/>
          <w:i/>
          <w:color w:val="000000" w:themeColor="text1"/>
          <w:sz w:val="20"/>
        </w:rPr>
        <w:t xml:space="preserve"> may register for multiple sections of the course with different topics in the same semester or in different semesters.)</w:t>
      </w:r>
      <w:r w:rsidRPr="00547C8D">
        <w:rPr>
          <w:rFonts w:ascii="BentonSans Comp Regular" w:hAnsi="BentonSans Comp Regular"/>
          <w:color w:val="000000" w:themeColor="text1"/>
          <w:sz w:val="20"/>
        </w:rPr>
        <w:t xml:space="preserve"> </w:t>
      </w:r>
    </w:p>
    <w:p w14:paraId="5D8032F3"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1A2F7A8F" w14:textId="0E6958AF"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4102. Programming Languages.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 221</w:t>
      </w:r>
      <w:r w:rsidR="00140C79" w:rsidRPr="00547C8D">
        <w:rPr>
          <w:rFonts w:ascii="BentonSans Comp Regular" w:hAnsi="BentonSans Comp Regular"/>
          <w:color w:val="000000" w:themeColor="text1"/>
          <w:sz w:val="20"/>
        </w:rPr>
        <w:t>4</w:t>
      </w:r>
      <w:r w:rsidRPr="00547C8D">
        <w:rPr>
          <w:rFonts w:ascii="BentonSans Comp Regular" w:hAnsi="BentonSans Comp Regular"/>
          <w:color w:val="000000" w:themeColor="text1"/>
          <w:sz w:val="20"/>
        </w:rPr>
        <w:t xml:space="preserve">.  Formal definition of programming languages, including specification of syntax and semantics. Evolution of programming languages and language design principles. Structural organization, control structures, data structures and types, name visibility, binding times, parameter passing modes, subroutines, co-routines, and tasks. Functional programming, list processing, logic programming, object-oriented programming systems. </w:t>
      </w:r>
      <w:r w:rsidRPr="00547C8D">
        <w:rPr>
          <w:rFonts w:ascii="BentonSans Comp Regular" w:hAnsi="BentonSans Comp Regular"/>
          <w:i/>
          <w:color w:val="000000" w:themeColor="text1"/>
          <w:sz w:val="20"/>
        </w:rPr>
        <w:t xml:space="preserve"> </w:t>
      </w:r>
    </w:p>
    <w:p w14:paraId="2A7D711B"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0566EE72" w14:textId="105A0C51" w:rsidR="005B1694" w:rsidRPr="00547C8D" w:rsidRDefault="005B1694"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4111. Introduction to Natural Language Processing. (3) </w:t>
      </w:r>
      <w:r w:rsidRPr="00547C8D">
        <w:rPr>
          <w:rFonts w:ascii="BentonSans Comp Regular" w:hAnsi="BentonSans Comp Regular"/>
          <w:color w:val="000000" w:themeColor="text1"/>
          <w:sz w:val="20"/>
        </w:rPr>
        <w:t xml:space="preserve"> </w:t>
      </w:r>
      <w:r w:rsidR="00FC5562" w:rsidRPr="00547C8D">
        <w:rPr>
          <w:rFonts w:ascii="BentonSans Comp Regular" w:hAnsi="BentonSans Comp Regular"/>
          <w:color w:val="000000" w:themeColor="text1"/>
          <w:sz w:val="20"/>
        </w:rPr>
        <w:t xml:space="preserve">Prerequisite(s): ITSC 2214 and MATH 2164.  </w:t>
      </w:r>
      <w:r w:rsidRPr="00547C8D">
        <w:rPr>
          <w:rFonts w:ascii="BentonSans Comp Regular" w:hAnsi="BentonSans Comp Regular"/>
          <w:color w:val="000000" w:themeColor="text1"/>
          <w:sz w:val="20"/>
        </w:rPr>
        <w:t xml:space="preserve">The practical methods and techniques of natural language processing and text mining.  These techniques, mainly the techniques of syntactic and semantic processing, are illustrated with specific tasks (such as: Information Extraction, Dialogue Systems, Information Retrieval, etc.).  Most programming assignments are for the laptop.  Selected ones could be done in the cloud (e.g., using </w:t>
      </w:r>
      <w:proofErr w:type="spellStart"/>
      <w:r w:rsidRPr="00547C8D">
        <w:rPr>
          <w:rFonts w:ascii="BentonSans Comp Regular" w:hAnsi="BentonSans Comp Regular"/>
          <w:color w:val="000000" w:themeColor="text1"/>
          <w:sz w:val="20"/>
        </w:rPr>
        <w:t>AlchemyAPI</w:t>
      </w:r>
      <w:proofErr w:type="spellEnd"/>
      <w:r w:rsidRPr="00547C8D">
        <w:rPr>
          <w:rFonts w:ascii="BentonSans Comp Regular" w:hAnsi="BentonSans Comp Regular"/>
          <w:color w:val="000000" w:themeColor="text1"/>
          <w:sz w:val="20"/>
        </w:rPr>
        <w:t xml:space="preserve"> and/or IBM Bluemix).  Students are expected to bring their laptops to each class.</w:t>
      </w:r>
    </w:p>
    <w:p w14:paraId="58D6513F" w14:textId="69A40A7F" w:rsidR="005B1694" w:rsidRDefault="005B1694" w:rsidP="00F33998">
      <w:pPr>
        <w:tabs>
          <w:tab w:val="left" w:pos="162"/>
          <w:tab w:val="right" w:pos="4050"/>
        </w:tabs>
        <w:jc w:val="both"/>
        <w:rPr>
          <w:rFonts w:ascii="BentonSans Comp Regular" w:hAnsi="BentonSans Comp Regular"/>
          <w:color w:val="000000" w:themeColor="text1"/>
          <w:sz w:val="20"/>
        </w:rPr>
      </w:pPr>
    </w:p>
    <w:p w14:paraId="5533876C" w14:textId="68354895" w:rsidR="00B72C39" w:rsidRPr="00B72C39" w:rsidRDefault="00B72C39" w:rsidP="00F33998">
      <w:pPr>
        <w:tabs>
          <w:tab w:val="left" w:pos="162"/>
          <w:tab w:val="right" w:pos="405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ITCS 4114. Real World Algorithms. (3)</w:t>
      </w:r>
      <w:r>
        <w:rPr>
          <w:rFonts w:ascii="BentonSans Comp Regular" w:hAnsi="BentonSans Comp Regular"/>
          <w:color w:val="000000" w:themeColor="text1"/>
          <w:sz w:val="20"/>
        </w:rPr>
        <w:t xml:space="preserve"> </w:t>
      </w:r>
      <w:r w:rsidRPr="00B72C39">
        <w:rPr>
          <w:rFonts w:ascii="BentonSans Comp Regular" w:hAnsi="BentonSans Comp Regular"/>
          <w:color w:val="000000" w:themeColor="text1"/>
          <w:sz w:val="20"/>
        </w:rPr>
        <w:t>Basic and advanced algorithms foundational to computer science. In particular, the course will tie each algorithm with a real-world problem or application, thereby illustrating its relevance and importance in solving complex and challenging problems. Algorithms will span the topics of sorting, searching, geometric  and graph algorithms. Algorithm implementation and testing will involve datasets from a variety of application domains.</w:t>
      </w:r>
    </w:p>
    <w:p w14:paraId="736F4A3D" w14:textId="77777777" w:rsidR="00D2419F" w:rsidRPr="00547C8D" w:rsidRDefault="00D2419F" w:rsidP="00F33998">
      <w:pPr>
        <w:tabs>
          <w:tab w:val="left" w:pos="162"/>
          <w:tab w:val="right" w:pos="4050"/>
        </w:tabs>
        <w:jc w:val="both"/>
        <w:rPr>
          <w:rFonts w:ascii="BentonSans Comp Regular" w:hAnsi="BentonSans Comp Regular"/>
          <w:color w:val="000000" w:themeColor="text1"/>
          <w:sz w:val="20"/>
        </w:rPr>
      </w:pPr>
    </w:p>
    <w:p w14:paraId="30F7C2D1" w14:textId="26CF5E90"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4121. Information Visualization.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8E67DC" w:rsidRPr="00547C8D">
        <w:rPr>
          <w:rFonts w:ascii="BentonSans Comp Regular" w:hAnsi="BentonSans Comp Regular"/>
          <w:snapToGrid/>
          <w:color w:val="000000" w:themeColor="text1"/>
          <w:sz w:val="20"/>
        </w:rPr>
        <w:t>ITSC 1213</w:t>
      </w:r>
      <w:r w:rsidRPr="00547C8D">
        <w:rPr>
          <w:rFonts w:ascii="BentonSans Comp Regular" w:hAnsi="BentonSans Comp Regular"/>
          <w:snapToGrid/>
          <w:color w:val="000000" w:themeColor="text1"/>
          <w:sz w:val="20"/>
        </w:rPr>
        <w:t xml:space="preserve"> or </w:t>
      </w:r>
      <w:r w:rsidR="00771155" w:rsidRPr="00547C8D">
        <w:rPr>
          <w:rFonts w:ascii="BentonSans Comp Regular" w:hAnsi="BentonSans Comp Regular"/>
          <w:snapToGrid/>
          <w:color w:val="000000" w:themeColor="text1"/>
          <w:sz w:val="20"/>
        </w:rPr>
        <w:t xml:space="preserve">permission of </w:t>
      </w:r>
      <w:r w:rsidRPr="00547C8D">
        <w:rPr>
          <w:rFonts w:ascii="BentonSans Comp Regular" w:hAnsi="BentonSans Comp Regular"/>
          <w:snapToGrid/>
          <w:color w:val="000000" w:themeColor="text1"/>
          <w:sz w:val="20"/>
        </w:rPr>
        <w:t>instructor.</w:t>
      </w:r>
      <w:r w:rsidR="00B8270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Information visualization concepts, theories, design principles, popular techniques, evaluation methods, and information visualization applications. </w:t>
      </w:r>
      <w:r w:rsidRPr="00547C8D">
        <w:rPr>
          <w:rFonts w:ascii="BentonSans Comp Regular" w:hAnsi="BentonSans Comp Regular"/>
          <w:i/>
          <w:iCs/>
          <w:snapToGrid/>
          <w:color w:val="000000" w:themeColor="text1"/>
          <w:sz w:val="20"/>
        </w:rPr>
        <w:t xml:space="preserve"> </w:t>
      </w:r>
    </w:p>
    <w:p w14:paraId="2BF9991A" w14:textId="77777777" w:rsidR="005F06A0" w:rsidRPr="00547C8D" w:rsidRDefault="005F06A0" w:rsidP="00F33998">
      <w:pPr>
        <w:jc w:val="both"/>
        <w:rPr>
          <w:rFonts w:ascii="BentonSans Comp Regular" w:hAnsi="BentonSans Comp Regular"/>
          <w:snapToGrid/>
          <w:color w:val="000000" w:themeColor="text1"/>
          <w:sz w:val="20"/>
        </w:rPr>
      </w:pPr>
    </w:p>
    <w:p w14:paraId="217357BC"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4122. Visual Analytics.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STAT 1220, </w:t>
      </w:r>
      <w:r w:rsidR="00B82702" w:rsidRPr="00547C8D">
        <w:rPr>
          <w:rFonts w:ascii="BentonSans Comp Regular" w:hAnsi="BentonSans Comp Regular"/>
          <w:snapToGrid/>
          <w:color w:val="000000" w:themeColor="text1"/>
          <w:sz w:val="20"/>
        </w:rPr>
        <w:t xml:space="preserve">STAT </w:t>
      </w:r>
      <w:r w:rsidRPr="00547C8D">
        <w:rPr>
          <w:rFonts w:ascii="BentonSans Comp Regular" w:hAnsi="BentonSans Comp Regular"/>
          <w:snapToGrid/>
          <w:color w:val="000000" w:themeColor="text1"/>
          <w:sz w:val="20"/>
        </w:rPr>
        <w:t xml:space="preserve">1221, </w:t>
      </w:r>
      <w:r w:rsidR="00B82702" w:rsidRPr="00547C8D">
        <w:rPr>
          <w:rFonts w:ascii="BentonSans Comp Regular" w:hAnsi="BentonSans Comp Regular"/>
          <w:snapToGrid/>
          <w:color w:val="000000" w:themeColor="text1"/>
          <w:sz w:val="20"/>
        </w:rPr>
        <w:t xml:space="preserve">STAT </w:t>
      </w:r>
      <w:r w:rsidRPr="00547C8D">
        <w:rPr>
          <w:rFonts w:ascii="BentonSans Comp Regular" w:hAnsi="BentonSans Comp Regular"/>
          <w:snapToGrid/>
          <w:color w:val="000000" w:themeColor="text1"/>
          <w:sz w:val="20"/>
        </w:rPr>
        <w:t xml:space="preserve">1222, </w:t>
      </w:r>
      <w:r w:rsidR="00B82702" w:rsidRPr="00547C8D">
        <w:rPr>
          <w:rFonts w:ascii="BentonSans Comp Regular" w:hAnsi="BentonSans Comp Regular"/>
          <w:snapToGrid/>
          <w:color w:val="000000" w:themeColor="text1"/>
          <w:sz w:val="20"/>
        </w:rPr>
        <w:t xml:space="preserve">STAT </w:t>
      </w:r>
      <w:r w:rsidRPr="00547C8D">
        <w:rPr>
          <w:rFonts w:ascii="BentonSans Comp Regular" w:hAnsi="BentonSans Comp Regular"/>
          <w:snapToGrid/>
          <w:color w:val="000000" w:themeColor="text1"/>
          <w:sz w:val="20"/>
        </w:rPr>
        <w:t xml:space="preserve">2122, or </w:t>
      </w:r>
      <w:r w:rsidR="00B82702" w:rsidRPr="00547C8D">
        <w:rPr>
          <w:rFonts w:ascii="BentonSans Comp Regular" w:hAnsi="BentonSans Comp Regular"/>
          <w:snapToGrid/>
          <w:color w:val="000000" w:themeColor="text1"/>
          <w:sz w:val="20"/>
        </w:rPr>
        <w:t xml:space="preserve">STAT </w:t>
      </w:r>
      <w:r w:rsidRPr="00547C8D">
        <w:rPr>
          <w:rFonts w:ascii="BentonSans Comp Regular" w:hAnsi="BentonSans Comp Regular"/>
          <w:snapToGrid/>
          <w:color w:val="000000" w:themeColor="text1"/>
          <w:sz w:val="20"/>
        </w:rPr>
        <w:t xml:space="preserve">2223, or approval of the instructor. </w:t>
      </w:r>
      <w:r w:rsidR="00B82702" w:rsidRPr="00547C8D">
        <w:rPr>
          <w:rFonts w:ascii="BentonSans Comp Regular" w:hAnsi="BentonSans Comp Regular"/>
          <w:snapToGrid/>
          <w:color w:val="000000" w:themeColor="text1"/>
          <w:sz w:val="20"/>
        </w:rPr>
        <w:t xml:space="preserve"> I</w:t>
      </w:r>
      <w:r w:rsidRPr="00547C8D">
        <w:rPr>
          <w:rFonts w:ascii="BentonSans Comp Regular" w:hAnsi="BentonSans Comp Regular"/>
          <w:snapToGrid/>
          <w:color w:val="000000" w:themeColor="text1"/>
          <w:sz w:val="20"/>
        </w:rPr>
        <w:t xml:space="preserve">ntroduces the new field of visual analytics, which provides tools for the interactive visual analysis of large and complex data sets in many application areas. Topics include: visual representation, perception, the analysis process, critical thinking, data transformations, color, interaction, and applications. </w:t>
      </w:r>
      <w:r w:rsidRPr="00547C8D">
        <w:rPr>
          <w:rFonts w:ascii="BentonSans Comp Regular" w:hAnsi="BentonSans Comp Regular"/>
          <w:i/>
          <w:iCs/>
          <w:snapToGrid/>
          <w:color w:val="000000" w:themeColor="text1"/>
          <w:sz w:val="20"/>
        </w:rPr>
        <w:t xml:space="preserve"> </w:t>
      </w:r>
    </w:p>
    <w:p w14:paraId="60F9803E" w14:textId="77777777" w:rsidR="005F06A0" w:rsidRPr="00547C8D" w:rsidRDefault="005F06A0" w:rsidP="00F33998">
      <w:pPr>
        <w:jc w:val="both"/>
        <w:rPr>
          <w:rFonts w:ascii="BentonSans Comp Regular" w:hAnsi="BentonSans Comp Regular"/>
          <w:snapToGrid/>
          <w:color w:val="000000" w:themeColor="text1"/>
          <w:sz w:val="20"/>
        </w:rPr>
      </w:pPr>
    </w:p>
    <w:p w14:paraId="5EB9A629" w14:textId="2D1CD17F" w:rsidR="005F06A0" w:rsidRPr="00547C8D" w:rsidRDefault="005F06A0" w:rsidP="00F33998">
      <w:pPr>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ITCS 4123. Visualization and Visual Communication. (3)</w:t>
      </w:r>
      <w:r w:rsidR="00B82702"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836D01" w:rsidRPr="00547C8D">
        <w:rPr>
          <w:rFonts w:ascii="BentonSans Comp Regular" w:hAnsi="BentonSans Comp Regular"/>
          <w:color w:val="000000" w:themeColor="text1"/>
          <w:sz w:val="20"/>
        </w:rPr>
        <w:t xml:space="preserve">Prerequisite(s): ITSC 2214.  </w:t>
      </w:r>
      <w:r w:rsidRPr="00547C8D">
        <w:rPr>
          <w:rFonts w:ascii="BentonSans Comp Regular" w:hAnsi="BentonSans Comp Regular"/>
          <w:snapToGrid/>
          <w:color w:val="000000" w:themeColor="text1"/>
          <w:sz w:val="20"/>
        </w:rPr>
        <w:t xml:space="preserve">Understanding the relatively technical field of visualization from the point of view of visual communication; this course draws connections with photography, design, illustration, aesthetics, and art. </w:t>
      </w:r>
      <w:r w:rsidR="00B8270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Both technical and theoretical aspects of the various fields are covered, and the connections between them are investigated. </w:t>
      </w:r>
      <w:r w:rsidRPr="00547C8D">
        <w:rPr>
          <w:rFonts w:ascii="BentonSans Comp Regular" w:hAnsi="BentonSans Comp Regular"/>
          <w:i/>
          <w:iCs/>
          <w:snapToGrid/>
          <w:color w:val="000000" w:themeColor="text1"/>
          <w:sz w:val="20"/>
        </w:rPr>
        <w:t xml:space="preserve"> </w:t>
      </w:r>
    </w:p>
    <w:p w14:paraId="1328525B" w14:textId="3D4B69E7" w:rsidR="00831B2D" w:rsidRDefault="00831B2D" w:rsidP="00F33998">
      <w:pPr>
        <w:jc w:val="both"/>
        <w:rPr>
          <w:rFonts w:ascii="BentonSans Comp Regular" w:hAnsi="BentonSans Comp Regular"/>
          <w:iCs/>
          <w:snapToGrid/>
          <w:color w:val="000000" w:themeColor="text1"/>
          <w:sz w:val="20"/>
        </w:rPr>
      </w:pPr>
    </w:p>
    <w:p w14:paraId="0CEC3046" w14:textId="77777777" w:rsidR="00831B2D" w:rsidRPr="00547C8D" w:rsidRDefault="00831B2D" w:rsidP="00F33998">
      <w:pPr>
        <w:jc w:val="both"/>
        <w:rPr>
          <w:rFonts w:ascii="BentonSans Comp Regular" w:hAnsi="BentonSans Comp Regular"/>
          <w:snapToGrid/>
          <w:color w:val="000000" w:themeColor="text1"/>
          <w:sz w:val="20"/>
        </w:rPr>
      </w:pPr>
      <w:r w:rsidRPr="00547C8D">
        <w:rPr>
          <w:rFonts w:ascii="BentonSans Comp Regular" w:hAnsi="BentonSans Comp Regular"/>
          <w:b/>
          <w:iCs/>
          <w:snapToGrid/>
          <w:color w:val="000000" w:themeColor="text1"/>
          <w:sz w:val="20"/>
        </w:rPr>
        <w:t>ITCS 4124. Advanced 3D Computer Graphics. (3)</w:t>
      </w:r>
      <w:r w:rsidRPr="00547C8D">
        <w:rPr>
          <w:rFonts w:ascii="BentonSans Comp Regular" w:hAnsi="BentonSans Comp Regular"/>
          <w:iCs/>
          <w:snapToGrid/>
          <w:color w:val="000000" w:themeColor="text1"/>
          <w:sz w:val="20"/>
        </w:rPr>
        <w:t xml:space="preserve">  </w:t>
      </w:r>
      <w:r w:rsidR="0014669A" w:rsidRPr="00547C8D">
        <w:rPr>
          <w:rFonts w:ascii="BentonSans Comp Regular" w:hAnsi="BentonSans Comp Regular"/>
          <w:iCs/>
          <w:snapToGrid/>
          <w:color w:val="000000" w:themeColor="text1"/>
          <w:sz w:val="20"/>
        </w:rPr>
        <w:t>Prerequisite(s):</w:t>
      </w:r>
      <w:r w:rsidR="00EF387F" w:rsidRPr="00547C8D">
        <w:rPr>
          <w:rFonts w:ascii="BentonSans Comp Regular" w:hAnsi="BentonSans Comp Regular"/>
          <w:iCs/>
          <w:snapToGrid/>
          <w:color w:val="000000" w:themeColor="text1"/>
          <w:sz w:val="20"/>
        </w:rPr>
        <w:t xml:space="preserve"> </w:t>
      </w:r>
      <w:r w:rsidR="009D0BB7" w:rsidRPr="00547C8D">
        <w:rPr>
          <w:rFonts w:ascii="BentonSans Comp Regular" w:hAnsi="BentonSans Comp Regular"/>
          <w:iCs/>
          <w:snapToGrid/>
          <w:color w:val="000000" w:themeColor="text1"/>
          <w:sz w:val="20"/>
        </w:rPr>
        <w:t xml:space="preserve">ITCS </w:t>
      </w:r>
      <w:r w:rsidR="00EF387F" w:rsidRPr="00547C8D">
        <w:rPr>
          <w:rFonts w:ascii="BentonSans Comp Regular" w:hAnsi="BentonSans Comp Regular"/>
          <w:iCs/>
          <w:snapToGrid/>
          <w:color w:val="000000" w:themeColor="text1"/>
          <w:sz w:val="20"/>
        </w:rPr>
        <w:t xml:space="preserve">3120.  </w:t>
      </w:r>
      <w:r w:rsidRPr="00547C8D">
        <w:rPr>
          <w:rFonts w:ascii="BentonSans Comp Regular" w:hAnsi="BentonSans Comp Regular"/>
          <w:iCs/>
          <w:snapToGrid/>
          <w:color w:val="000000" w:themeColor="text1"/>
          <w:sz w:val="20"/>
        </w:rPr>
        <w:t>Introduction to 3D transforms, 3D viewing and visibility algorithms; local illumination models; texture mapping; 3D surfaces; advanced lighting models; geometric modeling techniques and procedural geometry methods.</w:t>
      </w:r>
    </w:p>
    <w:p w14:paraId="5C049E48" w14:textId="4C12CF49" w:rsidR="005F06A0" w:rsidRPr="00547C8D" w:rsidRDefault="005F06A0" w:rsidP="00F33998">
      <w:pPr>
        <w:tabs>
          <w:tab w:val="left" w:pos="162"/>
          <w:tab w:val="right" w:pos="4050"/>
        </w:tabs>
        <w:jc w:val="both"/>
        <w:rPr>
          <w:rFonts w:ascii="BentonSans Comp Regular" w:hAnsi="BentonSans Comp Regular"/>
          <w:bCs/>
          <w:color w:val="000000" w:themeColor="text1"/>
          <w:sz w:val="20"/>
        </w:rPr>
      </w:pPr>
    </w:p>
    <w:p w14:paraId="54110609" w14:textId="66276AB2" w:rsidR="002B7AF1" w:rsidRPr="00547C8D" w:rsidRDefault="002B7AF1" w:rsidP="002B7AF1">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ITCS 4125. Introduction to Virtual Reality and Augmented Reality. (3)  </w:t>
      </w:r>
      <w:r w:rsidRPr="00547C8D">
        <w:rPr>
          <w:rFonts w:ascii="BentonSans Comp Regular" w:hAnsi="BentonSans Comp Regular"/>
          <w:bCs/>
          <w:color w:val="000000" w:themeColor="text1"/>
          <w:sz w:val="20"/>
        </w:rPr>
        <w:t xml:space="preserve">Prerequisite(s): ITSC 2214.  Introduces the basic technologies of virtual </w:t>
      </w:r>
      <w:r w:rsidRPr="00547C8D">
        <w:rPr>
          <w:rFonts w:ascii="BentonSans Comp Regular" w:hAnsi="BentonSans Comp Regular"/>
          <w:bCs/>
          <w:color w:val="000000" w:themeColor="text1"/>
          <w:sz w:val="20"/>
        </w:rPr>
        <w:lastRenderedPageBreak/>
        <w:t>and augmented reality (VR/AR). Students learn the diverse topics of VR/AR, learn and practice core skills to develop basic VR/AR programs, and learn example VR/AR applications.</w:t>
      </w:r>
    </w:p>
    <w:p w14:paraId="2C2177E3" w14:textId="77777777" w:rsidR="002B7AF1" w:rsidRPr="00547C8D" w:rsidRDefault="002B7AF1" w:rsidP="002B7AF1">
      <w:pPr>
        <w:tabs>
          <w:tab w:val="left" w:pos="162"/>
          <w:tab w:val="right" w:pos="4050"/>
        </w:tabs>
        <w:jc w:val="both"/>
        <w:rPr>
          <w:rFonts w:ascii="BentonSans Comp Regular" w:hAnsi="BentonSans Comp Regular"/>
          <w:bCs/>
          <w:color w:val="000000" w:themeColor="text1"/>
          <w:sz w:val="20"/>
        </w:rPr>
      </w:pPr>
    </w:p>
    <w:p w14:paraId="38391A7B"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4128. Programming Languages and Compilers. (3) </w:t>
      </w:r>
      <w:r w:rsidR="00B8270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bCs/>
          <w:color w:val="000000" w:themeColor="text1"/>
          <w:sz w:val="20"/>
        </w:rPr>
        <w:t>ITSC 2214</w:t>
      </w:r>
      <w:r w:rsidRPr="00547C8D">
        <w:rPr>
          <w:rFonts w:ascii="BentonSans Comp Regular" w:hAnsi="BentonSans Comp Regular"/>
          <w:bCs/>
          <w:color w:val="000000" w:themeColor="text1"/>
          <w:sz w:val="20"/>
        </w:rPr>
        <w:t xml:space="preserve">. </w:t>
      </w:r>
      <w:r w:rsidR="00B82702"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Introduction to the concepts and techniques used in describing, defining, and implementing programming languages and their compilers. </w:t>
      </w:r>
      <w:r w:rsidR="00B827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parsing and parser construction; LL and LR grammars; syntax directed translation; data object representations; run time structures; intermediate languages; code optimization. </w:t>
      </w:r>
    </w:p>
    <w:p w14:paraId="1EDA8460" w14:textId="77777777" w:rsidR="0065542A" w:rsidRPr="0065542A" w:rsidRDefault="0065542A" w:rsidP="00F33998">
      <w:pPr>
        <w:tabs>
          <w:tab w:val="left" w:pos="162"/>
          <w:tab w:val="right" w:pos="4050"/>
        </w:tabs>
        <w:jc w:val="both"/>
        <w:rPr>
          <w:rFonts w:ascii="BentonSans Comp Regular" w:hAnsi="BentonSans Comp Regular"/>
          <w:color w:val="000000" w:themeColor="text1"/>
          <w:sz w:val="20"/>
        </w:rPr>
      </w:pPr>
    </w:p>
    <w:p w14:paraId="6B45508F"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4141. Computer Organization and Architecture.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204CC" w:rsidRPr="00547C8D">
        <w:rPr>
          <w:rFonts w:ascii="BentonSans Comp Regular" w:hAnsi="BentonSans Comp Regular"/>
          <w:color w:val="000000" w:themeColor="text1"/>
          <w:sz w:val="20"/>
        </w:rPr>
        <w:t>ITSC 3181</w:t>
      </w:r>
      <w:r w:rsidR="00B82702"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w:t>
      </w:r>
      <w:r w:rsidR="00B82702" w:rsidRPr="00547C8D">
        <w:rPr>
          <w:rFonts w:ascii="BentonSans Comp Regular" w:hAnsi="BentonSans Comp Regular"/>
          <w:color w:val="000000" w:themeColor="text1"/>
          <w:sz w:val="20"/>
        </w:rPr>
        <w:t xml:space="preserve">ITCS </w:t>
      </w:r>
      <w:r w:rsidRPr="00547C8D">
        <w:rPr>
          <w:rFonts w:ascii="BentonSans Comp Regular" w:hAnsi="BentonSans Comp Regular"/>
          <w:color w:val="000000" w:themeColor="text1"/>
          <w:sz w:val="20"/>
        </w:rPr>
        <w:t>3182</w:t>
      </w:r>
      <w:r w:rsidR="00B8270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equivalent</w:t>
      </w:r>
      <w:r w:rsidR="00B8270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Fundamentals of computer design; instruction set design, basic processor implementation techniques; pipelining; memory hierarchy; Input/Output.  Cost/performance and hardware/software trade-offs.  </w:t>
      </w:r>
    </w:p>
    <w:p w14:paraId="5D3079A8"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27B7F7AD" w14:textId="77777777" w:rsidR="005F06A0" w:rsidRPr="00547C8D" w:rsidRDefault="005F06A0" w:rsidP="00F33998">
      <w:pPr>
        <w:pStyle w:val="BodyText2"/>
        <w:widowControl w:val="0"/>
        <w:tabs>
          <w:tab w:val="left" w:pos="162"/>
          <w:tab w:val="right" w:pos="4050"/>
        </w:tabs>
        <w:spacing w:line="240" w:lineRule="auto"/>
        <w:rPr>
          <w:rFonts w:ascii="BentonSans Comp Regular" w:hAnsi="BentonSans Comp Regular"/>
          <w:b w:val="0"/>
          <w:i/>
          <w:color w:val="000000" w:themeColor="text1"/>
          <w:sz w:val="20"/>
        </w:rPr>
      </w:pPr>
      <w:r w:rsidRPr="00547C8D">
        <w:rPr>
          <w:rFonts w:ascii="BentonSans Comp Regular" w:hAnsi="BentonSans Comp Regular"/>
          <w:bCs/>
          <w:color w:val="000000" w:themeColor="text1"/>
          <w:sz w:val="20"/>
        </w:rPr>
        <w:t>ITCS 4145. Parallel Computing. (3)</w:t>
      </w:r>
      <w:r w:rsidRPr="00547C8D">
        <w:rPr>
          <w:rFonts w:ascii="BentonSans Comp Regular" w:hAnsi="BentonSans Comp Regular"/>
          <w:b w:val="0"/>
          <w:bCs/>
          <w:color w:val="000000" w:themeColor="text1"/>
          <w:sz w:val="20"/>
        </w:rPr>
        <w:t xml:space="preserve"> </w:t>
      </w:r>
      <w:r w:rsidR="00B82702" w:rsidRPr="00547C8D">
        <w:rPr>
          <w:rFonts w:ascii="BentonSans Comp Regular" w:hAnsi="BentonSans Comp Regular"/>
          <w:b w:val="0"/>
          <w:bCs/>
          <w:color w:val="000000" w:themeColor="text1"/>
          <w:sz w:val="20"/>
        </w:rPr>
        <w:t xml:space="preserve"> </w:t>
      </w:r>
      <w:r w:rsidR="0014669A" w:rsidRPr="00547C8D">
        <w:rPr>
          <w:rFonts w:ascii="BentonSans Comp Regular" w:hAnsi="BentonSans Comp Regular"/>
          <w:b w:val="0"/>
          <w:color w:val="000000" w:themeColor="text1"/>
          <w:sz w:val="20"/>
        </w:rPr>
        <w:t>Prerequisite(s):</w:t>
      </w:r>
      <w:r w:rsidRPr="00547C8D">
        <w:rPr>
          <w:rFonts w:ascii="BentonSans Comp Regular" w:hAnsi="BentonSans Comp Regular"/>
          <w:b w:val="0"/>
          <w:color w:val="000000" w:themeColor="text1"/>
          <w:sz w:val="20"/>
        </w:rPr>
        <w:t xml:space="preserve">  </w:t>
      </w:r>
      <w:r w:rsidR="00DE189E" w:rsidRPr="00547C8D">
        <w:rPr>
          <w:rFonts w:ascii="BentonSans Comp Regular" w:hAnsi="BentonSans Comp Regular"/>
          <w:b w:val="0"/>
          <w:bCs/>
          <w:color w:val="000000" w:themeColor="text1"/>
          <w:sz w:val="20"/>
        </w:rPr>
        <w:t>ITSC 2214</w:t>
      </w:r>
      <w:r w:rsidR="00B82702" w:rsidRPr="00547C8D">
        <w:rPr>
          <w:rFonts w:ascii="BentonSans Comp Regular" w:hAnsi="BentonSans Comp Regular"/>
          <w:b w:val="0"/>
          <w:bCs/>
          <w:color w:val="000000" w:themeColor="text1"/>
          <w:sz w:val="20"/>
        </w:rPr>
        <w:t>;</w:t>
      </w:r>
      <w:r w:rsidRPr="00547C8D">
        <w:rPr>
          <w:rFonts w:ascii="BentonSans Comp Regular" w:hAnsi="BentonSans Comp Regular"/>
          <w:b w:val="0"/>
          <w:bCs/>
          <w:color w:val="000000" w:themeColor="text1"/>
          <w:sz w:val="20"/>
        </w:rPr>
        <w:t xml:space="preserve"> </w:t>
      </w:r>
      <w:r w:rsidRPr="00547C8D">
        <w:rPr>
          <w:rFonts w:ascii="BentonSans Comp Regular" w:hAnsi="BentonSans Comp Regular"/>
          <w:b w:val="0"/>
          <w:color w:val="000000" w:themeColor="text1"/>
          <w:sz w:val="20"/>
        </w:rPr>
        <w:t xml:space="preserve">and </w:t>
      </w:r>
      <w:r w:rsidR="002204CC" w:rsidRPr="00547C8D">
        <w:rPr>
          <w:rFonts w:ascii="BentonSans Comp Regular" w:hAnsi="BentonSans Comp Regular"/>
          <w:b w:val="0"/>
          <w:color w:val="000000" w:themeColor="text1"/>
          <w:sz w:val="20"/>
        </w:rPr>
        <w:t>ITSC 3181</w:t>
      </w:r>
      <w:r w:rsidRPr="00547C8D">
        <w:rPr>
          <w:rFonts w:ascii="BentonSans Comp Regular" w:hAnsi="BentonSans Comp Regular"/>
          <w:b w:val="0"/>
          <w:color w:val="000000" w:themeColor="text1"/>
          <w:sz w:val="20"/>
        </w:rPr>
        <w:t xml:space="preserve"> or </w:t>
      </w:r>
      <w:r w:rsidR="00B82702" w:rsidRPr="00547C8D">
        <w:rPr>
          <w:rFonts w:ascii="BentonSans Comp Regular" w:hAnsi="BentonSans Comp Regular"/>
          <w:b w:val="0"/>
          <w:color w:val="000000" w:themeColor="text1"/>
          <w:sz w:val="20"/>
        </w:rPr>
        <w:t xml:space="preserve">ITCS </w:t>
      </w:r>
      <w:r w:rsidRPr="00547C8D">
        <w:rPr>
          <w:rFonts w:ascii="BentonSans Comp Regular" w:hAnsi="BentonSans Comp Regular"/>
          <w:b w:val="0"/>
          <w:color w:val="000000" w:themeColor="text1"/>
          <w:sz w:val="20"/>
        </w:rPr>
        <w:t xml:space="preserve">3182. </w:t>
      </w:r>
      <w:r w:rsidR="00B82702" w:rsidRPr="00547C8D">
        <w:rPr>
          <w:rFonts w:ascii="BentonSans Comp Regular" w:hAnsi="BentonSans Comp Regular"/>
          <w:b w:val="0"/>
          <w:color w:val="000000" w:themeColor="text1"/>
          <w:sz w:val="20"/>
        </w:rPr>
        <w:t xml:space="preserve"> </w:t>
      </w:r>
      <w:r w:rsidRPr="00547C8D">
        <w:rPr>
          <w:rFonts w:ascii="BentonSans Comp Regular" w:hAnsi="BentonSans Comp Regular"/>
          <w:b w:val="0"/>
          <w:color w:val="000000" w:themeColor="text1"/>
          <w:sz w:val="20"/>
        </w:rPr>
        <w:t xml:space="preserve">Types of parallel computers, programming techniques for multiprocessor and multicomputer systems, parallel strategies, algorithms, and languages.  </w:t>
      </w:r>
    </w:p>
    <w:p w14:paraId="57A572ED" w14:textId="77777777" w:rsidR="005F06A0" w:rsidRPr="00547C8D" w:rsidRDefault="005F06A0" w:rsidP="00F33998">
      <w:pPr>
        <w:pStyle w:val="BodyText2"/>
        <w:widowControl w:val="0"/>
        <w:tabs>
          <w:tab w:val="left" w:pos="162"/>
          <w:tab w:val="right" w:pos="4050"/>
        </w:tabs>
        <w:spacing w:line="240" w:lineRule="auto"/>
        <w:rPr>
          <w:rFonts w:ascii="BentonSans Comp Regular" w:hAnsi="BentonSans Comp Regular"/>
          <w:b w:val="0"/>
          <w:i/>
          <w:color w:val="000000" w:themeColor="text1"/>
          <w:sz w:val="20"/>
        </w:rPr>
      </w:pPr>
    </w:p>
    <w:p w14:paraId="74108C17" w14:textId="77777777" w:rsidR="00591450" w:rsidRPr="00547C8D" w:rsidRDefault="0059145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ITCS 4150. Mobile Robotics.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ITSC 2214 and MATH 2164.  An introduction to </w:t>
      </w:r>
      <w:r w:rsidR="00453FA6" w:rsidRPr="00547C8D">
        <w:rPr>
          <w:rFonts w:ascii="BentonSans Comp Regular" w:hAnsi="BentonSans Comp Regular"/>
          <w:snapToGrid/>
          <w:color w:val="000000" w:themeColor="text1"/>
          <w:sz w:val="20"/>
        </w:rPr>
        <w:t xml:space="preserve">basic </w:t>
      </w:r>
      <w:r w:rsidRPr="00547C8D">
        <w:rPr>
          <w:rFonts w:ascii="BentonSans Comp Regular" w:hAnsi="BentonSans Comp Regular"/>
          <w:snapToGrid/>
          <w:color w:val="000000" w:themeColor="text1"/>
          <w:sz w:val="20"/>
        </w:rPr>
        <w:t>concepts and techniques used in mobile robotics.  Topics include: mobile robot hardware, sensors and sensor data processing, planning and control, robot architectures, localization and mapping, path planning, and mobile robot applications.</w:t>
      </w:r>
    </w:p>
    <w:p w14:paraId="39DB4F32"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p>
    <w:p w14:paraId="2D7A0490"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ITCS 4151. Intelligent Robotics.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E189E" w:rsidRPr="00547C8D">
        <w:rPr>
          <w:rFonts w:ascii="BentonSans Comp Regular" w:hAnsi="BentonSans Comp Regular"/>
          <w:bCs/>
          <w:color w:val="000000" w:themeColor="text1"/>
          <w:sz w:val="20"/>
        </w:rPr>
        <w:t>ITSC 2214</w:t>
      </w:r>
      <w:r w:rsidRPr="00547C8D">
        <w:rPr>
          <w:rFonts w:ascii="BentonSans Comp Regular" w:hAnsi="BentonSans Comp Regular"/>
          <w:bCs/>
          <w:color w:val="000000" w:themeColor="text1"/>
          <w:sz w:val="20"/>
        </w:rPr>
        <w:t xml:space="preserve"> and MATH 2164. </w:t>
      </w:r>
      <w:r w:rsidRPr="00547C8D">
        <w:rPr>
          <w:rFonts w:ascii="BentonSans Comp Regular" w:hAnsi="BentonSans Comp Regular"/>
          <w:color w:val="000000" w:themeColor="text1"/>
          <w:sz w:val="20"/>
        </w:rPr>
        <w:t xml:space="preserve">General introduction to spatial descriptions and transformations, and manipulator position and motion. More study on robot planning, programming, sensing, vision, and CAD/CAM. </w:t>
      </w:r>
    </w:p>
    <w:p w14:paraId="3D0DC228"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53DE5B10" w14:textId="590D20D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bookmarkStart w:id="31" w:name="_Hlk130492619"/>
      <w:r w:rsidRPr="00547C8D">
        <w:rPr>
          <w:rFonts w:ascii="BentonSans Comp Regular" w:hAnsi="BentonSans Comp Regular"/>
          <w:b/>
          <w:bCs/>
          <w:color w:val="000000" w:themeColor="text1"/>
          <w:sz w:val="20"/>
        </w:rPr>
        <w:t xml:space="preserve">ITCS 4152. Computer Vision. (3) </w:t>
      </w:r>
      <w:bookmarkEnd w:id="31"/>
      <w:r w:rsidR="00B8270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IT</w:t>
      </w:r>
      <w:r w:rsidR="00F13045" w:rsidRPr="00547C8D">
        <w:rPr>
          <w:rFonts w:ascii="BentonSans Comp Regular" w:hAnsi="BentonSans Comp Regular"/>
          <w:bCs/>
          <w:color w:val="000000" w:themeColor="text1"/>
          <w:sz w:val="20"/>
        </w:rPr>
        <w:t>SC 2214</w:t>
      </w:r>
      <w:r w:rsidRPr="00547C8D">
        <w:rPr>
          <w:rFonts w:ascii="BentonSans Comp Regular" w:hAnsi="BentonSans Comp Regular"/>
          <w:bCs/>
          <w:color w:val="000000" w:themeColor="text1"/>
          <w:sz w:val="20"/>
        </w:rPr>
        <w:t xml:space="preserve"> and MATH 2164. </w:t>
      </w:r>
      <w:r w:rsidR="00B82702"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General introduction to computer vision and its application. </w:t>
      </w:r>
      <w:r w:rsidR="00B827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low level vision, 2D and 3D segmentation, 2D description, 2D recognition, 3D description and model-based recognition, and interpretation. </w:t>
      </w:r>
      <w:r w:rsidRPr="00547C8D">
        <w:rPr>
          <w:rFonts w:ascii="BentonSans Comp Regular" w:hAnsi="BentonSans Comp Regular"/>
          <w:i/>
          <w:iCs/>
          <w:color w:val="000000" w:themeColor="text1"/>
          <w:sz w:val="20"/>
        </w:rPr>
        <w:t xml:space="preserve"> </w:t>
      </w:r>
    </w:p>
    <w:p w14:paraId="1458492F" w14:textId="77777777" w:rsidR="005F06A0" w:rsidRPr="00547C8D" w:rsidRDefault="005F06A0" w:rsidP="00F33998">
      <w:pPr>
        <w:tabs>
          <w:tab w:val="left" w:pos="162"/>
          <w:tab w:val="right" w:pos="4050"/>
        </w:tabs>
        <w:jc w:val="both"/>
        <w:rPr>
          <w:rFonts w:ascii="BentonSans Comp Regular" w:hAnsi="BentonSans Comp Regular"/>
          <w:b/>
          <w:color w:val="000000" w:themeColor="text1"/>
          <w:sz w:val="20"/>
        </w:rPr>
      </w:pPr>
    </w:p>
    <w:p w14:paraId="703B5E0F" w14:textId="44705EC0" w:rsidR="00AC3766" w:rsidRPr="00547C8D" w:rsidRDefault="00AC3766"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4156. Introduction to Machine Learning. (3)  </w:t>
      </w:r>
      <w:r w:rsidR="00721166" w:rsidRPr="00547C8D">
        <w:rPr>
          <w:rFonts w:ascii="BentonSans Comp Regular" w:hAnsi="BentonSans Comp Regular"/>
          <w:color w:val="000000" w:themeColor="text1"/>
          <w:sz w:val="20"/>
        </w:rPr>
        <w:t xml:space="preserve">Prerequisite(s): ITSC 2214, STAT 2122, and MATH 2164.  </w:t>
      </w:r>
      <w:r w:rsidRPr="00547C8D">
        <w:rPr>
          <w:rFonts w:ascii="BentonSans Comp Regular" w:hAnsi="BentonSans Comp Regular"/>
          <w:color w:val="000000" w:themeColor="text1"/>
          <w:sz w:val="20"/>
        </w:rPr>
        <w:t>Introduction to the machine learning pipeline of data collection, feature creation, algorithms, and evaluation for classification and regression, with an emphasis on practical applications.  Covers fundamental concepts, such as training, validation, overfitting, and error rates in addition to commonly used machine learning algorithms, such as decision trees, Naive Bayes, and random forests.</w:t>
      </w:r>
    </w:p>
    <w:p w14:paraId="30944C1A" w14:textId="77777777" w:rsidR="00AC3766" w:rsidRPr="00547C8D" w:rsidRDefault="00AC3766" w:rsidP="00F33998">
      <w:pPr>
        <w:tabs>
          <w:tab w:val="left" w:pos="162"/>
          <w:tab w:val="right" w:pos="4050"/>
        </w:tabs>
        <w:jc w:val="both"/>
        <w:rPr>
          <w:rFonts w:ascii="BentonSans Comp Regular" w:hAnsi="BentonSans Comp Regular"/>
          <w:color w:val="000000" w:themeColor="text1"/>
          <w:sz w:val="20"/>
        </w:rPr>
      </w:pPr>
    </w:p>
    <w:p w14:paraId="00831E1D" w14:textId="21B46BA6" w:rsidR="00D074F4" w:rsidRPr="00547C8D" w:rsidRDefault="00D074F4"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ITCS 4158. Blockchain System Architecture. (3)  </w:t>
      </w:r>
      <w:r w:rsidRPr="00547C8D">
        <w:rPr>
          <w:rFonts w:ascii="BentonSans Comp Regular" w:hAnsi="BentonSans Comp Regular"/>
          <w:color w:val="000000" w:themeColor="text1"/>
          <w:sz w:val="20"/>
        </w:rPr>
        <w:t xml:space="preserve">Cross-listed Course(s): ITCS 5158.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Prerequisite(s): ITSC 2214 and MATH 2164.  Introduces students to Blockchain technology, which can be used to record and transfer digital assets, and the trustless system architecture underlying this technology. Employs a hands-on learning approach, using open-source platforms such as Hyperledger or Ethereum.</w:t>
      </w:r>
    </w:p>
    <w:p w14:paraId="398B1C2D" w14:textId="77777777" w:rsidR="00411A4F" w:rsidRPr="00547C8D" w:rsidRDefault="00411A4F" w:rsidP="00F33998">
      <w:pPr>
        <w:tabs>
          <w:tab w:val="left" w:pos="162"/>
          <w:tab w:val="right" w:pos="4050"/>
        </w:tabs>
        <w:jc w:val="both"/>
        <w:rPr>
          <w:rFonts w:ascii="BentonSans Comp Regular" w:hAnsi="BentonSans Comp Regular"/>
          <w:color w:val="000000" w:themeColor="text1"/>
          <w:sz w:val="20"/>
        </w:rPr>
      </w:pPr>
    </w:p>
    <w:p w14:paraId="46D78DE1"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ITCS 4161. Intellectual Property Aspects of Computing.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This course explores the broad field of intellectual property and the many aspects related to computing. Topics covered include software </w:t>
      </w:r>
      <w:r w:rsidRPr="00547C8D">
        <w:rPr>
          <w:rFonts w:ascii="BentonSans Comp Regular" w:hAnsi="BentonSans Comp Regular"/>
          <w:color w:val="000000" w:themeColor="text1"/>
          <w:sz w:val="20"/>
        </w:rPr>
        <w:t xml:space="preserve">copyrights, software patents, trademarks and service marks, employment contracts, non-compete agreements, software licenses, software development contracts, preservation of digital evidence, protection of trade secrets, cyberspace law and the use of mediation in IP disputes. </w:t>
      </w:r>
    </w:p>
    <w:p w14:paraId="566ADB6F"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p>
    <w:p w14:paraId="5C712456" w14:textId="77777777" w:rsidR="00F56E2C" w:rsidRPr="00547C8D" w:rsidRDefault="00F56E2C" w:rsidP="00F33998">
      <w:pPr>
        <w:tabs>
          <w:tab w:val="left" w:pos="162"/>
          <w:tab w:val="right" w:pos="405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 xml:space="preserve">ITCS 4165. Computing Entrepreneurship. (3) </w:t>
      </w:r>
      <w:r w:rsidRPr="00547C8D">
        <w:rPr>
          <w:rFonts w:ascii="BentonSans Comp Regular" w:hAnsi="BentonSans Comp Regular"/>
          <w:iCs/>
          <w:color w:val="000000" w:themeColor="text1"/>
          <w:sz w:val="20"/>
        </w:rPr>
        <w:t xml:space="preserve"> Prerequisite(s): ITSC 3155.  Introduction to entrepreneurship and the specificities of creating a computing and technology driven small business.  An overview of how successful entrepreneurs learn about the marketplace, conduct financial analyses, and utilize management skills to develop entrepreneurial opportunities.  Other topics include: intellectual property protection, funding options, technology business planning, and start-up structure. </w:t>
      </w:r>
    </w:p>
    <w:p w14:paraId="7B8BF079" w14:textId="77777777" w:rsidR="00F56E2C" w:rsidRPr="00547C8D" w:rsidRDefault="00F56E2C" w:rsidP="00F33998">
      <w:pPr>
        <w:tabs>
          <w:tab w:val="left" w:pos="162"/>
          <w:tab w:val="right" w:pos="4050"/>
        </w:tabs>
        <w:jc w:val="both"/>
        <w:rPr>
          <w:rFonts w:ascii="BentonSans Comp Regular" w:hAnsi="BentonSans Comp Regular"/>
          <w:iCs/>
          <w:color w:val="000000" w:themeColor="text1"/>
          <w:sz w:val="20"/>
        </w:rPr>
      </w:pPr>
    </w:p>
    <w:p w14:paraId="42954E1D" w14:textId="094EBEEC"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ITCS 4180. Mobile Application Development. (3)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ITIS 4180.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w:t>
      </w:r>
      <w:r w:rsidR="00DE189E" w:rsidRPr="00547C8D">
        <w:rPr>
          <w:rFonts w:ascii="BentonSans Comp Regular" w:hAnsi="BentonSans Comp Regular"/>
          <w:iCs/>
          <w:color w:val="000000" w:themeColor="text1"/>
          <w:sz w:val="20"/>
        </w:rPr>
        <w:t>ITSC 2214</w:t>
      </w:r>
      <w:r w:rsidRPr="00547C8D">
        <w:rPr>
          <w:rFonts w:ascii="BentonSans Comp Regular" w:hAnsi="BentonSans Comp Regular"/>
          <w:iCs/>
          <w:color w:val="000000" w:themeColor="text1"/>
          <w:sz w:val="20"/>
        </w:rPr>
        <w:t xml:space="preserve"> </w:t>
      </w:r>
      <w:r w:rsidR="00DD333E" w:rsidRPr="00547C8D">
        <w:rPr>
          <w:rFonts w:ascii="BentonSans Comp Regular" w:hAnsi="BentonSans Comp Regular"/>
          <w:iCs/>
          <w:color w:val="000000" w:themeColor="text1"/>
          <w:sz w:val="20"/>
        </w:rPr>
        <w:t>or permission of department</w:t>
      </w:r>
      <w:r w:rsidRPr="00547C8D">
        <w:rPr>
          <w:rFonts w:ascii="BentonSans Comp Regular" w:hAnsi="BentonSans Comp Regular"/>
          <w:iCs/>
          <w:color w:val="000000" w:themeColor="text1"/>
          <w:sz w:val="20"/>
        </w:rPr>
        <w:t xml:space="preserve">.  Mobile platforms are at the center of attention of users and organizations nowadays.  Most organizations and businesses are rapidly migrating toward the cloud and need to provide a fast and easy mechanism for users to stay connected to their services.  Mobile applications are the top trend nowadays given the high variety of new mobile devices and platforms such as Apple’s iOS and Google’s Android.  In this course, students are introduced to the foundations of mobile development and its unique requirements and constraints.  Students design and build a variety of mobile applications with a hands-on and project-based approach. </w:t>
      </w:r>
    </w:p>
    <w:p w14:paraId="74E2879F" w14:textId="77777777" w:rsidR="005F06A0" w:rsidRPr="00547C8D" w:rsidRDefault="005F06A0" w:rsidP="00F33998">
      <w:pPr>
        <w:jc w:val="both"/>
        <w:rPr>
          <w:rFonts w:ascii="BentonSans Comp Regular" w:hAnsi="BentonSans Comp Regular"/>
          <w:iCs/>
          <w:color w:val="000000" w:themeColor="text1"/>
          <w:sz w:val="20"/>
        </w:rPr>
      </w:pPr>
    </w:p>
    <w:p w14:paraId="5F49C372" w14:textId="5147DF60" w:rsidR="0033625A" w:rsidRPr="00547C8D" w:rsidRDefault="0033625A"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ITCS 4182. Introduction to High-Performance Computing. (3)</w:t>
      </w:r>
      <w:r w:rsidRPr="00547C8D">
        <w:rPr>
          <w:rFonts w:ascii="BentonSans Comp Regular" w:hAnsi="BentonSans Comp Regular"/>
          <w:color w:val="000000" w:themeColor="text1"/>
          <w:sz w:val="20"/>
        </w:rPr>
        <w:t xml:space="preserve">  </w:t>
      </w:r>
      <w:r w:rsidR="00524CA4" w:rsidRPr="00547C8D">
        <w:rPr>
          <w:rFonts w:ascii="BentonSans Comp Regular" w:hAnsi="BentonSans Comp Regular"/>
          <w:color w:val="000000" w:themeColor="text1"/>
          <w:sz w:val="20"/>
        </w:rPr>
        <w:t xml:space="preserve">Cross-listed Course(s): ITCS 5182.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 3145</w:t>
      </w:r>
      <w:r w:rsidR="002D787B" w:rsidRPr="00547C8D">
        <w:rPr>
          <w:rFonts w:ascii="BentonSans Comp Regular" w:hAnsi="BentonSans Comp Regular"/>
          <w:color w:val="000000" w:themeColor="text1"/>
          <w:sz w:val="20"/>
        </w:rPr>
        <w:t xml:space="preserve"> or</w:t>
      </w:r>
      <w:r w:rsidRPr="00547C8D">
        <w:rPr>
          <w:rFonts w:ascii="BentonSans Comp Regular" w:hAnsi="BentonSans Comp Regular"/>
          <w:color w:val="000000" w:themeColor="text1"/>
          <w:sz w:val="20"/>
        </w:rPr>
        <w:t xml:space="preserve"> ITSC </w:t>
      </w:r>
      <w:r w:rsidR="009F0C1C" w:rsidRPr="00547C8D">
        <w:rPr>
          <w:rFonts w:ascii="BentonSans Comp Regular" w:hAnsi="BentonSans Comp Regular"/>
          <w:color w:val="000000" w:themeColor="text1"/>
          <w:sz w:val="20"/>
        </w:rPr>
        <w:t>31</w:t>
      </w:r>
      <w:r w:rsidR="002D787B" w:rsidRPr="00547C8D">
        <w:rPr>
          <w:rFonts w:ascii="BentonSans Comp Regular" w:hAnsi="BentonSans Comp Regular"/>
          <w:color w:val="000000" w:themeColor="text1"/>
          <w:sz w:val="20"/>
        </w:rPr>
        <w:t>81</w:t>
      </w:r>
      <w:r w:rsidRPr="00547C8D">
        <w:rPr>
          <w:rFonts w:ascii="BentonSans Comp Regular" w:hAnsi="BentonSans Comp Regular"/>
          <w:color w:val="000000" w:themeColor="text1"/>
          <w:sz w:val="20"/>
        </w:rPr>
        <w:t>, or permission of department.  Fundamentals of parallel computer systems; throughput computing; memory hierarchies; computation/communication overlapping; mapping high level programs to low level components; leveraging accelerators; performance optimization; performance evaluation.</w:t>
      </w:r>
    </w:p>
    <w:p w14:paraId="2BDBDB62" w14:textId="77777777" w:rsidR="0033625A" w:rsidRPr="00547C8D" w:rsidRDefault="0033625A" w:rsidP="00F33998">
      <w:pPr>
        <w:tabs>
          <w:tab w:val="left" w:pos="162"/>
          <w:tab w:val="right" w:pos="4050"/>
        </w:tabs>
        <w:jc w:val="both"/>
        <w:rPr>
          <w:rFonts w:ascii="BentonSans Comp Regular" w:hAnsi="BentonSans Comp Regular"/>
          <w:color w:val="000000" w:themeColor="text1"/>
          <w:sz w:val="20"/>
        </w:rPr>
      </w:pPr>
    </w:p>
    <w:p w14:paraId="2C7C18D1" w14:textId="53D72D46"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4230. Introduction to Game Design and Development.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221</w:t>
      </w:r>
      <w:r w:rsidR="00771155" w:rsidRPr="00547C8D">
        <w:rPr>
          <w:rFonts w:ascii="BentonSans Comp Regular" w:hAnsi="BentonSans Comp Regular"/>
          <w:snapToGrid/>
          <w:color w:val="000000" w:themeColor="text1"/>
          <w:sz w:val="20"/>
        </w:rPr>
        <w:t>4</w:t>
      </w:r>
      <w:r w:rsidRPr="00547C8D">
        <w:rPr>
          <w:rFonts w:ascii="BentonSans Comp Regular" w:hAnsi="BentonSans Comp Regular"/>
          <w:snapToGrid/>
          <w:color w:val="000000" w:themeColor="text1"/>
          <w:sz w:val="20"/>
        </w:rPr>
        <w:t xml:space="preserve">. Basic concepts and techniques for electronic game design and development. Topics include: game history and genres, game design teams and processes, what makes a game fun, level and model design, game scripting and programming including computer graphics and animation, artificial intelligence, industry issues, and gender and games. </w:t>
      </w:r>
      <w:r w:rsidRPr="00547C8D">
        <w:rPr>
          <w:rFonts w:ascii="BentonSans Comp Regular" w:hAnsi="BentonSans Comp Regular"/>
          <w:i/>
          <w:iCs/>
          <w:snapToGrid/>
          <w:color w:val="000000" w:themeColor="text1"/>
          <w:sz w:val="20"/>
        </w:rPr>
        <w:t xml:space="preserve"> </w:t>
      </w:r>
    </w:p>
    <w:p w14:paraId="2FD0D814" w14:textId="77777777" w:rsidR="005F06A0" w:rsidRPr="00547C8D" w:rsidRDefault="005F06A0" w:rsidP="00F33998">
      <w:pPr>
        <w:jc w:val="both"/>
        <w:rPr>
          <w:rFonts w:ascii="BentonSans Comp Regular" w:hAnsi="BentonSans Comp Regular"/>
          <w:snapToGrid/>
          <w:color w:val="000000" w:themeColor="text1"/>
          <w:sz w:val="20"/>
        </w:rPr>
      </w:pPr>
    </w:p>
    <w:p w14:paraId="79FE3C0C" w14:textId="2ADA502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4231. Advanced Game Design and Development. (3) </w:t>
      </w:r>
      <w:r w:rsidR="00C519F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4230.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Advanced concepts and techniques for electronic game design and development. </w:t>
      </w:r>
      <w:r w:rsidR="00C519F9" w:rsidRPr="00547C8D">
        <w:rPr>
          <w:rFonts w:ascii="BentonSans Comp Regular" w:hAnsi="BentonSans Comp Regular"/>
          <w:snapToGrid/>
          <w:color w:val="000000" w:themeColor="text1"/>
          <w:sz w:val="20"/>
        </w:rPr>
        <w:t xml:space="preserve"> A</w:t>
      </w:r>
      <w:r w:rsidRPr="00547C8D">
        <w:rPr>
          <w:rFonts w:ascii="BentonSans Comp Regular" w:hAnsi="BentonSans Comp Regular"/>
          <w:snapToGrid/>
          <w:color w:val="000000" w:themeColor="text1"/>
          <w:sz w:val="20"/>
        </w:rPr>
        <w:t xml:space="preserve"> project-centered course where students explore complex gameplay and interactivity. </w:t>
      </w:r>
      <w:r w:rsidR="00C519F9" w:rsidRPr="00547C8D">
        <w:rPr>
          <w:rFonts w:ascii="BentonSans Comp Regular" w:hAnsi="BentonSans Comp Regular"/>
          <w:snapToGrid/>
          <w:color w:val="000000" w:themeColor="text1"/>
          <w:sz w:val="20"/>
        </w:rPr>
        <w:t xml:space="preserve"> E</w:t>
      </w:r>
      <w:r w:rsidR="00C75865">
        <w:rPr>
          <w:rFonts w:ascii="BentonSans Comp Regular" w:hAnsi="BentonSans Comp Regular"/>
          <w:snapToGrid/>
          <w:color w:val="000000" w:themeColor="text1"/>
          <w:sz w:val="20"/>
        </w:rPr>
        <w:t>x</w:t>
      </w:r>
      <w:r w:rsidRPr="00547C8D">
        <w:rPr>
          <w:rFonts w:ascii="BentonSans Comp Regular" w:hAnsi="BentonSans Comp Regular"/>
          <w:snapToGrid/>
          <w:color w:val="000000" w:themeColor="text1"/>
          <w:sz w:val="20"/>
        </w:rPr>
        <w:t xml:space="preserve">plores topics from the introductory course in more depth, such as: applying software engineering techniques to developing games, advanced game programming and scripting, networking, graphics, physics, audio, game data structures and algorithms, and artificial intelligence. </w:t>
      </w:r>
    </w:p>
    <w:p w14:paraId="29528ED3" w14:textId="77777777" w:rsidR="005F06A0" w:rsidRPr="00547C8D" w:rsidRDefault="005F06A0" w:rsidP="00F33998">
      <w:pPr>
        <w:jc w:val="both"/>
        <w:rPr>
          <w:rFonts w:ascii="BentonSans Comp Regular" w:hAnsi="BentonSans Comp Regular"/>
          <w:b/>
          <w:bCs/>
          <w:snapToGrid/>
          <w:color w:val="000000" w:themeColor="text1"/>
          <w:sz w:val="20"/>
        </w:rPr>
      </w:pPr>
    </w:p>
    <w:p w14:paraId="5F3DEEDF" w14:textId="23A308AC"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ITCS 4232. Game Design and Development Studio. (3)</w:t>
      </w:r>
      <w:r w:rsidRPr="00547C8D">
        <w:rPr>
          <w:rFonts w:ascii="BentonSans Comp Regular" w:hAnsi="BentonSans Comp Regular"/>
          <w:color w:val="000000" w:themeColor="text1"/>
          <w:sz w:val="20"/>
        </w:rPr>
        <w:t xml:space="preserve"> </w:t>
      </w:r>
      <w:r w:rsidR="00C519F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74146" w:rsidRPr="00547C8D">
        <w:rPr>
          <w:rFonts w:ascii="BentonSans Comp Regular" w:hAnsi="BentonSans Comp Regular"/>
          <w:color w:val="000000" w:themeColor="text1"/>
          <w:sz w:val="20"/>
        </w:rPr>
        <w:t xml:space="preserve"> ITCS 3155 and </w:t>
      </w:r>
      <w:r w:rsidRPr="00547C8D">
        <w:rPr>
          <w:rFonts w:ascii="BentonSans Comp Regular" w:hAnsi="BentonSans Comp Regular"/>
          <w:color w:val="000000" w:themeColor="text1"/>
          <w:sz w:val="20"/>
        </w:rPr>
        <w:t xml:space="preserve">ITCS 4231, or permission of instructor; and Senior standing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C519F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Application of advanced concepts and techniques for electronic game design and development.</w:t>
      </w:r>
      <w:r w:rsidR="00C519F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Teams use engineering techniques to incorporate game programming and scripting, networking, graphics, physics, audio, game data structures and algorithms, and artificial intelligence into an electronic game.</w:t>
      </w:r>
      <w:r w:rsidR="00C519F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Individuals develop a complete portfolio of prior work </w:t>
      </w:r>
      <w:r w:rsidRPr="00547C8D">
        <w:rPr>
          <w:rFonts w:ascii="BentonSans Comp Regular" w:hAnsi="BentonSans Comp Regular"/>
          <w:color w:val="000000" w:themeColor="text1"/>
          <w:sz w:val="20"/>
        </w:rPr>
        <w:lastRenderedPageBreak/>
        <w:t xml:space="preserve">and the course project. </w:t>
      </w:r>
      <w:r w:rsidRPr="00547C8D">
        <w:rPr>
          <w:rFonts w:ascii="BentonSans Comp Regular" w:hAnsi="BentonSans Comp Regular"/>
          <w:i/>
          <w:iCs/>
          <w:color w:val="000000" w:themeColor="text1"/>
          <w:sz w:val="20"/>
        </w:rPr>
        <w:t xml:space="preserve"> </w:t>
      </w:r>
    </w:p>
    <w:p w14:paraId="6601C005" w14:textId="77777777" w:rsidR="005F06A0" w:rsidRPr="00547C8D" w:rsidRDefault="005F06A0" w:rsidP="00F33998">
      <w:pPr>
        <w:jc w:val="both"/>
        <w:rPr>
          <w:rFonts w:ascii="BentonSans Comp Regular" w:hAnsi="BentonSans Comp Regular"/>
          <w:b/>
          <w:bCs/>
          <w:snapToGrid/>
          <w:color w:val="000000" w:themeColor="text1"/>
          <w:sz w:val="20"/>
        </w:rPr>
      </w:pPr>
    </w:p>
    <w:p w14:paraId="6C3065F1"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4235. Game Engine Construction. (3) </w:t>
      </w:r>
      <w:r w:rsidR="00C519F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4120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Introduction to principles and techniques behind modern computer and console game engines. Graphics Rendering Pipeline (transformations, lighting, shading); 2D/3D Texture Mapping; Image Based Rendering; Spatial Structures and Acceleration Algorithms; Level of Detail; Collision Detection, Culling and Intersection Methods; Vertex/Pixel Shaders; Pipeline Optimization; Rendering Hardware. </w:t>
      </w:r>
    </w:p>
    <w:p w14:paraId="17C3BE7F" w14:textId="77777777" w:rsidR="005F06A0" w:rsidRPr="00547C8D" w:rsidRDefault="005F06A0" w:rsidP="00F33998">
      <w:pPr>
        <w:jc w:val="both"/>
        <w:rPr>
          <w:rFonts w:ascii="BentonSans Comp Regular" w:hAnsi="BentonSans Comp Regular"/>
          <w:snapToGrid/>
          <w:color w:val="000000" w:themeColor="text1"/>
          <w:sz w:val="20"/>
        </w:rPr>
      </w:pPr>
    </w:p>
    <w:p w14:paraId="4B6FD000"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4236. Artificial Intelligence for Computer Games. (3) </w:t>
      </w:r>
      <w:r w:rsidR="00C519F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ITCS 3153.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Application of advanced concepts and techniques in artificial intelligence for electronic game design and development.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investigation of the artificial intelligence techniques necessary for an agent to act, or appear to act, intelligently in interactive virtual worlds.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uncertainty reasoning, machine learning, perception, knowledge representation, search, and planning.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w:t>
      </w:r>
      <w:r w:rsidR="00C519F9"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on implementation and experimentation with the goal of building robust intelligent agents in interactive entertainment domains.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Elements of multi-agent collaboration and the use of cognitive architectures in interactive computer games </w:t>
      </w:r>
      <w:r w:rsidR="00C519F9" w:rsidRPr="00547C8D">
        <w:rPr>
          <w:rFonts w:ascii="BentonSans Comp Regular" w:hAnsi="BentonSans Comp Regular"/>
          <w:snapToGrid/>
          <w:color w:val="000000" w:themeColor="text1"/>
          <w:sz w:val="20"/>
        </w:rPr>
        <w:t xml:space="preserve">are </w:t>
      </w:r>
      <w:r w:rsidRPr="00547C8D">
        <w:rPr>
          <w:rFonts w:ascii="BentonSans Comp Regular" w:hAnsi="BentonSans Comp Regular"/>
          <w:snapToGrid/>
          <w:color w:val="000000" w:themeColor="text1"/>
          <w:sz w:val="20"/>
        </w:rPr>
        <w:t xml:space="preserve">also discussed. </w:t>
      </w:r>
    </w:p>
    <w:p w14:paraId="1B8B5CE1" w14:textId="77777777" w:rsidR="005F06A0" w:rsidRPr="00547C8D" w:rsidRDefault="005F06A0" w:rsidP="00F33998">
      <w:pPr>
        <w:jc w:val="both"/>
        <w:rPr>
          <w:rFonts w:ascii="BentonSans Comp Regular" w:hAnsi="BentonSans Comp Regular"/>
          <w:snapToGrid/>
          <w:color w:val="000000" w:themeColor="text1"/>
          <w:sz w:val="20"/>
        </w:rPr>
      </w:pPr>
    </w:p>
    <w:p w14:paraId="4C76E52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ITCS 4237. Audio Processing for Entertainment Computing.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MATH 1242, MATH 2164, and ITCS 2215 or equivalents. Introduction to the principles and applications of audio (digital signal) processing focusing on entertainment domains. </w:t>
      </w:r>
      <w:r w:rsidR="00C519F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analysis of signals, transforms, digital filter design techniques, audio engine development, file encoding/decoding, spatial sound rendering, optimization, and advanced audio techniques. </w:t>
      </w:r>
    </w:p>
    <w:p w14:paraId="0841D29A" w14:textId="77777777" w:rsidR="005F06A0" w:rsidRPr="00547C8D" w:rsidRDefault="005F06A0" w:rsidP="00F33998">
      <w:pPr>
        <w:jc w:val="both"/>
        <w:rPr>
          <w:rFonts w:ascii="BentonSans Comp Regular" w:hAnsi="BentonSans Comp Regular"/>
          <w:bCs/>
          <w:snapToGrid/>
          <w:color w:val="000000" w:themeColor="text1"/>
          <w:sz w:val="20"/>
        </w:rPr>
      </w:pPr>
    </w:p>
    <w:p w14:paraId="603911B8" w14:textId="77777777" w:rsidR="00524D36" w:rsidRPr="00547C8D" w:rsidRDefault="00524D36"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IT</w:t>
      </w:r>
      <w:r w:rsidR="007E1056" w:rsidRPr="00547C8D">
        <w:rPr>
          <w:rFonts w:ascii="BentonSans Comp Regular" w:hAnsi="BentonSans Comp Regular"/>
          <w:b/>
          <w:bCs/>
          <w:snapToGrid/>
          <w:color w:val="000000" w:themeColor="text1"/>
          <w:sz w:val="20"/>
        </w:rPr>
        <w:t>CS</w:t>
      </w:r>
      <w:r w:rsidRPr="00547C8D">
        <w:rPr>
          <w:rFonts w:ascii="BentonSans Comp Regular" w:hAnsi="BentonSans Comp Regular"/>
          <w:b/>
          <w:bCs/>
          <w:snapToGrid/>
          <w:color w:val="000000" w:themeColor="text1"/>
          <w:sz w:val="20"/>
        </w:rPr>
        <w:t xml:space="preserve"> 4238. Intelligent and Interactive System Studio.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ITCS 3153.  This project-oriented course introduces upper-level undergraduate students to algorithms and systems related to robotic vision, perception, navigation planning and control, mapping, localization, and human-robot interaction.  Students work in small groups to develop and implement algorithms in real mobile robots and using real sensors, which can lead to their senior design projects.  </w:t>
      </w:r>
    </w:p>
    <w:p w14:paraId="0869AD65" w14:textId="77777777" w:rsidR="00524D36" w:rsidRPr="00547C8D" w:rsidRDefault="00524D36" w:rsidP="00F33998">
      <w:pPr>
        <w:jc w:val="both"/>
        <w:rPr>
          <w:rFonts w:ascii="BentonSans Comp Regular" w:hAnsi="BentonSans Comp Regular"/>
          <w:bCs/>
          <w:snapToGrid/>
          <w:color w:val="000000" w:themeColor="text1"/>
          <w:sz w:val="20"/>
        </w:rPr>
      </w:pPr>
    </w:p>
    <w:p w14:paraId="592D9E3B" w14:textId="1D8CF91F" w:rsidR="005F06A0" w:rsidRPr="00547C8D" w:rsidRDefault="005F06A0" w:rsidP="00F33998">
      <w:pPr>
        <w:jc w:val="both"/>
        <w:rPr>
          <w:rFonts w:ascii="BentonSans Comp Regular" w:hAnsi="BentonSans Comp Regular"/>
          <w:bCs/>
          <w:i/>
          <w:iCs/>
          <w:snapToGrid/>
          <w:color w:val="000000" w:themeColor="text1"/>
          <w:sz w:val="20"/>
        </w:rPr>
      </w:pPr>
      <w:r w:rsidRPr="00547C8D">
        <w:rPr>
          <w:rFonts w:ascii="BentonSans Comp Regular" w:hAnsi="BentonSans Comp Regular"/>
          <w:b/>
          <w:bCs/>
          <w:snapToGrid/>
          <w:color w:val="000000" w:themeColor="text1"/>
          <w:sz w:val="20"/>
        </w:rPr>
        <w:t>IT</w:t>
      </w:r>
      <w:r w:rsidR="001262D5" w:rsidRPr="00547C8D">
        <w:rPr>
          <w:rFonts w:ascii="BentonSans Comp Regular" w:hAnsi="BentonSans Comp Regular"/>
          <w:b/>
          <w:bCs/>
          <w:snapToGrid/>
          <w:color w:val="000000" w:themeColor="text1"/>
          <w:sz w:val="20"/>
        </w:rPr>
        <w:t>SC</w:t>
      </w:r>
      <w:r w:rsidRPr="00547C8D">
        <w:rPr>
          <w:rFonts w:ascii="BentonSans Comp Regular" w:hAnsi="BentonSans Comp Regular"/>
          <w:b/>
          <w:bCs/>
          <w:snapToGrid/>
          <w:color w:val="000000" w:themeColor="text1"/>
          <w:sz w:val="20"/>
        </w:rPr>
        <w:t xml:space="preserve"> 44</w:t>
      </w:r>
      <w:r w:rsidR="003155B1" w:rsidRPr="00547C8D">
        <w:rPr>
          <w:rFonts w:ascii="BentonSans Comp Regular" w:hAnsi="BentonSans Comp Regular"/>
          <w:b/>
          <w:bCs/>
          <w:snapToGrid/>
          <w:color w:val="000000" w:themeColor="text1"/>
          <w:sz w:val="20"/>
        </w:rPr>
        <w:t xml:space="preserve">90. Professional Internship. (0 to </w:t>
      </w:r>
      <w:r w:rsidRPr="00547C8D">
        <w:rPr>
          <w:rFonts w:ascii="BentonSans Comp Regular" w:hAnsi="BentonSans Comp Regular"/>
          <w:b/>
          <w:bCs/>
          <w:snapToGrid/>
          <w:color w:val="000000" w:themeColor="text1"/>
          <w:sz w:val="20"/>
        </w:rPr>
        <w:t xml:space="preserve">6)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1262D5" w:rsidRPr="00547C8D">
        <w:rPr>
          <w:rFonts w:ascii="BentonSans Comp Regular" w:hAnsi="BentonSans Comp Regular"/>
          <w:bCs/>
          <w:snapToGrid/>
          <w:color w:val="000000" w:themeColor="text1"/>
          <w:sz w:val="20"/>
        </w:rPr>
        <w:t>Permission of d</w:t>
      </w:r>
      <w:r w:rsidRPr="00547C8D">
        <w:rPr>
          <w:rFonts w:ascii="BentonSans Comp Regular" w:hAnsi="BentonSans Comp Regular"/>
          <w:bCs/>
          <w:snapToGrid/>
          <w:color w:val="000000" w:themeColor="text1"/>
          <w:sz w:val="20"/>
        </w:rPr>
        <w:t xml:space="preserve">epartment. </w:t>
      </w:r>
      <w:r w:rsidR="00C519F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Full</w:t>
      </w:r>
      <w:r w:rsidR="00C519F9" w:rsidRPr="00547C8D">
        <w:rPr>
          <w:rFonts w:ascii="BentonSans Comp Regular" w:hAnsi="BentonSans Comp Regular"/>
          <w:bCs/>
          <w:snapToGrid/>
          <w:color w:val="000000" w:themeColor="text1"/>
          <w:sz w:val="20"/>
        </w:rPr>
        <w:t>-</w:t>
      </w:r>
      <w:r w:rsidRPr="00547C8D">
        <w:rPr>
          <w:rFonts w:ascii="BentonSans Comp Regular" w:hAnsi="BentonSans Comp Regular"/>
          <w:bCs/>
          <w:snapToGrid/>
          <w:color w:val="000000" w:themeColor="text1"/>
          <w:sz w:val="20"/>
        </w:rPr>
        <w:t xml:space="preserve"> or part-time academic year internship in areas complementary to the concentration area of studies and designed to allow theoretical and course-based practical learning to be applied in a supervised industrial experience. </w:t>
      </w:r>
      <w:r w:rsidR="00C519F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Each student’s internship program must be approved by the supervising faculty.</w:t>
      </w:r>
      <w:r w:rsidR="00C519F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 A mid-term report and a final report to be evaluated by the supervising faculty are required. </w:t>
      </w:r>
      <w:r w:rsidR="00C519F9" w:rsidRPr="00547C8D">
        <w:rPr>
          <w:rFonts w:ascii="BentonSans Comp Regular" w:hAnsi="BentonSans Comp Regular"/>
          <w:bCs/>
          <w:snapToGrid/>
          <w:color w:val="000000" w:themeColor="text1"/>
          <w:sz w:val="20"/>
        </w:rPr>
        <w:t xml:space="preserve"> Grading</w:t>
      </w:r>
      <w:r w:rsidRPr="00547C8D">
        <w:rPr>
          <w:rFonts w:ascii="BentonSans Comp Regular" w:hAnsi="BentonSans Comp Regular"/>
          <w:bCs/>
          <w:snapToGrid/>
          <w:color w:val="000000" w:themeColor="text1"/>
          <w:sz w:val="20"/>
        </w:rPr>
        <w:t xml:space="preserve"> by the supervising faculty in consultation with off-campus supervisor at the internship organization. </w:t>
      </w:r>
      <w:r w:rsidR="00C519F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i/>
          <w:snapToGrid/>
          <w:color w:val="000000" w:themeColor="text1"/>
          <w:sz w:val="20"/>
        </w:rPr>
        <w:t xml:space="preserve">May be repeated but a maximum of six credit hours only may be used to meet a major requirement such as a major elective. </w:t>
      </w:r>
      <w:r w:rsidR="00C519F9" w:rsidRPr="00547C8D">
        <w:rPr>
          <w:rFonts w:ascii="BentonSans Comp Regular" w:hAnsi="BentonSans Comp Regular"/>
          <w:bCs/>
          <w:i/>
          <w:snapToGrid/>
          <w:color w:val="000000" w:themeColor="text1"/>
          <w:sz w:val="20"/>
        </w:rPr>
        <w:t xml:space="preserve"> </w:t>
      </w:r>
      <w:r w:rsidRPr="00547C8D">
        <w:rPr>
          <w:rFonts w:ascii="BentonSans Comp Regular" w:hAnsi="BentonSans Comp Regular"/>
          <w:bCs/>
          <w:i/>
          <w:snapToGrid/>
          <w:color w:val="000000" w:themeColor="text1"/>
          <w:sz w:val="20"/>
        </w:rPr>
        <w:t>Any credit above the maximum of six hours may only be used as free electives.</w:t>
      </w:r>
      <w:r w:rsidRPr="00547C8D">
        <w:rPr>
          <w:rFonts w:ascii="BentonSans Comp Regular" w:hAnsi="BentonSans Comp Regular"/>
          <w:bCs/>
          <w:snapToGrid/>
          <w:color w:val="000000" w:themeColor="text1"/>
          <w:sz w:val="20"/>
        </w:rPr>
        <w:t xml:space="preserve"> </w:t>
      </w:r>
    </w:p>
    <w:p w14:paraId="093DA2F6" w14:textId="09ED29C6" w:rsidR="005F06A0" w:rsidRDefault="005F06A0" w:rsidP="00F33998">
      <w:pPr>
        <w:jc w:val="both"/>
        <w:rPr>
          <w:rFonts w:ascii="BentonSans Comp Regular" w:hAnsi="BentonSans Comp Regular"/>
          <w:iCs/>
          <w:color w:val="000000" w:themeColor="text1"/>
          <w:sz w:val="20"/>
        </w:rPr>
      </w:pPr>
    </w:p>
    <w:p w14:paraId="0B3F9E89" w14:textId="77777777" w:rsidR="005F06A0" w:rsidRPr="00547C8D" w:rsidRDefault="00B82702" w:rsidP="00F33998">
      <w:pPr>
        <w:keepNext/>
        <w:pBdr>
          <w:top w:val="single" w:sz="4" w:space="1" w:color="auto"/>
        </w:pBdr>
        <w:tabs>
          <w:tab w:val="left" w:pos="162"/>
          <w:tab w:val="right" w:pos="405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Software and Information Systems </w:t>
      </w:r>
      <w:r w:rsidR="005F06A0" w:rsidRPr="00547C8D">
        <w:rPr>
          <w:rFonts w:ascii="BentonSans Comp Regular" w:hAnsi="BentonSans Comp Regular"/>
          <w:b/>
          <w:color w:val="000000" w:themeColor="text1"/>
          <w:sz w:val="32"/>
        </w:rPr>
        <w:t>(ITIS)</w:t>
      </w:r>
    </w:p>
    <w:p w14:paraId="22B19901" w14:textId="77777777" w:rsidR="005F06A0" w:rsidRPr="00547C8D" w:rsidRDefault="005F06A0" w:rsidP="00F33998">
      <w:pPr>
        <w:keepNext/>
        <w:jc w:val="both"/>
        <w:rPr>
          <w:rFonts w:ascii="BentonSans Comp Regular" w:hAnsi="BentonSans Comp Regular"/>
          <w:b/>
          <w:color w:val="000000" w:themeColor="text1"/>
          <w:kern w:val="2"/>
          <w:sz w:val="20"/>
        </w:rPr>
      </w:pPr>
    </w:p>
    <w:p w14:paraId="0246157A" w14:textId="2778C750"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ITIS 1301. Introduction to the Financial Services Industry. (3)</w:t>
      </w:r>
      <w:r w:rsidRPr="00547C8D">
        <w:rPr>
          <w:rFonts w:ascii="BentonSans Comp Regular" w:hAnsi="BentonSans Comp Regular"/>
          <w:color w:val="000000" w:themeColor="text1"/>
          <w:sz w:val="20"/>
        </w:rPr>
        <w:t xml:space="preserve"> </w:t>
      </w:r>
      <w:r w:rsidR="00A83FBF"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ITCS 1301. </w:t>
      </w:r>
      <w:r w:rsidR="00A83FBF"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n overview of the financial services industry, </w:t>
      </w:r>
      <w:r w:rsidR="00A83FBF" w:rsidRPr="00547C8D">
        <w:rPr>
          <w:rFonts w:ascii="BentonSans Comp Regular" w:hAnsi="BentonSans Comp Regular"/>
          <w:color w:val="000000" w:themeColor="text1"/>
          <w:sz w:val="20"/>
        </w:rPr>
        <w:t xml:space="preserve">including </w:t>
      </w:r>
      <w:r w:rsidRPr="00547C8D">
        <w:rPr>
          <w:rFonts w:ascii="BentonSans Comp Regular" w:hAnsi="BentonSans Comp Regular"/>
          <w:color w:val="000000" w:themeColor="text1"/>
          <w:sz w:val="20"/>
        </w:rPr>
        <w:t xml:space="preserve">such areas as the industry components; regulatory considerations and their impact; and relations with other institutions. </w:t>
      </w:r>
      <w:r w:rsidRPr="00547C8D">
        <w:rPr>
          <w:rFonts w:ascii="BentonSans Comp Regular" w:hAnsi="BentonSans Comp Regular"/>
          <w:i/>
          <w:iCs/>
          <w:color w:val="000000" w:themeColor="text1"/>
          <w:sz w:val="20"/>
        </w:rPr>
        <w:t xml:space="preserve"> </w:t>
      </w:r>
    </w:p>
    <w:p w14:paraId="55B2A2CA" w14:textId="003CAF04" w:rsidR="005F06A0" w:rsidRDefault="005F06A0" w:rsidP="00F33998">
      <w:pPr>
        <w:jc w:val="both"/>
        <w:rPr>
          <w:rFonts w:ascii="BentonSans Comp Regular" w:hAnsi="BentonSans Comp Regular"/>
          <w:i/>
          <w:iCs/>
          <w:color w:val="000000" w:themeColor="text1"/>
          <w:sz w:val="20"/>
        </w:rPr>
      </w:pPr>
    </w:p>
    <w:p w14:paraId="3312E852" w14:textId="77777777" w:rsidR="008C525C" w:rsidRPr="00547C8D" w:rsidRDefault="008C525C" w:rsidP="00F33998">
      <w:pPr>
        <w:jc w:val="both"/>
        <w:rPr>
          <w:rFonts w:ascii="BentonSans Comp Regular" w:hAnsi="BentonSans Comp Regular"/>
          <w:i/>
          <w:iCs/>
          <w:color w:val="000000" w:themeColor="text1"/>
          <w:sz w:val="20"/>
        </w:rPr>
      </w:pPr>
    </w:p>
    <w:p w14:paraId="411C0570" w14:textId="46D40C74" w:rsidR="005F06A0" w:rsidRPr="00547C8D" w:rsidRDefault="005F06A0" w:rsidP="00F33998">
      <w:pPr>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 xml:space="preserve">ITIS 1350. eScience. (4)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ITIS 1350L. This course introduces the application of computational methods to scientific exploration and discovery in the natural sciences. Examples include modeling the spread of viruses, predator-prey relationship, the carbon cycle, and fish schooling. Both theory and practice of computational simulation and modeling techniques are examined as tools to support the scientific method. </w:t>
      </w:r>
      <w:r w:rsidR="00AC094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No computer programming knowledge is required. </w:t>
      </w:r>
      <w:r w:rsidR="00AC094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The course grade includes the student’s performance in ITIS 1350L. </w:t>
      </w:r>
      <w:r w:rsidR="00AC0949"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Must be taken concurrently with ITIS 1350L. </w:t>
      </w:r>
    </w:p>
    <w:p w14:paraId="6B09734D" w14:textId="77777777" w:rsidR="005F06A0" w:rsidRPr="00547C8D" w:rsidRDefault="005F06A0" w:rsidP="00F33998">
      <w:pPr>
        <w:jc w:val="both"/>
        <w:rPr>
          <w:rFonts w:ascii="BentonSans Comp Regular" w:hAnsi="BentonSans Comp Regular"/>
          <w:b/>
          <w:bCs/>
          <w:i/>
          <w:snapToGrid/>
          <w:color w:val="000000" w:themeColor="text1"/>
          <w:sz w:val="20"/>
        </w:rPr>
      </w:pPr>
    </w:p>
    <w:p w14:paraId="6499341A" w14:textId="0138366C" w:rsidR="005F06A0" w:rsidRPr="00547C8D" w:rsidRDefault="005F06A0" w:rsidP="00F33998">
      <w:pPr>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ITIS 1350L. eScience Laboratory. (0)</w:t>
      </w:r>
      <w:r w:rsidRPr="00547C8D">
        <w:rPr>
          <w:rFonts w:ascii="BentonSans Comp Regular" w:hAnsi="BentonSans Comp Regular"/>
          <w:bCs/>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ITIS 1350. Laboratory exercises that introduce computational tools and techniques that support scientific exploration and discovery in the natural sciences. One </w:t>
      </w:r>
      <w:proofErr w:type="gramStart"/>
      <w:r w:rsidRPr="00547C8D">
        <w:rPr>
          <w:rFonts w:ascii="BentonSans Comp Regular" w:hAnsi="BentonSans Comp Regular"/>
          <w:bCs/>
          <w:snapToGrid/>
          <w:color w:val="000000" w:themeColor="text1"/>
          <w:sz w:val="20"/>
        </w:rPr>
        <w:t>three hour</w:t>
      </w:r>
      <w:proofErr w:type="gramEnd"/>
      <w:r w:rsidRPr="00547C8D">
        <w:rPr>
          <w:rFonts w:ascii="BentonSans Comp Regular" w:hAnsi="BentonSans Comp Regular"/>
          <w:bCs/>
          <w:snapToGrid/>
          <w:color w:val="000000" w:themeColor="text1"/>
          <w:sz w:val="20"/>
        </w:rPr>
        <w:t xml:space="preserve"> laboratory per week. </w:t>
      </w:r>
      <w:r w:rsidR="00AC778D"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No programming experience is required. Performance in ITIS 1350L will be counted as a portion of the ITIS 1350 grade.</w:t>
      </w:r>
      <w:r w:rsidR="00AC778D"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 Must be taken concurrently with ITIS 1350. </w:t>
      </w:r>
      <w:r w:rsidR="00AC778D"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i/>
          <w:snapToGrid/>
          <w:color w:val="000000" w:themeColor="text1"/>
          <w:sz w:val="20"/>
        </w:rPr>
        <w:t>Graded on a Pass/No Credit basis.</w:t>
      </w:r>
      <w:r w:rsidRPr="00547C8D">
        <w:rPr>
          <w:rFonts w:ascii="BentonSans Comp Regular" w:hAnsi="BentonSans Comp Regular"/>
          <w:bCs/>
          <w:snapToGrid/>
          <w:color w:val="000000" w:themeColor="text1"/>
          <w:sz w:val="20"/>
        </w:rPr>
        <w:t xml:space="preserve"> </w:t>
      </w:r>
    </w:p>
    <w:p w14:paraId="6470AF45" w14:textId="77777777" w:rsidR="005F06A0" w:rsidRPr="00547C8D" w:rsidRDefault="005F06A0" w:rsidP="00F33998">
      <w:pPr>
        <w:jc w:val="both"/>
        <w:rPr>
          <w:rFonts w:ascii="BentonSans Comp Regular" w:hAnsi="BentonSans Comp Regular"/>
          <w:b/>
          <w:bCs/>
          <w:snapToGrid/>
          <w:color w:val="000000" w:themeColor="text1"/>
          <w:sz w:val="20"/>
        </w:rPr>
      </w:pPr>
    </w:p>
    <w:p w14:paraId="5200E480" w14:textId="1D689188"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2110. IT Infrastructure I: Design and Practice.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bCs/>
          <w:color w:val="000000" w:themeColor="text1"/>
          <w:sz w:val="20"/>
        </w:rPr>
        <w:t>Corequisite(s):</w:t>
      </w:r>
      <w:r w:rsidRPr="00547C8D">
        <w:rPr>
          <w:rFonts w:ascii="BentonSans Comp Regular" w:hAnsi="BentonSans Comp Regular"/>
          <w:bCs/>
          <w:color w:val="000000" w:themeColor="text1"/>
          <w:sz w:val="20"/>
        </w:rPr>
        <w:t xml:space="preserve"> ITIS 2110L.</w:t>
      </w:r>
      <w:r w:rsidRPr="00547C8D">
        <w:rPr>
          <w:rFonts w:ascii="BentonSans Comp Regular" w:hAnsi="BentonSans Comp Regular"/>
          <w:b/>
          <w:bCs/>
          <w:color w:val="000000" w:themeColor="text1"/>
          <w:sz w:val="20"/>
        </w:rPr>
        <w:t xml:space="preserve"> </w:t>
      </w:r>
      <w:r w:rsidR="00AC778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This course covers basics concepts for IT infrastructure systems administration such as networking administration (e.g., DNS configuration, router configuration, firewall setup, and web server configurations), operating system administration (e.g., account and privilege management, and service management).</w:t>
      </w:r>
      <w:r w:rsidR="00AC77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course</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grade includes the student’s performance in ITIS 2110L.</w:t>
      </w:r>
      <w:r w:rsidRPr="00547C8D">
        <w:rPr>
          <w:rFonts w:ascii="BentonSans Comp Regular" w:hAnsi="BentonSans Comp Regular"/>
          <w:color w:val="000000" w:themeColor="text1"/>
          <w:sz w:val="20"/>
        </w:rPr>
        <w:t xml:space="preserve"> </w:t>
      </w:r>
    </w:p>
    <w:p w14:paraId="074AD4B3" w14:textId="77777777" w:rsidR="005F06A0" w:rsidRPr="00547C8D" w:rsidRDefault="005F06A0" w:rsidP="00F33998">
      <w:pPr>
        <w:autoSpaceDE w:val="0"/>
        <w:autoSpaceDN w:val="0"/>
        <w:adjustRightInd w:val="0"/>
        <w:jc w:val="both"/>
        <w:rPr>
          <w:rFonts w:ascii="BentonSans Comp Regular" w:hAnsi="BentonSans Comp Regular"/>
          <w:color w:val="000000" w:themeColor="text1"/>
          <w:sz w:val="20"/>
        </w:rPr>
      </w:pPr>
    </w:p>
    <w:p w14:paraId="5CCE9478" w14:textId="7AC10CC8"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2110L. IT Infrastructure I: Design and Practice Lab. (0)</w:t>
      </w:r>
      <w:r w:rsidR="003E7D25"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ITIS 2110. Guided laboratory exercises dealing with IT Infrastructure concepts and equipment. </w:t>
      </w:r>
      <w:r w:rsidR="00AC77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Performance in ITIS 2110L will be counted as portion of the ITIS 2110 grade. </w:t>
      </w:r>
      <w:r w:rsidR="00AC778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Pass/No Credit basis.  </w:t>
      </w:r>
    </w:p>
    <w:p w14:paraId="7C229755" w14:textId="77777777" w:rsidR="005F06A0" w:rsidRPr="00547C8D" w:rsidRDefault="005F06A0" w:rsidP="00F33998">
      <w:pPr>
        <w:jc w:val="both"/>
        <w:rPr>
          <w:rFonts w:ascii="BentonSans Comp Regular" w:hAnsi="BentonSans Comp Regular"/>
          <w:b/>
          <w:color w:val="000000" w:themeColor="text1"/>
          <w:kern w:val="2"/>
          <w:sz w:val="20"/>
        </w:rPr>
      </w:pPr>
    </w:p>
    <w:p w14:paraId="7D6CC4F3" w14:textId="12437220"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3105. Server-Side Applications and Data Management. (3) </w:t>
      </w:r>
      <w:r w:rsidR="0016437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2300 and </w:t>
      </w:r>
      <w:r w:rsidR="008E67DC" w:rsidRPr="00547C8D">
        <w:rPr>
          <w:rFonts w:ascii="BentonSans Comp Regular" w:hAnsi="BentonSans Comp Regular"/>
          <w:color w:val="000000" w:themeColor="text1"/>
          <w:sz w:val="20"/>
        </w:rPr>
        <w:t>ITSC 1213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This course covers principles that are important for implementing advanced Web-based applications. </w:t>
      </w:r>
      <w:r w:rsidR="00836D0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w:t>
      </w:r>
      <w:r w:rsidR="00836D01"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placed on industrial and business applications which require robust and secure implementations. </w:t>
      </w:r>
      <w:r w:rsidR="00836D0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Server-side scripting and processing techniques </w:t>
      </w:r>
      <w:r w:rsidR="00836D01"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exercised in course projects. </w:t>
      </w:r>
    </w:p>
    <w:p w14:paraId="50CCA8BE" w14:textId="77777777" w:rsidR="005F06A0" w:rsidRPr="00547C8D" w:rsidRDefault="005F06A0" w:rsidP="00F33998">
      <w:pPr>
        <w:jc w:val="both"/>
        <w:rPr>
          <w:rFonts w:ascii="BentonSans Comp Regular" w:hAnsi="BentonSans Comp Regular"/>
          <w:i/>
          <w:iCs/>
          <w:color w:val="000000" w:themeColor="text1"/>
          <w:sz w:val="20"/>
        </w:rPr>
      </w:pPr>
    </w:p>
    <w:p w14:paraId="2D17670E" w14:textId="3E130C11"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ITIS 3130. Human-C</w:t>
      </w:r>
      <w:r w:rsidR="00081BD9" w:rsidRPr="00547C8D">
        <w:rPr>
          <w:rFonts w:ascii="BentonSans Comp Regular" w:hAnsi="BentonSans Comp Regular"/>
          <w:b/>
          <w:bCs/>
          <w:color w:val="000000" w:themeColor="text1"/>
          <w:sz w:val="20"/>
        </w:rPr>
        <w:t>entered Design</w:t>
      </w:r>
      <w:r w:rsidRPr="00547C8D">
        <w:rPr>
          <w:rFonts w:ascii="BentonSans Comp Regular" w:hAnsi="BentonSans Comp Regular"/>
          <w:b/>
          <w:bCs/>
          <w:color w:val="000000" w:themeColor="text1"/>
          <w:sz w:val="20"/>
        </w:rPr>
        <w:t xml:space="preserve">. (3) </w:t>
      </w:r>
      <w:r w:rsidR="00081BD9"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4C7580" w:rsidRPr="00547C8D">
        <w:rPr>
          <w:rFonts w:ascii="BentonSans Comp Regular" w:hAnsi="BentonSans Comp Regular"/>
          <w:color w:val="000000" w:themeColor="text1"/>
          <w:sz w:val="20"/>
        </w:rPr>
        <w:t xml:space="preserve"> </w:t>
      </w:r>
      <w:r w:rsidR="00F44F8C" w:rsidRPr="00547C8D">
        <w:rPr>
          <w:rFonts w:ascii="BentonSans Comp Regular" w:hAnsi="BentonSans Comp Regular"/>
          <w:color w:val="000000" w:themeColor="text1"/>
          <w:sz w:val="20"/>
        </w:rPr>
        <w:t>An introduction to methods and practice of human-centered design for interactive systems.  Topics include: design principles, need finding, design prototypes, and evaluation of interaction designs so that interactive systems are compatible with human capabilities and expectations.  Students learn to work in design teams and write project reports.</w:t>
      </w:r>
    </w:p>
    <w:p w14:paraId="75D959BA" w14:textId="77777777" w:rsidR="005F06A0" w:rsidRPr="00547C8D" w:rsidRDefault="005F06A0" w:rsidP="00F33998">
      <w:pPr>
        <w:jc w:val="both"/>
        <w:rPr>
          <w:rFonts w:ascii="BentonSans Comp Regular" w:hAnsi="BentonSans Comp Regular"/>
          <w:b/>
          <w:color w:val="000000" w:themeColor="text1"/>
          <w:kern w:val="2"/>
          <w:sz w:val="20"/>
        </w:rPr>
      </w:pPr>
    </w:p>
    <w:p w14:paraId="1AEA2F9B" w14:textId="3CB6727F" w:rsidR="008B39BF" w:rsidRPr="00547C8D" w:rsidRDefault="008B39BF" w:rsidP="00F33998">
      <w:pPr>
        <w:jc w:val="both"/>
        <w:rPr>
          <w:rFonts w:ascii="BentonSans Comp Regular" w:hAnsi="BentonSans Comp Regular"/>
          <w:i/>
          <w:color w:val="000000" w:themeColor="text1"/>
          <w:kern w:val="2"/>
          <w:sz w:val="20"/>
        </w:rPr>
      </w:pPr>
      <w:r w:rsidRPr="00547C8D">
        <w:rPr>
          <w:rFonts w:ascii="BentonSans Comp Regular" w:hAnsi="BentonSans Comp Regular"/>
          <w:b/>
          <w:color w:val="000000" w:themeColor="text1"/>
          <w:kern w:val="2"/>
          <w:sz w:val="20"/>
        </w:rPr>
        <w:t xml:space="preserve">ITIS 3135. Web-Based Application Design and Development. (3)  </w:t>
      </w:r>
      <w:r w:rsidRPr="00547C8D">
        <w:rPr>
          <w:rFonts w:ascii="BentonSans Comp Regular" w:hAnsi="BentonSans Comp Regular"/>
          <w:color w:val="000000" w:themeColor="text1"/>
          <w:kern w:val="2"/>
          <w:sz w:val="20"/>
        </w:rPr>
        <w:t xml:space="preserve">Prerequisite(s): ITSC 2214 with grade of C or above.  Design and programming concepts for developing interactive </w:t>
      </w:r>
      <w:proofErr w:type="gramStart"/>
      <w:r w:rsidRPr="00547C8D">
        <w:rPr>
          <w:rFonts w:ascii="BentonSans Comp Regular" w:hAnsi="BentonSans Comp Regular"/>
          <w:color w:val="000000" w:themeColor="text1"/>
          <w:kern w:val="2"/>
          <w:sz w:val="20"/>
        </w:rPr>
        <w:t>web based</w:t>
      </w:r>
      <w:proofErr w:type="gramEnd"/>
      <w:r w:rsidRPr="00547C8D">
        <w:rPr>
          <w:rFonts w:ascii="BentonSans Comp Regular" w:hAnsi="BentonSans Comp Regular"/>
          <w:color w:val="000000" w:themeColor="text1"/>
          <w:kern w:val="2"/>
          <w:sz w:val="20"/>
        </w:rPr>
        <w:t xml:space="preserve"> applications: HTML, CSS, the Document Object Model (DOM), event-driven programming, client side scripting, and web security considerations.  </w:t>
      </w:r>
    </w:p>
    <w:p w14:paraId="20A87B93" w14:textId="77777777" w:rsidR="00411A4F" w:rsidRDefault="00411A4F" w:rsidP="00F33998">
      <w:pPr>
        <w:jc w:val="both"/>
        <w:rPr>
          <w:rFonts w:ascii="BentonSans Comp Regular" w:hAnsi="BentonSans Comp Regular"/>
          <w:color w:val="000000" w:themeColor="text1"/>
          <w:kern w:val="2"/>
          <w:sz w:val="20"/>
        </w:rPr>
      </w:pPr>
    </w:p>
    <w:p w14:paraId="6FC33E42" w14:textId="37E5DDD9" w:rsidR="005F06A0" w:rsidRPr="00547C8D" w:rsidRDefault="005F06A0" w:rsidP="00F33998">
      <w:pPr>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ITIS 3200. Introduction to Information Security and Privacy. (3) </w:t>
      </w:r>
      <w:r w:rsidR="00440939" w:rsidRPr="00547C8D">
        <w:rPr>
          <w:rFonts w:ascii="BentonSans Comp Regular" w:hAnsi="BentonSans Comp Regular"/>
          <w:b/>
          <w:color w:val="000000" w:themeColor="text1"/>
          <w:kern w:val="2"/>
          <w:sz w:val="20"/>
        </w:rPr>
        <w:t xml:space="preserve"> </w:t>
      </w:r>
      <w:r w:rsidR="0014669A" w:rsidRPr="00547C8D">
        <w:rPr>
          <w:rFonts w:ascii="BentonSans Comp Regular" w:hAnsi="BentonSans Comp Regular"/>
          <w:color w:val="000000" w:themeColor="text1"/>
          <w:kern w:val="2"/>
          <w:sz w:val="20"/>
        </w:rPr>
        <w:t>Prerequisite(s):</w:t>
      </w:r>
      <w:r w:rsidRPr="00547C8D">
        <w:rPr>
          <w:rFonts w:ascii="BentonSans Comp Regular" w:hAnsi="BentonSans Comp Regular"/>
          <w:color w:val="000000" w:themeColor="text1"/>
          <w:kern w:val="2"/>
          <w:sz w:val="20"/>
        </w:rPr>
        <w:t xml:space="preserve"> </w:t>
      </w:r>
      <w:r w:rsidR="008E67DC" w:rsidRPr="00547C8D">
        <w:rPr>
          <w:rFonts w:ascii="BentonSans Comp Regular" w:hAnsi="BentonSans Comp Regular"/>
          <w:color w:val="000000" w:themeColor="text1"/>
          <w:kern w:val="2"/>
          <w:sz w:val="20"/>
        </w:rPr>
        <w:t xml:space="preserve">ITSC </w:t>
      </w:r>
      <w:r w:rsidR="00AB4905" w:rsidRPr="00547C8D">
        <w:rPr>
          <w:rFonts w:ascii="BentonSans Comp Regular" w:hAnsi="BentonSans Comp Regular"/>
          <w:color w:val="000000" w:themeColor="text1"/>
          <w:kern w:val="2"/>
          <w:sz w:val="20"/>
        </w:rPr>
        <w:t>2214</w:t>
      </w:r>
      <w:r w:rsidRPr="00547C8D">
        <w:rPr>
          <w:rFonts w:ascii="BentonSans Comp Regular" w:hAnsi="BentonSans Comp Regular"/>
          <w:color w:val="000000" w:themeColor="text1"/>
          <w:kern w:val="2"/>
          <w:sz w:val="20"/>
        </w:rPr>
        <w:t xml:space="preserve">. </w:t>
      </w:r>
      <w:r w:rsidR="00440939" w:rsidRPr="00547C8D">
        <w:rPr>
          <w:rFonts w:ascii="BentonSans Comp Regular" w:hAnsi="BentonSans Comp Regular"/>
          <w:color w:val="000000" w:themeColor="text1"/>
          <w:kern w:val="2"/>
          <w:sz w:val="20"/>
        </w:rPr>
        <w:t xml:space="preserve"> A</w:t>
      </w:r>
      <w:r w:rsidRPr="00547C8D">
        <w:rPr>
          <w:rFonts w:ascii="BentonSans Comp Regular" w:hAnsi="BentonSans Comp Regular"/>
          <w:color w:val="000000" w:themeColor="text1"/>
          <w:kern w:val="2"/>
          <w:sz w:val="20"/>
        </w:rPr>
        <w:t xml:space="preserve">n introductory overview of key issues and solutions for information security and privacy. </w:t>
      </w:r>
      <w:r w:rsidR="00440939" w:rsidRPr="00547C8D">
        <w:rPr>
          <w:rFonts w:ascii="BentonSans Comp Regular" w:hAnsi="BentonSans Comp Regular"/>
          <w:color w:val="000000" w:themeColor="text1"/>
          <w:kern w:val="2"/>
          <w:sz w:val="20"/>
        </w:rPr>
        <w:t xml:space="preserve"> </w:t>
      </w:r>
      <w:r w:rsidRPr="00547C8D">
        <w:rPr>
          <w:rFonts w:ascii="BentonSans Comp Regular" w:hAnsi="BentonSans Comp Regular"/>
          <w:color w:val="000000" w:themeColor="text1"/>
          <w:kern w:val="2"/>
          <w:sz w:val="20"/>
        </w:rPr>
        <w:t xml:space="preserve">Topics include: security concepts and mechanisms; security technologies; authentication </w:t>
      </w:r>
      <w:r w:rsidRPr="00547C8D">
        <w:rPr>
          <w:rFonts w:ascii="BentonSans Comp Regular" w:hAnsi="BentonSans Comp Regular"/>
          <w:color w:val="000000" w:themeColor="text1"/>
          <w:kern w:val="2"/>
          <w:sz w:val="20"/>
        </w:rPr>
        <w:lastRenderedPageBreak/>
        <w:t xml:space="preserve">mechanisms; mandatory and discretionary controls; basic cryptography and its applications; intrusion detection and prevention; information systems assurance; anonymity and privacy issues for information systems. </w:t>
      </w:r>
    </w:p>
    <w:p w14:paraId="30385760" w14:textId="7CEACA54" w:rsidR="005F06A0" w:rsidRPr="00547C8D" w:rsidRDefault="005F06A0" w:rsidP="00F33998">
      <w:pPr>
        <w:jc w:val="both"/>
        <w:rPr>
          <w:rFonts w:ascii="BentonSans Comp Regular" w:hAnsi="BentonSans Comp Regular"/>
          <w:color w:val="000000" w:themeColor="text1"/>
          <w:kern w:val="2"/>
          <w:sz w:val="20"/>
        </w:rPr>
      </w:pPr>
    </w:p>
    <w:p w14:paraId="227E4EF3" w14:textId="539665C3" w:rsidR="009727E9" w:rsidRPr="00547C8D" w:rsidRDefault="009727E9" w:rsidP="00F33998">
      <w:pPr>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ITIS 3216. Introduction to Cognitive Science. (3) </w:t>
      </w:r>
      <w:r w:rsidRPr="00547C8D">
        <w:rPr>
          <w:rFonts w:ascii="BentonSans Comp Regular" w:hAnsi="BentonSans Comp Regular"/>
          <w:color w:val="000000" w:themeColor="text1"/>
          <w:kern w:val="2"/>
          <w:sz w:val="20"/>
        </w:rPr>
        <w:t xml:space="preserve"> Cross-listed Course(s): ITCS 3216 and PSYC 3216.  Prerequisite(s): PSYC 1101 with grade of C or above, or permission of department.  Interdisciplinary introduction to the science of the mind. Broad coverage of such topics as philosophy of mind; human memory processes; reasoning and problem-solving; artificial intelligence; language processing (human and machine); neural structures and processes; and vision.</w:t>
      </w:r>
    </w:p>
    <w:p w14:paraId="764FA0EB" w14:textId="77777777" w:rsidR="009727E9" w:rsidRPr="00547C8D" w:rsidRDefault="009727E9" w:rsidP="00F33998">
      <w:pPr>
        <w:autoSpaceDE w:val="0"/>
        <w:autoSpaceDN w:val="0"/>
        <w:jc w:val="both"/>
        <w:rPr>
          <w:rFonts w:ascii="BentonSans Comp Regular" w:hAnsi="BentonSans Comp Regular"/>
          <w:b/>
          <w:bCs/>
          <w:snapToGrid/>
          <w:color w:val="000000" w:themeColor="text1"/>
          <w:sz w:val="20"/>
        </w:rPr>
      </w:pPr>
    </w:p>
    <w:p w14:paraId="2C81A618" w14:textId="7C196BF5" w:rsidR="00794C94" w:rsidRPr="00547C8D" w:rsidRDefault="00794C94"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ITIS 3246. IT Infrastructure and Security. (3)  </w:t>
      </w:r>
      <w:r w:rsidRPr="00547C8D">
        <w:rPr>
          <w:rFonts w:ascii="BentonSans Comp Regular" w:hAnsi="BentonSans Comp Regular"/>
          <w:snapToGrid/>
          <w:color w:val="000000" w:themeColor="text1"/>
          <w:sz w:val="20"/>
        </w:rPr>
        <w:t>Prerequisite(s): IT</w:t>
      </w:r>
      <w:r w:rsidR="00742AFF" w:rsidRPr="00547C8D">
        <w:rPr>
          <w:rFonts w:ascii="BentonSans Comp Regular" w:hAnsi="BentonSans Comp Regular"/>
          <w:snapToGrid/>
          <w:color w:val="000000" w:themeColor="text1"/>
          <w:sz w:val="20"/>
        </w:rPr>
        <w:t>SC</w:t>
      </w:r>
      <w:r w:rsidRPr="00547C8D">
        <w:rPr>
          <w:rFonts w:ascii="BentonSans Comp Regular" w:hAnsi="BentonSans Comp Regular"/>
          <w:snapToGrid/>
          <w:color w:val="000000" w:themeColor="text1"/>
          <w:sz w:val="20"/>
        </w:rPr>
        <w:t xml:space="preserve"> 3146.  The concepts for the design and implementation of robust IT infrastructures. </w:t>
      </w:r>
      <w:r w:rsidR="00742AF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system hardening, secured access, file storage services, as well as advanced topics in design and configuration of </w:t>
      </w:r>
      <w:proofErr w:type="gramStart"/>
      <w:r w:rsidRPr="00547C8D">
        <w:rPr>
          <w:rFonts w:ascii="BentonSans Comp Regular" w:hAnsi="BentonSans Comp Regular"/>
          <w:snapToGrid/>
          <w:color w:val="000000" w:themeColor="text1"/>
          <w:sz w:val="20"/>
        </w:rPr>
        <w:t>network based</w:t>
      </w:r>
      <w:proofErr w:type="gramEnd"/>
      <w:r w:rsidRPr="00547C8D">
        <w:rPr>
          <w:rFonts w:ascii="BentonSans Comp Regular" w:hAnsi="BentonSans Comp Regular"/>
          <w:snapToGrid/>
          <w:color w:val="000000" w:themeColor="text1"/>
          <w:sz w:val="20"/>
        </w:rPr>
        <w:t xml:space="preserve"> services.</w:t>
      </w:r>
    </w:p>
    <w:p w14:paraId="04CDA7C3" w14:textId="77777777" w:rsidR="00794C94" w:rsidRPr="00547C8D" w:rsidRDefault="00794C94" w:rsidP="00F33998">
      <w:pPr>
        <w:autoSpaceDE w:val="0"/>
        <w:autoSpaceDN w:val="0"/>
        <w:jc w:val="both"/>
        <w:rPr>
          <w:rFonts w:ascii="BentonSans Comp Regular" w:hAnsi="BentonSans Comp Regular"/>
          <w:snapToGrid/>
          <w:color w:val="000000" w:themeColor="text1"/>
          <w:szCs w:val="24"/>
        </w:rPr>
      </w:pPr>
    </w:p>
    <w:p w14:paraId="7C7CB8D7"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3300. Software Requirements and Project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2300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E52B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Introduction to requirement engineering and project management methodologies.</w:t>
      </w:r>
      <w:r w:rsidR="00E52B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include: requirements elicitation, specification, and validation; structural, informational, behavioral, security, privacy, and computer user interface requirements; scenario analysis; application of object-oriented methodologies in requirements gathering; spiral development model; risk management models; software engineering maturity model; project planning and milestones; cost estimation; team organizations and behavior. Case studies will be used. </w:t>
      </w:r>
    </w:p>
    <w:p w14:paraId="57CC0E6F" w14:textId="77777777" w:rsidR="005F06A0" w:rsidRPr="00547C8D" w:rsidRDefault="005F06A0" w:rsidP="00F33998">
      <w:pPr>
        <w:jc w:val="both"/>
        <w:rPr>
          <w:rFonts w:ascii="BentonSans Comp Regular" w:hAnsi="BentonSans Comp Regular"/>
          <w:b/>
          <w:color w:val="000000" w:themeColor="text1"/>
          <w:kern w:val="2"/>
          <w:sz w:val="20"/>
        </w:rPr>
      </w:pPr>
    </w:p>
    <w:p w14:paraId="291D43DB" w14:textId="77777777" w:rsidR="005F06A0" w:rsidRPr="00547C8D" w:rsidRDefault="005F06A0" w:rsidP="00F33998">
      <w:pPr>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ITIS 3310. Software Architecture and Design. (3) </w:t>
      </w:r>
      <w:r w:rsidR="00E52BF1" w:rsidRPr="00547C8D">
        <w:rPr>
          <w:rFonts w:ascii="BentonSans Comp Regular" w:hAnsi="BentonSans Comp Regular"/>
          <w:b/>
          <w:color w:val="000000" w:themeColor="text1"/>
          <w:kern w:val="2"/>
          <w:sz w:val="20"/>
        </w:rPr>
        <w:t xml:space="preserve"> </w:t>
      </w:r>
      <w:r w:rsidR="0014669A" w:rsidRPr="00547C8D">
        <w:rPr>
          <w:rFonts w:ascii="BentonSans Comp Regular" w:hAnsi="BentonSans Comp Regular"/>
          <w:color w:val="000000" w:themeColor="text1"/>
          <w:kern w:val="2"/>
          <w:sz w:val="20"/>
        </w:rPr>
        <w:t>Prerequisite(s):</w:t>
      </w:r>
      <w:r w:rsidRPr="00547C8D">
        <w:rPr>
          <w:rFonts w:ascii="BentonSans Comp Regular" w:hAnsi="BentonSans Comp Regular"/>
          <w:color w:val="000000" w:themeColor="text1"/>
          <w:kern w:val="2"/>
          <w:sz w:val="20"/>
        </w:rPr>
        <w:t xml:space="preserve"> </w:t>
      </w:r>
      <w:r w:rsidR="00DE189E" w:rsidRPr="00547C8D">
        <w:rPr>
          <w:rFonts w:ascii="BentonSans Comp Regular" w:hAnsi="BentonSans Comp Regular"/>
          <w:color w:val="000000" w:themeColor="text1"/>
          <w:kern w:val="2"/>
          <w:sz w:val="20"/>
        </w:rPr>
        <w:t>ITSC 2214</w:t>
      </w:r>
      <w:r w:rsidRPr="00547C8D">
        <w:rPr>
          <w:rFonts w:ascii="BentonSans Comp Regular" w:hAnsi="BentonSans Comp Regular"/>
          <w:color w:val="000000" w:themeColor="text1"/>
          <w:kern w:val="2"/>
          <w:sz w:val="20"/>
        </w:rPr>
        <w:t xml:space="preserve"> </w:t>
      </w:r>
      <w:r w:rsidR="00DD333E" w:rsidRPr="00547C8D">
        <w:rPr>
          <w:rFonts w:ascii="BentonSans Comp Regular" w:hAnsi="BentonSans Comp Regular"/>
          <w:color w:val="000000" w:themeColor="text1"/>
          <w:kern w:val="2"/>
          <w:sz w:val="20"/>
        </w:rPr>
        <w:t>or permission of department</w:t>
      </w:r>
      <w:r w:rsidRPr="00547C8D">
        <w:rPr>
          <w:rFonts w:ascii="BentonSans Comp Regular" w:hAnsi="BentonSans Comp Regular"/>
          <w:color w:val="000000" w:themeColor="text1"/>
          <w:kern w:val="2"/>
          <w:sz w:val="20"/>
        </w:rPr>
        <w:t xml:space="preserve">. Introduction to software design with emphasis on architectural design and design patterns.  Models of software architecture.  Architecture styles and patterns, including explicit, event-driven, client-server, and middleware architectures. Decomposition and composition of architectural components and interactions.  Use of non-functional requirements for tradeoff analysis. Component based software development, deployment and management. A system design language, such as UML, </w:t>
      </w:r>
      <w:r w:rsidR="0014282B" w:rsidRPr="00547C8D">
        <w:rPr>
          <w:rFonts w:ascii="BentonSans Comp Regular" w:hAnsi="BentonSans Comp Regular"/>
          <w:color w:val="000000" w:themeColor="text1"/>
          <w:kern w:val="2"/>
          <w:sz w:val="20"/>
        </w:rPr>
        <w:t>are introduced</w:t>
      </w:r>
      <w:r w:rsidRPr="00547C8D">
        <w:rPr>
          <w:rFonts w:ascii="BentonSans Comp Regular" w:hAnsi="BentonSans Comp Regular"/>
          <w:color w:val="000000" w:themeColor="text1"/>
          <w:kern w:val="2"/>
          <w:sz w:val="20"/>
        </w:rPr>
        <w:t xml:space="preserve"> and used throughout the course.</w:t>
      </w:r>
    </w:p>
    <w:p w14:paraId="62C1005F" w14:textId="77777777" w:rsidR="005F06A0" w:rsidRPr="00547C8D" w:rsidRDefault="005F06A0" w:rsidP="00F33998">
      <w:pPr>
        <w:jc w:val="both"/>
        <w:rPr>
          <w:rFonts w:ascii="BentonSans Comp Regular" w:hAnsi="BentonSans Comp Regular"/>
          <w:color w:val="000000" w:themeColor="text1"/>
          <w:kern w:val="2"/>
          <w:sz w:val="20"/>
        </w:rPr>
      </w:pPr>
    </w:p>
    <w:p w14:paraId="21383838"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3320. Introduction to Software Testing and Assurance. (3) </w:t>
      </w:r>
      <w:r w:rsidR="0081477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3200 and ITIS 3300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Methods of evaluating software for correctness, and reliability including code inspections, program proofs and testing methodologies.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Formal and informal proofs of correctness.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Code inspections and their role in software verification.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Unit and system testing techniques, testing tools and limitations of testing. Statistical resting, reliability models. </w:t>
      </w:r>
      <w:r w:rsidRPr="00547C8D">
        <w:rPr>
          <w:rFonts w:ascii="BentonSans Comp Regular" w:hAnsi="BentonSans Comp Regular"/>
          <w:i/>
          <w:iCs/>
          <w:color w:val="000000" w:themeColor="text1"/>
          <w:sz w:val="20"/>
        </w:rPr>
        <w:t xml:space="preserve"> </w:t>
      </w:r>
    </w:p>
    <w:p w14:paraId="3CE4DD28" w14:textId="77777777" w:rsidR="00E57BA3" w:rsidRPr="00547C8D" w:rsidRDefault="00E57BA3" w:rsidP="00F33998">
      <w:pPr>
        <w:jc w:val="both"/>
        <w:rPr>
          <w:rFonts w:ascii="BentonSans Comp Regular" w:hAnsi="BentonSans Comp Regular"/>
          <w:color w:val="000000" w:themeColor="text1"/>
          <w:kern w:val="2"/>
          <w:sz w:val="20"/>
        </w:rPr>
      </w:pPr>
    </w:p>
    <w:p w14:paraId="4F5832BE" w14:textId="5AAE438B" w:rsidR="00853B09" w:rsidRPr="00547C8D" w:rsidRDefault="00853B09"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4010. Topics in Software and Information Systems. (3)</w:t>
      </w:r>
      <w:r w:rsidRPr="00547C8D">
        <w:rPr>
          <w:rFonts w:ascii="BentonSans Comp Regular" w:hAnsi="BentonSans Comp Regular"/>
          <w:color w:val="000000" w:themeColor="text1"/>
          <w:sz w:val="20"/>
        </w:rPr>
        <w:t xml:space="preserve">  Prerequisite(s): Junior standing.  Topics in software and information systems selected to supplement the regular course offerings.  </w:t>
      </w:r>
      <w:r w:rsidRPr="00547C8D">
        <w:rPr>
          <w:rFonts w:ascii="BentonSans Comp Regular" w:hAnsi="BentonSans Comp Regular"/>
          <w:i/>
          <w:color w:val="000000" w:themeColor="text1"/>
          <w:sz w:val="20"/>
        </w:rPr>
        <w:t>May be repeated for credit with change of topic.</w:t>
      </w:r>
    </w:p>
    <w:p w14:paraId="6D2BCFA1" w14:textId="77777777" w:rsidR="00411A4F" w:rsidRPr="00547C8D" w:rsidRDefault="00411A4F" w:rsidP="00F33998">
      <w:pPr>
        <w:jc w:val="both"/>
        <w:rPr>
          <w:rFonts w:ascii="BentonSans Comp Regular" w:hAnsi="BentonSans Comp Regular"/>
          <w:color w:val="000000" w:themeColor="text1"/>
          <w:sz w:val="20"/>
        </w:rPr>
      </w:pPr>
    </w:p>
    <w:p w14:paraId="1936C4C5" w14:textId="7A7030BF"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ITIS 4166. Network-Based Application Development. (3)  </w:t>
      </w:r>
      <w:r w:rsidR="0014669A" w:rsidRPr="00547C8D">
        <w:rPr>
          <w:rFonts w:ascii="BentonSans Comp Regular" w:hAnsi="BentonSans Comp Regular"/>
          <w:color w:val="000000" w:themeColor="text1"/>
          <w:sz w:val="20"/>
        </w:rPr>
        <w:t>Prerequisite(s):</w:t>
      </w:r>
      <w:r w:rsidR="00FC77E8" w:rsidRPr="00547C8D">
        <w:rPr>
          <w:rFonts w:ascii="BentonSans Comp Regular" w:hAnsi="BentonSans Comp Regular"/>
          <w:color w:val="000000" w:themeColor="text1"/>
          <w:sz w:val="20"/>
        </w:rPr>
        <w:t xml:space="preserve"> ITCS 3160 and</w:t>
      </w:r>
      <w:r w:rsidRPr="00547C8D">
        <w:rPr>
          <w:rFonts w:ascii="BentonSans Comp Regular" w:hAnsi="BentonSans Comp Regular"/>
          <w:color w:val="000000" w:themeColor="text1"/>
          <w:sz w:val="20"/>
        </w:rPr>
        <w:t xml:space="preserve"> ITIS 2300.  </w:t>
      </w:r>
      <w:r w:rsidR="00814772"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xamines the issues related to </w:t>
      </w:r>
      <w:proofErr w:type="gramStart"/>
      <w:r w:rsidRPr="00547C8D">
        <w:rPr>
          <w:rFonts w:ascii="BentonSans Comp Regular" w:hAnsi="BentonSans Comp Regular"/>
          <w:color w:val="000000" w:themeColor="text1"/>
          <w:sz w:val="20"/>
        </w:rPr>
        <w:t>network based</w:t>
      </w:r>
      <w:proofErr w:type="gramEnd"/>
      <w:r w:rsidRPr="00547C8D">
        <w:rPr>
          <w:rFonts w:ascii="BentonSans Comp Regular" w:hAnsi="BentonSans Comp Regular"/>
          <w:color w:val="000000" w:themeColor="text1"/>
          <w:sz w:val="20"/>
        </w:rPr>
        <w:t xml:space="preserve"> application development. </w:t>
      </w:r>
      <w:r w:rsidR="008147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introduction to computer networks, web technologies and standards, </w:t>
      </w:r>
      <w:proofErr w:type="gramStart"/>
      <w:r w:rsidRPr="00547C8D">
        <w:rPr>
          <w:rFonts w:ascii="BentonSans Comp Regular" w:hAnsi="BentonSans Comp Regular"/>
          <w:color w:val="000000" w:themeColor="text1"/>
          <w:sz w:val="20"/>
        </w:rPr>
        <w:t>network based</w:t>
      </w:r>
      <w:proofErr w:type="gramEnd"/>
      <w:r w:rsidRPr="00547C8D">
        <w:rPr>
          <w:rFonts w:ascii="BentonSans Comp Regular" w:hAnsi="BentonSans Comp Regular"/>
          <w:color w:val="000000" w:themeColor="text1"/>
          <w:sz w:val="20"/>
        </w:rPr>
        <w:t xml:space="preserve"> programming methodologies, languages, tools and standards.  </w:t>
      </w:r>
      <w:r w:rsidRPr="00547C8D">
        <w:rPr>
          <w:rFonts w:ascii="BentonSans Comp Regular" w:hAnsi="BentonSans Comp Regular"/>
          <w:i/>
          <w:iCs/>
          <w:color w:val="000000" w:themeColor="text1"/>
          <w:sz w:val="20"/>
        </w:rPr>
        <w:t xml:space="preserve"> </w:t>
      </w:r>
    </w:p>
    <w:p w14:paraId="652771C3" w14:textId="77777777" w:rsidR="005F06A0" w:rsidRPr="00547C8D" w:rsidRDefault="005F06A0" w:rsidP="00F33998">
      <w:pPr>
        <w:jc w:val="both"/>
        <w:rPr>
          <w:rFonts w:ascii="BentonSans Comp Regular" w:hAnsi="BentonSans Comp Regular"/>
          <w:color w:val="000000" w:themeColor="text1"/>
          <w:sz w:val="20"/>
        </w:rPr>
      </w:pPr>
    </w:p>
    <w:p w14:paraId="35442885" w14:textId="0DCA8508"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ITIS 4170. Advanced Client Applications. (3)</w:t>
      </w:r>
      <w:r w:rsidR="00617E09"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2300 and </w:t>
      </w:r>
      <w:r w:rsidR="00DE189E" w:rsidRPr="00547C8D">
        <w:rPr>
          <w:rFonts w:ascii="BentonSans Comp Regular" w:hAnsi="BentonSans Comp Regular"/>
          <w:color w:val="000000" w:themeColor="text1"/>
          <w:sz w:val="20"/>
        </w:rPr>
        <w:t>ITSC 2214</w:t>
      </w:r>
      <w:r w:rsidRPr="00547C8D">
        <w:rPr>
          <w:rFonts w:ascii="BentonSans Comp Regular" w:hAnsi="BentonSans Comp Regular"/>
          <w:color w:val="000000" w:themeColor="text1"/>
          <w:sz w:val="20"/>
        </w:rPr>
        <w:t xml:space="preserve">. </w:t>
      </w:r>
      <w:r w:rsidR="00814772" w:rsidRPr="00547C8D">
        <w:rPr>
          <w:rFonts w:ascii="BentonSans Comp Regular" w:hAnsi="BentonSans Comp Regular"/>
          <w:color w:val="000000" w:themeColor="text1"/>
          <w:sz w:val="20"/>
        </w:rPr>
        <w:t xml:space="preserve"> </w:t>
      </w:r>
      <w:r w:rsidR="00904E07"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he theory and practice of techniques to develop Web applications that have the features and functionality of traditional desktop applications, dealing with the browser as graphical user interface and the Internet as platform, with attention to interactivity, speed, functionality, and usability. Technologies covered include: X/D/HTML, DOM, CSS, and client-side scripting for layout and formatting, data interaction formats such as XML and JSON, and asynchronous server interaction with client-side scripting and XML (AJAX). The course will examine emerging frameworks for development support, as well as typical applications such as mapping "mashups," folksonomies, and social networking. </w:t>
      </w:r>
    </w:p>
    <w:p w14:paraId="12D358A0" w14:textId="77777777" w:rsidR="005F06A0" w:rsidRPr="00547C8D" w:rsidRDefault="005F06A0" w:rsidP="00F33998">
      <w:pPr>
        <w:jc w:val="both"/>
        <w:rPr>
          <w:rFonts w:ascii="BentonSans Comp Regular" w:hAnsi="BentonSans Comp Regular"/>
          <w:iCs/>
          <w:color w:val="000000" w:themeColor="text1"/>
          <w:sz w:val="20"/>
        </w:rPr>
      </w:pPr>
    </w:p>
    <w:p w14:paraId="50FBB197" w14:textId="6080A216"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 xml:space="preserve">ITIS 4180. Mobile Application Development. (3)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ITCS 4180.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w:t>
      </w:r>
      <w:r w:rsidR="00DE189E" w:rsidRPr="00547C8D">
        <w:rPr>
          <w:rFonts w:ascii="BentonSans Comp Regular" w:hAnsi="BentonSans Comp Regular"/>
          <w:iCs/>
          <w:color w:val="000000" w:themeColor="text1"/>
          <w:sz w:val="20"/>
        </w:rPr>
        <w:t>ITSC 2214</w:t>
      </w:r>
      <w:r w:rsidRPr="00547C8D">
        <w:rPr>
          <w:rFonts w:ascii="BentonSans Comp Regular" w:hAnsi="BentonSans Comp Regular"/>
          <w:iCs/>
          <w:color w:val="000000" w:themeColor="text1"/>
          <w:sz w:val="20"/>
        </w:rPr>
        <w:t xml:space="preserve"> </w:t>
      </w:r>
      <w:r w:rsidR="00DD333E" w:rsidRPr="00547C8D">
        <w:rPr>
          <w:rFonts w:ascii="BentonSans Comp Regular" w:hAnsi="BentonSans Comp Regular"/>
          <w:iCs/>
          <w:color w:val="000000" w:themeColor="text1"/>
          <w:sz w:val="20"/>
        </w:rPr>
        <w:t>or permission of department</w:t>
      </w:r>
      <w:r w:rsidRPr="00547C8D">
        <w:rPr>
          <w:rFonts w:ascii="BentonSans Comp Regular" w:hAnsi="BentonSans Comp Regular"/>
          <w:iCs/>
          <w:color w:val="000000" w:themeColor="text1"/>
          <w:sz w:val="20"/>
        </w:rPr>
        <w:t xml:space="preserve">.  Mobile platforms are at the center of attention of users and organizations nowadays.  Most organizations and businesses are rapidly migrating toward the cloud and need to provide a fast and easy mechanism for users to stay connected to their services.  Mobile applications are the top trend nowadays given the high variety of new mobile devices and platforms such as Apple’s iOS and Google’s Android.  In this course, students are introduced to the foundations of mobile development and its unique requirements and constraints.  Students design and build a variety of mobile applications with a hands-on and project-based approach. </w:t>
      </w:r>
    </w:p>
    <w:p w14:paraId="62D8C1EC" w14:textId="1EA842AD" w:rsidR="005F06A0" w:rsidRDefault="005F06A0" w:rsidP="00F33998">
      <w:pPr>
        <w:jc w:val="both"/>
        <w:rPr>
          <w:rFonts w:ascii="BentonSans Comp Regular" w:hAnsi="BentonSans Comp Regular"/>
          <w:iCs/>
          <w:color w:val="000000" w:themeColor="text1"/>
          <w:sz w:val="20"/>
        </w:rPr>
      </w:pPr>
    </w:p>
    <w:p w14:paraId="3812A171" w14:textId="45469BF5" w:rsidR="00025AB6" w:rsidRPr="00025AB6" w:rsidRDefault="00025AB6"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ITIS </w:t>
      </w:r>
      <w:r>
        <w:rPr>
          <w:rFonts w:ascii="BentonSans Comp Regular" w:hAnsi="BentonSans Comp Regular"/>
          <w:b/>
          <w:color w:val="000000" w:themeColor="text1"/>
          <w:sz w:val="20"/>
        </w:rPr>
        <w:t>4214</w:t>
      </w:r>
      <w:r w:rsidRPr="00547C8D">
        <w:rPr>
          <w:rFonts w:ascii="BentonSans Comp Regular" w:hAnsi="BentonSans Comp Regular"/>
          <w:b/>
          <w:color w:val="000000" w:themeColor="text1"/>
          <w:sz w:val="20"/>
        </w:rPr>
        <w:t>. Usable Security and Privacy. (3)</w:t>
      </w:r>
      <w:r w:rsidRPr="00547C8D">
        <w:rPr>
          <w:rFonts w:ascii="BentonSans Comp Regular" w:hAnsi="BentonSans Comp Regular"/>
          <w:color w:val="000000" w:themeColor="text1"/>
          <w:sz w:val="20"/>
        </w:rPr>
        <w:t xml:space="preserve">  Prerequisite(s): ITIS 3200.  Much of the work into security and privacy solutions ignore a critical element – the human who must interact with those solutions.  In this course, privacy and security from a user-centered point of view is investigated.  How do people think about privacy and security?  How do they interact with current applications and solutions?  What should be considered in designing user-friendly security systems?  A variety of usability and user-interface issues related to privacy and security, as well as an examination of potential designs and solutions, are introduced.  </w:t>
      </w:r>
    </w:p>
    <w:p w14:paraId="476D4AA8" w14:textId="77777777" w:rsidR="00025AB6" w:rsidRPr="00547C8D" w:rsidRDefault="00025AB6" w:rsidP="00F33998">
      <w:pPr>
        <w:jc w:val="both"/>
        <w:rPr>
          <w:rFonts w:ascii="BentonSans Comp Regular" w:hAnsi="BentonSans Comp Regular"/>
          <w:iCs/>
          <w:color w:val="000000" w:themeColor="text1"/>
          <w:sz w:val="20"/>
        </w:rPr>
      </w:pPr>
    </w:p>
    <w:p w14:paraId="122E1278" w14:textId="3049CF95"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ITIS 4221. Secure Programming and Penetration Testing. (3)</w:t>
      </w:r>
      <w:r w:rsidRPr="00547C8D">
        <w:rPr>
          <w:rFonts w:ascii="BentonSans Comp Regular" w:hAnsi="BentonSans Comp Regular"/>
          <w:color w:val="000000" w:themeColor="text1"/>
          <w:sz w:val="20"/>
        </w:rPr>
        <w:t xml:space="preserve"> </w:t>
      </w:r>
      <w:r w:rsidR="00345F1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w:t>
      </w:r>
      <w:r w:rsidR="00C94009" w:rsidRPr="00547C8D">
        <w:rPr>
          <w:rFonts w:ascii="BentonSans Comp Regular" w:hAnsi="BentonSans Comp Regular"/>
          <w:color w:val="000000" w:themeColor="text1"/>
          <w:sz w:val="20"/>
        </w:rPr>
        <w:t>3135</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954B9D" w:rsidRPr="00547C8D">
        <w:rPr>
          <w:rFonts w:ascii="BentonSans Comp Regular" w:hAnsi="BentonSans Comp Regular"/>
          <w:color w:val="000000" w:themeColor="text1"/>
          <w:sz w:val="20"/>
        </w:rPr>
        <w:t xml:space="preserve"> T</w:t>
      </w:r>
      <w:r w:rsidRPr="00547C8D">
        <w:rPr>
          <w:rFonts w:ascii="BentonSans Comp Regular" w:hAnsi="BentonSans Comp Regular"/>
          <w:color w:val="000000" w:themeColor="text1"/>
          <w:sz w:val="20"/>
        </w:rPr>
        <w:t xml:space="preserve">echniques for web application penetration testing, secure software development techniques for </w:t>
      </w:r>
      <w:proofErr w:type="gramStart"/>
      <w:r w:rsidRPr="00547C8D">
        <w:rPr>
          <w:rFonts w:ascii="BentonSans Comp Regular" w:hAnsi="BentonSans Comp Regular"/>
          <w:color w:val="000000" w:themeColor="text1"/>
          <w:sz w:val="20"/>
        </w:rPr>
        <w:t>network based</w:t>
      </w:r>
      <w:proofErr w:type="gramEnd"/>
      <w:r w:rsidRPr="00547C8D">
        <w:rPr>
          <w:rFonts w:ascii="BentonSans Comp Regular" w:hAnsi="BentonSans Comp Regular"/>
          <w:color w:val="000000" w:themeColor="text1"/>
          <w:sz w:val="20"/>
        </w:rPr>
        <w:t xml:space="preserve"> applications. </w:t>
      </w:r>
      <w:r w:rsidR="00954B9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Automated approaches such as static code ana</w:t>
      </w:r>
      <w:r w:rsidR="00D1527E" w:rsidRPr="00547C8D">
        <w:rPr>
          <w:rFonts w:ascii="BentonSans Comp Regular" w:hAnsi="BentonSans Comp Regular"/>
          <w:color w:val="000000" w:themeColor="text1"/>
          <w:sz w:val="20"/>
        </w:rPr>
        <w:t>lysis and application scanning are</w:t>
      </w:r>
      <w:r w:rsidRPr="00547C8D">
        <w:rPr>
          <w:rFonts w:ascii="BentonSans Comp Regular" w:hAnsi="BentonSans Comp Regular"/>
          <w:color w:val="000000" w:themeColor="text1"/>
          <w:sz w:val="20"/>
        </w:rPr>
        <w:t xml:space="preserve"> also discussed. </w:t>
      </w:r>
    </w:p>
    <w:p w14:paraId="090E4717" w14:textId="77777777" w:rsidR="00F91F64" w:rsidRPr="00547C8D" w:rsidRDefault="00F91F64" w:rsidP="00F33998">
      <w:pPr>
        <w:jc w:val="both"/>
        <w:rPr>
          <w:rFonts w:ascii="BentonSans Comp Regular" w:hAnsi="BentonSans Comp Regular"/>
          <w:color w:val="000000" w:themeColor="text1"/>
          <w:kern w:val="2"/>
          <w:sz w:val="20"/>
        </w:rPr>
      </w:pPr>
    </w:p>
    <w:p w14:paraId="13E9DF10" w14:textId="2F45D0C2" w:rsidR="00F91F64" w:rsidRPr="00547C8D" w:rsidRDefault="00F91F64" w:rsidP="00F33998">
      <w:pPr>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 xml:space="preserve">ITIS 4246. Competitive Cyber Defense. (3)  </w:t>
      </w:r>
      <w:r w:rsidRPr="00547C8D">
        <w:rPr>
          <w:rFonts w:ascii="BentonSans Comp Regular" w:hAnsi="BentonSans Comp Regular"/>
          <w:color w:val="000000" w:themeColor="text1"/>
          <w:kern w:val="2"/>
          <w:sz w:val="20"/>
        </w:rPr>
        <w:t>Cross-listed Course(s): ITIS 5246.  Prerequisite(s): ITIS 3200 and ITIS 3246.  Hands-on experience with designing, deploying, securing, and defending enterprise network services.  Topics include: securing network communication, single sign-on services, firewall and IDS deployment, security policy design and development, log analysis, securing critical network infrastructure, and network access control policies.  Students are expected to demonstrate their ability to defend these services against adversary attacks.</w:t>
      </w:r>
    </w:p>
    <w:p w14:paraId="0E1F1699" w14:textId="77777777" w:rsidR="00F91F64" w:rsidRPr="00547C8D" w:rsidRDefault="00F91F64" w:rsidP="00F33998">
      <w:pPr>
        <w:jc w:val="both"/>
        <w:rPr>
          <w:rFonts w:ascii="BentonSans Comp Regular" w:hAnsi="BentonSans Comp Regular"/>
          <w:color w:val="000000" w:themeColor="text1"/>
          <w:kern w:val="2"/>
          <w:sz w:val="20"/>
        </w:rPr>
      </w:pPr>
    </w:p>
    <w:p w14:paraId="38ED6D00" w14:textId="4BD0DD90" w:rsidR="005F06A0" w:rsidRPr="00547C8D" w:rsidRDefault="005F06A0" w:rsidP="00F33998">
      <w:pPr>
        <w:jc w:val="both"/>
        <w:rPr>
          <w:rFonts w:ascii="BentonSans Comp Regular" w:hAnsi="BentonSans Comp Regular"/>
          <w:color w:val="000000" w:themeColor="text1"/>
          <w:kern w:val="2"/>
          <w:sz w:val="20"/>
        </w:rPr>
      </w:pPr>
      <w:r w:rsidRPr="00547C8D">
        <w:rPr>
          <w:rFonts w:ascii="BentonSans Comp Regular" w:hAnsi="BentonSans Comp Regular"/>
          <w:b/>
          <w:color w:val="000000" w:themeColor="text1"/>
          <w:kern w:val="2"/>
          <w:sz w:val="20"/>
        </w:rPr>
        <w:t>ITIS 4250. Computer Forensics. (3)</w:t>
      </w:r>
      <w:r w:rsidRPr="00547C8D">
        <w:rPr>
          <w:rFonts w:ascii="BentonSans Comp Regular" w:hAnsi="BentonSans Comp Regular"/>
          <w:color w:val="000000" w:themeColor="text1"/>
          <w:kern w:val="2"/>
          <w:sz w:val="20"/>
        </w:rPr>
        <w:t xml:space="preserve">  </w:t>
      </w:r>
      <w:r w:rsidR="0014669A" w:rsidRPr="00547C8D">
        <w:rPr>
          <w:rFonts w:ascii="BentonSans Comp Regular" w:hAnsi="BentonSans Comp Regular"/>
          <w:color w:val="000000" w:themeColor="text1"/>
          <w:kern w:val="2"/>
          <w:sz w:val="20"/>
        </w:rPr>
        <w:t>Prerequisite(s):</w:t>
      </w:r>
      <w:r w:rsidRPr="00547C8D">
        <w:rPr>
          <w:rFonts w:ascii="BentonSans Comp Regular" w:hAnsi="BentonSans Comp Regular"/>
          <w:color w:val="000000" w:themeColor="text1"/>
          <w:kern w:val="2"/>
          <w:sz w:val="20"/>
        </w:rPr>
        <w:t xml:space="preserve">  ITIS 2300 </w:t>
      </w:r>
      <w:r w:rsidR="00DD333E" w:rsidRPr="00547C8D">
        <w:rPr>
          <w:rFonts w:ascii="BentonSans Comp Regular" w:hAnsi="BentonSans Comp Regular"/>
          <w:color w:val="000000" w:themeColor="text1"/>
          <w:kern w:val="2"/>
          <w:sz w:val="20"/>
        </w:rPr>
        <w:t>or permission of department</w:t>
      </w:r>
      <w:r w:rsidRPr="00547C8D">
        <w:rPr>
          <w:rFonts w:ascii="BentonSans Comp Regular" w:hAnsi="BentonSans Comp Regular"/>
          <w:color w:val="000000" w:themeColor="text1"/>
          <w:kern w:val="2"/>
          <w:sz w:val="20"/>
        </w:rPr>
        <w:t xml:space="preserve">. </w:t>
      </w:r>
      <w:r w:rsidR="00954B9D" w:rsidRPr="00547C8D">
        <w:rPr>
          <w:rFonts w:ascii="BentonSans Comp Regular" w:hAnsi="BentonSans Comp Regular"/>
          <w:color w:val="000000" w:themeColor="text1"/>
          <w:kern w:val="2"/>
          <w:sz w:val="20"/>
        </w:rPr>
        <w:t xml:space="preserve"> </w:t>
      </w:r>
      <w:r w:rsidRPr="00547C8D">
        <w:rPr>
          <w:rFonts w:ascii="BentonSans Comp Regular" w:hAnsi="BentonSans Comp Regular"/>
          <w:color w:val="000000" w:themeColor="text1"/>
          <w:kern w:val="2"/>
          <w:sz w:val="20"/>
        </w:rPr>
        <w:t xml:space="preserve">The identification, extraction, documentation, interpretation, and preservation  of computer media for evidentiary purposes and/or root cause analysis.  Topics include: techniques for discovering digital evidence; responding to electronic incidents; tracking communications through networks; understanding electronic media, crypto-literacy, data hiding, hostile code and Windows™ and UNIX™ system forensics; and the role of forensics in the digital environment.  </w:t>
      </w:r>
    </w:p>
    <w:p w14:paraId="077B5CBD" w14:textId="77777777" w:rsidR="005F06A0" w:rsidRPr="00547C8D" w:rsidRDefault="005F06A0" w:rsidP="00F33998">
      <w:pPr>
        <w:jc w:val="both"/>
        <w:rPr>
          <w:rFonts w:ascii="BentonSans Comp Regular" w:hAnsi="BentonSans Comp Regular"/>
          <w:color w:val="000000" w:themeColor="text1"/>
          <w:sz w:val="20"/>
        </w:rPr>
      </w:pPr>
    </w:p>
    <w:p w14:paraId="22A179EE" w14:textId="77777777" w:rsidR="00952E08" w:rsidRPr="00547C8D" w:rsidRDefault="00952E08"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ITIS 4260. Introduction to Security Analytics.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ITIS 3200, ITSC 3146, and STAT 1220 or equivalent.  Focuses on security</w:t>
      </w:r>
      <w:r w:rsidR="00413D8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related sense-making and decision-making based on data analytic</w:t>
      </w:r>
      <w:r w:rsidR="00413D82" w:rsidRPr="00547C8D">
        <w:rPr>
          <w:rFonts w:ascii="BentonSans Comp Regular" w:hAnsi="BentonSans Comp Regular"/>
          <w:color w:val="000000" w:themeColor="text1"/>
          <w:sz w:val="20"/>
        </w:rPr>
        <w:t>s techniques.  Topics include: d</w:t>
      </w:r>
      <w:r w:rsidRPr="00547C8D">
        <w:rPr>
          <w:rFonts w:ascii="BentonSans Comp Regular" w:hAnsi="BentonSans Comp Regular"/>
          <w:color w:val="000000" w:themeColor="text1"/>
          <w:sz w:val="20"/>
        </w:rPr>
        <w:t xml:space="preserve">ata cleaning and storage techniques, introduction to R, clustering analysis and statistical inference for security; log analysis; event correlation, anomaly detection, cyber threat intelligence, </w:t>
      </w:r>
      <w:r w:rsidR="00413D82"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use of public cybersecurity information resources. </w:t>
      </w:r>
    </w:p>
    <w:p w14:paraId="27CF6CF0" w14:textId="2A09FD1B" w:rsidR="00952E08" w:rsidRDefault="00952E08" w:rsidP="00F33998">
      <w:pPr>
        <w:jc w:val="both"/>
        <w:rPr>
          <w:rFonts w:ascii="BentonSans Comp Regular" w:hAnsi="BentonSans Comp Regular"/>
          <w:color w:val="000000" w:themeColor="text1"/>
          <w:sz w:val="20"/>
        </w:rPr>
      </w:pPr>
    </w:p>
    <w:p w14:paraId="13BFCC52" w14:textId="77777777" w:rsidR="008248C0" w:rsidRPr="00A567D4" w:rsidRDefault="008248C0" w:rsidP="008248C0">
      <w:pPr>
        <w:jc w:val="both"/>
        <w:rPr>
          <w:rFonts w:ascii="BentonSans Comp Regular" w:hAnsi="BentonSans Comp Regular"/>
          <w:bCs/>
          <w:snapToGrid/>
          <w:color w:val="000000" w:themeColor="text1"/>
          <w:sz w:val="20"/>
        </w:rPr>
      </w:pPr>
      <w:r>
        <w:rPr>
          <w:rFonts w:ascii="BentonSans Comp Regular" w:hAnsi="BentonSans Comp Regular"/>
          <w:b/>
          <w:bCs/>
          <w:snapToGrid/>
          <w:color w:val="000000" w:themeColor="text1"/>
          <w:sz w:val="20"/>
        </w:rPr>
        <w:t>ITIS 4261. Introduction to Secured Cloud Computing. (3)</w:t>
      </w:r>
      <w:r>
        <w:rPr>
          <w:rFonts w:ascii="BentonSans Comp Regular" w:hAnsi="BentonSans Comp Regular"/>
          <w:bCs/>
          <w:snapToGrid/>
          <w:color w:val="000000" w:themeColor="text1"/>
          <w:sz w:val="20"/>
        </w:rPr>
        <w:t xml:space="preserve"> Prerequisite(s): ITSC 3146. Cross-listed Course(s): ITIS 5261. </w:t>
      </w:r>
      <w:r w:rsidRPr="00A567D4">
        <w:rPr>
          <w:rFonts w:ascii="BentonSans Comp Regular" w:hAnsi="BentonSans Comp Regular"/>
          <w:bCs/>
          <w:snapToGrid/>
          <w:color w:val="000000" w:themeColor="text1"/>
          <w:sz w:val="20"/>
        </w:rPr>
        <w:t>Design and deployment of secure and robust cloud computing solutions. Instructions will rely on hands-on labs. It focuses on selecting appropriate components in the cloud and securely configuring them to support a specific application.</w:t>
      </w:r>
    </w:p>
    <w:p w14:paraId="400E1FEF" w14:textId="77777777" w:rsidR="008248C0" w:rsidRPr="0023102C" w:rsidRDefault="008248C0" w:rsidP="008248C0">
      <w:pPr>
        <w:jc w:val="both"/>
        <w:rPr>
          <w:rFonts w:ascii="BentonSans Comp Regular" w:hAnsi="BentonSans Comp Regular"/>
          <w:bCs/>
          <w:snapToGrid/>
          <w:color w:val="000000" w:themeColor="text1"/>
          <w:sz w:val="20"/>
        </w:rPr>
      </w:pPr>
    </w:p>
    <w:p w14:paraId="344D9FFE" w14:textId="62F8F522" w:rsidR="00F52782" w:rsidRDefault="00F5278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4</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10. Web Mining. (3)  </w:t>
      </w:r>
      <w:r w:rsidRPr="00547C8D">
        <w:rPr>
          <w:rFonts w:ascii="BentonSans Comp Regular" w:hAnsi="BentonSans Comp Regular"/>
          <w:color w:val="000000" w:themeColor="text1"/>
          <w:sz w:val="20"/>
        </w:rPr>
        <w:t>Pre- or Corequisite(s):  ITCS 3160 or permission of department.  Topics include:  measuring and modeling the Web; crawling, Web search and information retrieval; unsupervised learning, supervised learning, semi-supervised learning in Web context; social network analysis and hyperlink analysis; text parsing and knowledge representation.</w:t>
      </w:r>
      <w:r w:rsidRPr="00547C8D">
        <w:rPr>
          <w:rFonts w:ascii="BentonSans Comp Regular" w:hAnsi="BentonSans Comp Regular"/>
          <w:i/>
          <w:color w:val="000000" w:themeColor="text1"/>
          <w:sz w:val="20"/>
        </w:rPr>
        <w:t xml:space="preserve">   </w:t>
      </w:r>
    </w:p>
    <w:p w14:paraId="0C13FE0A" w14:textId="77777777" w:rsidR="00F52782" w:rsidRDefault="00F52782" w:rsidP="00F33998">
      <w:pPr>
        <w:jc w:val="both"/>
        <w:rPr>
          <w:rFonts w:ascii="BentonSans Comp Regular" w:hAnsi="BentonSans Comp Regular"/>
          <w:color w:val="000000" w:themeColor="text1"/>
          <w:sz w:val="20"/>
        </w:rPr>
      </w:pPr>
    </w:p>
    <w:p w14:paraId="2513AFD9" w14:textId="77777777" w:rsidR="00474436" w:rsidRPr="00547C8D" w:rsidRDefault="00474436" w:rsidP="00474436">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ITIS 4</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40. Interactive Systems Design and Implementation. (3) </w:t>
      </w:r>
      <w:r w:rsidRPr="00547C8D">
        <w:rPr>
          <w:rFonts w:ascii="BentonSans Comp Regular" w:hAnsi="BentonSans Comp Regular"/>
          <w:color w:val="000000" w:themeColor="text1"/>
          <w:sz w:val="20"/>
        </w:rPr>
        <w:t xml:space="preserve"> Prerequisite(s): ITSC 2214.  An introduction to the fundamentals of implementing interactive systems, with a focus on human-centered design.  Topics include: architecture of interaction applications, event handling, direct vs. indirect GUI programming, 2D graphics programming, layout, design patterns, and design critique.  Students learn the fundamental theory of the Model-View Controller Architecture and apply it to building a complete standalone application.  Outcomes include the creation of a full application with multiple different views that communicate with a single model, as well as experience working with GUI programming and implementing common interaction design patterns such as direct manipulation and drag and drop.  </w:t>
      </w:r>
    </w:p>
    <w:p w14:paraId="0FF0D478" w14:textId="77777777" w:rsidR="00474436" w:rsidRPr="00547C8D" w:rsidRDefault="00474436" w:rsidP="00F33998">
      <w:pPr>
        <w:jc w:val="both"/>
        <w:rPr>
          <w:rFonts w:ascii="BentonSans Comp Regular" w:hAnsi="BentonSans Comp Regular"/>
          <w:color w:val="000000" w:themeColor="text1"/>
          <w:sz w:val="20"/>
        </w:rPr>
      </w:pPr>
    </w:p>
    <w:p w14:paraId="3A3CB6C5" w14:textId="77777777" w:rsidR="009D0519" w:rsidRPr="00547C8D" w:rsidRDefault="00F90890" w:rsidP="0005025F">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ITIS 4350. Rapid Prototyping.</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(3) </w:t>
      </w:r>
      <w:r w:rsidRPr="00547C8D">
        <w:rPr>
          <w:rFonts w:ascii="BentonSans Comp Regular" w:hAnsi="BentonSans Comp Regular"/>
          <w:bCs/>
          <w:snapToGrid/>
          <w:color w:val="000000" w:themeColor="text1"/>
          <w:sz w:val="20"/>
        </w:rPr>
        <w:t xml:space="preserve"> Cross-Listed Course(s): ITIS 5350.  Prerequisite(s): Sophomore, Junior, or Senior standing.  Introduction to theory and approaches for rapid prototyping in interface design.  Explores theoretical constructs behind rapid prototyping and how it relates to Human-Computer Interaction.  Students study evolutionary prototyping. This begins with low fidelity prototyping techniques such sketching and paper prototyping, and progressively iterate through higher fidelity prototyping techniques using digital tools.  In addition to software prototyping, the course also </w:t>
      </w:r>
      <w:proofErr w:type="gramStart"/>
      <w:r w:rsidRPr="00547C8D">
        <w:rPr>
          <w:rFonts w:ascii="BentonSans Comp Regular" w:hAnsi="BentonSans Comp Regular"/>
          <w:bCs/>
          <w:snapToGrid/>
          <w:color w:val="000000" w:themeColor="text1"/>
          <w:sz w:val="20"/>
        </w:rPr>
        <w:t>provides an introduction to</w:t>
      </w:r>
      <w:proofErr w:type="gramEnd"/>
      <w:r w:rsidRPr="00547C8D">
        <w:rPr>
          <w:rFonts w:ascii="BentonSans Comp Regular" w:hAnsi="BentonSans Comp Regular"/>
          <w:bCs/>
          <w:snapToGrid/>
          <w:color w:val="000000" w:themeColor="text1"/>
          <w:sz w:val="20"/>
        </w:rPr>
        <w:t xml:space="preserve"> physical prototyping.</w:t>
      </w:r>
    </w:p>
    <w:p w14:paraId="20DBB3B5" w14:textId="2567F68B" w:rsidR="009D0519" w:rsidRPr="00547C8D" w:rsidRDefault="009D0519" w:rsidP="0005025F">
      <w:pPr>
        <w:jc w:val="both"/>
        <w:rPr>
          <w:rFonts w:ascii="BentonSans Comp Regular" w:hAnsi="BentonSans Comp Regular"/>
          <w:bCs/>
          <w:snapToGrid/>
          <w:color w:val="000000" w:themeColor="text1"/>
          <w:sz w:val="20"/>
        </w:rPr>
      </w:pPr>
    </w:p>
    <w:p w14:paraId="1ABC46B7" w14:textId="77777777" w:rsidR="0005025F" w:rsidRPr="00547C8D" w:rsidRDefault="0005025F" w:rsidP="0005025F">
      <w:pPr>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ITIS 4390. Interaction Design Studio. (3)  </w:t>
      </w:r>
      <w:r w:rsidRPr="00547C8D">
        <w:rPr>
          <w:rFonts w:ascii="BentonSans Comp Regular" w:hAnsi="BentonSans Comp Regular"/>
          <w:bCs/>
          <w:color w:val="000000" w:themeColor="text1"/>
          <w:sz w:val="20"/>
        </w:rPr>
        <w:t xml:space="preserve">Prerequisite(s): ITIS 3130.  Aspects of interaction design taught in a studio setting.  Topics include: gesture-based interaction, tangible interaction, large public display interaction, tabletop interaction, multi-touch tablet interaction, and human-robot interaction.  Students learn how to apply a theoretical understanding of some aspect of interaction design to the study of existing designs and the development of a new design.  Outcomes include writing a literature review about interaction design, executing user studies and critiques of existing designs, and developing and implementing a new interaction design for a specific purpose.  </w:t>
      </w:r>
      <w:r w:rsidRPr="00547C8D">
        <w:rPr>
          <w:rFonts w:ascii="BentonSans Comp Regular" w:hAnsi="BentonSans Comp Regular"/>
          <w:bCs/>
          <w:i/>
          <w:color w:val="000000" w:themeColor="text1"/>
          <w:sz w:val="20"/>
        </w:rPr>
        <w:t>May be repeated for credit.</w:t>
      </w:r>
    </w:p>
    <w:p w14:paraId="43F1A7E2" w14:textId="47FA8730" w:rsidR="0005025F" w:rsidRDefault="0005025F" w:rsidP="0005025F">
      <w:pPr>
        <w:jc w:val="both"/>
        <w:rPr>
          <w:rFonts w:ascii="BentonSans Comp Regular" w:hAnsi="BentonSans Comp Regular"/>
          <w:bCs/>
          <w:color w:val="000000" w:themeColor="text1"/>
          <w:sz w:val="20"/>
        </w:rPr>
      </w:pPr>
    </w:p>
    <w:p w14:paraId="7121099C" w14:textId="77777777" w:rsidR="00695B19" w:rsidRPr="00547C8D" w:rsidRDefault="00695B19" w:rsidP="0005025F">
      <w:pPr>
        <w:jc w:val="both"/>
        <w:rPr>
          <w:rFonts w:ascii="BentonSans Comp Regular" w:hAnsi="BentonSans Comp Regular"/>
          <w:bCs/>
          <w:color w:val="000000" w:themeColor="text1"/>
          <w:sz w:val="20"/>
        </w:rPr>
      </w:pPr>
    </w:p>
    <w:p w14:paraId="7FEA600D" w14:textId="0EDE4708"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ITIS 4990. Undergraduate Research. (3) </w:t>
      </w:r>
      <w:r w:rsidR="000D7906"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0D7906" w:rsidRPr="00547C8D">
        <w:rPr>
          <w:rFonts w:ascii="BentonSans Comp Regular" w:hAnsi="BentonSans Comp Regular"/>
          <w:color w:val="000000" w:themeColor="text1"/>
          <w:sz w:val="20"/>
        </w:rPr>
        <w:t xml:space="preserve"> U</w:t>
      </w:r>
      <w:r w:rsidRPr="00547C8D">
        <w:rPr>
          <w:rFonts w:ascii="BentonSans Comp Regular" w:hAnsi="BentonSans Comp Regular"/>
          <w:color w:val="000000" w:themeColor="text1"/>
          <w:sz w:val="20"/>
        </w:rPr>
        <w:t xml:space="preserve">ndergraduate research under the supervision and direction of a faculty member. </w:t>
      </w:r>
      <w:r w:rsidR="00DD333E"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M</w:t>
      </w:r>
      <w:r w:rsidRPr="00547C8D">
        <w:rPr>
          <w:rFonts w:ascii="BentonSans Comp Regular" w:hAnsi="BentonSans Comp Regular"/>
          <w:i/>
          <w:color w:val="000000" w:themeColor="text1"/>
          <w:sz w:val="20"/>
        </w:rPr>
        <w:t xml:space="preserve">ay be repeated </w:t>
      </w:r>
      <w:r w:rsidR="00DD333E" w:rsidRPr="00547C8D">
        <w:rPr>
          <w:rFonts w:ascii="BentonSans Comp Regular" w:hAnsi="BentonSans Comp Regular"/>
          <w:i/>
          <w:color w:val="000000" w:themeColor="text1"/>
          <w:sz w:val="20"/>
        </w:rPr>
        <w:t xml:space="preserve">for credit up to </w:t>
      </w:r>
      <w:r w:rsidRPr="00547C8D">
        <w:rPr>
          <w:rFonts w:ascii="BentonSans Comp Regular" w:hAnsi="BentonSans Comp Regular"/>
          <w:i/>
          <w:color w:val="000000" w:themeColor="text1"/>
          <w:sz w:val="20"/>
        </w:rPr>
        <w:t xml:space="preserve">6 </w:t>
      </w:r>
      <w:r w:rsidR="00DD333E" w:rsidRPr="00547C8D">
        <w:rPr>
          <w:rFonts w:ascii="BentonSans Comp Regular" w:hAnsi="BentonSans Comp Regular"/>
          <w:i/>
          <w:color w:val="000000" w:themeColor="text1"/>
          <w:sz w:val="20"/>
        </w:rPr>
        <w:t>credit</w:t>
      </w:r>
      <w:r w:rsidR="005F10BF" w:rsidRPr="00547C8D">
        <w:rPr>
          <w:rFonts w:ascii="BentonSans Comp Regular" w:hAnsi="BentonSans Comp Regular"/>
          <w:i/>
          <w:color w:val="000000" w:themeColor="text1"/>
          <w:sz w:val="20"/>
        </w:rPr>
        <w:t xml:space="preserve"> hour</w:t>
      </w:r>
      <w:r w:rsidR="00DD333E" w:rsidRPr="00547C8D">
        <w:rPr>
          <w:rFonts w:ascii="BentonSans Comp Regular" w:hAnsi="BentonSans Comp Regular"/>
          <w:i/>
          <w:color w:val="000000" w:themeColor="text1"/>
          <w:sz w:val="20"/>
        </w:rPr>
        <w:t xml:space="preserve">s.  </w:t>
      </w:r>
    </w:p>
    <w:p w14:paraId="5D73D95E" w14:textId="77777777" w:rsidR="005F06A0" w:rsidRPr="00547C8D" w:rsidRDefault="005F06A0" w:rsidP="00F33998">
      <w:pPr>
        <w:jc w:val="both"/>
        <w:rPr>
          <w:rFonts w:ascii="BentonSans Comp Regular" w:hAnsi="BentonSans Comp Regular"/>
          <w:color w:val="000000" w:themeColor="text1"/>
          <w:sz w:val="20"/>
        </w:rPr>
      </w:pPr>
    </w:p>
    <w:p w14:paraId="4066D4B9" w14:textId="77777777" w:rsidR="005F06A0" w:rsidRPr="00547C8D" w:rsidRDefault="0045185D" w:rsidP="00F33998">
      <w:pPr>
        <w:keepNext/>
        <w:keepLines/>
        <w:pBdr>
          <w:top w:val="single" w:sz="4" w:space="0"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Italian </w:t>
      </w:r>
      <w:r w:rsidR="005F06A0" w:rsidRPr="00547C8D">
        <w:rPr>
          <w:rFonts w:ascii="BentonSans Comp Regular" w:hAnsi="BentonSans Comp Regular"/>
          <w:b/>
          <w:color w:val="000000" w:themeColor="text1"/>
          <w:sz w:val="32"/>
        </w:rPr>
        <w:t>(ITLN)</w:t>
      </w:r>
    </w:p>
    <w:p w14:paraId="43FB946C" w14:textId="77777777" w:rsidR="005F06A0" w:rsidRPr="00547C8D"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579DD8F" w14:textId="77777777" w:rsidR="005F06A0" w:rsidRPr="00547C8D"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ITLN 1201. Elementary Italian I. (</w:t>
      </w:r>
      <w:r w:rsidR="00A42C87"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Fundamentals of the Italian language, including speaking, listening comprehension, reading, and writing. </w:t>
      </w:r>
    </w:p>
    <w:p w14:paraId="4F35871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38D97BD" w14:textId="77777777" w:rsidR="005F06A0" w:rsidRPr="00547C8D" w:rsidRDefault="006F2A8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1202. </w:t>
      </w:r>
      <w:r w:rsidR="005F06A0" w:rsidRPr="00547C8D">
        <w:rPr>
          <w:rFonts w:ascii="BentonSans Comp Regular" w:hAnsi="BentonSans Comp Regular"/>
          <w:b/>
          <w:color w:val="000000" w:themeColor="text1"/>
          <w:sz w:val="20"/>
        </w:rPr>
        <w:t>Elementary Italian II. (</w:t>
      </w:r>
      <w:r w:rsidR="00A42C87" w:rsidRPr="00547C8D">
        <w:rPr>
          <w:rFonts w:ascii="BentonSans Comp Regular" w:hAnsi="BentonSans Comp Regular"/>
          <w:b/>
          <w:color w:val="000000" w:themeColor="text1"/>
          <w:sz w:val="20"/>
        </w:rPr>
        <w:t>3</w:t>
      </w:r>
      <w:r w:rsidR="005F06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ITLN 1201 </w:t>
      </w:r>
      <w:r w:rsidR="00DD333E" w:rsidRPr="00547C8D">
        <w:rPr>
          <w:rFonts w:ascii="BentonSans Comp Regular" w:hAnsi="BentonSans Comp Regular"/>
          <w:color w:val="000000" w:themeColor="text1"/>
          <w:sz w:val="20"/>
        </w:rPr>
        <w:t>or permission of department</w:t>
      </w:r>
      <w:r w:rsidR="005F06A0" w:rsidRPr="00547C8D">
        <w:rPr>
          <w:rFonts w:ascii="BentonSans Comp Regular" w:hAnsi="BentonSans Comp Regular"/>
          <w:color w:val="000000" w:themeColor="text1"/>
          <w:sz w:val="20"/>
        </w:rPr>
        <w:t xml:space="preserve">.  Fundamentals of the Italian language, including speaking, listening comprehension, reading, and writing. </w:t>
      </w:r>
    </w:p>
    <w:p w14:paraId="7A030194" w14:textId="43891E3C"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E59C56D" w14:textId="51DCC786" w:rsidR="006923A2" w:rsidRPr="00CF381F" w:rsidRDefault="006923A2" w:rsidP="006923A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CF381F">
        <w:rPr>
          <w:rFonts w:ascii="BentonSans Comp Regular" w:hAnsi="BentonSans Comp Regular"/>
          <w:b/>
          <w:color w:val="000000" w:themeColor="text1"/>
          <w:sz w:val="20"/>
        </w:rPr>
        <w:t xml:space="preserve">ITLN 1502. </w:t>
      </w:r>
      <w:bookmarkStart w:id="32" w:name="_Hlk129869509"/>
      <w:r w:rsidRPr="00CF381F">
        <w:rPr>
          <w:rFonts w:ascii="BentonSans Comp Regular" w:hAnsi="BentonSans Comp Regular"/>
          <w:b/>
          <w:color w:val="000000" w:themeColor="text1"/>
          <w:sz w:val="20"/>
        </w:rPr>
        <w:t>Global Arts/Humanities: Italian Culture in the World</w:t>
      </w:r>
      <w:bookmarkEnd w:id="32"/>
      <w:r w:rsidRPr="00CF381F">
        <w:rPr>
          <w:rFonts w:ascii="BentonSans Comp Regular" w:hAnsi="BentonSans Comp Regular"/>
          <w:b/>
          <w:color w:val="000000" w:themeColor="text1"/>
          <w:sz w:val="20"/>
        </w:rPr>
        <w:t>. (3)</w:t>
      </w:r>
      <w:r w:rsidRPr="00CF381F">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CF381F" w:rsidRPr="00CF381F">
        <w:rPr>
          <w:rFonts w:ascii="BentonSans Comp Regular" w:hAnsi="BentonSans Comp Regular"/>
          <w:color w:val="000000" w:themeColor="text1"/>
          <w:sz w:val="20"/>
        </w:rPr>
        <w:t>S</w:t>
      </w:r>
      <w:r w:rsidRPr="00CF381F">
        <w:rPr>
          <w:rFonts w:ascii="BentonSans Comp Regular" w:hAnsi="BentonSans Comp Regular"/>
          <w:color w:val="000000" w:themeColor="text1"/>
          <w:sz w:val="20"/>
        </w:rPr>
        <w:t xml:space="preserve">tudents </w:t>
      </w:r>
      <w:r w:rsidR="00CF381F" w:rsidRPr="00CF381F">
        <w:rPr>
          <w:rFonts w:ascii="BentonSans Comp Regular" w:hAnsi="BentonSans Comp Regular"/>
          <w:color w:val="000000" w:themeColor="text1"/>
          <w:sz w:val="20"/>
        </w:rPr>
        <w:t xml:space="preserve">are introduced </w:t>
      </w:r>
      <w:r w:rsidRPr="00CF381F">
        <w:rPr>
          <w:rFonts w:ascii="BentonSans Comp Regular" w:hAnsi="BentonSans Comp Regular"/>
          <w:color w:val="000000" w:themeColor="text1"/>
          <w:sz w:val="20"/>
        </w:rPr>
        <w:t xml:space="preserve">to critical studies of culture through a broad engagement with the influence and presence of </w:t>
      </w:r>
      <w:r w:rsidR="00CF381F" w:rsidRPr="00CF381F">
        <w:rPr>
          <w:rFonts w:ascii="BentonSans Comp Regular" w:hAnsi="BentonSans Comp Regular"/>
          <w:color w:val="000000" w:themeColor="text1"/>
          <w:sz w:val="20"/>
        </w:rPr>
        <w:t>Italian</w:t>
      </w:r>
      <w:r w:rsidRPr="00CF381F">
        <w:rPr>
          <w:rFonts w:ascii="BentonSans Comp Regular" w:hAnsi="BentonSans Comp Regular"/>
          <w:color w:val="000000" w:themeColor="text1"/>
          <w:sz w:val="20"/>
        </w:rPr>
        <w:t xml:space="preserve"> culture throughout the world. Course materials may draw widely from film, media, the arts, literature, fashion, cuisine, and music. Taught in English.</w:t>
      </w:r>
    </w:p>
    <w:p w14:paraId="4383CDA2" w14:textId="4D9D7944" w:rsidR="006923A2" w:rsidRPr="00CF381F" w:rsidRDefault="006923A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D41FD98" w14:textId="30BE536F" w:rsidR="006923A2" w:rsidRPr="00CF381F" w:rsidRDefault="006923A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CF381F">
        <w:rPr>
          <w:rFonts w:ascii="BentonSans Comp Regular" w:hAnsi="BentonSans Comp Regular"/>
          <w:b/>
          <w:color w:val="000000" w:themeColor="text1"/>
          <w:sz w:val="20"/>
        </w:rPr>
        <w:t xml:space="preserve">ITLN 1512. </w:t>
      </w:r>
      <w:bookmarkStart w:id="33" w:name="_Hlk129869542"/>
      <w:r w:rsidRPr="00CF381F">
        <w:rPr>
          <w:rFonts w:ascii="BentonSans Comp Regular" w:hAnsi="BentonSans Comp Regular"/>
          <w:b/>
          <w:color w:val="000000" w:themeColor="text1"/>
          <w:sz w:val="20"/>
        </w:rPr>
        <w:t>Local Arts/Humanities: Italian Culture in the U.S.</w:t>
      </w:r>
      <w:bookmarkEnd w:id="33"/>
      <w:r w:rsidRPr="00CF381F">
        <w:rPr>
          <w:rFonts w:ascii="BentonSans Comp Regular" w:hAnsi="BentonSans Comp Regular"/>
          <w:b/>
          <w:color w:val="000000" w:themeColor="text1"/>
          <w:sz w:val="20"/>
        </w:rPr>
        <w:t xml:space="preserve"> (3)</w:t>
      </w:r>
      <w:r w:rsidRPr="00CF381F">
        <w:rPr>
          <w:rFonts w:ascii="BentonSans Comp Regular" w:hAnsi="BentonSans Comp Regular"/>
          <w:color w:val="000000" w:themeColor="text1"/>
          <w:sz w:val="20"/>
        </w:rPr>
        <w:t xml:space="preserve"> This</w:t>
      </w:r>
    </w:p>
    <w:p w14:paraId="44DE0EDA" w14:textId="484227C0" w:rsidR="006923A2" w:rsidRPr="006923A2" w:rsidRDefault="006923A2" w:rsidP="006923A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CF381F">
        <w:rPr>
          <w:rFonts w:ascii="BentonSans Comp Regular" w:hAnsi="BentonSans Comp Regular"/>
          <w:color w:val="000000" w:themeColor="text1"/>
          <w:sz w:val="20"/>
        </w:rPr>
        <w:t xml:space="preserve">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CF381F" w:rsidRPr="00CF381F">
        <w:rPr>
          <w:rFonts w:ascii="BentonSans Comp Regular" w:hAnsi="BentonSans Comp Regular"/>
          <w:color w:val="000000" w:themeColor="text1"/>
          <w:sz w:val="20"/>
        </w:rPr>
        <w:t>S</w:t>
      </w:r>
      <w:r w:rsidRPr="00CF381F">
        <w:rPr>
          <w:rFonts w:ascii="BentonSans Comp Regular" w:hAnsi="BentonSans Comp Regular"/>
          <w:color w:val="000000" w:themeColor="text1"/>
          <w:sz w:val="20"/>
        </w:rPr>
        <w:t xml:space="preserve">tudents </w:t>
      </w:r>
      <w:r w:rsidR="00CF381F" w:rsidRPr="00CF381F">
        <w:rPr>
          <w:rFonts w:ascii="BentonSans Comp Regular" w:hAnsi="BentonSans Comp Regular"/>
          <w:color w:val="000000" w:themeColor="text1"/>
          <w:sz w:val="20"/>
        </w:rPr>
        <w:t xml:space="preserve">are introduced </w:t>
      </w:r>
      <w:r w:rsidRPr="00CF381F">
        <w:rPr>
          <w:rFonts w:ascii="BentonSans Comp Regular" w:hAnsi="BentonSans Comp Regular"/>
          <w:color w:val="000000" w:themeColor="text1"/>
          <w:sz w:val="20"/>
        </w:rPr>
        <w:t>to critical studies of language through a broad engagement with the influence and presence of Italian culture in the United States. Course materials may draw from literature, history, film, linguistics, and the arts.</w:t>
      </w:r>
    </w:p>
    <w:p w14:paraId="45644D09" w14:textId="77777777" w:rsidR="006923A2" w:rsidRPr="006923A2" w:rsidRDefault="006923A2" w:rsidP="006923A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060756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6923A2">
        <w:rPr>
          <w:rFonts w:ascii="BentonSans Comp Regular" w:hAnsi="BentonSans Comp Regular"/>
          <w:b/>
          <w:color w:val="000000" w:themeColor="text1"/>
          <w:sz w:val="20"/>
        </w:rPr>
        <w:t>ITLN 2201</w:t>
      </w:r>
      <w:r w:rsidRPr="00547C8D">
        <w:rPr>
          <w:rFonts w:ascii="BentonSans Comp Regular" w:hAnsi="BentonSans Comp Regular"/>
          <w:b/>
          <w:color w:val="000000" w:themeColor="text1"/>
          <w:sz w:val="20"/>
        </w:rPr>
        <w:t>. Intermediate Italian I. (3)</w:t>
      </w:r>
      <w:r w:rsidR="00F055D1"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ITLN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conversation, and composition. </w:t>
      </w:r>
    </w:p>
    <w:p w14:paraId="6F84431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00E80F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ITLN 2202. Intermediate Italian II. (3)</w:t>
      </w:r>
      <w:r w:rsidRPr="00547C8D">
        <w:rPr>
          <w:rFonts w:ascii="BentonSans Comp Regular" w:hAnsi="BentonSans Comp Regular"/>
          <w:color w:val="000000" w:themeColor="text1"/>
          <w:sz w:val="20"/>
        </w:rPr>
        <w:t xml:space="preserve"> </w:t>
      </w:r>
      <w:r w:rsidR="00F055D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ITLN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Continued review of grammar, conversation, and composition. </w:t>
      </w:r>
    </w:p>
    <w:p w14:paraId="0775E217"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06F50D7" w14:textId="6BDD0298"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3050. Topics in Italian. (3) </w:t>
      </w:r>
      <w:r w:rsidRPr="00547C8D">
        <w:rPr>
          <w:rFonts w:ascii="BentonSans Comp Regular" w:hAnsi="BentonSans Comp Regular"/>
          <w:color w:val="000000" w:themeColor="text1"/>
          <w:sz w:val="20"/>
        </w:rPr>
        <w:t xml:space="preserve">  Study of Italian language, culture, or literature.  </w:t>
      </w:r>
      <w:r w:rsidR="00E47220" w:rsidRPr="00547C8D">
        <w:rPr>
          <w:rFonts w:ascii="BentonSans Comp Regular" w:hAnsi="BentonSans Comp Regular"/>
          <w:i/>
          <w:color w:val="000000" w:themeColor="text1"/>
          <w:sz w:val="20"/>
        </w:rPr>
        <w:t>May be repeated for credit with change of topic.</w:t>
      </w:r>
    </w:p>
    <w:p w14:paraId="597D22B1"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0A8D14B"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3051. Topics in Italian.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Study of Italian language, culture, or literature.  </w:t>
      </w:r>
      <w:r w:rsidR="00E47220" w:rsidRPr="00547C8D">
        <w:rPr>
          <w:rFonts w:ascii="BentonSans Comp Regular" w:hAnsi="BentonSans Comp Regular"/>
          <w:i/>
          <w:color w:val="000000" w:themeColor="text1"/>
          <w:sz w:val="20"/>
        </w:rPr>
        <w:t>May be repeated for credit with change of topic.</w:t>
      </w:r>
    </w:p>
    <w:p w14:paraId="577200CA"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B95175B"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3201. Italian Grammar and Conversation.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ITLN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Italian grammar and guided conversation on prepared topics.  Emphasis on spoken and written Italian.  </w:t>
      </w:r>
    </w:p>
    <w:p w14:paraId="31ADCCF6"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39CB71B" w14:textId="6A97826B"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3202. Italian Grammar and Composition.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ITLN 3201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Italian grammar and </w:t>
      </w:r>
      <w:r w:rsidRPr="00547C8D">
        <w:rPr>
          <w:rFonts w:ascii="BentonSans Comp Regular" w:hAnsi="BentonSans Comp Regular"/>
          <w:color w:val="000000" w:themeColor="text1"/>
          <w:sz w:val="20"/>
        </w:rPr>
        <w:lastRenderedPageBreak/>
        <w:t xml:space="preserve">guided compositions on prepared topics on culture, film, and literature.  Emphasis on: vocabulary, idiomatic expressions, and stylistics.  </w:t>
      </w:r>
    </w:p>
    <w:p w14:paraId="5173203B" w14:textId="5A6AC1EC" w:rsidR="00BF7A96" w:rsidRPr="00547C8D" w:rsidRDefault="00BF7A9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66F1554" w14:textId="4D3A3FD7" w:rsidR="00BF7A96" w:rsidRPr="00547C8D" w:rsidRDefault="00BF7A9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ITLN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4C9E6AC0" w14:textId="58061256" w:rsidR="00BF7A96" w:rsidRPr="00547C8D" w:rsidRDefault="00BF7A9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BFA4A3A" w14:textId="35B0C7D2" w:rsidR="000812A4" w:rsidRPr="00547C8D" w:rsidRDefault="000812A4" w:rsidP="000812A4">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ITLN 3226. Rome Virtually! (3)</w:t>
      </w:r>
      <w:r w:rsidRPr="00547C8D">
        <w:rPr>
          <w:rFonts w:ascii="BentonSans Comp Regular" w:hAnsi="BentonSans Comp Regular"/>
          <w:color w:val="000000" w:themeColor="text1"/>
          <w:sz w:val="20"/>
        </w:rPr>
        <w:t xml:space="preserve">  Rome Virtually! is a journey of appreciation of Rome through five itineraries. </w:t>
      </w:r>
      <w:r w:rsidR="008D425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History, historical sites, monuments, museums, traditions, arts, food, and films set in the Eternal City are explored. </w:t>
      </w:r>
      <w:r w:rsidR="008D425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Webcams, walking videos, Google Maps, films, and lectures by UNC Charlotte professors of Architecture, Art History, and Film Studies are used.</w:t>
      </w:r>
    </w:p>
    <w:p w14:paraId="59EE9CC1" w14:textId="32006D4F" w:rsidR="008D425C" w:rsidRPr="00547C8D" w:rsidRDefault="008D425C" w:rsidP="000812A4">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A9C0F4D" w14:textId="18B965ED" w:rsidR="008D425C" w:rsidRPr="00547C8D" w:rsidRDefault="008D425C" w:rsidP="008D425C">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3650. History of Italian Film. (3)   </w:t>
      </w:r>
      <w:r w:rsidRPr="00547C8D">
        <w:rPr>
          <w:rFonts w:ascii="BentonSans Comp Regular" w:hAnsi="BentonSans Comp Regular"/>
          <w:color w:val="000000" w:themeColor="text1"/>
          <w:sz w:val="20"/>
        </w:rPr>
        <w:t xml:space="preserve">Cross-listed Course(s): FILM 3050.  An introduction to Italian cinema. </w:t>
      </w:r>
      <w:r w:rsidR="004330B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Lessons are conducted in English. </w:t>
      </w:r>
      <w:r w:rsidR="004330B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Films are in Italian with English subtitles.</w:t>
      </w:r>
    </w:p>
    <w:p w14:paraId="3003D35E" w14:textId="3B56726C" w:rsidR="008D425C" w:rsidRDefault="008D425C" w:rsidP="008D425C">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7533657" w14:textId="776776EF" w:rsidR="00A31D3A" w:rsidRPr="00547C8D" w:rsidRDefault="00A31D3A" w:rsidP="00A31D3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3651. Italian Mafia through Film. (3)  </w:t>
      </w:r>
      <w:r w:rsidRPr="00547C8D">
        <w:rPr>
          <w:rFonts w:ascii="BentonSans Comp Regular" w:hAnsi="BentonSans Comp Regular"/>
          <w:color w:val="000000" w:themeColor="text1"/>
          <w:sz w:val="20"/>
        </w:rPr>
        <w:t>Cross-listed Course(s): FILM 3051.  Survey of the history of the Cosa Nostra, the Sicilian Mafia, and its liaisons, also known as Pizza Connection, with the American Mafia.  The inquiry is made through analysis and discussion of Italian and American films on the Mafia.</w:t>
      </w:r>
    </w:p>
    <w:p w14:paraId="0E5875D5" w14:textId="77777777" w:rsidR="00A31D3A" w:rsidRPr="00547C8D" w:rsidRDefault="00A31D3A" w:rsidP="00A31D3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0982D45" w14:textId="1B87ED5F" w:rsidR="00564C3A" w:rsidRPr="00547C8D" w:rsidRDefault="00564C3A" w:rsidP="00564C3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3660. Italian Culture and Business. (3)   </w:t>
      </w:r>
      <w:r w:rsidRPr="00547C8D">
        <w:rPr>
          <w:rFonts w:ascii="BentonSans Comp Regular" w:hAnsi="BentonSans Comp Regular"/>
          <w:color w:val="000000" w:themeColor="text1"/>
          <w:sz w:val="20"/>
        </w:rPr>
        <w:t>Cross-listed Course(s): LACS 3050.  A survey of Italian geography and culture that are essential to understand for effective business practices.</w:t>
      </w:r>
    </w:p>
    <w:p w14:paraId="390D74B4" w14:textId="77777777" w:rsidR="00564C3A" w:rsidRPr="00547C8D" w:rsidRDefault="00564C3A" w:rsidP="00564C3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7CD059F" w14:textId="67C7BF3C" w:rsidR="00F97987" w:rsidRPr="00547C8D" w:rsidRDefault="00F97987" w:rsidP="00F97987">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ITLN 3661. Migrations Across the Mediterranean Sea through Film. (3)  </w:t>
      </w:r>
      <w:r w:rsidRPr="00547C8D">
        <w:rPr>
          <w:rFonts w:ascii="BentonSans Comp Regular" w:hAnsi="BentonSans Comp Regular"/>
          <w:color w:val="000000" w:themeColor="text1"/>
          <w:sz w:val="20"/>
        </w:rPr>
        <w:t>Cross-listed Course(s): FILM 3051.  An analysis of the geopolitics of migration across the Mediterranean Sea through Italian film.</w:t>
      </w:r>
    </w:p>
    <w:p w14:paraId="3F5DA2DE" w14:textId="77777777" w:rsidR="00F97987" w:rsidRPr="00547C8D" w:rsidRDefault="00F97987" w:rsidP="00F97987">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84A658F" w14:textId="77777777" w:rsidR="005A3DA6" w:rsidRPr="00547C8D" w:rsidRDefault="005A3DA6" w:rsidP="00F33998">
      <w:pPr>
        <w:keepNext/>
        <w:pBdr>
          <w:top w:val="single" w:sz="4" w:space="1" w:color="auto"/>
        </w:pBdr>
        <w:tabs>
          <w:tab w:val="left" w:pos="162"/>
          <w:tab w:val="right" w:pos="4050"/>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Computing and Informati</w:t>
      </w:r>
      <w:r w:rsidR="007B38A9" w:rsidRPr="00547C8D">
        <w:rPr>
          <w:rFonts w:ascii="BentonSans Comp Regular" w:hAnsi="BentonSans Comp Regular"/>
          <w:b/>
          <w:color w:val="000000" w:themeColor="text1"/>
          <w:sz w:val="32"/>
        </w:rPr>
        <w:t>cs</w:t>
      </w:r>
      <w:r w:rsidRPr="00547C8D">
        <w:rPr>
          <w:rFonts w:ascii="BentonSans Comp Regular" w:hAnsi="BentonSans Comp Regular"/>
          <w:b/>
          <w:color w:val="000000" w:themeColor="text1"/>
          <w:sz w:val="32"/>
        </w:rPr>
        <w:t xml:space="preserve"> (ITSC)</w:t>
      </w:r>
    </w:p>
    <w:p w14:paraId="59272778" w14:textId="137DC142" w:rsidR="005A3DA6" w:rsidRPr="00547C8D" w:rsidRDefault="005A3DA6" w:rsidP="00F33998">
      <w:pPr>
        <w:keepNext/>
        <w:tabs>
          <w:tab w:val="left" w:pos="162"/>
          <w:tab w:val="right" w:pos="4050"/>
        </w:tabs>
        <w:jc w:val="both"/>
        <w:rPr>
          <w:rFonts w:ascii="BentonSans Comp Regular" w:hAnsi="BentonSans Comp Regular"/>
          <w:color w:val="000000" w:themeColor="text1"/>
          <w:sz w:val="20"/>
        </w:rPr>
      </w:pPr>
    </w:p>
    <w:p w14:paraId="23054F91" w14:textId="1D4D4982" w:rsidR="009C45AC" w:rsidRPr="00547C8D" w:rsidRDefault="009C45AC" w:rsidP="00F33998">
      <w:pPr>
        <w:keepNext/>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1110. Introduction to Computer Science Principles. (3)</w:t>
      </w:r>
      <w:r w:rsidRPr="00547C8D">
        <w:rPr>
          <w:rFonts w:ascii="BentonSans Comp Regular" w:hAnsi="BentonSans Comp Regular"/>
          <w:color w:val="000000" w:themeColor="text1"/>
          <w:sz w:val="20"/>
        </w:rPr>
        <w:t xml:space="preserve">  A broad-based introduction to key concepts and principles of computer science. </w:t>
      </w:r>
      <w:r w:rsidR="00E945A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Exploration of seven big ideas of computing: creativity, abstraction, data, algorithms, programming, the Internet, and impact of computing.</w:t>
      </w:r>
    </w:p>
    <w:p w14:paraId="1DCA30F7" w14:textId="77777777" w:rsidR="009C45AC" w:rsidRPr="00547C8D" w:rsidRDefault="009C45AC" w:rsidP="00F33998">
      <w:pPr>
        <w:tabs>
          <w:tab w:val="left" w:pos="162"/>
          <w:tab w:val="right" w:pos="4050"/>
        </w:tabs>
        <w:jc w:val="both"/>
        <w:rPr>
          <w:rFonts w:ascii="BentonSans Comp Regular" w:hAnsi="BentonSans Comp Regular"/>
          <w:color w:val="000000" w:themeColor="text1"/>
          <w:sz w:val="20"/>
        </w:rPr>
      </w:pPr>
    </w:p>
    <w:p w14:paraId="1291525C" w14:textId="4D34C638" w:rsidR="00856836" w:rsidRPr="00547C8D" w:rsidRDefault="00856836"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ITSC 1200. Freshman Seminar (1 to 3)  </w:t>
      </w:r>
      <w:r w:rsidRPr="00547C8D">
        <w:rPr>
          <w:rFonts w:ascii="BentonSans Comp Regular" w:hAnsi="BentonSans Comp Regular"/>
          <w:color w:val="000000" w:themeColor="text1"/>
          <w:sz w:val="20"/>
        </w:rPr>
        <w:t>Prerequisite(s):  Permission of department.  An introductory course designed to engage students in the process of learning about the University, as well as the College of Computing and Informatics in order to prepare each individual to be a successful student, leader, and individual throughout their collegiate experience.  The course lays a foundation of awareness, strategies and processes for successful transition into college.  The development of learning skills, time management skills, leadership skills and other life skills necessary for college success are emphasized.</w:t>
      </w:r>
      <w:r w:rsidR="008B2A8F" w:rsidRPr="00547C8D">
        <w:rPr>
          <w:rFonts w:ascii="BentonSans Comp Regular" w:hAnsi="BentonSans Comp Regular"/>
          <w:color w:val="000000" w:themeColor="text1"/>
          <w:sz w:val="20"/>
        </w:rPr>
        <w:t xml:space="preserve">  </w:t>
      </w:r>
      <w:r w:rsidR="008B2A8F" w:rsidRPr="00547C8D">
        <w:rPr>
          <w:rFonts w:ascii="BentonSans Comp Regular" w:hAnsi="BentonSans Comp Regular"/>
          <w:i/>
          <w:color w:val="000000" w:themeColor="text1"/>
          <w:sz w:val="20"/>
        </w:rPr>
        <w:t>May be repeated for credit two times.</w:t>
      </w:r>
      <w:r w:rsidR="008B2A8F" w:rsidRPr="00547C8D">
        <w:rPr>
          <w:rFonts w:ascii="BentonSans Comp Regular" w:hAnsi="BentonSans Comp Regular"/>
          <w:color w:val="000000" w:themeColor="text1"/>
          <w:sz w:val="20"/>
        </w:rPr>
        <w:t xml:space="preserve">  </w:t>
      </w:r>
    </w:p>
    <w:p w14:paraId="6C114207" w14:textId="77777777" w:rsidR="00856836" w:rsidRPr="00547C8D" w:rsidRDefault="00856836" w:rsidP="00F33998">
      <w:pPr>
        <w:tabs>
          <w:tab w:val="left" w:pos="162"/>
          <w:tab w:val="right" w:pos="4050"/>
        </w:tabs>
        <w:jc w:val="both"/>
        <w:rPr>
          <w:rFonts w:ascii="BentonSans Comp Regular" w:hAnsi="BentonSans Comp Regular"/>
          <w:color w:val="000000" w:themeColor="text1"/>
          <w:sz w:val="20"/>
        </w:rPr>
      </w:pPr>
    </w:p>
    <w:p w14:paraId="4E21FEA2" w14:textId="1FCE71FB" w:rsidR="005A3DA6" w:rsidRPr="00547C8D" w:rsidRDefault="005A3DA6"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ITSC 1212. Introduction to Computer Science I. (4)</w:t>
      </w:r>
      <w:r w:rsidRPr="00547C8D">
        <w:rPr>
          <w:rFonts w:ascii="BentonSans Comp Regular" w:hAnsi="BentonSans Comp Regular"/>
          <w:snapToGrid/>
          <w:color w:val="000000" w:themeColor="text1"/>
          <w:sz w:val="20"/>
        </w:rPr>
        <w:t xml:space="preserve">  </w:t>
      </w:r>
      <w:r w:rsidR="00212B80" w:rsidRPr="00212B80">
        <w:rPr>
          <w:rFonts w:ascii="BentonSans Comp Regular" w:hAnsi="BentonSans Comp Regular"/>
          <w:snapToGrid/>
          <w:color w:val="000000" w:themeColor="text1"/>
          <w:sz w:val="20"/>
        </w:rPr>
        <w:t xml:space="preserve">Introduction to basic computer literacy, computational thinking and problem-solving using a </w:t>
      </w:r>
      <w:proofErr w:type="gramStart"/>
      <w:r w:rsidR="00212B80" w:rsidRPr="00212B80">
        <w:rPr>
          <w:rFonts w:ascii="BentonSans Comp Regular" w:hAnsi="BentonSans Comp Regular"/>
          <w:snapToGrid/>
          <w:color w:val="000000" w:themeColor="text1"/>
          <w:sz w:val="20"/>
        </w:rPr>
        <w:t>high level</w:t>
      </w:r>
      <w:proofErr w:type="gramEnd"/>
      <w:r w:rsidR="00212B80" w:rsidRPr="00212B80">
        <w:rPr>
          <w:rFonts w:ascii="BentonSans Comp Regular" w:hAnsi="BentonSans Comp Regular"/>
          <w:snapToGrid/>
          <w:color w:val="000000" w:themeColor="text1"/>
          <w:sz w:val="20"/>
        </w:rPr>
        <w:t xml:space="preserve"> programming language. Programming concepts will be introduced and applied, including: operators; data types; variables, constants, and literals; expressions; control structures and program flow; basic data structures such as arrays, lists, and maps; defining and using functions; file input/output. This is an introductory programming course for non-CS majors and the first course for students interested in pursuing a computer science major or related minor.</w:t>
      </w:r>
    </w:p>
    <w:p w14:paraId="0932771B" w14:textId="77777777" w:rsidR="005A3DA6" w:rsidRPr="00547C8D" w:rsidRDefault="005A3DA6" w:rsidP="00F33998">
      <w:pPr>
        <w:jc w:val="both"/>
        <w:rPr>
          <w:rFonts w:ascii="BentonSans Comp Regular" w:hAnsi="BentonSans Comp Regular"/>
          <w:snapToGrid/>
          <w:color w:val="000000" w:themeColor="text1"/>
          <w:sz w:val="20"/>
        </w:rPr>
      </w:pPr>
    </w:p>
    <w:p w14:paraId="268F2177" w14:textId="0B130154" w:rsidR="005A3DA6" w:rsidRPr="00547C8D" w:rsidRDefault="005A3DA6" w:rsidP="00F33998">
      <w:pPr>
        <w:tabs>
          <w:tab w:val="left" w:pos="162"/>
          <w:tab w:val="right" w:pos="4050"/>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ITSC 1213. Introduction to Computer Science II. (4)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ITSC 1212 </w:t>
      </w:r>
      <w:r w:rsidR="002734E9" w:rsidRPr="00547C8D">
        <w:rPr>
          <w:rFonts w:ascii="BentonSans Comp Regular" w:hAnsi="BentonSans Comp Regular"/>
          <w:bCs/>
          <w:color w:val="000000" w:themeColor="text1"/>
          <w:sz w:val="20"/>
        </w:rPr>
        <w:t xml:space="preserve">with grade of C or above or DTSC 1302 </w:t>
      </w:r>
      <w:r w:rsidRPr="00547C8D">
        <w:rPr>
          <w:rFonts w:ascii="BentonSans Comp Regular" w:hAnsi="BentonSans Comp Regular"/>
          <w:bCs/>
          <w:color w:val="000000" w:themeColor="text1"/>
          <w:sz w:val="20"/>
        </w:rPr>
        <w:t xml:space="preserve">with grade of C or above. </w:t>
      </w:r>
      <w:r w:rsidR="007342B0"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009E1B7E" w:rsidRPr="00547C8D">
        <w:rPr>
          <w:rFonts w:ascii="BentonSans Comp Regular" w:hAnsi="BentonSans Comp Regular"/>
          <w:bCs/>
          <w:color w:val="000000" w:themeColor="text1"/>
          <w:sz w:val="20"/>
        </w:rPr>
        <w:t xml:space="preserve"> MATH 1100</w:t>
      </w:r>
      <w:r w:rsidR="00893D27">
        <w:rPr>
          <w:rFonts w:ascii="BentonSans Comp Regular" w:hAnsi="BentonSans Comp Regular"/>
          <w:bCs/>
          <w:color w:val="000000" w:themeColor="text1"/>
          <w:sz w:val="20"/>
        </w:rPr>
        <w:t xml:space="preserve"> </w:t>
      </w:r>
      <w:r w:rsidR="00893D27">
        <w:rPr>
          <w:rFonts w:ascii="BentonSans Comp Regular" w:hAnsi="BentonSans Comp Regular"/>
          <w:color w:val="000000" w:themeColor="text1"/>
          <w:sz w:val="20"/>
        </w:rPr>
        <w:t>or MATH 1101</w:t>
      </w:r>
      <w:r w:rsidR="009E1B7E" w:rsidRPr="00547C8D">
        <w:rPr>
          <w:rFonts w:ascii="BentonSans Comp Regular" w:hAnsi="BentonSans Comp Regular"/>
          <w:bCs/>
          <w:color w:val="000000" w:themeColor="text1"/>
          <w:sz w:val="20"/>
        </w:rPr>
        <w:t xml:space="preserve">, </w:t>
      </w:r>
      <w:r w:rsidR="00A94CFF">
        <w:rPr>
          <w:rFonts w:ascii="BentonSans Comp Regular" w:hAnsi="BentonSans Comp Regular"/>
          <w:bCs/>
          <w:color w:val="000000" w:themeColor="text1"/>
          <w:sz w:val="20"/>
        </w:rPr>
        <w:t xml:space="preserve">MATH 1101, </w:t>
      </w:r>
      <w:r w:rsidR="009E1B7E" w:rsidRPr="00547C8D">
        <w:rPr>
          <w:rFonts w:ascii="BentonSans Comp Regular" w:hAnsi="BentonSans Comp Regular"/>
          <w:bCs/>
          <w:color w:val="000000" w:themeColor="text1"/>
          <w:sz w:val="20"/>
        </w:rPr>
        <w:t xml:space="preserve">MATH 1103, MATH 1120, or MATH 1241.  </w:t>
      </w:r>
      <w:r w:rsidR="009D5E53" w:rsidRPr="009D5E53">
        <w:rPr>
          <w:rFonts w:ascii="BentonSans Comp Regular" w:hAnsi="BentonSans Comp Regular"/>
          <w:bCs/>
          <w:color w:val="000000" w:themeColor="text1"/>
          <w:sz w:val="20"/>
        </w:rPr>
        <w:t>Reinforcement of computational thinking and problem-solving skills. Application of object-oriented programming principles including class design, encapsulation, inheritance, polymorphism, interfaces, abstract classes, aggregation and association. Additional topics include version control, use of debuggers and exception handling. This is the second course for students interested in pursuing a computer science major or related minor.</w:t>
      </w:r>
      <w:r w:rsidR="007342B0" w:rsidRPr="00547C8D">
        <w:rPr>
          <w:rFonts w:ascii="BentonSans Comp Regular" w:hAnsi="BentonSans Comp Regular"/>
          <w:bCs/>
          <w:color w:val="000000" w:themeColor="text1"/>
          <w:sz w:val="20"/>
        </w:rPr>
        <w:t xml:space="preserve"> </w:t>
      </w:r>
    </w:p>
    <w:p w14:paraId="5C039A03" w14:textId="77777777" w:rsidR="005A3DA6" w:rsidRPr="00547C8D" w:rsidRDefault="005A3DA6" w:rsidP="00F33998">
      <w:pPr>
        <w:tabs>
          <w:tab w:val="left" w:pos="162"/>
          <w:tab w:val="right" w:pos="4050"/>
        </w:tabs>
        <w:jc w:val="both"/>
        <w:rPr>
          <w:rFonts w:ascii="BentonSans Comp Regular" w:hAnsi="BentonSans Comp Regular"/>
          <w:bCs/>
          <w:color w:val="000000" w:themeColor="text1"/>
          <w:sz w:val="20"/>
        </w:rPr>
      </w:pPr>
    </w:p>
    <w:p w14:paraId="10AC2717" w14:textId="3C202868" w:rsidR="001B4F02" w:rsidRPr="00547C8D" w:rsidRDefault="001B4F02" w:rsidP="00F33998">
      <w:pPr>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ITSC 1600. Computing Professionals. (</w:t>
      </w:r>
      <w:r w:rsidR="00C124D1"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740CCD" w:rsidRPr="00547C8D">
        <w:rPr>
          <w:rFonts w:ascii="BentonSans Comp Regular" w:hAnsi="BentonSans Comp Regular"/>
          <w:color w:val="000000" w:themeColor="text1"/>
          <w:sz w:val="20"/>
        </w:rPr>
        <w:t>Prerequisite(s): Computer Science major</w:t>
      </w:r>
      <w:r w:rsidR="008B0A2F">
        <w:rPr>
          <w:rFonts w:ascii="BentonSans Comp Regular" w:hAnsi="BentonSans Comp Regular"/>
          <w:color w:val="000000" w:themeColor="text1"/>
          <w:sz w:val="20"/>
        </w:rPr>
        <w:t>; Freshman standing</w:t>
      </w:r>
      <w:r w:rsidR="00740CCD" w:rsidRPr="00547C8D">
        <w:rPr>
          <w:rFonts w:ascii="BentonSans Comp Regular" w:hAnsi="BentonSans Comp Regular"/>
          <w:color w:val="000000" w:themeColor="text1"/>
          <w:sz w:val="20"/>
        </w:rPr>
        <w:t xml:space="preserve">.  </w:t>
      </w:r>
      <w:r w:rsidRPr="00547C8D">
        <w:rPr>
          <w:rFonts w:ascii="BentonSans Comp Regular" w:hAnsi="BentonSans Comp Regular"/>
          <w:bCs/>
          <w:snapToGrid/>
          <w:color w:val="000000" w:themeColor="text1"/>
          <w:sz w:val="20"/>
        </w:rPr>
        <w:t>An introduction to becoming a comput</w:t>
      </w:r>
      <w:r w:rsidR="008E7A5D" w:rsidRPr="00547C8D">
        <w:rPr>
          <w:rFonts w:ascii="BentonSans Comp Regular" w:hAnsi="BentonSans Comp Regular"/>
          <w:bCs/>
          <w:snapToGrid/>
          <w:color w:val="000000" w:themeColor="text1"/>
          <w:sz w:val="20"/>
        </w:rPr>
        <w:t xml:space="preserve">ing professional. Students </w:t>
      </w:r>
      <w:r w:rsidRPr="00547C8D">
        <w:rPr>
          <w:rFonts w:ascii="BentonSans Comp Regular" w:hAnsi="BentonSans Comp Regular"/>
          <w:bCs/>
          <w:snapToGrid/>
          <w:color w:val="000000" w:themeColor="text1"/>
          <w:sz w:val="20"/>
        </w:rPr>
        <w:t>learn about setting goals, defining their dream career, becoming a part of the University, planning coursework, building network, managing time, and working in a team.  Additionally, guest speakers and industry panels discuss and explain aspects of a professional career in IT-related fields.  Throughout the course, students build a professional profile including their goals, values, dream career, student organizations, coding skills, communication skills, curriculum plan, professional network, a team TED talk, resume, and a 30-second elevator pitch.</w:t>
      </w:r>
    </w:p>
    <w:p w14:paraId="37644777" w14:textId="77777777" w:rsidR="001B4F02" w:rsidRPr="00547C8D" w:rsidRDefault="001B4F02" w:rsidP="00F33998">
      <w:pPr>
        <w:tabs>
          <w:tab w:val="left" w:pos="162"/>
          <w:tab w:val="right" w:pos="4050"/>
        </w:tabs>
        <w:jc w:val="both"/>
        <w:rPr>
          <w:rFonts w:ascii="BentonSans Comp Regular" w:hAnsi="BentonSans Comp Regular"/>
          <w:color w:val="000000" w:themeColor="text1"/>
          <w:sz w:val="20"/>
        </w:rPr>
      </w:pPr>
    </w:p>
    <w:p w14:paraId="1D167D38" w14:textId="32B3F4E4" w:rsidR="00D43BE7" w:rsidRPr="00547C8D" w:rsidRDefault="00D43BE7"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ITSC 2175. Logic and Algorithms.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1212</w:t>
      </w:r>
      <w:r w:rsidR="00503431" w:rsidRPr="00547C8D">
        <w:rPr>
          <w:rFonts w:ascii="BentonSans Comp Regular" w:hAnsi="BentonSans Comp Regular"/>
          <w:color w:val="000000" w:themeColor="text1"/>
          <w:sz w:val="20"/>
        </w:rPr>
        <w:t xml:space="preserve"> or DTSC 1302</w:t>
      </w:r>
      <w:r w:rsidRPr="00547C8D">
        <w:rPr>
          <w:rFonts w:ascii="BentonSans Comp Regular" w:hAnsi="BentonSans Comp Regular"/>
          <w:color w:val="000000" w:themeColor="text1"/>
          <w:sz w:val="20"/>
        </w:rPr>
        <w:t xml:space="preserve">; and MATH 1120 or MATH 1241.  A study of discreet mathematical concepts.  Introduction to propositional calculus, predicate calculus, algorithms, logic functions, finite-state machines; and logic design. </w:t>
      </w:r>
      <w:r w:rsidRPr="00547C8D">
        <w:rPr>
          <w:rFonts w:ascii="BentonSans Comp Regular" w:hAnsi="BentonSans Comp Regular"/>
          <w:i/>
          <w:iCs/>
          <w:color w:val="000000" w:themeColor="text1"/>
          <w:sz w:val="20"/>
        </w:rPr>
        <w:t xml:space="preserve">  </w:t>
      </w:r>
    </w:p>
    <w:p w14:paraId="02CE90C9" w14:textId="1439C434" w:rsidR="00D43BE7" w:rsidRPr="00547C8D" w:rsidRDefault="00D43BE7" w:rsidP="00F33998">
      <w:pPr>
        <w:tabs>
          <w:tab w:val="left" w:pos="162"/>
          <w:tab w:val="right" w:pos="4050"/>
        </w:tabs>
        <w:jc w:val="both"/>
        <w:rPr>
          <w:rFonts w:ascii="BentonSans Comp Regular" w:hAnsi="BentonSans Comp Regular"/>
          <w:b/>
          <w:color w:val="000000" w:themeColor="text1"/>
          <w:sz w:val="20"/>
        </w:rPr>
      </w:pPr>
    </w:p>
    <w:p w14:paraId="7ECB35CA" w14:textId="2D60F0B5" w:rsidR="00261E0C" w:rsidRPr="00547C8D" w:rsidRDefault="00261E0C" w:rsidP="00261E0C">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ITSC 2181. Introduction to Computer Systems. (4)  </w:t>
      </w:r>
      <w:r w:rsidRPr="00547C8D">
        <w:rPr>
          <w:rFonts w:ascii="BentonSans Comp Regular" w:hAnsi="BentonSans Comp Regular"/>
          <w:color w:val="000000" w:themeColor="text1"/>
          <w:sz w:val="20"/>
        </w:rPr>
        <w:t>Prerequisite(s): ITSC 1212 with grade of C or above or DTSC 1302 with grade of C or above.  Introduction to computer system abstractions reflected in programming languages, operating systems, architectures, and networks.  Topics include: overview of computer and processor architecture, instruction set architecture and introduction to assembly language, C programming, system calls, processes and process memory layout, interfaces for memory allocation and file systems, file and directory management via the command line, network architecture and protocols (such as HTTP, MAC, IP, DNS).</w:t>
      </w:r>
    </w:p>
    <w:p w14:paraId="54DB945F" w14:textId="77777777" w:rsidR="00261E0C" w:rsidRPr="00547C8D" w:rsidRDefault="00261E0C" w:rsidP="00261E0C">
      <w:pPr>
        <w:tabs>
          <w:tab w:val="left" w:pos="162"/>
          <w:tab w:val="right" w:pos="4050"/>
        </w:tabs>
        <w:jc w:val="both"/>
        <w:rPr>
          <w:rFonts w:ascii="BentonSans Comp Regular" w:hAnsi="BentonSans Comp Regular"/>
          <w:color w:val="000000" w:themeColor="text1"/>
          <w:sz w:val="20"/>
        </w:rPr>
      </w:pPr>
    </w:p>
    <w:p w14:paraId="49950E6A" w14:textId="4382A407" w:rsidR="008E67DC" w:rsidRPr="00547C8D" w:rsidRDefault="008E67DC" w:rsidP="00261E0C">
      <w:pPr>
        <w:tabs>
          <w:tab w:val="left" w:pos="162"/>
          <w:tab w:val="right" w:pos="4050"/>
        </w:tabs>
        <w:jc w:val="both"/>
        <w:rPr>
          <w:rFonts w:ascii="BentonSans Comp Regular" w:hAnsi="BentonSans Comp Regular"/>
          <w:bCs/>
          <w:i/>
          <w:iCs/>
          <w:color w:val="000000" w:themeColor="text1"/>
          <w:sz w:val="20"/>
        </w:rPr>
      </w:pPr>
      <w:r w:rsidRPr="00547C8D">
        <w:rPr>
          <w:rFonts w:ascii="BentonSans Comp Regular" w:hAnsi="BentonSans Comp Regular"/>
          <w:b/>
          <w:bCs/>
          <w:color w:val="000000" w:themeColor="text1"/>
          <w:sz w:val="20"/>
        </w:rPr>
        <w:t xml:space="preserve">ITSC 2214. Data Structures and Algorithms.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ITSC 1213 </w:t>
      </w:r>
      <w:r w:rsidR="00805D72" w:rsidRPr="00547C8D">
        <w:rPr>
          <w:rFonts w:ascii="BentonSans Comp Regular" w:hAnsi="BentonSans Comp Regular"/>
          <w:color w:val="000000" w:themeColor="text1"/>
          <w:sz w:val="20"/>
        </w:rPr>
        <w:t>w</w:t>
      </w:r>
      <w:r w:rsidRPr="00547C8D">
        <w:rPr>
          <w:rFonts w:ascii="BentonSans Comp Regular" w:hAnsi="BentonSans Comp Regular"/>
          <w:color w:val="000000" w:themeColor="text1"/>
          <w:sz w:val="20"/>
        </w:rPr>
        <w:t xml:space="preserve">ith grade of C or above.  </w:t>
      </w:r>
      <w:r w:rsidRPr="00547C8D">
        <w:rPr>
          <w:rFonts w:ascii="BentonSans Comp Regular" w:hAnsi="BentonSans Comp Regular"/>
          <w:bCs/>
          <w:color w:val="000000" w:themeColor="text1"/>
          <w:sz w:val="20"/>
        </w:rPr>
        <w:t xml:space="preserve">A study of the theory and implementation of abstract data types (ADTs) including stacks, queues, and both general purpose and specialized trees and graphs. </w:t>
      </w:r>
      <w:r w:rsidRPr="00547C8D">
        <w:rPr>
          <w:rFonts w:ascii="BentonSans Comp Regular" w:hAnsi="BentonSans Comp Regular"/>
          <w:color w:val="000000" w:themeColor="text1"/>
          <w:sz w:val="20"/>
        </w:rPr>
        <w:t xml:space="preserve"> Includes the</w:t>
      </w:r>
      <w:r w:rsidR="00A94BB4" w:rsidRPr="00547C8D">
        <w:rPr>
          <w:rFonts w:ascii="BentonSans Comp Regular" w:hAnsi="BentonSans Comp Regular"/>
          <w:color w:val="000000" w:themeColor="text1"/>
          <w:sz w:val="20"/>
        </w:rPr>
        <w:t xml:space="preserve"> implementation and analysis of</w:t>
      </w:r>
      <w:r w:rsidRPr="00547C8D">
        <w:rPr>
          <w:rFonts w:ascii="BentonSans Comp Regular" w:hAnsi="BentonSans Comp Regular"/>
          <w:color w:val="000000" w:themeColor="text1"/>
          <w:sz w:val="20"/>
        </w:rPr>
        <w:t xml:space="preserve"> algorithms related to the various data structures studied</w:t>
      </w:r>
      <w:r w:rsidR="0005374E"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creatio</w:t>
      </w:r>
      <w:r w:rsidR="0057517B" w:rsidRPr="00547C8D">
        <w:rPr>
          <w:rFonts w:ascii="BentonSans Comp Regular" w:hAnsi="BentonSans Comp Regular"/>
          <w:color w:val="000000" w:themeColor="text1"/>
          <w:sz w:val="20"/>
        </w:rPr>
        <w:t xml:space="preserve">n, searching, and traversal of </w:t>
      </w:r>
      <w:r w:rsidRPr="00547C8D">
        <w:rPr>
          <w:rFonts w:ascii="BentonSans Comp Regular" w:hAnsi="BentonSans Comp Regular"/>
          <w:color w:val="000000" w:themeColor="text1"/>
          <w:sz w:val="20"/>
        </w:rPr>
        <w:t>ADTs.</w:t>
      </w:r>
      <w:r w:rsidRPr="00547C8D">
        <w:rPr>
          <w:rFonts w:ascii="BentonSans Comp Regular" w:hAnsi="BentonSans Comp Regular"/>
          <w:i/>
          <w:iCs/>
          <w:color w:val="000000" w:themeColor="text1"/>
          <w:sz w:val="20"/>
        </w:rPr>
        <w:t xml:space="preserve"> </w:t>
      </w:r>
    </w:p>
    <w:p w14:paraId="7656D678" w14:textId="77777777" w:rsidR="008E67DC" w:rsidRPr="00547C8D" w:rsidRDefault="008E67DC" w:rsidP="00F33998">
      <w:pPr>
        <w:tabs>
          <w:tab w:val="left" w:pos="162"/>
          <w:tab w:val="right" w:pos="4050"/>
        </w:tabs>
        <w:jc w:val="both"/>
        <w:rPr>
          <w:rFonts w:ascii="BentonSans Comp Regular" w:hAnsi="BentonSans Comp Regular"/>
          <w:color w:val="000000" w:themeColor="text1"/>
          <w:sz w:val="20"/>
        </w:rPr>
      </w:pPr>
    </w:p>
    <w:p w14:paraId="5BE3BE7B" w14:textId="29C4BB65" w:rsidR="0098559D" w:rsidRPr="00547C8D" w:rsidRDefault="0098559D"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ITSC 2600. </w:t>
      </w:r>
      <w:r w:rsidR="00D87654" w:rsidRPr="00547C8D">
        <w:rPr>
          <w:rFonts w:ascii="BentonSans Comp Regular" w:hAnsi="BentonSans Comp Regular"/>
          <w:b/>
          <w:color w:val="000000" w:themeColor="text1"/>
          <w:sz w:val="20"/>
        </w:rPr>
        <w:t>Computer Science Program, Identity, Career</w:t>
      </w:r>
      <w:r w:rsidRPr="00547C8D">
        <w:rPr>
          <w:rFonts w:ascii="BentonSans Comp Regular" w:hAnsi="BentonSans Comp Regular"/>
          <w:b/>
          <w:color w:val="000000" w:themeColor="text1"/>
          <w:sz w:val="20"/>
        </w:rPr>
        <w:t>. (2)</w:t>
      </w:r>
      <w:r w:rsidRPr="00547C8D">
        <w:rPr>
          <w:rFonts w:ascii="BentonSans Comp Regular" w:hAnsi="BentonSans Comp Regular"/>
          <w:color w:val="000000" w:themeColor="text1"/>
          <w:sz w:val="20"/>
        </w:rPr>
        <w:t xml:space="preserve">  </w:t>
      </w:r>
      <w:r w:rsidR="00D87654" w:rsidRPr="00547C8D">
        <w:rPr>
          <w:rFonts w:ascii="BentonSans Comp Regular" w:hAnsi="BentonSans Comp Regular"/>
          <w:color w:val="000000" w:themeColor="text1"/>
          <w:sz w:val="20"/>
        </w:rPr>
        <w:t xml:space="preserve">Prerequisite(s): </w:t>
      </w:r>
      <w:r w:rsidR="002D73C0" w:rsidRPr="00547C8D">
        <w:rPr>
          <w:rFonts w:ascii="BentonSans Comp Regular" w:hAnsi="BentonSans Comp Regular"/>
          <w:color w:val="000000" w:themeColor="text1"/>
          <w:sz w:val="20"/>
        </w:rPr>
        <w:t xml:space="preserve">Major in Computer Science or permission of department.  </w:t>
      </w:r>
      <w:r w:rsidR="00D87654" w:rsidRPr="00547C8D">
        <w:rPr>
          <w:rFonts w:ascii="BentonSans Comp Regular" w:hAnsi="BentonSans Comp Regular"/>
          <w:color w:val="000000" w:themeColor="text1"/>
          <w:sz w:val="20"/>
        </w:rPr>
        <w:t xml:space="preserve">Introduces the computer science program and develops a student's identity and career preparedness. </w:t>
      </w:r>
      <w:r w:rsidR="002D73C0" w:rsidRPr="00547C8D">
        <w:rPr>
          <w:rFonts w:ascii="BentonSans Comp Regular" w:hAnsi="BentonSans Comp Regular"/>
          <w:color w:val="000000" w:themeColor="text1"/>
          <w:sz w:val="20"/>
        </w:rPr>
        <w:t xml:space="preserve"> </w:t>
      </w:r>
      <w:r w:rsidR="00D87654" w:rsidRPr="00547C8D">
        <w:rPr>
          <w:rFonts w:ascii="BentonSans Comp Regular" w:hAnsi="BentonSans Comp Regular"/>
          <w:color w:val="000000" w:themeColor="text1"/>
          <w:sz w:val="20"/>
        </w:rPr>
        <w:t xml:space="preserve">Students learn about the program's progression and graduation requirements, discuss concentration choices, and make curriculum plans. </w:t>
      </w:r>
      <w:r w:rsidR="002D73C0" w:rsidRPr="00547C8D">
        <w:rPr>
          <w:rFonts w:ascii="BentonSans Comp Regular" w:hAnsi="BentonSans Comp Regular"/>
          <w:color w:val="000000" w:themeColor="text1"/>
          <w:sz w:val="20"/>
        </w:rPr>
        <w:t xml:space="preserve"> </w:t>
      </w:r>
      <w:r w:rsidR="00D87654" w:rsidRPr="00547C8D">
        <w:rPr>
          <w:rFonts w:ascii="BentonSans Comp Regular" w:hAnsi="BentonSans Comp Regular"/>
          <w:color w:val="000000" w:themeColor="text1"/>
          <w:sz w:val="20"/>
        </w:rPr>
        <w:t xml:space="preserve">The course stimulates professional identity building emphasizing ethical uses of technology, diversity, career paths, and research.  Course outcomes emphasize an inclusive culture dedicated to student success and equity in the field of computing. </w:t>
      </w:r>
      <w:r w:rsidR="002D73C0" w:rsidRPr="00547C8D">
        <w:rPr>
          <w:rFonts w:ascii="BentonSans Comp Regular" w:hAnsi="BentonSans Comp Regular"/>
          <w:color w:val="000000" w:themeColor="text1"/>
          <w:sz w:val="20"/>
        </w:rPr>
        <w:t xml:space="preserve"> </w:t>
      </w:r>
      <w:r w:rsidR="00A5527B" w:rsidRPr="00547C8D">
        <w:rPr>
          <w:rFonts w:ascii="BentonSans Comp Regular" w:hAnsi="BentonSans Comp Regular"/>
          <w:i/>
          <w:color w:val="000000" w:themeColor="text1"/>
          <w:sz w:val="20"/>
        </w:rPr>
        <w:t>This course is designed for internal and external transfer students, and is equivalent to the ITSC 1600 requirement for entering freshmen.</w:t>
      </w:r>
      <w:r w:rsidR="00A5527B" w:rsidRPr="00547C8D">
        <w:rPr>
          <w:rFonts w:ascii="BentonSans Comp Regular" w:hAnsi="BentonSans Comp Regular"/>
          <w:color w:val="000000" w:themeColor="text1"/>
          <w:sz w:val="20"/>
        </w:rPr>
        <w:t xml:space="preserve"> </w:t>
      </w:r>
      <w:r w:rsidR="00A5527B"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May not be repeated for grade replacement. </w:t>
      </w:r>
      <w:r w:rsidRPr="00547C8D">
        <w:rPr>
          <w:rFonts w:ascii="BentonSans Comp Regular" w:hAnsi="BentonSans Comp Regular"/>
          <w:color w:val="000000" w:themeColor="text1"/>
          <w:sz w:val="20"/>
        </w:rPr>
        <w:t xml:space="preserve"> </w:t>
      </w:r>
    </w:p>
    <w:p w14:paraId="4B0F4CB9" w14:textId="435F7525" w:rsidR="0098559D" w:rsidRPr="00547C8D" w:rsidRDefault="0098559D" w:rsidP="00F33998">
      <w:pPr>
        <w:tabs>
          <w:tab w:val="left" w:pos="162"/>
          <w:tab w:val="right" w:pos="4050"/>
        </w:tabs>
        <w:jc w:val="both"/>
        <w:rPr>
          <w:rFonts w:ascii="BentonSans Comp Regular" w:hAnsi="BentonSans Comp Regular"/>
          <w:color w:val="000000" w:themeColor="text1"/>
          <w:sz w:val="20"/>
        </w:rPr>
      </w:pPr>
    </w:p>
    <w:p w14:paraId="401DF14C" w14:textId="7CF27FC7" w:rsidR="00395A9F" w:rsidRPr="00547C8D" w:rsidRDefault="00395A9F"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2610. Community Outreach Seminar. (1)</w:t>
      </w:r>
      <w:r w:rsidRPr="00547C8D">
        <w:rPr>
          <w:rFonts w:ascii="BentonSans Comp Regular" w:hAnsi="BentonSans Comp Regular"/>
          <w:color w:val="000000" w:themeColor="text1"/>
          <w:sz w:val="20"/>
        </w:rPr>
        <w:t xml:space="preserve">  </w:t>
      </w:r>
      <w:r w:rsidR="007221C7" w:rsidRPr="00547C8D">
        <w:rPr>
          <w:rFonts w:ascii="BentonSans Comp Regular" w:hAnsi="BentonSans Comp Regular"/>
          <w:color w:val="000000" w:themeColor="text1"/>
          <w:sz w:val="20"/>
        </w:rPr>
        <w:t xml:space="preserve">Prerequisite(s): Permission of department.  </w:t>
      </w:r>
      <w:r w:rsidRPr="00547C8D">
        <w:rPr>
          <w:rFonts w:ascii="BentonSans Comp Regular" w:hAnsi="BentonSans Comp Regular"/>
          <w:color w:val="000000" w:themeColor="text1"/>
          <w:sz w:val="20"/>
        </w:rPr>
        <w:t>Students learn professional skills through active community outreach.  They develop knowledge and skills in team-building; creating and applying technology-based solutions; oral and written communications; and team-based project participation and management.  This course expects students to engage in off-campus community outreach activities.</w:t>
      </w:r>
      <w:r w:rsidR="007221C7"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6173ECC5" w14:textId="77777777" w:rsidR="00395A9F" w:rsidRPr="00547C8D" w:rsidRDefault="00395A9F" w:rsidP="00F33998">
      <w:pPr>
        <w:tabs>
          <w:tab w:val="left" w:pos="162"/>
          <w:tab w:val="right" w:pos="4050"/>
        </w:tabs>
        <w:jc w:val="both"/>
        <w:rPr>
          <w:rFonts w:ascii="BentonSans Comp Regular" w:hAnsi="BentonSans Comp Regular"/>
          <w:color w:val="000000" w:themeColor="text1"/>
          <w:sz w:val="20"/>
        </w:rPr>
      </w:pPr>
    </w:p>
    <w:p w14:paraId="7C6EA1E4" w14:textId="0447697F" w:rsidR="00A06E5A" w:rsidRPr="00547C8D" w:rsidRDefault="00A06E5A"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2700. Honors Seminar. (1)</w:t>
      </w:r>
      <w:r w:rsidRPr="00547C8D">
        <w:rPr>
          <w:rFonts w:ascii="BentonSans Comp Regular" w:hAnsi="BentonSans Comp Regular"/>
          <w:color w:val="000000" w:themeColor="text1"/>
          <w:sz w:val="20"/>
        </w:rPr>
        <w:t xml:space="preserve"> </w:t>
      </w:r>
      <w:r w:rsidR="00C72E7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into the College of Computing and Informatics Honors Program.  Incorporates presentations from College of Computing and Informatics faculty, industry partners, and local entrepreneurs.  Topics and course content </w:t>
      </w:r>
      <w:proofErr w:type="gramStart"/>
      <w:r w:rsidRPr="00547C8D">
        <w:rPr>
          <w:rFonts w:ascii="BentonSans Comp Regular" w:hAnsi="BentonSans Comp Regular"/>
          <w:color w:val="000000" w:themeColor="text1"/>
          <w:sz w:val="20"/>
        </w:rPr>
        <w:t>varies</w:t>
      </w:r>
      <w:proofErr w:type="gramEnd"/>
      <w:r w:rsidRPr="00547C8D">
        <w:rPr>
          <w:rFonts w:ascii="BentonSans Comp Regular" w:hAnsi="BentonSans Comp Regular"/>
          <w:color w:val="000000" w:themeColor="text1"/>
          <w:sz w:val="20"/>
        </w:rPr>
        <w:t xml:space="preserve"> each semester but will focus on helping students identify and refine their professional goals by providing a survey of modern computing professions.</w:t>
      </w:r>
    </w:p>
    <w:p w14:paraId="7531A5B0" w14:textId="77777777" w:rsidR="00953CDA" w:rsidRPr="00547C8D" w:rsidRDefault="00953CDA" w:rsidP="00F33998">
      <w:pPr>
        <w:tabs>
          <w:tab w:val="left" w:pos="162"/>
          <w:tab w:val="right" w:pos="4050"/>
        </w:tabs>
        <w:jc w:val="both"/>
        <w:rPr>
          <w:rFonts w:ascii="BentonSans Comp Regular" w:hAnsi="BentonSans Comp Regular"/>
          <w:color w:val="000000" w:themeColor="text1"/>
          <w:sz w:val="20"/>
        </w:rPr>
      </w:pPr>
    </w:p>
    <w:p w14:paraId="796616FF" w14:textId="5CC9D83F" w:rsidR="00D77EC5" w:rsidRPr="00547C8D" w:rsidRDefault="00D77EC5"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3146. Introduction to Operating Systems and Networking</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w:t>
      </w:r>
      <w:r w:rsidR="002D6FA7"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F7714" w:rsidRPr="004F7714">
        <w:rPr>
          <w:rFonts w:ascii="BentonSans Comp Regular" w:hAnsi="BentonSans Comp Regular"/>
          <w:color w:val="000000" w:themeColor="text1"/>
          <w:sz w:val="20"/>
        </w:rPr>
        <w:t>ITSC 2214 with grade of C or above and ITSC 2181 with grade of C or above</w:t>
      </w:r>
      <w:r w:rsidR="00444427" w:rsidRPr="00547C8D">
        <w:rPr>
          <w:rFonts w:ascii="BentonSans Comp Regular" w:hAnsi="BentonSans Comp Regular"/>
          <w:color w:val="000000" w:themeColor="text1"/>
          <w:sz w:val="20"/>
        </w:rPr>
        <w:t>;</w:t>
      </w:r>
      <w:r w:rsidR="00AB5474" w:rsidRPr="00547C8D">
        <w:rPr>
          <w:rFonts w:ascii="BentonSans Comp Regular" w:hAnsi="BentonSans Comp Regular"/>
          <w:color w:val="000000" w:themeColor="text1"/>
          <w:sz w:val="20"/>
        </w:rPr>
        <w:t xml:space="preserve"> and College of Computing and Informatics major or minor.</w:t>
      </w:r>
      <w:r w:rsidRPr="00547C8D">
        <w:rPr>
          <w:rFonts w:ascii="BentonSans Comp Regular" w:hAnsi="BentonSans Comp Regular"/>
          <w:color w:val="000000" w:themeColor="text1"/>
          <w:sz w:val="20"/>
        </w:rPr>
        <w:t xml:space="preserve">  Introduces the fundamentals of operating systems together with the basics of networking and communications.  Topics include: processes, thread, scheduling, cache, memory management, file systems, </w:t>
      </w:r>
      <w:proofErr w:type="spellStart"/>
      <w:r w:rsidRPr="00547C8D">
        <w:rPr>
          <w:rFonts w:ascii="BentonSans Comp Regular" w:hAnsi="BentonSans Comp Regular"/>
          <w:color w:val="000000" w:themeColor="text1"/>
          <w:sz w:val="20"/>
        </w:rPr>
        <w:t>interprocess</w:t>
      </w:r>
      <w:proofErr w:type="spellEnd"/>
      <w:r w:rsidRPr="00547C8D">
        <w:rPr>
          <w:rFonts w:ascii="BentonSans Comp Regular" w:hAnsi="BentonSans Comp Regular"/>
          <w:color w:val="000000" w:themeColor="text1"/>
          <w:sz w:val="20"/>
        </w:rPr>
        <w:t xml:space="preserve"> communication, network architecture and protocols, HTTP, MAC, IP, TCP/UPD, and Internet routing. </w:t>
      </w:r>
      <w:r w:rsidRPr="00547C8D">
        <w:rPr>
          <w:rFonts w:ascii="BentonSans Comp Regular" w:hAnsi="BentonSans Comp Regular"/>
          <w:i/>
          <w:iCs/>
          <w:color w:val="000000" w:themeColor="text1"/>
          <w:sz w:val="20"/>
        </w:rPr>
        <w:t xml:space="preserve"> </w:t>
      </w:r>
    </w:p>
    <w:p w14:paraId="5C8D2BC5" w14:textId="77777777" w:rsidR="00D77EC5" w:rsidRPr="00547C8D" w:rsidRDefault="00D77EC5" w:rsidP="00F33998">
      <w:pPr>
        <w:tabs>
          <w:tab w:val="left" w:pos="162"/>
          <w:tab w:val="right" w:pos="4050"/>
        </w:tabs>
        <w:jc w:val="both"/>
        <w:rPr>
          <w:rFonts w:ascii="BentonSans Comp Regular" w:hAnsi="BentonSans Comp Regular"/>
          <w:color w:val="000000" w:themeColor="text1"/>
          <w:sz w:val="20"/>
        </w:rPr>
      </w:pPr>
    </w:p>
    <w:p w14:paraId="2ED51D94" w14:textId="1AAACBF6" w:rsidR="00DE189E" w:rsidRPr="00547C8D" w:rsidRDefault="00DE189E"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3155. Software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w:t>
      </w:r>
      <w:r w:rsidR="008E7A5D" w:rsidRPr="00547C8D">
        <w:rPr>
          <w:rFonts w:ascii="BentonSans Comp Regular" w:hAnsi="BentonSans Comp Regular"/>
          <w:color w:val="000000" w:themeColor="text1"/>
          <w:sz w:val="20"/>
        </w:rPr>
        <w:t>SC</w:t>
      </w:r>
      <w:r w:rsidRPr="00547C8D">
        <w:rPr>
          <w:rFonts w:ascii="BentonSans Comp Regular" w:hAnsi="BentonSans Comp Regular"/>
          <w:color w:val="000000" w:themeColor="text1"/>
          <w:sz w:val="20"/>
        </w:rPr>
        <w:t xml:space="preserve"> 2214</w:t>
      </w:r>
      <w:r w:rsidR="007A0AD4" w:rsidRPr="00547C8D">
        <w:rPr>
          <w:rFonts w:ascii="BentonSans Comp Regular" w:hAnsi="BentonSans Comp Regular"/>
          <w:color w:val="000000" w:themeColor="text1"/>
          <w:sz w:val="20"/>
        </w:rPr>
        <w:t xml:space="preserve"> with grade of C or above</w:t>
      </w:r>
      <w:r w:rsidR="00444427" w:rsidRPr="00547C8D">
        <w:rPr>
          <w:rFonts w:ascii="BentonSans Comp Regular" w:hAnsi="BentonSans Comp Regular"/>
          <w:color w:val="000000" w:themeColor="text1"/>
          <w:sz w:val="20"/>
        </w:rPr>
        <w:t>;</w:t>
      </w:r>
      <w:r w:rsidR="00AB5474" w:rsidRPr="00547C8D">
        <w:rPr>
          <w:rFonts w:ascii="BentonSans Comp Regular" w:hAnsi="BentonSans Comp Regular"/>
          <w:color w:val="000000" w:themeColor="text1"/>
          <w:sz w:val="20"/>
        </w:rPr>
        <w:t xml:space="preserve"> and College of Computing and Informatics major or minor</w:t>
      </w:r>
      <w:r w:rsidRPr="00547C8D">
        <w:rPr>
          <w:rFonts w:ascii="BentonSans Comp Regular" w:hAnsi="BentonSans Comp Regular"/>
          <w:color w:val="000000" w:themeColor="text1"/>
          <w:sz w:val="20"/>
        </w:rPr>
        <w:t xml:space="preserve">.  An introduction to software engineering, which advances the study and application of engineering principles, methods, and techniques that can help us to improve the process of creating software as well as the resulting software products.  The course covers fundamentals of software engineering, including: modern software process models; eliciting, specifying, and evaluating software system requirements; designing software systems to embody required quality attributes, including usability and security; an introduction to reusable software design solutions in the form of software architectural styles and design patterns; software system modeling, implementation, and deployment; and software quality assurance (measurement, inspection, testing).  Project planning, working in teams, and using modern software development tools are also explored.   </w:t>
      </w:r>
    </w:p>
    <w:p w14:paraId="40DC77A7" w14:textId="77777777" w:rsidR="00DE189E" w:rsidRPr="00547C8D" w:rsidRDefault="00DE189E" w:rsidP="00F33998">
      <w:pPr>
        <w:tabs>
          <w:tab w:val="left" w:pos="162"/>
          <w:tab w:val="right" w:pos="4050"/>
        </w:tabs>
        <w:jc w:val="both"/>
        <w:rPr>
          <w:rFonts w:ascii="BentonSans Comp Regular" w:hAnsi="BentonSans Comp Regular"/>
          <w:color w:val="000000" w:themeColor="text1"/>
          <w:sz w:val="20"/>
        </w:rPr>
      </w:pPr>
    </w:p>
    <w:p w14:paraId="64E7270B" w14:textId="54BC346C" w:rsidR="00B47B0E" w:rsidRPr="00547C8D" w:rsidRDefault="00B47B0E" w:rsidP="00F33998">
      <w:pPr>
        <w:jc w:val="both"/>
        <w:rPr>
          <w:rFonts w:ascii="BentonSans Comp Regular" w:hAnsi="BentonSans Comp Regular"/>
          <w:i/>
          <w:iCs/>
          <w:color w:val="000000" w:themeColor="text1"/>
          <w:sz w:val="20"/>
        </w:rPr>
      </w:pPr>
      <w:r w:rsidRPr="00547C8D">
        <w:rPr>
          <w:rFonts w:ascii="BentonSans Comp Regular" w:hAnsi="BentonSans Comp Regular"/>
          <w:b/>
          <w:color w:val="000000" w:themeColor="text1"/>
          <w:sz w:val="20"/>
        </w:rPr>
        <w:t xml:space="preserve">ITSC 3181. </w:t>
      </w:r>
      <w:r w:rsidR="00877A8A" w:rsidRPr="00547C8D">
        <w:rPr>
          <w:rFonts w:ascii="BentonSans Comp Regular" w:hAnsi="BentonSans Comp Regular"/>
          <w:b/>
          <w:color w:val="000000" w:themeColor="text1"/>
          <w:sz w:val="20"/>
        </w:rPr>
        <w:t>Introduction to Computer Architecture</w:t>
      </w:r>
      <w:r w:rsidRPr="00547C8D">
        <w:rPr>
          <w:rFonts w:ascii="BentonSans Comp Regular" w:hAnsi="BentonSans Comp Regular"/>
          <w:b/>
          <w:color w:val="000000" w:themeColor="text1"/>
          <w:sz w:val="20"/>
        </w:rPr>
        <w:t>.</w:t>
      </w:r>
      <w:r w:rsidRPr="00547C8D">
        <w:rPr>
          <w:rFonts w:ascii="BentonSans Comp Regular" w:hAnsi="BentonSans Comp Regular"/>
          <w:b/>
          <w:bCs/>
          <w:color w:val="000000" w:themeColor="text1"/>
          <w:sz w:val="20"/>
        </w:rPr>
        <w:t xml:space="preserve"> (</w:t>
      </w:r>
      <w:r w:rsidR="007E448D" w:rsidRPr="00547C8D">
        <w:rPr>
          <w:rFonts w:ascii="BentonSans Comp Regular" w:hAnsi="BentonSans Comp Regular"/>
          <w:b/>
          <w:bCs/>
          <w:color w:val="000000" w:themeColor="text1"/>
          <w:sz w:val="20"/>
        </w:rPr>
        <w:t>4</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77A8A" w:rsidRPr="00547C8D">
        <w:rPr>
          <w:rFonts w:ascii="BentonSans Comp Regular" w:hAnsi="BentonSans Comp Regular"/>
          <w:color w:val="000000" w:themeColor="text1"/>
          <w:sz w:val="20"/>
        </w:rPr>
        <w:t>ITSC 1213</w:t>
      </w:r>
      <w:r w:rsidR="000E7206" w:rsidRPr="00547C8D">
        <w:rPr>
          <w:rFonts w:ascii="BentonSans Comp Regular" w:hAnsi="BentonSans Comp Regular"/>
          <w:color w:val="000000" w:themeColor="text1"/>
          <w:sz w:val="20"/>
        </w:rPr>
        <w:t xml:space="preserve"> with grade of C or above; and </w:t>
      </w:r>
      <w:r w:rsidRPr="00547C8D">
        <w:rPr>
          <w:rFonts w:ascii="BentonSans Comp Regular" w:hAnsi="BentonSans Comp Regular"/>
          <w:color w:val="000000" w:themeColor="text1"/>
          <w:sz w:val="20"/>
        </w:rPr>
        <w:t>ITSC 2175</w:t>
      </w:r>
      <w:r w:rsidR="00877A8A" w:rsidRPr="00547C8D">
        <w:rPr>
          <w:rFonts w:ascii="BentonSans Comp Regular" w:hAnsi="BentonSans Comp Regular"/>
          <w:color w:val="000000" w:themeColor="text1"/>
          <w:sz w:val="20"/>
        </w:rPr>
        <w:t xml:space="preserve"> </w:t>
      </w:r>
      <w:r w:rsidR="000E7206" w:rsidRPr="00547C8D">
        <w:rPr>
          <w:rFonts w:ascii="BentonSans Comp Regular" w:hAnsi="BentonSans Comp Regular"/>
          <w:color w:val="000000" w:themeColor="text1"/>
          <w:sz w:val="20"/>
        </w:rPr>
        <w:t xml:space="preserve">or MATH 1165 </w:t>
      </w:r>
      <w:r w:rsidR="00877A8A" w:rsidRPr="00547C8D">
        <w:rPr>
          <w:rFonts w:ascii="BentonSans Comp Regular" w:hAnsi="BentonSans Comp Regular"/>
          <w:color w:val="000000" w:themeColor="text1"/>
          <w:sz w:val="20"/>
        </w:rPr>
        <w:t>with grade of C or above</w:t>
      </w:r>
      <w:r w:rsidR="00AB5474" w:rsidRPr="00547C8D">
        <w:rPr>
          <w:rFonts w:ascii="BentonSans Comp Regular" w:hAnsi="BentonSans Comp Regular"/>
          <w:color w:val="000000" w:themeColor="text1"/>
          <w:sz w:val="20"/>
        </w:rPr>
        <w:t>; and College of Computing and Informatics major or minor</w:t>
      </w:r>
      <w:r w:rsidRPr="00547C8D">
        <w:rPr>
          <w:rFonts w:ascii="BentonSans Comp Regular" w:hAnsi="BentonSans Comp Regular"/>
          <w:color w:val="000000" w:themeColor="text1"/>
          <w:sz w:val="20"/>
        </w:rPr>
        <w:t xml:space="preserve">.  </w:t>
      </w:r>
      <w:r w:rsidR="00877A8A" w:rsidRPr="00547C8D">
        <w:rPr>
          <w:rFonts w:ascii="BentonSans Comp Regular" w:hAnsi="BentonSans Comp Regular"/>
          <w:color w:val="000000" w:themeColor="text1"/>
          <w:sz w:val="20"/>
        </w:rPr>
        <w:t>Introduction to the fundamentals of computer architectures and their programmability using assembly and system programming.  Topics include: logic design, processor architecture, memory hierarchies, assembly programming, C programming, process and thread parallelism.</w:t>
      </w:r>
      <w:r w:rsidRPr="00547C8D">
        <w:rPr>
          <w:rFonts w:ascii="BentonSans Comp Regular" w:hAnsi="BentonSans Comp Regular"/>
          <w:i/>
          <w:iCs/>
          <w:color w:val="000000" w:themeColor="text1"/>
          <w:sz w:val="20"/>
        </w:rPr>
        <w:t xml:space="preserve"> </w:t>
      </w:r>
      <w:r w:rsidR="00A7581C" w:rsidRPr="00547C8D">
        <w:rPr>
          <w:rFonts w:ascii="BentonSans Comp Regular" w:hAnsi="BentonSans Comp Regular"/>
          <w:i/>
          <w:iCs/>
          <w:color w:val="000000" w:themeColor="text1"/>
          <w:sz w:val="20"/>
        </w:rPr>
        <w:t xml:space="preserve"> </w:t>
      </w:r>
    </w:p>
    <w:p w14:paraId="12D1C7FC" w14:textId="77777777" w:rsidR="00B47B0E" w:rsidRPr="00547C8D" w:rsidRDefault="00B47B0E" w:rsidP="00F33998">
      <w:pPr>
        <w:rPr>
          <w:rFonts w:ascii="BentonSans Comp Regular" w:hAnsi="BentonSans Comp Regular"/>
          <w:b/>
          <w:color w:val="000000" w:themeColor="text1"/>
          <w:sz w:val="20"/>
        </w:rPr>
      </w:pPr>
    </w:p>
    <w:p w14:paraId="6BFACBCB" w14:textId="77777777" w:rsidR="00663889" w:rsidRPr="00547C8D" w:rsidRDefault="00663889"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ITSC 3500. Computer Science Cooperative Education Experience. (0)  </w:t>
      </w:r>
      <w:r w:rsidRPr="00547C8D">
        <w:rPr>
          <w:rFonts w:ascii="BentonSans Comp Regular" w:hAnsi="BentonSans Comp Regular"/>
          <w:color w:val="000000" w:themeColor="text1"/>
          <w:sz w:val="20"/>
        </w:rPr>
        <w:t xml:space="preserve">This course is required of Co-op students during the semester they are working.  Participating students pay a course registration fee for transcript notation.  Assignments must be arranged and approved in advance.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Pr="00547C8D">
        <w:rPr>
          <w:rFonts w:ascii="BentonSans Comp Regular" w:hAnsi="BentonSans Comp Regular"/>
          <w:i/>
          <w:color w:val="000000" w:themeColor="text1"/>
          <w:sz w:val="20"/>
        </w:rPr>
        <w:t xml:space="preserve">May be repeated.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Graded on a </w:t>
      </w:r>
      <w:r w:rsidRPr="00547C8D">
        <w:rPr>
          <w:rFonts w:ascii="BentonSans Comp Regular" w:hAnsi="BentonSans Comp Regular"/>
          <w:i/>
          <w:color w:val="000000" w:themeColor="text1"/>
          <w:sz w:val="20"/>
        </w:rPr>
        <w:t>Pass/Unsatisfactory basis</w:t>
      </w:r>
      <w:r w:rsidRPr="00547C8D">
        <w:rPr>
          <w:rFonts w:ascii="BentonSans Comp Regular" w:hAnsi="BentonSans Comp Regular"/>
          <w:color w:val="000000" w:themeColor="text1"/>
          <w:sz w:val="20"/>
        </w:rPr>
        <w:t xml:space="preserve">.  </w:t>
      </w:r>
    </w:p>
    <w:p w14:paraId="5E0DB382" w14:textId="55EBF3D8" w:rsidR="00663889" w:rsidRPr="00547C8D" w:rsidRDefault="00663889" w:rsidP="00F33998">
      <w:pPr>
        <w:jc w:val="both"/>
        <w:rPr>
          <w:rFonts w:ascii="BentonSans Comp Regular" w:hAnsi="BentonSans Comp Regular"/>
          <w:color w:val="000000" w:themeColor="text1"/>
          <w:sz w:val="20"/>
        </w:rPr>
      </w:pPr>
    </w:p>
    <w:p w14:paraId="6EFD7529" w14:textId="2FCE2236" w:rsidR="0080390A" w:rsidRPr="00547C8D" w:rsidRDefault="0080390A"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ITSC 3688. Computers and Their Impact on Society. (3)   </w:t>
      </w:r>
      <w:r w:rsidRPr="00547C8D">
        <w:rPr>
          <w:rFonts w:ascii="BentonSans Comp Regular" w:hAnsi="BentonSans Comp Regular"/>
          <w:color w:val="000000" w:themeColor="text1"/>
          <w:sz w:val="20"/>
        </w:rPr>
        <w:t xml:space="preserve">Prerequisite(s): Junior or Senior standing; and </w:t>
      </w:r>
      <w:r w:rsidR="00656EA7" w:rsidRPr="00547C8D">
        <w:rPr>
          <w:rFonts w:ascii="BentonSans Comp Regular" w:hAnsi="BentonSans Comp Regular"/>
          <w:color w:val="000000" w:themeColor="text1"/>
          <w:sz w:val="20"/>
        </w:rPr>
        <w:t xml:space="preserve">either </w:t>
      </w:r>
      <w:r w:rsidRPr="00547C8D">
        <w:rPr>
          <w:rFonts w:ascii="BentonSans Comp Regular" w:hAnsi="BentonSans Comp Regular"/>
          <w:color w:val="000000" w:themeColor="text1"/>
          <w:sz w:val="20"/>
        </w:rPr>
        <w:t>Computer Science majo</w:t>
      </w:r>
      <w:r w:rsidR="00656EA7" w:rsidRPr="00547C8D">
        <w:rPr>
          <w:rFonts w:ascii="BentonSans Comp Regular" w:hAnsi="BentonSans Comp Regular"/>
          <w:color w:val="000000" w:themeColor="text1"/>
          <w:sz w:val="20"/>
        </w:rPr>
        <w:t>r or minor, Humanities, Technology</w:t>
      </w:r>
      <w:r w:rsidR="00177D9D" w:rsidRPr="00547C8D">
        <w:rPr>
          <w:rFonts w:ascii="BentonSans Comp Regular" w:hAnsi="BentonSans Comp Regular"/>
          <w:color w:val="000000" w:themeColor="text1"/>
          <w:sz w:val="20"/>
        </w:rPr>
        <w:t>,</w:t>
      </w:r>
      <w:r w:rsidR="00656EA7" w:rsidRPr="00547C8D">
        <w:rPr>
          <w:rFonts w:ascii="BentonSans Comp Regular" w:hAnsi="BentonSans Comp Regular"/>
          <w:color w:val="000000" w:themeColor="text1"/>
          <w:sz w:val="20"/>
        </w:rPr>
        <w:t xml:space="preserve"> and Science minor, or Linguistics minor</w:t>
      </w:r>
      <w:r w:rsidRPr="00547C8D">
        <w:rPr>
          <w:rFonts w:ascii="BentonSans Comp Regular" w:hAnsi="BentonSans Comp Regular"/>
          <w:color w:val="000000" w:themeColor="text1"/>
          <w:sz w:val="20"/>
        </w:rPr>
        <w:t xml:space="preserve">.  A study of current topics (software piracy, hacking, professional conduct) in computer science and the impact of computers on various subsets (home, government, and education) of society. </w:t>
      </w:r>
      <w:r w:rsidRPr="00547C8D">
        <w:rPr>
          <w:rFonts w:ascii="BentonSans Comp Regular" w:hAnsi="BentonSans Comp Regular"/>
          <w:i/>
          <w:iCs/>
          <w:color w:val="000000" w:themeColor="text1"/>
          <w:sz w:val="20"/>
        </w:rPr>
        <w:t xml:space="preserve"> </w:t>
      </w:r>
    </w:p>
    <w:p w14:paraId="0C84A7E6" w14:textId="77777777" w:rsidR="0080390A" w:rsidRPr="00547C8D" w:rsidRDefault="0080390A" w:rsidP="00F33998">
      <w:pPr>
        <w:tabs>
          <w:tab w:val="left" w:pos="162"/>
          <w:tab w:val="right" w:pos="4050"/>
        </w:tabs>
        <w:jc w:val="both"/>
        <w:rPr>
          <w:rFonts w:ascii="BentonSans Comp Regular" w:hAnsi="BentonSans Comp Regular"/>
          <w:color w:val="000000" w:themeColor="text1"/>
          <w:sz w:val="20"/>
        </w:rPr>
      </w:pPr>
    </w:p>
    <w:p w14:paraId="6426E951" w14:textId="77777777" w:rsidR="00F60BB3" w:rsidRPr="00547C8D" w:rsidRDefault="00F60BB3"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ITSC 3695. Computer Science Cooperative Education Seminar. (1)  </w:t>
      </w:r>
      <w:r w:rsidRPr="00547C8D">
        <w:rPr>
          <w:rFonts w:ascii="BentonSans Comp Regular" w:hAnsi="BentonSans Comp Regular"/>
          <w:color w:val="000000" w:themeColor="text1"/>
          <w:sz w:val="20"/>
        </w:rPr>
        <w:t xml:space="preserve">Required of Co-op students immediately following each work assignment for presentation of reports on work done the prior semester.  </w:t>
      </w:r>
    </w:p>
    <w:p w14:paraId="43D1A689" w14:textId="77777777" w:rsidR="00F60BB3" w:rsidRPr="00547C8D" w:rsidRDefault="00F60BB3" w:rsidP="00F33998">
      <w:pPr>
        <w:tabs>
          <w:tab w:val="left" w:pos="162"/>
          <w:tab w:val="right" w:pos="4050"/>
        </w:tabs>
        <w:jc w:val="both"/>
        <w:rPr>
          <w:rFonts w:ascii="BentonSans Comp Regular" w:hAnsi="BentonSans Comp Regular"/>
          <w:color w:val="000000" w:themeColor="text1"/>
          <w:sz w:val="20"/>
        </w:rPr>
      </w:pPr>
    </w:p>
    <w:p w14:paraId="4A25E116" w14:textId="77777777" w:rsidR="001D6F08" w:rsidRPr="00547C8D" w:rsidRDefault="001D6F08"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color w:val="000000" w:themeColor="text1"/>
          <w:sz w:val="20"/>
        </w:rPr>
        <w:t>ITSC 4155. Software Development Projects</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color w:val="000000" w:themeColor="text1"/>
          <w:sz w:val="20"/>
        </w:rPr>
        <w:t>Prerequisite(s): ITCS 2214; and ITCS 3155, or ITIS 3300, or ITIS 3310, or permission of instructor; and Senior standing or permission of department.</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Advanced software engineering concepts.  Explores the entire software development process, emphasizing requirements engineering, design, implementation, test, deployment, and evolution.  Advanced topics in software engineering, such as object-oriented modeling, software architecture, architectural styles, design patterns, middleware frameworks, and programming paradigms.  Students apply these concepts, along with concepts from introductory programming courses, data structures and algorithms courses, and introductory software engineering courses, to a team software development project that results in an executable software system prototype. </w:t>
      </w:r>
    </w:p>
    <w:p w14:paraId="5D0E9CA7" w14:textId="0047597C" w:rsidR="001D6F08" w:rsidRPr="00547C8D" w:rsidRDefault="001D6F08" w:rsidP="00F33998">
      <w:pPr>
        <w:jc w:val="both"/>
        <w:rPr>
          <w:rFonts w:ascii="BentonSans Comp Regular" w:hAnsi="BentonSans Comp Regular"/>
          <w:color w:val="000000" w:themeColor="text1"/>
          <w:sz w:val="20"/>
        </w:rPr>
      </w:pPr>
    </w:p>
    <w:p w14:paraId="1B2E2772" w14:textId="77777777" w:rsidR="009A307E" w:rsidRPr="00547C8D" w:rsidRDefault="009A307E"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ITSC 4681. Senior Design I. (3)  </w:t>
      </w:r>
      <w:r w:rsidRPr="00547C8D">
        <w:rPr>
          <w:rFonts w:ascii="BentonSans Comp Regular" w:hAnsi="BentonSans Comp Regular"/>
          <w:color w:val="000000" w:themeColor="text1"/>
          <w:sz w:val="20"/>
        </w:rPr>
        <w:t xml:space="preserve">Prerequisite(s): Senior standing and two 3xxx/4xxx CCI courses with grades of C or above, or permission of department.  An individual or group computer engineering design project under the direction of a faculty member.  Projects must be approved by the department before they can be initiated. </w:t>
      </w:r>
      <w:r w:rsidRPr="00547C8D">
        <w:rPr>
          <w:rFonts w:ascii="BentonSans Comp Regular" w:hAnsi="BentonSans Comp Regular"/>
          <w:i/>
          <w:iCs/>
          <w:color w:val="000000" w:themeColor="text1"/>
          <w:sz w:val="20"/>
        </w:rPr>
        <w:t xml:space="preserve"> </w:t>
      </w:r>
    </w:p>
    <w:p w14:paraId="54ABFAC8" w14:textId="77777777" w:rsidR="009A307E" w:rsidRPr="00547C8D" w:rsidRDefault="009A307E" w:rsidP="00F33998">
      <w:pPr>
        <w:jc w:val="both"/>
        <w:rPr>
          <w:rFonts w:ascii="BentonSans Comp Regular" w:hAnsi="BentonSans Comp Regular"/>
          <w:snapToGrid/>
          <w:color w:val="000000" w:themeColor="text1"/>
          <w:sz w:val="20"/>
        </w:rPr>
      </w:pPr>
    </w:p>
    <w:p w14:paraId="64C0B79A" w14:textId="77777777" w:rsidR="009A307E" w:rsidRPr="00547C8D" w:rsidRDefault="009A307E"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ITSC 4682. Senior Design II. (3)  </w:t>
      </w:r>
      <w:r w:rsidRPr="00547C8D">
        <w:rPr>
          <w:rFonts w:ascii="BentonSans Comp Regular" w:hAnsi="BentonSans Comp Regular"/>
          <w:snapToGrid/>
          <w:color w:val="000000" w:themeColor="text1"/>
          <w:sz w:val="20"/>
        </w:rPr>
        <w:t xml:space="preserve">Prerequisite(s): ITSC 4681.  A continuation of ITSC 4681. </w:t>
      </w:r>
      <w:r w:rsidRPr="00547C8D">
        <w:rPr>
          <w:rFonts w:ascii="BentonSans Comp Regular" w:hAnsi="BentonSans Comp Regular"/>
          <w:i/>
          <w:iCs/>
          <w:snapToGrid/>
          <w:color w:val="000000" w:themeColor="text1"/>
          <w:sz w:val="20"/>
        </w:rPr>
        <w:t xml:space="preserve"> </w:t>
      </w:r>
    </w:p>
    <w:p w14:paraId="4C4098F4" w14:textId="317B93AF" w:rsidR="009A307E" w:rsidRPr="00547C8D" w:rsidRDefault="009A307E" w:rsidP="00F33998">
      <w:pPr>
        <w:jc w:val="both"/>
        <w:rPr>
          <w:rFonts w:ascii="BentonSans Comp Regular" w:hAnsi="BentonSans Comp Regular"/>
          <w:color w:val="000000" w:themeColor="text1"/>
          <w:sz w:val="20"/>
        </w:rPr>
      </w:pPr>
    </w:p>
    <w:p w14:paraId="032E7747" w14:textId="6910462E" w:rsidR="00FF2528" w:rsidRPr="00547C8D" w:rsidRDefault="00FF2528"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ITSC 4750. Honors Thesis. (3)</w:t>
      </w:r>
      <w:r w:rsidRPr="00547C8D">
        <w:rPr>
          <w:rFonts w:ascii="BentonSans Comp Regular" w:hAnsi="BentonSans Comp Regular"/>
          <w:color w:val="000000" w:themeColor="text1"/>
          <w:sz w:val="20"/>
        </w:rPr>
        <w:t xml:space="preserve">  Prerequisite(s): Permission of instructor and approval of a proposal through the Honors College Application to Candidacy process the semester prior to enrollment in the course.  The Honors Thesis is an individualized experience that is developed by each student under the supervision of a faculty member (the honors project advisor).  An independent thesis project combines a research agenda with appropriate exploratory practices.  In keeping with the nature of the disciplines of the College of Computing and Informatics, the final product of these theses may vary to include (but not be limited to) a written document, an app, or a system.  In all cases, written documentation of the research performed and, if applicable, the development process leading to a prototype system, is required for the purposes of evaluation.</w:t>
      </w:r>
    </w:p>
    <w:p w14:paraId="55BF9A7E" w14:textId="77777777" w:rsidR="00E57BA3" w:rsidRPr="00547C8D" w:rsidRDefault="00E57BA3" w:rsidP="00F33998">
      <w:pPr>
        <w:jc w:val="both"/>
        <w:rPr>
          <w:rFonts w:ascii="BentonSans Comp Regular" w:hAnsi="BentonSans Comp Regular"/>
          <w:color w:val="000000" w:themeColor="text1"/>
          <w:sz w:val="20"/>
        </w:rPr>
      </w:pPr>
    </w:p>
    <w:p w14:paraId="6A29DE76" w14:textId="77777777" w:rsidR="00D967CF" w:rsidRPr="00547C8D" w:rsidRDefault="00D967CF" w:rsidP="00F33998">
      <w:pPr>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ITSC 4850. Senior Project I. (3)  </w:t>
      </w:r>
      <w:r w:rsidRPr="00547C8D">
        <w:rPr>
          <w:rFonts w:ascii="BentonSans Comp Regular" w:hAnsi="BentonSans Comp Regular"/>
          <w:color w:val="000000" w:themeColor="text1"/>
          <w:sz w:val="20"/>
        </w:rPr>
        <w:t>Prerequisite(s): Senior standing and two 3xxx/4xxx CCI courses with grades of C or above, or permission of department.  A group project in the teaching, theory, or application of computer science under the direction of a faculty member.  A group of no more than 5 students is formed by the supervising faculty member, to meet the needs of the project.  Projects must be approved by the department before they can be initiated.</w:t>
      </w:r>
    </w:p>
    <w:p w14:paraId="6348518C" w14:textId="77777777" w:rsidR="00D967CF" w:rsidRPr="00547C8D" w:rsidRDefault="00D967CF" w:rsidP="00F33998">
      <w:pPr>
        <w:jc w:val="both"/>
        <w:rPr>
          <w:rFonts w:ascii="BentonSans Comp Regular" w:hAnsi="BentonSans Comp Regular"/>
          <w:snapToGrid/>
          <w:color w:val="000000" w:themeColor="text1"/>
          <w:sz w:val="20"/>
        </w:rPr>
      </w:pPr>
    </w:p>
    <w:p w14:paraId="686D4B49" w14:textId="77777777" w:rsidR="00D967CF" w:rsidRPr="00547C8D" w:rsidRDefault="00D967CF"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ITSC 4851. Senior Project II. (3)  </w:t>
      </w:r>
      <w:r w:rsidRPr="00547C8D">
        <w:rPr>
          <w:rFonts w:ascii="BentonSans Comp Regular" w:hAnsi="BentonSans Comp Regular"/>
          <w:snapToGrid/>
          <w:color w:val="000000" w:themeColor="text1"/>
          <w:sz w:val="20"/>
        </w:rPr>
        <w:t xml:space="preserve">Prerequisite(s): ITSC 4850.  A continuation of ITSC 4850. </w:t>
      </w:r>
      <w:r w:rsidRPr="00547C8D">
        <w:rPr>
          <w:rFonts w:ascii="BentonSans Comp Regular" w:hAnsi="BentonSans Comp Regular"/>
          <w:i/>
          <w:iCs/>
          <w:snapToGrid/>
          <w:color w:val="000000" w:themeColor="text1"/>
          <w:sz w:val="20"/>
        </w:rPr>
        <w:t xml:space="preserve"> </w:t>
      </w:r>
    </w:p>
    <w:p w14:paraId="3BE3134F" w14:textId="618BAED3" w:rsidR="00D967CF" w:rsidRPr="00547C8D" w:rsidRDefault="00D967CF" w:rsidP="00F33998">
      <w:pPr>
        <w:jc w:val="both"/>
        <w:rPr>
          <w:rFonts w:ascii="BentonSans Comp Regular" w:hAnsi="BentonSans Comp Regular"/>
          <w:color w:val="000000" w:themeColor="text1"/>
          <w:sz w:val="20"/>
        </w:rPr>
      </w:pPr>
    </w:p>
    <w:p w14:paraId="23DEF185" w14:textId="259FB81F" w:rsidR="00CF4AD3" w:rsidRPr="00547C8D" w:rsidRDefault="00CF4AD3"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ITSC 4990. Undergraduate Research. (3)  </w:t>
      </w:r>
      <w:r w:rsidRPr="00547C8D">
        <w:rPr>
          <w:rFonts w:ascii="BentonSans Comp Regular" w:hAnsi="BentonSans Comp Regular"/>
          <w:color w:val="000000" w:themeColor="text1"/>
          <w:sz w:val="20"/>
        </w:rPr>
        <w:t xml:space="preserve">Prerequisite(s): Permission of department.  Undergraduate research as part of a joint undergraduate/graduate research project using existing research laboratory facilities and materials.  </w:t>
      </w:r>
      <w:r w:rsidRPr="00547C8D">
        <w:rPr>
          <w:rFonts w:ascii="BentonSans Comp Regular" w:hAnsi="BentonSans Comp Regular"/>
          <w:i/>
          <w:color w:val="000000" w:themeColor="text1"/>
          <w:sz w:val="20"/>
        </w:rPr>
        <w:t>May be rep</w:t>
      </w:r>
      <w:r w:rsidR="00691397" w:rsidRPr="00547C8D">
        <w:rPr>
          <w:rFonts w:ascii="BentonSans Comp Regular" w:hAnsi="BentonSans Comp Regular"/>
          <w:i/>
          <w:color w:val="000000" w:themeColor="text1"/>
          <w:sz w:val="20"/>
        </w:rPr>
        <w:t>eated for credit up to 6 credit hours</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 </w:t>
      </w:r>
    </w:p>
    <w:p w14:paraId="3AE42F18" w14:textId="77777777" w:rsidR="00CF4AD3" w:rsidRPr="00547C8D" w:rsidRDefault="00CF4AD3" w:rsidP="00F33998">
      <w:pPr>
        <w:tabs>
          <w:tab w:val="left" w:pos="162"/>
          <w:tab w:val="right" w:pos="4050"/>
        </w:tabs>
        <w:jc w:val="both"/>
        <w:rPr>
          <w:rFonts w:ascii="BentonSans Comp Regular" w:hAnsi="BentonSans Comp Regular"/>
          <w:i/>
          <w:iCs/>
          <w:color w:val="000000" w:themeColor="text1"/>
          <w:sz w:val="20"/>
        </w:rPr>
      </w:pPr>
    </w:p>
    <w:p w14:paraId="5EEF72E6" w14:textId="1AB8633D" w:rsidR="00CF4AD3" w:rsidRPr="00547C8D" w:rsidRDefault="00CF4AD3"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color w:val="000000" w:themeColor="text1"/>
          <w:sz w:val="20"/>
        </w:rPr>
        <w:t>ITSC 4991. Undergraduate Thesis</w:t>
      </w:r>
      <w:r w:rsidRPr="00547C8D">
        <w:rPr>
          <w:rFonts w:ascii="BentonSans Comp Regular" w:hAnsi="BentonSans Comp Regular"/>
          <w:b/>
          <w:bCs/>
          <w:color w:val="000000" w:themeColor="text1"/>
          <w:sz w:val="20"/>
        </w:rPr>
        <w:t>. (3)</w:t>
      </w:r>
      <w:r w:rsidRPr="00547C8D">
        <w:rPr>
          <w:rFonts w:ascii="BentonSans Comp Regular" w:hAnsi="BentonSans Comp Regular"/>
          <w:color w:val="000000" w:themeColor="text1"/>
          <w:sz w:val="20"/>
        </w:rPr>
        <w:t xml:space="preserve">  Prerequisite(s): ITCS 4232</w:t>
      </w:r>
      <w:r w:rsidR="000A46E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ITSC 4155,</w:t>
      </w:r>
      <w:r w:rsidR="000A46E1" w:rsidRPr="00547C8D">
        <w:rPr>
          <w:rFonts w:ascii="BentonSans Comp Regular" w:hAnsi="BentonSans Comp Regular"/>
          <w:color w:val="000000" w:themeColor="text1"/>
          <w:sz w:val="20"/>
        </w:rPr>
        <w:t xml:space="preserve"> ITSC 4681,</w:t>
      </w:r>
      <w:r w:rsidRPr="00547C8D">
        <w:rPr>
          <w:rFonts w:ascii="BentonSans Comp Regular" w:hAnsi="BentonSans Comp Regular"/>
          <w:color w:val="000000" w:themeColor="text1"/>
          <w:sz w:val="20"/>
        </w:rPr>
        <w:t xml:space="preserve"> ITSC 4850, or ITSC 4990; permission of department; </w:t>
      </w:r>
      <w:r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Students explore a subject in computer science chosen for thesis research and present a written thesis to their thesis committee consisting of the thesis advisor and at least two other faculty members. </w:t>
      </w:r>
    </w:p>
    <w:p w14:paraId="46BEBE00" w14:textId="77777777" w:rsidR="00CF4AD3" w:rsidRPr="00547C8D" w:rsidRDefault="00CF4AD3" w:rsidP="00F33998">
      <w:pPr>
        <w:jc w:val="both"/>
        <w:rPr>
          <w:rFonts w:ascii="BentonSans Comp Regular" w:hAnsi="BentonSans Comp Regular"/>
          <w:color w:val="000000" w:themeColor="text1"/>
          <w:sz w:val="20"/>
        </w:rPr>
      </w:pPr>
    </w:p>
    <w:p w14:paraId="39C3EFBA" w14:textId="77777777" w:rsidR="005F06A0" w:rsidRPr="00547C8D" w:rsidRDefault="0045185D" w:rsidP="00F33998">
      <w:pPr>
        <w:keepNext/>
        <w:keepLines/>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Japanese </w:t>
      </w:r>
      <w:r w:rsidR="005F06A0" w:rsidRPr="00547C8D">
        <w:rPr>
          <w:rFonts w:ascii="BentonSans Comp Regular" w:hAnsi="BentonSans Comp Regular"/>
          <w:b/>
          <w:color w:val="000000" w:themeColor="text1"/>
          <w:sz w:val="32"/>
        </w:rPr>
        <w:t>(JAPN)</w:t>
      </w:r>
    </w:p>
    <w:p w14:paraId="2CD0933B" w14:textId="77777777" w:rsidR="005F06A0" w:rsidRPr="00547C8D" w:rsidRDefault="005F06A0" w:rsidP="00F33998">
      <w:pPr>
        <w:keepNext/>
        <w:keepLines/>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8ACFE0C" w14:textId="42F9DDF2" w:rsidR="005F06A0" w:rsidRPr="00547C8D" w:rsidRDefault="005F06A0" w:rsidP="00F33998">
      <w:pPr>
        <w:keepNext/>
        <w:keepLines/>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1201. Elementary Japanese I. (</w:t>
      </w:r>
      <w:r w:rsidR="00C03257"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C03257" w:rsidRPr="00547C8D">
        <w:rPr>
          <w:rFonts w:ascii="BentonSans Comp Regular" w:hAnsi="BentonSans Comp Regular"/>
          <w:color w:val="000000" w:themeColor="text1"/>
          <w:sz w:val="20"/>
        </w:rPr>
        <w:t xml:space="preserve">Corequisite(s): JAPN 1201L.  </w:t>
      </w:r>
      <w:r w:rsidRPr="00547C8D">
        <w:rPr>
          <w:rFonts w:ascii="BentonSans Comp Regular" w:hAnsi="BentonSans Comp Regular"/>
          <w:color w:val="000000" w:themeColor="text1"/>
          <w:sz w:val="20"/>
        </w:rPr>
        <w:t xml:space="preserve">Acquisition of communicative competence in speaking, listening comprehension, reading, and writing at a beginning level, with attention to cultural awareness. </w:t>
      </w:r>
    </w:p>
    <w:p w14:paraId="7F9AF45D" w14:textId="1B2EF592"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6E810350" w14:textId="6D50A3B9" w:rsidR="00480F01" w:rsidRPr="00547C8D" w:rsidRDefault="00480F0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1201L. Elementary Japanese I Lab. (1)  </w:t>
      </w:r>
      <w:r w:rsidRPr="00547C8D">
        <w:rPr>
          <w:rFonts w:ascii="BentonSans Comp Regular" w:hAnsi="BentonSans Comp Regular"/>
          <w:color w:val="000000" w:themeColor="text1"/>
          <w:sz w:val="20"/>
        </w:rPr>
        <w:t>Corequisite(s): JAPN 1201.  Additional practice in speaking, listening comprehension, reading, and writing at a beginning level, with attention to cultural awareness.</w:t>
      </w:r>
    </w:p>
    <w:p w14:paraId="66690367" w14:textId="77777777" w:rsidR="00480F01" w:rsidRPr="00547C8D" w:rsidRDefault="00480F0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69D841A" w14:textId="0DD72C36"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JAPN </w:t>
      </w:r>
      <w:r w:rsidR="003133EB" w:rsidRPr="00547C8D">
        <w:rPr>
          <w:rFonts w:ascii="BentonSans Comp Regular" w:hAnsi="BentonSans Comp Regular"/>
          <w:b/>
          <w:color w:val="000000" w:themeColor="text1"/>
          <w:sz w:val="20"/>
        </w:rPr>
        <w:t>1202. Elementary Japanese II. (3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3133EB" w:rsidRPr="00547C8D">
        <w:rPr>
          <w:rFonts w:ascii="BentonSans Comp Regular" w:hAnsi="BentonSans Comp Regular"/>
          <w:color w:val="000000" w:themeColor="text1"/>
          <w:sz w:val="20"/>
        </w:rPr>
        <w:t xml:space="preserve"> JAPN 1201 and JAPN 1201L,</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3133EB" w:rsidRPr="00547C8D">
        <w:rPr>
          <w:rFonts w:ascii="BentonSans Comp Regular" w:hAnsi="BentonSans Comp Regular"/>
          <w:color w:val="000000" w:themeColor="text1"/>
          <w:sz w:val="20"/>
        </w:rPr>
        <w:t xml:space="preserve">Corequisite(s): JAPN 1202L.  </w:t>
      </w:r>
      <w:r w:rsidRPr="00547C8D">
        <w:rPr>
          <w:rFonts w:ascii="BentonSans Comp Regular" w:hAnsi="BentonSans Comp Regular"/>
          <w:color w:val="000000" w:themeColor="text1"/>
          <w:sz w:val="20"/>
        </w:rPr>
        <w:t>Continuation of JAPN 1201.</w:t>
      </w:r>
    </w:p>
    <w:p w14:paraId="13E1BE14" w14:textId="19E3E0F0"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B6881D0" w14:textId="05B4D7EA" w:rsidR="006923A2" w:rsidRDefault="00480F0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1202L. Elementary Japanese II Lab. (1)</w:t>
      </w:r>
      <w:r w:rsidRPr="00547C8D">
        <w:rPr>
          <w:rFonts w:ascii="BentonSans Comp Regular" w:hAnsi="BentonSans Comp Regular"/>
          <w:color w:val="000000" w:themeColor="text1"/>
          <w:sz w:val="20"/>
        </w:rPr>
        <w:t xml:space="preserve">  Prerequisite(s): JAPN 1201 and JAPN 1201L.  Corequisite(s): JAPN 1202.  Continuation of JAPN 1201L.</w:t>
      </w:r>
    </w:p>
    <w:p w14:paraId="05CBDE97" w14:textId="7926EB44" w:rsidR="006923A2" w:rsidRDefault="006923A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51C9A8B" w14:textId="680F8623" w:rsidR="006923A2" w:rsidRPr="00CF381F" w:rsidRDefault="006923A2" w:rsidP="006923A2">
      <w:pPr>
        <w:tabs>
          <w:tab w:val="left" w:pos="-1440"/>
          <w:tab w:val="left" w:pos="-720"/>
          <w:tab w:val="left" w:pos="0"/>
          <w:tab w:val="left" w:pos="230"/>
          <w:tab w:val="left" w:pos="384"/>
          <w:tab w:val="left" w:pos="768"/>
          <w:tab w:val="left" w:pos="1459"/>
          <w:tab w:val="left" w:pos="4992"/>
          <w:tab w:val="left" w:pos="5222"/>
        </w:tabs>
        <w:snapToGrid w:val="0"/>
        <w:jc w:val="both"/>
      </w:pPr>
      <w:r w:rsidRPr="00CF381F">
        <w:rPr>
          <w:rFonts w:ascii="BentonSans Comp Regular" w:hAnsi="BentonSans Comp Regular"/>
          <w:b/>
          <w:color w:val="000000" w:themeColor="text1"/>
          <w:sz w:val="20"/>
        </w:rPr>
        <w:t>JAPN 1502. Global Arts/Humanities: Japanese Studies. (3)</w:t>
      </w:r>
      <w:r w:rsidRPr="00CF381F">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CF381F" w:rsidRPr="00CF381F">
        <w:rPr>
          <w:rFonts w:ascii="BentonSans Comp Regular" w:hAnsi="BentonSans Comp Regular"/>
          <w:color w:val="000000" w:themeColor="text1"/>
          <w:sz w:val="20"/>
        </w:rPr>
        <w:t>Students are introduced</w:t>
      </w:r>
      <w:r w:rsidRPr="00CF381F">
        <w:rPr>
          <w:rFonts w:ascii="BentonSans Comp Regular" w:hAnsi="BentonSans Comp Regular"/>
          <w:color w:val="000000" w:themeColor="text1"/>
          <w:sz w:val="20"/>
        </w:rPr>
        <w:t xml:space="preserve"> to critical studies of language and culture through a broad engagement with the influence and presence of Japanese cultures throughout the world. Course materials may draw widely from pop culture, music, cuisine, film, media, the arts, and literature. Taught in English.</w:t>
      </w:r>
    </w:p>
    <w:p w14:paraId="0D6A635F" w14:textId="3296B2B5" w:rsidR="006923A2" w:rsidRDefault="006923A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5645B6A4" w14:textId="63D930D0" w:rsidR="008F2CA8" w:rsidRPr="00547C8D" w:rsidRDefault="008F2CA8"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CF381F">
        <w:rPr>
          <w:rFonts w:ascii="BentonSans Comp Regular" w:hAnsi="BentonSans Comp Regular"/>
          <w:b/>
          <w:color w:val="000000" w:themeColor="text1"/>
          <w:sz w:val="20"/>
        </w:rPr>
        <w:t>JAPN 2050. Topics in Japanese.</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1202 or permission of instructor.  Consideration of a predetermined topic not covered by other JAPN courses.  </w:t>
      </w:r>
      <w:r w:rsidRPr="00547C8D">
        <w:rPr>
          <w:rFonts w:ascii="BentonSans Comp Regular" w:hAnsi="BentonSans Comp Regular"/>
          <w:i/>
          <w:color w:val="000000" w:themeColor="text1"/>
          <w:sz w:val="20"/>
        </w:rPr>
        <w:t xml:space="preserve">May be repeated for credit with change of topic. </w:t>
      </w:r>
    </w:p>
    <w:p w14:paraId="4B7CA651" w14:textId="77777777" w:rsidR="008F2CA8" w:rsidRPr="00547C8D" w:rsidRDefault="008F2CA8"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08054B1E" w14:textId="5495FA39"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2</w:t>
      </w:r>
      <w:r w:rsidR="0021328A" w:rsidRPr="00547C8D">
        <w:rPr>
          <w:rFonts w:ascii="BentonSans Comp Regular" w:hAnsi="BentonSans Comp Regular"/>
          <w:b/>
          <w:color w:val="000000" w:themeColor="text1"/>
          <w:sz w:val="20"/>
        </w:rPr>
        <w:t>201. Intermediate Japanese I. (3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1202</w:t>
      </w:r>
      <w:r w:rsidR="0021328A" w:rsidRPr="00547C8D">
        <w:rPr>
          <w:rFonts w:ascii="BentonSans Comp Regular" w:hAnsi="BentonSans Comp Regular"/>
          <w:color w:val="000000" w:themeColor="text1"/>
          <w:sz w:val="20"/>
        </w:rPr>
        <w:t xml:space="preserve"> and JAPN 1202L,</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21328A" w:rsidRPr="00547C8D">
        <w:rPr>
          <w:rFonts w:ascii="BentonSans Comp Regular" w:hAnsi="BentonSans Comp Regular"/>
          <w:color w:val="000000" w:themeColor="text1"/>
          <w:sz w:val="20"/>
        </w:rPr>
        <w:t xml:space="preserve">Corequisite(s): JAPN 2201L.  </w:t>
      </w:r>
      <w:r w:rsidRPr="00547C8D">
        <w:rPr>
          <w:rFonts w:ascii="BentonSans Comp Regular" w:hAnsi="BentonSans Comp Regular"/>
          <w:color w:val="000000" w:themeColor="text1"/>
          <w:sz w:val="20"/>
        </w:rPr>
        <w:t>Acquisition of communicative competence in speaking, listening comprehension, reading, and writing at an intermediate level, with attention to cultural awareness.</w:t>
      </w:r>
    </w:p>
    <w:p w14:paraId="4E1F81A2" w14:textId="37BCB2C8"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1727F7F" w14:textId="03FBB259" w:rsidR="00D71CCB" w:rsidRPr="00547C8D" w:rsidRDefault="00D71CC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2201L. Intermediate Japanese I Lab. (1)</w:t>
      </w:r>
      <w:r w:rsidRPr="00547C8D">
        <w:rPr>
          <w:rFonts w:ascii="BentonSans Comp Regular" w:hAnsi="BentonSans Comp Regular"/>
          <w:color w:val="000000" w:themeColor="text1"/>
          <w:sz w:val="20"/>
        </w:rPr>
        <w:t xml:space="preserve">  Prerequisite(s): JAPN 1202 and JAPN 1202L.  Corequisite(s): JAPN 2201.  Continued practice in </w:t>
      </w:r>
      <w:r w:rsidRPr="00547C8D">
        <w:rPr>
          <w:rFonts w:ascii="BentonSans Comp Regular" w:hAnsi="BentonSans Comp Regular"/>
          <w:color w:val="000000" w:themeColor="text1"/>
          <w:sz w:val="20"/>
        </w:rPr>
        <w:t>speaking, listening comprehension, reading, and writing at an intermediate level, with attention to cultural awareness.</w:t>
      </w:r>
    </w:p>
    <w:p w14:paraId="2870A81F" w14:textId="40A13367" w:rsidR="00D71CCB" w:rsidRPr="00547C8D" w:rsidRDefault="00D71CC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9BD057C" w14:textId="653B3ABA"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2202. Intermediate Japanese II. (</w:t>
      </w:r>
      <w:r w:rsidR="00610317"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2201 </w:t>
      </w:r>
      <w:r w:rsidR="00610317" w:rsidRPr="00547C8D">
        <w:rPr>
          <w:rFonts w:ascii="BentonSans Comp Regular" w:hAnsi="BentonSans Comp Regular"/>
          <w:color w:val="000000" w:themeColor="text1"/>
          <w:sz w:val="20"/>
        </w:rPr>
        <w:t xml:space="preserve">and JAPN 2201L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10317" w:rsidRPr="00547C8D">
        <w:rPr>
          <w:rFonts w:ascii="BentonSans Comp Regular" w:hAnsi="BentonSans Comp Regular"/>
          <w:color w:val="000000" w:themeColor="text1"/>
          <w:sz w:val="20"/>
        </w:rPr>
        <w:t xml:space="preserve">Corequisite(s): JAPN 2202L.  </w:t>
      </w:r>
      <w:r w:rsidRPr="00547C8D">
        <w:rPr>
          <w:rFonts w:ascii="BentonSans Comp Regular" w:hAnsi="BentonSans Comp Regular"/>
          <w:color w:val="000000" w:themeColor="text1"/>
          <w:sz w:val="20"/>
        </w:rPr>
        <w:t xml:space="preserve">Continuation of JAPN 2201. </w:t>
      </w:r>
    </w:p>
    <w:p w14:paraId="53883386" w14:textId="0CAE4E12" w:rsidR="005F06A0"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4E6F088" w14:textId="66DCBD3F" w:rsidR="00096E11" w:rsidRPr="00547C8D" w:rsidRDefault="00096E1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2202L. Intermediate Japanese II Lab. (1) </w:t>
      </w:r>
      <w:r w:rsidRPr="00547C8D">
        <w:rPr>
          <w:rFonts w:ascii="BentonSans Comp Regular" w:hAnsi="BentonSans Comp Regular"/>
          <w:color w:val="000000" w:themeColor="text1"/>
          <w:sz w:val="20"/>
        </w:rPr>
        <w:t xml:space="preserve"> Prerequisite(s): JAPN 2201 and JAPN 2201L.  Corequisite(s): JAPN 2202.  Continuation of JAPN 2201L.</w:t>
      </w:r>
    </w:p>
    <w:p w14:paraId="54B5BE27" w14:textId="77777777" w:rsidR="00501DC6" w:rsidRPr="00547C8D" w:rsidRDefault="00501DC6"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2B2D6E7A" w14:textId="10C84723" w:rsidR="00B86054" w:rsidRPr="00547C8D" w:rsidRDefault="00B86054"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2205. Japanese Oral Communication.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w:t>
      </w:r>
      <w:r w:rsidR="00501DC6">
        <w:rPr>
          <w:rFonts w:ascii="BentonSans Comp Regular" w:hAnsi="BentonSans Comp Regular"/>
          <w:color w:val="000000" w:themeColor="text1"/>
          <w:sz w:val="20"/>
        </w:rPr>
        <w:t>1202</w:t>
      </w:r>
      <w:r w:rsidRPr="00547C8D">
        <w:rPr>
          <w:rFonts w:ascii="BentonSans Comp Regular" w:hAnsi="BentonSans Comp Regular"/>
          <w:color w:val="000000" w:themeColor="text1"/>
          <w:sz w:val="20"/>
        </w:rPr>
        <w:t xml:space="preserve"> or permission of the department. </w:t>
      </w:r>
      <w:r w:rsidR="00501DC6">
        <w:rPr>
          <w:rFonts w:ascii="BentonSans Comp Regular" w:hAnsi="BentonSans Comp Regular"/>
          <w:color w:val="000000" w:themeColor="text1"/>
          <w:sz w:val="20"/>
        </w:rPr>
        <w:t>S</w:t>
      </w:r>
      <w:r w:rsidR="00501DC6" w:rsidRPr="00501DC6">
        <w:rPr>
          <w:rFonts w:ascii="BentonSans Comp Regular" w:hAnsi="BentonSans Comp Regular"/>
          <w:color w:val="000000" w:themeColor="text1"/>
          <w:sz w:val="20"/>
        </w:rPr>
        <w:t>tudents explore strategies for effective communication in Japanese. Emphasis is placed on natural and colloquial usage. Conducted primarily in Japanese.</w:t>
      </w:r>
    </w:p>
    <w:p w14:paraId="08F40D26" w14:textId="27962AEB" w:rsidR="00B86054" w:rsidRPr="00547C8D" w:rsidRDefault="00B86054"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6F93F5B" w14:textId="135E5F1F" w:rsidR="00C80732" w:rsidRPr="00547C8D" w:rsidRDefault="00C8073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2208. Japanese Culture and Society. (3)</w:t>
      </w:r>
      <w:r w:rsidRPr="00547C8D">
        <w:rPr>
          <w:rFonts w:ascii="BentonSans Comp Regular" w:hAnsi="BentonSans Comp Regular"/>
          <w:color w:val="000000" w:themeColor="text1"/>
          <w:sz w:val="20"/>
        </w:rPr>
        <w:t xml:space="preserve">  Explores aspects of Japanese culture, including values, customs, art, mythology, daily life, food, and popular culture, while making connections with their own values and culture.  Students are invited to share similarities and differences they notice between cultures.  Additionally, multiple assignment options are available to allow students to customize their education experience.  Conducted in English; no knowledge of Japanese is required.</w:t>
      </w:r>
    </w:p>
    <w:p w14:paraId="1007F126" w14:textId="77777777" w:rsidR="00C80732" w:rsidRPr="00547C8D" w:rsidRDefault="00C8073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5A92195" w14:textId="4ABE2D46"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JAPN 2209. Introduction to Japanese Civilization and Culture. (3)</w:t>
      </w:r>
      <w:r w:rsidR="006F232A" w:rsidRPr="00547C8D">
        <w:rPr>
          <w:rFonts w:ascii="BentonSans Comp Regular" w:hAnsi="BentonSans Comp Regular"/>
          <w:b/>
          <w:bCs/>
          <w:color w:val="000000" w:themeColor="text1"/>
          <w:sz w:val="20"/>
        </w:rPr>
        <w:t xml:space="preserve"> </w:t>
      </w:r>
      <w:r w:rsidR="006F232A" w:rsidRPr="00547C8D">
        <w:rPr>
          <w:rFonts w:ascii="BentonSans Comp Regular" w:hAnsi="BentonSans Comp Regular"/>
          <w:color w:val="000000" w:themeColor="text1"/>
          <w:sz w:val="20"/>
        </w:rPr>
        <w:t xml:space="preserve">  Conducted in English; n</w:t>
      </w:r>
      <w:r w:rsidRPr="00547C8D">
        <w:rPr>
          <w:rFonts w:ascii="BentonSans Comp Regular" w:hAnsi="BentonSans Comp Regular"/>
          <w:color w:val="000000" w:themeColor="text1"/>
          <w:sz w:val="20"/>
        </w:rPr>
        <w:t xml:space="preserve">o knowledge of Japanese is required.  Geographical, historical, and artistic features of Japanese culture as well as aspects of life, thought, and customs of the Japanese-speaking people. </w:t>
      </w:r>
    </w:p>
    <w:p w14:paraId="1479FC24" w14:textId="32E1CD84"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9812E8B" w14:textId="50543304" w:rsidR="00950DB8" w:rsidRPr="00547C8D" w:rsidRDefault="00950DB8"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3040. Topics in Japanese Culture. (1 to 3)  </w:t>
      </w:r>
      <w:r w:rsidRPr="00547C8D">
        <w:rPr>
          <w:rFonts w:ascii="BentonSans Comp Regular" w:hAnsi="BentonSans Comp Regular"/>
          <w:color w:val="000000" w:themeColor="text1"/>
          <w:sz w:val="20"/>
        </w:rPr>
        <w:t xml:space="preserve">Treatment of specific themes in Japanese culture. Conducted in English.  </w:t>
      </w:r>
      <w:r w:rsidRPr="00547C8D">
        <w:rPr>
          <w:rFonts w:ascii="BentonSans Comp Regular" w:hAnsi="BentonSans Comp Regular"/>
          <w:i/>
          <w:color w:val="000000" w:themeColor="text1"/>
          <w:sz w:val="20"/>
        </w:rPr>
        <w:t>May be repeated for credit with change of topic.</w:t>
      </w:r>
    </w:p>
    <w:p w14:paraId="6BE37C4F" w14:textId="77777777" w:rsidR="00950DB8" w:rsidRPr="00547C8D" w:rsidRDefault="00950DB8"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6CAAE99" w14:textId="73DFE936"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JAPN 3050. Topics in </w:t>
      </w:r>
      <w:r w:rsidR="0045169F" w:rsidRPr="00547C8D">
        <w:rPr>
          <w:rFonts w:ascii="BentonSans Comp Regular" w:hAnsi="BentonSans Comp Regular"/>
          <w:b/>
          <w:bCs/>
          <w:color w:val="000000" w:themeColor="text1"/>
          <w:sz w:val="20"/>
        </w:rPr>
        <w:t xml:space="preserve">the </w:t>
      </w:r>
      <w:r w:rsidRPr="00547C8D">
        <w:rPr>
          <w:rFonts w:ascii="BentonSans Comp Regular" w:hAnsi="BentonSans Comp Regular"/>
          <w:b/>
          <w:bCs/>
          <w:color w:val="000000" w:themeColor="text1"/>
          <w:sz w:val="20"/>
        </w:rPr>
        <w:t>Japanese</w:t>
      </w:r>
      <w:r w:rsidR="0045169F" w:rsidRPr="00547C8D">
        <w:rPr>
          <w:rFonts w:ascii="BentonSans Comp Regular" w:hAnsi="BentonSans Comp Regular"/>
          <w:b/>
          <w:bCs/>
          <w:color w:val="000000" w:themeColor="text1"/>
          <w:sz w:val="20"/>
        </w:rPr>
        <w:t xml:space="preserve"> Language</w:t>
      </w:r>
      <w:r w:rsidRPr="00547C8D">
        <w:rPr>
          <w:rFonts w:ascii="BentonSans Comp Regular" w:hAnsi="BentonSans Comp Regular"/>
          <w:b/>
          <w:bCs/>
          <w:color w:val="000000" w:themeColor="text1"/>
          <w:sz w:val="20"/>
        </w:rPr>
        <w:t xml:space="preserv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2202</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or permission of instructor.  </w:t>
      </w:r>
      <w:r w:rsidR="00F20FC0" w:rsidRPr="00547C8D">
        <w:rPr>
          <w:rFonts w:ascii="BentonSans Comp Regular" w:hAnsi="BentonSans Comp Regular"/>
          <w:color w:val="000000" w:themeColor="text1"/>
          <w:sz w:val="20"/>
        </w:rPr>
        <w:t xml:space="preserve">Consideration of a specific topic related to Japanese language.  </w:t>
      </w:r>
      <w:r w:rsidR="00065EE9" w:rsidRPr="00547C8D">
        <w:rPr>
          <w:rFonts w:ascii="BentonSans Comp Regular" w:hAnsi="BentonSans Comp Regular"/>
          <w:i/>
          <w:color w:val="000000" w:themeColor="text1"/>
          <w:sz w:val="20"/>
        </w:rPr>
        <w:t>May be repeated for credit with change of topic.</w:t>
      </w:r>
      <w:r w:rsidR="00065EE9" w:rsidRPr="00547C8D">
        <w:rPr>
          <w:rFonts w:ascii="BentonSans Comp Regular" w:hAnsi="BentonSans Comp Regular"/>
          <w:color w:val="000000" w:themeColor="text1"/>
          <w:sz w:val="20"/>
        </w:rPr>
        <w:t xml:space="preserve"> </w:t>
      </w:r>
    </w:p>
    <w:p w14:paraId="4898DBEE" w14:textId="77777777" w:rsidR="00065EE9" w:rsidRPr="00547C8D" w:rsidRDefault="00065EE9"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bCs/>
          <w:color w:val="000000" w:themeColor="text1"/>
          <w:sz w:val="20"/>
        </w:rPr>
      </w:pPr>
    </w:p>
    <w:p w14:paraId="2B3A03B7" w14:textId="62FBC7E7" w:rsidR="006C28B4" w:rsidRPr="00547C8D" w:rsidRDefault="006C28B4"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JAPN 3051. Topics in Japanese.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JAPN 2202 or permission of instructor.  May be taken simultaneously with JAPN 3130, </w:t>
      </w:r>
      <w:r w:rsidR="009258D0">
        <w:rPr>
          <w:rFonts w:ascii="BentonSans Comp Regular" w:hAnsi="BentonSans Comp Regular"/>
          <w:bCs/>
          <w:color w:val="000000" w:themeColor="text1"/>
          <w:sz w:val="20"/>
        </w:rPr>
        <w:t xml:space="preserve">JAPN 3060, or </w:t>
      </w:r>
      <w:r w:rsidRPr="00547C8D">
        <w:rPr>
          <w:rFonts w:ascii="BentonSans Comp Regular" w:hAnsi="BentonSans Comp Regular"/>
          <w:bCs/>
          <w:color w:val="000000" w:themeColor="text1"/>
          <w:sz w:val="20"/>
        </w:rPr>
        <w:t>JAPN 3140.  Students study Japanese specifically related to each course topic.</w:t>
      </w:r>
      <w:r w:rsidRPr="00547C8D">
        <w:rPr>
          <w:rFonts w:ascii="BentonSans Comp Regular" w:hAnsi="BentonSans Comp Regular"/>
          <w:bCs/>
          <w:i/>
          <w:color w:val="000000" w:themeColor="text1"/>
          <w:sz w:val="20"/>
        </w:rPr>
        <w:t xml:space="preserve"> </w:t>
      </w:r>
    </w:p>
    <w:p w14:paraId="7339C0FD" w14:textId="09AD9716" w:rsidR="00E57BA3" w:rsidRDefault="00E57BA3"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p>
    <w:p w14:paraId="1AD02DBC" w14:textId="77777777" w:rsidR="009258D0" w:rsidRPr="00547C8D" w:rsidRDefault="009258D0" w:rsidP="009258D0">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JAPN 3</w:t>
      </w:r>
      <w:r>
        <w:rPr>
          <w:rFonts w:ascii="BentonSans Comp Regular" w:hAnsi="BentonSans Comp Regular"/>
          <w:b/>
          <w:bCs/>
          <w:color w:val="000000" w:themeColor="text1"/>
          <w:sz w:val="20"/>
        </w:rPr>
        <w:t>0</w:t>
      </w:r>
      <w:r w:rsidRPr="00547C8D">
        <w:rPr>
          <w:rFonts w:ascii="BentonSans Comp Regular" w:hAnsi="BentonSans Comp Regular"/>
          <w:b/>
          <w:bCs/>
          <w:color w:val="000000" w:themeColor="text1"/>
          <w:sz w:val="20"/>
        </w:rPr>
        <w:t xml:space="preserve">60. Topics in Japanese Film. (3) </w:t>
      </w:r>
      <w:r w:rsidRPr="00547C8D">
        <w:rPr>
          <w:rFonts w:ascii="BentonSans Comp Regular" w:hAnsi="BentonSans Comp Regular"/>
          <w:color w:val="000000" w:themeColor="text1"/>
          <w:sz w:val="20"/>
        </w:rPr>
        <w:t xml:space="preserve">  Prerequisite(s):  Sophomore, Junior, or Senior standing; and WRDS 1103 or WRDS 1104 with a grade of C or above.  Examines topics in Japanese film and culture, including the creative exchange of transnational influences, the emergence of the Japanese studio system as rival and complement to Hollywood, Japanese films, and global cinema.  All materials are examined in historical, social, and aesthetic contexts.  Conducted in English.  </w:t>
      </w:r>
      <w:r w:rsidRPr="00547C8D">
        <w:rPr>
          <w:rFonts w:ascii="BentonSans Comp Regular" w:hAnsi="BentonSans Comp Regular"/>
          <w:i/>
          <w:color w:val="000000" w:themeColor="text1"/>
          <w:sz w:val="20"/>
        </w:rPr>
        <w:t>May be repeated for credit with change of topic.</w:t>
      </w:r>
    </w:p>
    <w:p w14:paraId="7749A553" w14:textId="77777777" w:rsidR="00411A4F" w:rsidRPr="009258D0" w:rsidRDefault="00411A4F"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p>
    <w:p w14:paraId="04F72797" w14:textId="195EBD0F" w:rsidR="002D3239" w:rsidRPr="00547C8D" w:rsidRDefault="002D3239"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JAPN 3101. Kanji through Reading. (3)</w:t>
      </w:r>
      <w:r w:rsidRPr="00547C8D">
        <w:rPr>
          <w:rFonts w:ascii="BentonSans Comp Regular" w:hAnsi="BentonSans Comp Regular"/>
          <w:bCs/>
          <w:color w:val="000000" w:themeColor="text1"/>
          <w:sz w:val="20"/>
        </w:rPr>
        <w:t xml:space="preserve">  Prerequisite(s): JAPN 2202 and JAPN 2202L, or permission of department.  Guides students to intermediate level of kanji through the acquisition of essential narrative skills. </w:t>
      </w:r>
      <w:r w:rsidR="00B20371"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Conducted in Japanese and English. </w:t>
      </w:r>
    </w:p>
    <w:p w14:paraId="454CC71D" w14:textId="753DE4C6" w:rsidR="002D3239" w:rsidRDefault="002D3239"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p>
    <w:p w14:paraId="627E69F4" w14:textId="77777777" w:rsidR="007464AC" w:rsidRPr="00547C8D" w:rsidRDefault="007464AC"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p>
    <w:p w14:paraId="74EA8412"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lastRenderedPageBreak/>
        <w:t>JAPN 3105. Japanese Immersion - Communication Skills Development.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2201. Students work with native Japanese speakers to improve productive communication skills.  Continued practice in all four skills: speaking, listening, reading, writing, with a focus on active communication. </w:t>
      </w:r>
    </w:p>
    <w:p w14:paraId="63D99A00"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2DF5EEC2" w14:textId="775634FB"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JAPN 3130. Business and Culture in Japan.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6C28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 introduction to the structure, protocol, and cultural concepts of the Japanese-speaking business world. </w:t>
      </w:r>
      <w:r w:rsidR="006C28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Development of intercultural understanding and communication skills for conducting business in Japan, including study of basic business vocabulary.  </w:t>
      </w:r>
      <w:r w:rsidR="00350F46" w:rsidRPr="00547C8D">
        <w:rPr>
          <w:rFonts w:ascii="BentonSans Comp Regular" w:hAnsi="BentonSans Comp Regular"/>
          <w:color w:val="000000" w:themeColor="text1"/>
          <w:sz w:val="20"/>
        </w:rPr>
        <w:t xml:space="preserve">Conducted in English.  </w:t>
      </w:r>
    </w:p>
    <w:p w14:paraId="4ED54C83"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7E514BB" w14:textId="6674CF50"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JAPN 3140. Anime and Japanese Popular Culture.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or permission of instructor.</w:t>
      </w:r>
      <w:r w:rsidR="006C28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6C28B4"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xamines anime (Japanese animation) and manga (graphic novels), two of the most important cultural products to appear in the post-war period, as a way of understanding the changing character of contemporary Japanese culture and society.  As anime is a rich and diverse medium, students approach it from a variety of perspectives: as art, as social commentary, and as Japanese and global popular culture.  </w:t>
      </w:r>
      <w:r w:rsidR="00350F46" w:rsidRPr="00547C8D">
        <w:rPr>
          <w:rFonts w:ascii="BentonSans Comp Regular" w:hAnsi="BentonSans Comp Regular"/>
          <w:color w:val="000000" w:themeColor="text1"/>
          <w:sz w:val="20"/>
        </w:rPr>
        <w:t xml:space="preserve">Conducted in English.  </w:t>
      </w:r>
    </w:p>
    <w:p w14:paraId="5A592D4A"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7976AC6D" w14:textId="0EC59619"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3201. Upper Intermediate Japanese I. (</w:t>
      </w:r>
      <w:r w:rsidR="00350713"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2202 </w:t>
      </w:r>
      <w:r w:rsidR="00611735" w:rsidRPr="00547C8D">
        <w:rPr>
          <w:rFonts w:ascii="BentonSans Comp Regular" w:hAnsi="BentonSans Comp Regular"/>
          <w:color w:val="000000" w:themeColor="text1"/>
          <w:sz w:val="20"/>
        </w:rPr>
        <w:t xml:space="preserve">and JAPN 2202L,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611735" w:rsidRPr="00547C8D">
        <w:rPr>
          <w:rFonts w:ascii="BentonSans Comp Regular" w:hAnsi="BentonSans Comp Regular"/>
          <w:color w:val="000000" w:themeColor="text1"/>
          <w:sz w:val="20"/>
        </w:rPr>
        <w:t xml:space="preserve"> Corequisite(s): JAPN 3201L.  </w:t>
      </w:r>
      <w:r w:rsidRPr="00547C8D">
        <w:rPr>
          <w:rFonts w:ascii="BentonSans Comp Regular" w:hAnsi="BentonSans Comp Regular"/>
          <w:color w:val="000000" w:themeColor="text1"/>
          <w:sz w:val="20"/>
        </w:rPr>
        <w:t xml:space="preserve">Review of Japanese grammar and guided conversation on prepared topics. Emphasis on spoken Japanese. </w:t>
      </w:r>
    </w:p>
    <w:p w14:paraId="58C1BA45" w14:textId="0063C02D"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0E447ED" w14:textId="5361CC01" w:rsidR="00350713" w:rsidRPr="00547C8D" w:rsidRDefault="00350713"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3201L. Upper Intermediate Japanese I Lab. (1) </w:t>
      </w:r>
      <w:r w:rsidRPr="00547C8D">
        <w:rPr>
          <w:rFonts w:ascii="BentonSans Comp Regular" w:hAnsi="BentonSans Comp Regular"/>
          <w:color w:val="000000" w:themeColor="text1"/>
          <w:sz w:val="20"/>
        </w:rPr>
        <w:t xml:space="preserve"> Prerequisite(s): JAPN 2202 and JAPN 2202L.  Corequisite(s): JAPN 3201.  Learn and review grammar, as well as build vocabulary, kanji, listening, and reading skills for Level N5 or Level N4 of the Japanese-Language Proficiency Test (JLPT).  </w:t>
      </w:r>
      <w:r w:rsidRPr="00547C8D">
        <w:rPr>
          <w:rFonts w:ascii="BentonSans Comp Regular" w:hAnsi="BentonSans Comp Regular"/>
          <w:i/>
          <w:color w:val="000000" w:themeColor="text1"/>
          <w:sz w:val="20"/>
        </w:rPr>
        <w:t>May be repeated for credit one time.</w:t>
      </w:r>
    </w:p>
    <w:p w14:paraId="6C7AA474" w14:textId="77777777" w:rsidR="00EF5CBE" w:rsidRPr="00547C8D" w:rsidRDefault="00EF5CBE"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B13DFD5" w14:textId="1270C9BB"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JAPN 3202. Upper Intermediate Japanese II.</w:t>
      </w:r>
      <w:r w:rsidRPr="00547C8D">
        <w:rPr>
          <w:rFonts w:ascii="BentonSans Comp Regular" w:hAnsi="BentonSans Comp Regular"/>
          <w:i/>
          <w:color w:val="000000" w:themeColor="text1"/>
          <w:sz w:val="20"/>
        </w:rPr>
        <w:t xml:space="preserve"> </w:t>
      </w:r>
      <w:r w:rsidR="00350713"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3201</w:t>
      </w:r>
      <w:r w:rsidR="00D7156C" w:rsidRPr="00547C8D">
        <w:rPr>
          <w:rFonts w:ascii="BentonSans Comp Regular" w:hAnsi="BentonSans Comp Regular"/>
          <w:color w:val="000000" w:themeColor="text1"/>
          <w:sz w:val="20"/>
        </w:rPr>
        <w:t xml:space="preserve"> and JAPN 3201L</w:t>
      </w:r>
      <w:r w:rsidR="005B76F9" w:rsidRPr="00547C8D">
        <w:rPr>
          <w:rFonts w:ascii="BentonSans Comp Regular" w:hAnsi="BentonSans Comp Regular"/>
          <w:color w:val="000000" w:themeColor="text1"/>
          <w:sz w:val="20"/>
        </w:rPr>
        <w:t>,</w:t>
      </w:r>
      <w:r w:rsidR="00D7156C"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D7156C" w:rsidRPr="00547C8D">
        <w:rPr>
          <w:rFonts w:ascii="BentonSans Comp Regular" w:hAnsi="BentonSans Comp Regular"/>
          <w:color w:val="000000" w:themeColor="text1"/>
          <w:sz w:val="20"/>
        </w:rPr>
        <w:t xml:space="preserve">Corequisite(s): JAPN 3202L.  </w:t>
      </w:r>
      <w:r w:rsidRPr="00547C8D">
        <w:rPr>
          <w:rFonts w:ascii="BentonSans Comp Regular" w:hAnsi="BentonSans Comp Regular"/>
          <w:color w:val="000000" w:themeColor="text1"/>
          <w:sz w:val="20"/>
        </w:rPr>
        <w:t>Review of Japanese grammar and guided compositions on prepared topics.  Emphasis on vocabulary, idiomatic expressions, and stylistics.</w:t>
      </w:r>
    </w:p>
    <w:p w14:paraId="647E9E08" w14:textId="59510F6D"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5C9AA4F" w14:textId="13919F70" w:rsidR="00350713" w:rsidRPr="00547C8D" w:rsidRDefault="00350713"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3202L. Upper Intermediate Japanese II Lab. (1)</w:t>
      </w:r>
      <w:r w:rsidRPr="00547C8D">
        <w:rPr>
          <w:rFonts w:ascii="BentonSans Comp Regular" w:hAnsi="BentonSans Comp Regular"/>
          <w:color w:val="000000" w:themeColor="text1"/>
          <w:sz w:val="20"/>
        </w:rPr>
        <w:t xml:space="preserve">  Prerequisite(s): JAPN 2202 and JAPN 2202L.  Corequisite(s): JAPN 3202.  Learn and review grammar as well as build vocabulary, kanji, listening, and reading skills for Level N4 or Level N3 of the Japanese-Language Proficiency Test (JLPT).  </w:t>
      </w:r>
      <w:r w:rsidRPr="00547C8D">
        <w:rPr>
          <w:rFonts w:ascii="BentonSans Comp Regular" w:hAnsi="BentonSans Comp Regular"/>
          <w:i/>
          <w:color w:val="000000" w:themeColor="text1"/>
          <w:sz w:val="20"/>
        </w:rPr>
        <w:t>May be repeated for credit one time.</w:t>
      </w:r>
    </w:p>
    <w:p w14:paraId="0CED3393" w14:textId="2ACE85EF" w:rsidR="00350713" w:rsidRPr="00547C8D" w:rsidRDefault="00350713"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1AE8FC5" w14:textId="65C79162" w:rsidR="00BF7A96" w:rsidRPr="00547C8D" w:rsidRDefault="00BF7A9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4FF4E6D5" w14:textId="77777777" w:rsidR="00BF7A96" w:rsidRPr="00547C8D" w:rsidRDefault="00BF7A96"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88186D3" w14:textId="1EF46C48" w:rsidR="00A51732" w:rsidRPr="00547C8D" w:rsidRDefault="00A5173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JAPN 3400. Teaching Practicum. (3)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JAPN 3201 </w:t>
      </w:r>
      <w:r w:rsidR="00091AC8" w:rsidRPr="00547C8D">
        <w:rPr>
          <w:rFonts w:ascii="BentonSans Comp Regular" w:hAnsi="BentonSans Comp Regular"/>
          <w:color w:val="000000" w:themeColor="text1"/>
          <w:sz w:val="20"/>
        </w:rPr>
        <w:t xml:space="preserve">and JAPN 3201L </w:t>
      </w:r>
      <w:r w:rsidR="00F20FC0" w:rsidRPr="00547C8D">
        <w:rPr>
          <w:rFonts w:ascii="BentonSans Comp Regular" w:hAnsi="BentonSans Comp Regular"/>
          <w:color w:val="000000" w:themeColor="text1"/>
          <w:sz w:val="20"/>
        </w:rPr>
        <w:t>with grade</w:t>
      </w:r>
      <w:r w:rsidR="00091AC8" w:rsidRPr="00547C8D">
        <w:rPr>
          <w:rFonts w:ascii="BentonSans Comp Regular" w:hAnsi="BentonSans Comp Regular"/>
          <w:color w:val="000000" w:themeColor="text1"/>
          <w:sz w:val="20"/>
        </w:rPr>
        <w:t>s</w:t>
      </w:r>
      <w:r w:rsidR="00F20FC0" w:rsidRPr="00547C8D">
        <w:rPr>
          <w:rFonts w:ascii="BentonSans Comp Regular" w:hAnsi="BentonSans Comp Regular"/>
          <w:color w:val="000000" w:themeColor="text1"/>
          <w:sz w:val="20"/>
        </w:rPr>
        <w:t xml:space="preserve"> of B or above</w:t>
      </w:r>
      <w:r w:rsidR="00091AC8" w:rsidRPr="00547C8D">
        <w:rPr>
          <w:rFonts w:ascii="BentonSans Comp Regular" w:hAnsi="BentonSans Comp Regular"/>
          <w:color w:val="000000" w:themeColor="text1"/>
          <w:sz w:val="20"/>
        </w:rPr>
        <w:t>, and</w:t>
      </w:r>
      <w:r w:rsidRPr="00547C8D">
        <w:rPr>
          <w:rFonts w:ascii="BentonSans Comp Regular" w:hAnsi="BentonSans Comp Regular"/>
          <w:color w:val="000000" w:themeColor="text1"/>
          <w:sz w:val="20"/>
        </w:rPr>
        <w:t xml:space="preserve"> permission of department.  An opportunity for interested students to serve as </w:t>
      </w:r>
      <w:r w:rsidR="00F20FC0" w:rsidRPr="00547C8D">
        <w:rPr>
          <w:rFonts w:ascii="BentonSans Comp Regular" w:hAnsi="BentonSans Comp Regular"/>
          <w:color w:val="000000" w:themeColor="text1"/>
          <w:sz w:val="20"/>
        </w:rPr>
        <w:t>language</w:t>
      </w:r>
      <w:r w:rsidRPr="00547C8D">
        <w:rPr>
          <w:rFonts w:ascii="BentonSans Comp Regular" w:hAnsi="BentonSans Comp Regular"/>
          <w:color w:val="000000" w:themeColor="text1"/>
          <w:sz w:val="20"/>
        </w:rPr>
        <w:t xml:space="preserve"> assistants in upper- and lower-level Japanese language courses, depending on the student’s proficiency level in Japanese.  Arrangements to take this course should be made during the preceding semester. </w:t>
      </w:r>
      <w:r w:rsidRPr="00547C8D">
        <w:rPr>
          <w:rFonts w:ascii="BentonSans Comp Regular" w:hAnsi="BentonSans Comp Regular"/>
          <w:i/>
          <w:color w:val="000000" w:themeColor="text1"/>
          <w:sz w:val="20"/>
        </w:rPr>
        <w:t xml:space="preserve"> </w:t>
      </w:r>
      <w:r w:rsidR="00C71495" w:rsidRPr="00547C8D">
        <w:rPr>
          <w:rFonts w:ascii="BentonSans Comp Regular" w:hAnsi="BentonSans Comp Regular"/>
          <w:i/>
          <w:color w:val="000000" w:themeColor="text1"/>
          <w:sz w:val="20"/>
        </w:rPr>
        <w:t xml:space="preserve">Graded on a Pass/No Credit basis.  </w:t>
      </w:r>
      <w:r w:rsidRPr="00547C8D">
        <w:rPr>
          <w:rFonts w:ascii="BentonSans Comp Regular" w:hAnsi="BentonSans Comp Regular"/>
          <w:i/>
          <w:color w:val="000000" w:themeColor="text1"/>
          <w:sz w:val="20"/>
        </w:rPr>
        <w:t>May be repeated for credit on</w:t>
      </w:r>
      <w:r w:rsidR="00C71495" w:rsidRPr="00547C8D">
        <w:rPr>
          <w:rFonts w:ascii="BentonSans Comp Regular" w:hAnsi="BentonSans Comp Regular"/>
          <w:i/>
          <w:color w:val="000000" w:themeColor="text1"/>
          <w:sz w:val="20"/>
        </w:rPr>
        <w:t>e time.</w:t>
      </w:r>
    </w:p>
    <w:p w14:paraId="4C1E3866" w14:textId="26B39061" w:rsidR="00A51732" w:rsidRDefault="00A5173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51B6B1CE" w14:textId="77777777" w:rsidR="007464AC" w:rsidRPr="00547C8D" w:rsidRDefault="007464AC"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E668289"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3800.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EC696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Individual work on a selected area of study with the instructor, generally arranged during the preceding semester.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i/>
          <w:snapToGrid/>
          <w:color w:val="000000" w:themeColor="text1"/>
          <w:sz w:val="20"/>
        </w:rPr>
        <w:t xml:space="preserve"> </w:t>
      </w:r>
    </w:p>
    <w:p w14:paraId="7DAAA7AB" w14:textId="7F52EF73" w:rsidR="005F06A0"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BB90551" w14:textId="0BEBC562" w:rsidR="00C11E71" w:rsidRPr="00C11E71" w:rsidRDefault="00C11E7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Pr>
          <w:rFonts w:ascii="BentonSans Comp Regular" w:hAnsi="BentonSans Comp Regular"/>
          <w:b/>
          <w:color w:val="000000" w:themeColor="text1"/>
          <w:sz w:val="20"/>
        </w:rPr>
        <w:t>JAPN 4040. Advanced Topics in Japanese Media and Culture. (3)</w:t>
      </w:r>
      <w:r>
        <w:rPr>
          <w:rFonts w:ascii="BentonSans Comp Regular" w:hAnsi="BentonSans Comp Regular"/>
          <w:color w:val="000000" w:themeColor="text1"/>
          <w:sz w:val="20"/>
        </w:rPr>
        <w:t xml:space="preserve"> Pre- or Corequisite(s): </w:t>
      </w:r>
      <w:r w:rsidRPr="00C11E71">
        <w:rPr>
          <w:rFonts w:ascii="BentonSans Comp Regular" w:hAnsi="BentonSans Comp Regular"/>
          <w:color w:val="000000" w:themeColor="text1"/>
          <w:sz w:val="20"/>
        </w:rPr>
        <w:t xml:space="preserve">JAPN 3040, JAPN 3130, JAPN 3140, </w:t>
      </w:r>
      <w:r w:rsidRPr="009258D0">
        <w:rPr>
          <w:rFonts w:ascii="BentonSans Comp Regular" w:hAnsi="BentonSans Comp Regular"/>
          <w:color w:val="000000" w:themeColor="text1"/>
          <w:sz w:val="20"/>
        </w:rPr>
        <w:t>or JAPN 3060 with</w:t>
      </w:r>
      <w:r w:rsidRPr="00C11E71">
        <w:rPr>
          <w:rFonts w:ascii="BentonSans Comp Regular" w:hAnsi="BentonSans Comp Regular"/>
          <w:color w:val="000000" w:themeColor="text1"/>
          <w:sz w:val="20"/>
        </w:rPr>
        <w:t xml:space="preserve"> grade of B or above and/or permission of instructor. </w:t>
      </w:r>
      <w:r>
        <w:rPr>
          <w:rFonts w:ascii="BentonSans Comp Regular" w:hAnsi="BentonSans Comp Regular"/>
          <w:color w:val="000000" w:themeColor="text1"/>
          <w:sz w:val="20"/>
        </w:rPr>
        <w:t>M</w:t>
      </w:r>
      <w:r w:rsidRPr="00C11E71">
        <w:rPr>
          <w:rFonts w:ascii="BentonSans Comp Regular" w:hAnsi="BentonSans Comp Regular"/>
          <w:color w:val="000000" w:themeColor="text1"/>
          <w:sz w:val="20"/>
        </w:rPr>
        <w:t xml:space="preserve">ore advanced study of media and culture in Japan. The specific content will vary each semester, depending on the instructor. Possible topics include: media ecologies/media mix (franchising, platforms, film, animation, manga, music, fan culture, 2.5D, contents tourism, </w:t>
      </w:r>
      <w:proofErr w:type="spellStart"/>
      <w:r w:rsidRPr="00C11E71">
        <w:rPr>
          <w:rFonts w:ascii="BentonSans Comp Regular" w:hAnsi="BentonSans Comp Regular"/>
          <w:color w:val="000000" w:themeColor="text1"/>
          <w:sz w:val="20"/>
        </w:rPr>
        <w:t>vtubers</w:t>
      </w:r>
      <w:proofErr w:type="spellEnd"/>
      <w:r w:rsidRPr="00C11E71">
        <w:rPr>
          <w:rFonts w:ascii="BentonSans Comp Regular" w:hAnsi="BentonSans Comp Regular"/>
          <w:color w:val="000000" w:themeColor="text1"/>
          <w:sz w:val="20"/>
        </w:rPr>
        <w:t>), the history of popular music, photography, contemporary literature/literary criticism, critical/cultural theory, and/or various themes (disaster, war, gender/sexuality, ecology, race/ethnicity, technology, migration &amp; diaspora). Taught in English. Japanese language not required.</w:t>
      </w:r>
      <w:r>
        <w:rPr>
          <w:rFonts w:ascii="BentonSans Comp Regular" w:hAnsi="BentonSans Comp Regular"/>
          <w:color w:val="000000" w:themeColor="text1"/>
          <w:sz w:val="20"/>
        </w:rPr>
        <w:t xml:space="preserve"> </w:t>
      </w:r>
      <w:r w:rsidRPr="00C11E71">
        <w:rPr>
          <w:rFonts w:ascii="BentonSans Comp Regular" w:hAnsi="BentonSans Comp Regular"/>
          <w:i/>
          <w:color w:val="000000" w:themeColor="text1"/>
          <w:sz w:val="20"/>
        </w:rPr>
        <w:t>May be repeated for credit one time with change of topic.</w:t>
      </w:r>
    </w:p>
    <w:p w14:paraId="4D0002CB" w14:textId="77777777" w:rsidR="00C11E71" w:rsidRPr="00547C8D" w:rsidRDefault="00C11E7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6EF4C86"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4050. Topics in Japanese.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3202 or permission of instructor. Consideration of a predetermined topic not covered by other JAPN courses. </w:t>
      </w:r>
      <w:r w:rsidR="00E47220" w:rsidRPr="00547C8D">
        <w:rPr>
          <w:rFonts w:ascii="BentonSans Comp Regular" w:hAnsi="BentonSans Comp Regular"/>
          <w:i/>
          <w:color w:val="000000" w:themeColor="text1"/>
          <w:sz w:val="20"/>
        </w:rPr>
        <w:t>May be repeated for credit with change of topic.</w:t>
      </w:r>
    </w:p>
    <w:p w14:paraId="75577ED4" w14:textId="18AD5891"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874F83C" w14:textId="4D242644" w:rsidR="007B506E" w:rsidRPr="007B506E" w:rsidRDefault="00C22B2C"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4101. Japanese Language Proficiency Test (N2) Preparation. (3)  </w:t>
      </w:r>
      <w:r w:rsidRPr="00547C8D">
        <w:rPr>
          <w:rFonts w:ascii="BentonSans Comp Regular" w:hAnsi="BentonSans Comp Regular"/>
          <w:color w:val="000000" w:themeColor="text1"/>
          <w:sz w:val="20"/>
        </w:rPr>
        <w:t>Prerequisite(s): JAPN 3202 with grade of C or above or permission from department.  Provides preparation for the Japanese Language Proficiency Test (JLPT) at N2 level.</w:t>
      </w:r>
    </w:p>
    <w:p w14:paraId="2CB9B545" w14:textId="77777777" w:rsidR="007B506E" w:rsidRPr="00547C8D" w:rsidRDefault="007B506E"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8A9762A"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JAPN 4150. Studies in Japanese Language.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Studies in intensive intercultural communication practice in speaking, listening, reading and writing, and translation/interpretation. </w:t>
      </w:r>
    </w:p>
    <w:p w14:paraId="5826F981"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A3EB84E" w14:textId="1FEE415F"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JAPN 4100. </w:t>
      </w:r>
      <w:r w:rsidR="00192AC1" w:rsidRPr="00547C8D">
        <w:rPr>
          <w:rFonts w:ascii="BentonSans Comp Regular" w:hAnsi="BentonSans Comp Regular"/>
          <w:b/>
          <w:bCs/>
          <w:color w:val="000000" w:themeColor="text1"/>
          <w:sz w:val="20"/>
        </w:rPr>
        <w:t>Japanese Language Proficiency Test (N3) Preparation</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w:t>
      </w:r>
      <w:r w:rsidR="00192AC1" w:rsidRPr="00547C8D">
        <w:rPr>
          <w:rFonts w:ascii="BentonSans Comp Regular" w:hAnsi="BentonSans Comp Regular"/>
          <w:color w:val="000000" w:themeColor="text1"/>
          <w:sz w:val="20"/>
        </w:rPr>
        <w:t>2 with grade of C or above,</w:t>
      </w:r>
      <w:r w:rsidRPr="00547C8D">
        <w:rPr>
          <w:rFonts w:ascii="BentonSans Comp Regular" w:hAnsi="BentonSans Comp Regular"/>
          <w:color w:val="000000" w:themeColor="text1"/>
          <w:sz w:val="20"/>
        </w:rPr>
        <w:t xml:space="preserve"> or permission from department.  Provides preparat</w:t>
      </w:r>
      <w:r w:rsidR="00192AC1" w:rsidRPr="00547C8D">
        <w:rPr>
          <w:rFonts w:ascii="BentonSans Comp Regular" w:hAnsi="BentonSans Comp Regular"/>
          <w:color w:val="000000" w:themeColor="text1"/>
          <w:sz w:val="20"/>
        </w:rPr>
        <w:t>ion for th</w:t>
      </w:r>
      <w:r w:rsidRPr="00547C8D">
        <w:rPr>
          <w:rFonts w:ascii="BentonSans Comp Regular" w:hAnsi="BentonSans Comp Regular"/>
          <w:color w:val="000000" w:themeColor="text1"/>
          <w:sz w:val="20"/>
        </w:rPr>
        <w:t>e Japanese Language Proficiency Test (JLPT)</w:t>
      </w:r>
      <w:r w:rsidR="00192AC1" w:rsidRPr="00547C8D">
        <w:rPr>
          <w:rFonts w:ascii="BentonSans Comp Regular" w:hAnsi="BentonSans Comp Regular"/>
          <w:color w:val="000000" w:themeColor="text1"/>
          <w:sz w:val="20"/>
        </w:rPr>
        <w:t xml:space="preserve"> at N3 level</w:t>
      </w:r>
      <w:r w:rsidRPr="00547C8D">
        <w:rPr>
          <w:rFonts w:ascii="BentonSans Comp Regular" w:hAnsi="BentonSans Comp Regular"/>
          <w:color w:val="000000" w:themeColor="text1"/>
          <w:sz w:val="20"/>
        </w:rPr>
        <w:t>.</w:t>
      </w:r>
    </w:p>
    <w:p w14:paraId="03317E80" w14:textId="3321DDFB"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54DC1BF" w14:textId="7CDBA57A" w:rsidR="00586A1F" w:rsidRPr="00547C8D" w:rsidRDefault="00586A1F"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4205. Advanced Japanese Oral Communication. (3) </w:t>
      </w:r>
      <w:r w:rsidRPr="00547C8D">
        <w:rPr>
          <w:rFonts w:ascii="BentonSans Comp Regular" w:hAnsi="BentonSans Comp Regular"/>
          <w:color w:val="000000" w:themeColor="text1"/>
          <w:sz w:val="20"/>
        </w:rPr>
        <w:t xml:space="preserve"> Prerequisite(s): JAPN 3202 or permission of department.  Students are paired with native Japanese speakers via an online conferencing or voice program to improve oral production and communication skills.  Practice in writing as well as speech and oral presentation.</w:t>
      </w:r>
    </w:p>
    <w:p w14:paraId="2B0D1A18" w14:textId="06B84522" w:rsidR="00586A1F" w:rsidRPr="00547C8D" w:rsidRDefault="00586A1F"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B919F98" w14:textId="2ECD467F" w:rsidR="00942C8B" w:rsidRPr="00547C8D" w:rsidRDefault="00942C8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4206. Advanced Spoken Business Japanese. (3)</w:t>
      </w:r>
      <w:r w:rsidRPr="00547C8D">
        <w:rPr>
          <w:rFonts w:ascii="BentonSans Comp Regular" w:hAnsi="BentonSans Comp Regular"/>
          <w:color w:val="000000" w:themeColor="text1"/>
          <w:sz w:val="20"/>
        </w:rPr>
        <w:t xml:space="preserve">  Prerequisite(s): JAPN 3201, JAPN 3201L, JAPN 3202, and JAPN 3202L.  Provides practical experiences in business Japanese conversation. Students acquire new expressions appropriate for business interactions. Conducted in Japanese. </w:t>
      </w:r>
    </w:p>
    <w:p w14:paraId="1CA495AA" w14:textId="59391F21" w:rsidR="00942C8B" w:rsidRPr="00547C8D" w:rsidRDefault="00942C8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F224000" w14:textId="12276F4F" w:rsidR="0020531C" w:rsidRPr="00547C8D" w:rsidRDefault="0020531C" w:rsidP="0020531C">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JAPN 4207. Business Japanese Writing. (3)  </w:t>
      </w:r>
      <w:r w:rsidRPr="00547C8D">
        <w:rPr>
          <w:rFonts w:ascii="BentonSans Comp Regular" w:hAnsi="BentonSans Comp Regular"/>
          <w:color w:val="000000" w:themeColor="text1"/>
          <w:sz w:val="20"/>
        </w:rPr>
        <w:t>Prerequisite(s): JAPN 3202 and JAPN 3202L, or permission of department.  Offers advanced Japanese students an opportunity to learn Japanese business communications through writing. This helps develop the skills, vocabulary, and expressions necessary to establish relationships and communicate with Japanese clients through writing. Students learn to write a CV, formal emails, and proposals through class activities centered around key expressions and vocabulary, while learning the ceremonial elements and templated formal structures of Japanese business writings.</w:t>
      </w:r>
    </w:p>
    <w:p w14:paraId="498FC818" w14:textId="77777777" w:rsidR="0020531C" w:rsidRPr="00547C8D" w:rsidRDefault="0020531C" w:rsidP="0020531C">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CCEB923" w14:textId="68CFFA22" w:rsidR="005F06A0"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JAPN 4410. Professional Internship in Japanese</w:t>
      </w:r>
      <w:r w:rsidRPr="00547C8D">
        <w:rPr>
          <w:rFonts w:ascii="BentonSans Comp Regular" w:hAnsi="BentonSans Comp Regular"/>
          <w:color w:val="000000" w:themeColor="text1"/>
          <w:sz w:val="20"/>
        </w:rPr>
        <w:t>.</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3201 and 3202, or equivalent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Faculty-supervised field and/or research experience in a cooperating professional (e.g., business) or community organization (e.g., school).  Contents of internship based upon a contractual agreement among the student, department, and business or community organization.  </w:t>
      </w:r>
    </w:p>
    <w:p w14:paraId="0DBBE370" w14:textId="77777777" w:rsidR="007464AC" w:rsidRPr="00547C8D" w:rsidRDefault="007464AC"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09CD220"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JAPN 4800. Directed Individual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Japanese major.  Individual work on a selected area study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p>
    <w:p w14:paraId="7B360A36" w14:textId="77777777" w:rsidR="00B01720" w:rsidRPr="00547C8D" w:rsidRDefault="00B0172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332ABBB" w14:textId="75C4AB72" w:rsidR="00B01720" w:rsidRPr="00547C8D" w:rsidRDefault="00B0172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JAPN 4900. Introductory Research Project. (3) </w:t>
      </w:r>
      <w:r w:rsidR="005436BF"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JAPN 3202 or permission of department. </w:t>
      </w:r>
      <w:r w:rsidR="00F8376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research methods and research-based writing in the area of Japanese Studies.  Requires students to design and develop an independent project on an approved topic. </w:t>
      </w:r>
    </w:p>
    <w:p w14:paraId="1F29185E" w14:textId="26B318B9" w:rsidR="00DC66D1" w:rsidRPr="00547C8D" w:rsidRDefault="00DC66D1" w:rsidP="00F33998">
      <w:pPr>
        <w:jc w:val="both"/>
        <w:rPr>
          <w:rFonts w:ascii="BentonSans Comp Regular" w:hAnsi="BentonSans Comp Regular"/>
          <w:color w:val="000000" w:themeColor="text1"/>
          <w:sz w:val="20"/>
        </w:rPr>
      </w:pPr>
    </w:p>
    <w:p w14:paraId="0405841E" w14:textId="5F07A98E" w:rsidR="00DC66D1" w:rsidRPr="00547C8D" w:rsidRDefault="00DC66D1"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JAPN 4900L. Research Activities in Japan. (1) </w:t>
      </w:r>
      <w:r w:rsidRPr="00547C8D">
        <w:rPr>
          <w:rFonts w:ascii="BentonSans Comp Regular" w:hAnsi="BentonSans Comp Regular"/>
          <w:snapToGrid/>
          <w:color w:val="000000" w:themeColor="text1"/>
          <w:sz w:val="20"/>
        </w:rPr>
        <w:t xml:space="preserve"> Prerequisite(s): JAPN 2201 and JAPN 2201L, or permission of department.  Enhances student proficiency in the Japanese language through actual communication and conversation with native speakers of Japanese and through seeking research assistance from Japanese students at their host university.  Requirement for Japanese major students who study abroad in Japan for a semester or longer.  Conducted in Japanese.</w:t>
      </w:r>
    </w:p>
    <w:p w14:paraId="62AA368F" w14:textId="77777777" w:rsidR="00DC66D1" w:rsidRPr="00547C8D" w:rsidRDefault="00DC66D1" w:rsidP="00F33998">
      <w:pPr>
        <w:jc w:val="both"/>
        <w:rPr>
          <w:rFonts w:ascii="BentonSans Comp Regular" w:hAnsi="BentonSans Comp Regular"/>
          <w:snapToGrid/>
          <w:color w:val="000000" w:themeColor="text1"/>
          <w:sz w:val="20"/>
        </w:rPr>
      </w:pPr>
    </w:p>
    <w:p w14:paraId="6DD3992E" w14:textId="77777777" w:rsidR="005F06A0" w:rsidRPr="00547C8D" w:rsidRDefault="004830D7"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Journalism </w:t>
      </w:r>
      <w:r w:rsidR="005F06A0" w:rsidRPr="00547C8D">
        <w:rPr>
          <w:rFonts w:ascii="BentonSans Comp Regular" w:hAnsi="BentonSans Comp Regular"/>
          <w:b/>
          <w:color w:val="000000" w:themeColor="text1"/>
          <w:sz w:val="32"/>
        </w:rPr>
        <w:t>(JOUR)</w:t>
      </w:r>
    </w:p>
    <w:p w14:paraId="69A87078" w14:textId="77777777" w:rsidR="005F06A0" w:rsidRPr="00547C8D"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DEFA80C" w14:textId="77777777" w:rsidR="005F06A0" w:rsidRPr="00547C8D" w:rsidRDefault="005F06A0" w:rsidP="00F33998">
      <w:pPr>
        <w:keepNext/>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JOUR 2100. </w:t>
      </w:r>
      <w:r w:rsidR="002727C3" w:rsidRPr="00547C8D">
        <w:rPr>
          <w:rFonts w:ascii="BentonSans Comp Regular" w:hAnsi="BentonSans Comp Regular"/>
          <w:b/>
          <w:bCs/>
          <w:snapToGrid/>
          <w:color w:val="000000" w:themeColor="text1"/>
          <w:sz w:val="20"/>
        </w:rPr>
        <w:t>Writing Foundations in Communication Studies</w:t>
      </w:r>
      <w:r w:rsidRPr="00547C8D">
        <w:rPr>
          <w:rFonts w:ascii="BentonSans Comp Regular" w:hAnsi="BentonSans Comp Regular"/>
          <w:b/>
          <w:bCs/>
          <w:snapToGrid/>
          <w:color w:val="000000" w:themeColor="text1"/>
          <w:sz w:val="20"/>
        </w:rPr>
        <w:t>. (</w:t>
      </w:r>
      <w:r w:rsidR="002727C3" w:rsidRPr="00547C8D">
        <w:rPr>
          <w:rFonts w:ascii="BentonSans Comp Regular" w:hAnsi="BentonSans Comp Regular"/>
          <w:b/>
          <w:bCs/>
          <w:snapToGrid/>
          <w:color w:val="000000" w:themeColor="text1"/>
          <w:sz w:val="20"/>
        </w:rPr>
        <w:t>0</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Pre-Communication or Communication Studies major, or Journalism minor</w:t>
      </w:r>
      <w:r w:rsidRPr="00547C8D">
        <w:rPr>
          <w:rFonts w:ascii="BentonSans Comp Regular" w:hAnsi="BentonSans Comp Regular"/>
          <w:snapToGrid/>
          <w:color w:val="000000" w:themeColor="text1"/>
          <w:sz w:val="20"/>
        </w:rPr>
        <w:t xml:space="preserve">.  </w:t>
      </w:r>
      <w:r w:rsidR="002727C3" w:rsidRPr="00547C8D">
        <w:rPr>
          <w:rFonts w:ascii="BentonSans Comp Regular" w:hAnsi="BentonSans Comp Regular"/>
          <w:snapToGrid/>
          <w:color w:val="000000" w:themeColor="text1"/>
          <w:sz w:val="20"/>
        </w:rPr>
        <w:t xml:space="preserve">A self-paced </w:t>
      </w:r>
      <w:r w:rsidRPr="00547C8D">
        <w:rPr>
          <w:rFonts w:ascii="BentonSans Comp Regular" w:hAnsi="BentonSans Comp Regular"/>
          <w:snapToGrid/>
          <w:color w:val="000000" w:themeColor="text1"/>
          <w:sz w:val="20"/>
        </w:rPr>
        <w:t>examination of correct grammar, punctuation</w:t>
      </w:r>
      <w:r w:rsidR="00BD6B55"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writing style. </w:t>
      </w:r>
      <w:r w:rsidR="00BD6B5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Refinement of students’ writing skills for journalism and public relations applications. </w:t>
      </w:r>
      <w:r w:rsidR="002727C3" w:rsidRPr="00547C8D">
        <w:rPr>
          <w:rFonts w:ascii="BentonSans Comp Regular" w:hAnsi="BentonSans Comp Regular"/>
          <w:snapToGrid/>
          <w:color w:val="000000" w:themeColor="text1"/>
          <w:sz w:val="20"/>
        </w:rPr>
        <w:t xml:space="preserve"> Students must pass a test to demonstrate a proficiency in grammar, punctuation, and word usage.</w:t>
      </w:r>
      <w:r w:rsidR="009C5903" w:rsidRPr="00547C8D">
        <w:rPr>
          <w:rFonts w:ascii="BentonSans Comp Regular" w:hAnsi="BentonSans Comp Regular"/>
          <w:snapToGrid/>
          <w:color w:val="000000" w:themeColor="text1"/>
          <w:sz w:val="20"/>
        </w:rPr>
        <w:t xml:space="preserve">  </w:t>
      </w:r>
      <w:r w:rsidR="009C5903" w:rsidRPr="00547C8D">
        <w:rPr>
          <w:rFonts w:ascii="BentonSans Comp Regular" w:hAnsi="BentonSans Comp Regular"/>
          <w:i/>
          <w:color w:val="000000" w:themeColor="text1"/>
          <w:sz w:val="20"/>
        </w:rPr>
        <w:t>Graded on a Pass/No Credit basis.</w:t>
      </w:r>
    </w:p>
    <w:p w14:paraId="515DDFD3" w14:textId="77777777" w:rsidR="00163C23" w:rsidRPr="00547C8D" w:rsidRDefault="00163C23"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bCs/>
          <w:color w:val="000000" w:themeColor="text1"/>
          <w:sz w:val="20"/>
        </w:rPr>
      </w:pPr>
    </w:p>
    <w:p w14:paraId="484B5D83" w14:textId="14F22B54"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JOUR 2160. Introduction to Journalism.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Pre-Communication or Communication Studies major, or Journalism minor</w:t>
      </w:r>
      <w:r w:rsidRPr="00547C8D">
        <w:rPr>
          <w:rFonts w:ascii="BentonSans Comp Regular" w:hAnsi="BentonSans Comp Regular"/>
          <w:snapToGrid/>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JOUR 2100.  </w:t>
      </w:r>
      <w:r w:rsidRPr="00547C8D">
        <w:rPr>
          <w:rFonts w:ascii="BentonSans Comp Regular" w:hAnsi="BentonSans Comp Regular"/>
          <w:color w:val="000000" w:themeColor="text1"/>
          <w:sz w:val="20"/>
        </w:rPr>
        <w:t xml:space="preserve">Introduction to the basics of print journalism. Students cover a variety of stories designed to develop news and feature reporting/writing skills. Emphasis is placed on generating story ideas, making ethical news judgments, diversity issues in journalism, gathering information, and writing and editing articles. Students are also introduced to Associated Press style. </w:t>
      </w:r>
      <w:r w:rsidRPr="00547C8D">
        <w:rPr>
          <w:rFonts w:ascii="BentonSans Comp Regular" w:hAnsi="BentonSans Comp Regular"/>
          <w:i/>
          <w:iCs/>
          <w:color w:val="000000" w:themeColor="text1"/>
          <w:sz w:val="20"/>
        </w:rPr>
        <w:t xml:space="preserve"> </w:t>
      </w:r>
    </w:p>
    <w:p w14:paraId="0E4F4C86"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133773AB"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JOUR 3050. Topics in Journalism.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Timely and important areas relevant to journalism. </w:t>
      </w:r>
      <w:r w:rsidRPr="00547C8D">
        <w:rPr>
          <w:rFonts w:ascii="BentonSans Comp Regular" w:hAnsi="BentonSans Comp Regular"/>
          <w:i/>
          <w:color w:val="000000" w:themeColor="text1"/>
          <w:sz w:val="20"/>
        </w:rPr>
        <w:t xml:space="preserve">May be repeated </w:t>
      </w:r>
      <w:r w:rsidR="00DD333E" w:rsidRPr="00547C8D">
        <w:rPr>
          <w:rFonts w:ascii="BentonSans Comp Regular" w:hAnsi="BentonSans Comp Regular"/>
          <w:i/>
          <w:color w:val="000000" w:themeColor="text1"/>
          <w:sz w:val="20"/>
        </w:rPr>
        <w:t xml:space="preserve">for credit </w:t>
      </w:r>
      <w:r w:rsidR="00D120F5" w:rsidRPr="00547C8D">
        <w:rPr>
          <w:rFonts w:ascii="BentonSans Comp Regular" w:hAnsi="BentonSans Comp Regular"/>
          <w:i/>
          <w:color w:val="000000" w:themeColor="text1"/>
          <w:sz w:val="20"/>
        </w:rPr>
        <w:t>with permission</w:t>
      </w:r>
      <w:r w:rsidRPr="00547C8D">
        <w:rPr>
          <w:rFonts w:ascii="BentonSans Comp Regular" w:hAnsi="BentonSans Comp Regular"/>
          <w:i/>
          <w:color w:val="000000" w:themeColor="text1"/>
          <w:sz w:val="20"/>
        </w:rPr>
        <w:t xml:space="preserve"> of journalism advisor. </w:t>
      </w:r>
    </w:p>
    <w:p w14:paraId="7B1996B5" w14:textId="77777777" w:rsidR="00740879" w:rsidRPr="00547C8D" w:rsidRDefault="0074087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E0B57A5"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JOUR 3160. Advanced News Reporting and Writing.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or permission of instructor. This advanced journalism course continues the study of reporting and writing techniques introduced in JOUR 2160. Course covers news reporting and writing, with emphasis on the print media. Students survey a variety of news sources to become familiar with current events and the various approaches and styles of coverage. </w:t>
      </w:r>
    </w:p>
    <w:p w14:paraId="142E4A5B"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EE750CF"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JOUR 3161. News Editing.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or permission of instructor. Basic studies in selection, preparation and presentation of news, with primary emphasis on newspapers. Examination of the effects of competition in multimedia news markets. Emphasis on issues of ethics, fairness and accuracy in news coverage. Diversity and legal guidelines affecting news presentation are reviewed. </w:t>
      </w:r>
    </w:p>
    <w:p w14:paraId="1B14078B"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A721A03"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JOUR 3162. Feature Writing.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or permission of instructor. In depth feature writing for printed newspapers, magazines and newsletters, as well as online publications. Students select feature topics, conduct interviews and gather relevant information to write and edit stories. Students also learn how to market feature articles. </w:t>
      </w:r>
    </w:p>
    <w:p w14:paraId="365CDFF9"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409291A"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JOUR 3163. Visual Communication in Media.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JOUR 2160 or permission of instructor. Course familiarizes the student with principles, theory and techniques of visual communication and explores the role and dynamics of shaping an “image” through the use of visual communication. Students are exposed to the editing and production aspects of communication visually. </w:t>
      </w:r>
    </w:p>
    <w:p w14:paraId="45C0C5CA" w14:textId="77777777" w:rsidR="00D2419F" w:rsidRPr="00547C8D" w:rsidRDefault="00D2419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FC70FAC"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JOUR 3401. Journalism Practicum. (2) </w:t>
      </w:r>
      <w:r w:rsidR="00EC3C8D"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Provides students with practical experience working with Student Media on campus. (Two semester enrollment limit) </w:t>
      </w:r>
    </w:p>
    <w:p w14:paraId="62B0F2BA" w14:textId="77777777" w:rsidR="00003F1F" w:rsidRPr="00547C8D" w:rsidRDefault="00003F1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95CC115" w14:textId="77777777" w:rsidR="00003F1F" w:rsidRPr="00547C8D" w:rsidRDefault="00003F1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JOUR 4410. Professional Internship. (3</w:t>
      </w:r>
      <w:r w:rsidR="00154989" w:rsidRPr="00547C8D">
        <w:rPr>
          <w:rFonts w:ascii="BentonSans Comp Regular" w:hAnsi="BentonSans Comp Regular"/>
          <w:b/>
          <w:iCs/>
          <w:color w:val="000000" w:themeColor="text1"/>
          <w:sz w:val="20"/>
        </w:rPr>
        <w:t xml:space="preserve"> or </w:t>
      </w:r>
      <w:r w:rsidRPr="00547C8D">
        <w:rPr>
          <w:rFonts w:ascii="BentonSans Comp Regular" w:hAnsi="BentonSans Comp Regular"/>
          <w:b/>
          <w:iCs/>
          <w:color w:val="000000" w:themeColor="text1"/>
          <w:sz w:val="20"/>
        </w:rPr>
        <w:t xml:space="preserve">6)  </w:t>
      </w:r>
      <w:r w:rsidR="0014669A" w:rsidRPr="00547C8D">
        <w:rPr>
          <w:rFonts w:ascii="BentonSans Comp Regular" w:hAnsi="BentonSans Comp Regular"/>
          <w:iCs/>
          <w:color w:val="000000" w:themeColor="text1"/>
          <w:sz w:val="20"/>
        </w:rPr>
        <w:t>Prerequisite(s):</w:t>
      </w:r>
      <w:r w:rsidRPr="00547C8D">
        <w:rPr>
          <w:rFonts w:ascii="BentonSans Comp Regular" w:hAnsi="BentonSans Comp Regular"/>
          <w:iCs/>
          <w:color w:val="000000" w:themeColor="text1"/>
          <w:sz w:val="20"/>
        </w:rPr>
        <w:t xml:space="preserve"> Junior or Senior standing, Journalism minor, 2.0 GPA in all coursework in the minor, and JOUR 3160 or JOUR 3162.  Students work 8-10 hours per week (total 120 hours per semester) for 3 credit hours, or 16-20 hours (total 240 hours per semester) for 6 credit hours in an approved placement.  </w:t>
      </w:r>
      <w:r w:rsidRPr="00547C8D">
        <w:rPr>
          <w:rFonts w:ascii="BentonSans Comp Regular" w:hAnsi="BentonSans Comp Regular"/>
          <w:i/>
          <w:iCs/>
          <w:color w:val="000000" w:themeColor="text1"/>
          <w:sz w:val="20"/>
        </w:rPr>
        <w:t>May be repeated for credit in a different internship with permission of advisor and the Communication Studies Internship Coordinator.  Graded on a Pass/No Credit basis.</w:t>
      </w:r>
    </w:p>
    <w:p w14:paraId="01920742" w14:textId="77777777" w:rsidR="00163C23" w:rsidRPr="00547C8D" w:rsidRDefault="00163C23"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1782C04" w14:textId="77777777" w:rsidR="005F06A0" w:rsidRPr="00547C8D" w:rsidRDefault="00B82702" w:rsidP="00F33998">
      <w:pPr>
        <w:keepNext/>
        <w:pBdr>
          <w:top w:val="single" w:sz="4" w:space="1" w:color="auto"/>
        </w:pBdr>
        <w:tabs>
          <w:tab w:val="left" w:pos="-720"/>
          <w:tab w:val="left" w:pos="0"/>
          <w:tab w:val="left" w:pos="306"/>
          <w:tab w:val="left" w:pos="734"/>
          <w:tab w:val="right" w:leader="dot" w:pos="4467"/>
          <w:tab w:val="left" w:pos="4957"/>
          <w:tab w:val="left" w:pos="5140"/>
          <w:tab w:val="left" w:pos="7200"/>
          <w:tab w:val="right" w:leader="dot" w:pos="930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Kinesiology</w:t>
      </w:r>
      <w:r w:rsidR="005F06A0" w:rsidRPr="00547C8D">
        <w:rPr>
          <w:rFonts w:ascii="BentonSans Comp Regular" w:hAnsi="BentonSans Comp Regular"/>
          <w:b/>
          <w:color w:val="000000" w:themeColor="text1"/>
          <w:sz w:val="32"/>
        </w:rPr>
        <w:t xml:space="preserve"> (KNES)</w:t>
      </w:r>
    </w:p>
    <w:p w14:paraId="0A3D84F3" w14:textId="77777777" w:rsidR="005F06A0" w:rsidRPr="00547C8D" w:rsidRDefault="005F06A0" w:rsidP="00F33998">
      <w:pPr>
        <w:keepNext/>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3DE1485" w14:textId="02F62F64" w:rsidR="005F06A0" w:rsidRPr="00547C8D" w:rsidRDefault="005F06A0" w:rsidP="00F33998">
      <w:pPr>
        <w:jc w:val="both"/>
        <w:rPr>
          <w:rFonts w:ascii="BentonSans Comp Regular" w:hAnsi="BentonSans Comp Regular"/>
          <w:snapToGrid/>
          <w:sz w:val="20"/>
        </w:rPr>
      </w:pPr>
      <w:r w:rsidRPr="00547C8D">
        <w:rPr>
          <w:rFonts w:ascii="BentonSans Comp Regular" w:hAnsi="BentonSans Comp Regular"/>
          <w:b/>
          <w:bCs/>
          <w:snapToGrid/>
          <w:sz w:val="20"/>
        </w:rPr>
        <w:t>KNES 1231. Introduction to Outdoor Adventure</w:t>
      </w:r>
      <w:r w:rsidRPr="00547C8D">
        <w:rPr>
          <w:rFonts w:ascii="BentonSans Comp Regular" w:hAnsi="BentonSans Comp Regular"/>
          <w:b/>
          <w:bCs/>
          <w:i/>
          <w:iCs/>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5A4CB4" w:rsidRPr="00547C8D">
        <w:rPr>
          <w:rFonts w:ascii="BentonSans Comp Regular" w:hAnsi="BentonSans Comp Regular"/>
          <w:snapToGrid/>
          <w:sz w:val="20"/>
        </w:rPr>
        <w:t>Outdoor Adventure Leadership</w:t>
      </w:r>
      <w:r w:rsidRPr="00547C8D">
        <w:rPr>
          <w:rFonts w:ascii="BentonSans Comp Regular" w:hAnsi="BentonSans Comp Regular"/>
          <w:snapToGrid/>
          <w:sz w:val="20"/>
        </w:rPr>
        <w:t xml:space="preserve"> </w:t>
      </w:r>
      <w:r w:rsidR="005A4CB4" w:rsidRPr="00547C8D">
        <w:rPr>
          <w:rFonts w:ascii="BentonSans Comp Regular" w:hAnsi="BentonSans Comp Regular"/>
          <w:snapToGrid/>
          <w:sz w:val="20"/>
        </w:rPr>
        <w:t xml:space="preserve">minor </w:t>
      </w:r>
      <w:r w:rsidRPr="00547C8D">
        <w:rPr>
          <w:rFonts w:ascii="BentonSans Comp Regular" w:hAnsi="BentonSans Comp Regular"/>
          <w:snapToGrid/>
          <w:sz w:val="20"/>
        </w:rPr>
        <w:t xml:space="preserve">or permission of instructor.  Introduction to outdoor adventures through active participation in hikes, challenge courses, climbing wall, a solo experience, weekend trips, class discussions and written reflection.  Participation in a Venture public trip required, individually selected from Venture’s offerings for the semester.  Special fee assessed for the trips.  </w:t>
      </w:r>
    </w:p>
    <w:p w14:paraId="09C61274" w14:textId="60647BDA" w:rsidR="005F06A0" w:rsidRDefault="005F06A0" w:rsidP="00F33998">
      <w:pPr>
        <w:jc w:val="both"/>
        <w:rPr>
          <w:rFonts w:ascii="BentonSans Comp Regular" w:hAnsi="BentonSans Comp Regular"/>
          <w:snapToGrid/>
          <w:sz w:val="20"/>
        </w:rPr>
      </w:pPr>
    </w:p>
    <w:p w14:paraId="519FFDA6" w14:textId="1A5846D7" w:rsidR="005F06A0" w:rsidRPr="00547C8D" w:rsidRDefault="005F06A0" w:rsidP="00F33998">
      <w:pPr>
        <w:jc w:val="both"/>
        <w:rPr>
          <w:rFonts w:ascii="BentonSans Comp Regular" w:hAnsi="BentonSans Comp Regular"/>
          <w:i/>
          <w:iCs/>
          <w:snapToGrid/>
          <w:sz w:val="20"/>
        </w:rPr>
      </w:pPr>
      <w:r w:rsidRPr="00547C8D">
        <w:rPr>
          <w:rFonts w:ascii="BentonSans Comp Regular" w:hAnsi="BentonSans Comp Regular"/>
          <w:b/>
          <w:bCs/>
          <w:snapToGrid/>
          <w:sz w:val="20"/>
        </w:rPr>
        <w:t>KNES 2230.</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Wilderness Experience</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5A4CB4"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Provides students with a series of progressive challenges, (including challenge course and backcountry travel), and time to reflect on and discuss these challenges.  The course goals are two-fold; first, to gain deeper understanding of oneself and relationships through participation in in-depth group experiences, and second, to gain the skills and knowledge necessary for planning and conducting one’s own backpacking trips.  Field experiences during class and two weekend backpacking trips.  A special fee is assessed to cover the costs of the trips.  </w:t>
      </w:r>
    </w:p>
    <w:p w14:paraId="01D298F5" w14:textId="77777777" w:rsidR="005F06A0" w:rsidRPr="00547C8D" w:rsidRDefault="005F06A0" w:rsidP="00F33998">
      <w:pPr>
        <w:jc w:val="both"/>
        <w:rPr>
          <w:rFonts w:ascii="BentonSans Comp Regular" w:hAnsi="BentonSans Comp Regular"/>
          <w:snapToGrid/>
          <w:sz w:val="20"/>
        </w:rPr>
      </w:pPr>
    </w:p>
    <w:p w14:paraId="0742A5B5" w14:textId="43C70C50" w:rsidR="005F06A0" w:rsidRPr="00547C8D" w:rsidRDefault="005F06A0" w:rsidP="00F33998">
      <w:pPr>
        <w:jc w:val="both"/>
        <w:rPr>
          <w:rFonts w:ascii="BentonSans Comp Regular" w:hAnsi="BentonSans Comp Regular"/>
          <w:i/>
          <w:iCs/>
          <w:snapToGrid/>
          <w:sz w:val="20"/>
        </w:rPr>
      </w:pPr>
      <w:r w:rsidRPr="00547C8D">
        <w:rPr>
          <w:rFonts w:ascii="BentonSans Comp Regular" w:hAnsi="BentonSans Comp Regular"/>
          <w:b/>
          <w:bCs/>
          <w:snapToGrid/>
          <w:sz w:val="20"/>
        </w:rPr>
        <w:t>KNES 2233.</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Rock Climbing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Outdoor Adventure Leadership minor</w:t>
      </w:r>
      <w:r w:rsidRPr="00547C8D">
        <w:rPr>
          <w:rFonts w:ascii="BentonSans Comp Regular" w:hAnsi="BentonSans Comp Regular"/>
          <w:snapToGrid/>
          <w:sz w:val="20"/>
        </w:rPr>
        <w:t xml:space="preserve"> or permission of instructor.  Introduction to rock climbing with emphasis on belaying and safety systems, climbing </w:t>
      </w:r>
      <w:r w:rsidRPr="00547C8D">
        <w:rPr>
          <w:rFonts w:ascii="BentonSans Comp Regular" w:hAnsi="BentonSans Comp Regular"/>
          <w:snapToGrid/>
          <w:sz w:val="20"/>
        </w:rPr>
        <w:lastRenderedPageBreak/>
        <w:t xml:space="preserve">techniques, and the metaphorical and psychological aspects of climbing.  Course includes:  classroom sessions, use of indoor climbing wall, and weekend trips to outdoor climbing sites.  A special fee will be charged to cover the costs of the weekend trips. </w:t>
      </w:r>
      <w:r w:rsidRPr="00547C8D">
        <w:rPr>
          <w:rFonts w:ascii="BentonSans Comp Regular" w:hAnsi="BentonSans Comp Regular"/>
          <w:i/>
          <w:iCs/>
          <w:snapToGrid/>
          <w:sz w:val="20"/>
        </w:rPr>
        <w:t xml:space="preserve"> </w:t>
      </w:r>
    </w:p>
    <w:p w14:paraId="22DBB4CD" w14:textId="77777777" w:rsidR="005F06A0" w:rsidRPr="00547C8D" w:rsidRDefault="005F06A0" w:rsidP="00F33998">
      <w:pPr>
        <w:jc w:val="both"/>
        <w:rPr>
          <w:rFonts w:ascii="BentonSans Comp Regular" w:hAnsi="BentonSans Comp Regular"/>
          <w:snapToGrid/>
          <w:sz w:val="20"/>
        </w:rPr>
      </w:pPr>
    </w:p>
    <w:p w14:paraId="61B3CEBD" w14:textId="1119CF32" w:rsidR="005F06A0" w:rsidRPr="00547C8D" w:rsidRDefault="005F06A0" w:rsidP="00F33998">
      <w:pPr>
        <w:jc w:val="both"/>
        <w:rPr>
          <w:rFonts w:ascii="BentonSans Comp Regular" w:hAnsi="BentonSans Comp Regular"/>
          <w:snapToGrid/>
          <w:sz w:val="20"/>
        </w:rPr>
      </w:pPr>
      <w:r w:rsidRPr="00547C8D">
        <w:rPr>
          <w:rFonts w:ascii="BentonSans Comp Regular" w:hAnsi="BentonSans Comp Regular"/>
          <w:b/>
          <w:bCs/>
          <w:snapToGrid/>
          <w:sz w:val="20"/>
        </w:rPr>
        <w:t>KNES 2236.</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Challenge Course Activities</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or permission of instructor.  Immersion in a developmental small group team experience using a wide variety of challenge course activities (i.e., ropes course, trust exercises, group initiatives.)  The focus is on expanding students’ self</w:t>
      </w:r>
      <w:r w:rsidR="00C76EB3" w:rsidRPr="00547C8D">
        <w:rPr>
          <w:rFonts w:ascii="BentonSans Comp Regular" w:hAnsi="BentonSans Comp Regular"/>
          <w:snapToGrid/>
          <w:sz w:val="20"/>
        </w:rPr>
        <w:t>-</w:t>
      </w:r>
      <w:r w:rsidRPr="00547C8D">
        <w:rPr>
          <w:rFonts w:ascii="BentonSans Comp Regular" w:hAnsi="BentonSans Comp Regular"/>
          <w:snapToGrid/>
          <w:sz w:val="20"/>
        </w:rPr>
        <w:t xml:space="preserve">knowledge and understanding of how to work effectively with and lead others.  </w:t>
      </w:r>
    </w:p>
    <w:p w14:paraId="4A0F150B" w14:textId="77777777" w:rsidR="005F06A0" w:rsidRPr="00547C8D" w:rsidRDefault="005F06A0" w:rsidP="00F33998">
      <w:pPr>
        <w:jc w:val="both"/>
        <w:rPr>
          <w:rFonts w:ascii="BentonSans Comp Regular" w:hAnsi="BentonSans Comp Regular"/>
          <w:snapToGrid/>
          <w:sz w:val="20"/>
        </w:rPr>
      </w:pPr>
    </w:p>
    <w:p w14:paraId="3FA72A34" w14:textId="1939A5BC" w:rsidR="005F06A0" w:rsidRPr="00547C8D" w:rsidRDefault="005F06A0" w:rsidP="00F33998">
      <w:pPr>
        <w:jc w:val="both"/>
        <w:rPr>
          <w:rFonts w:ascii="BentonSans Comp Regular" w:hAnsi="BentonSans Comp Regular"/>
          <w:snapToGrid/>
          <w:sz w:val="20"/>
        </w:rPr>
      </w:pPr>
      <w:r w:rsidRPr="00547C8D">
        <w:rPr>
          <w:rFonts w:ascii="BentonSans Comp Regular" w:hAnsi="BentonSans Comp Regular"/>
          <w:b/>
          <w:snapToGrid/>
          <w:sz w:val="20"/>
        </w:rPr>
        <w:t xml:space="preserve">KNES 2237. </w:t>
      </w:r>
      <w:r w:rsidR="00654C68" w:rsidRPr="00547C8D">
        <w:rPr>
          <w:rFonts w:ascii="BentonSans Comp Regular" w:hAnsi="BentonSans Comp Regular"/>
          <w:b/>
          <w:snapToGrid/>
          <w:sz w:val="20"/>
        </w:rPr>
        <w:t>River Management</w:t>
      </w:r>
      <w:r w:rsidRPr="00547C8D">
        <w:rPr>
          <w:rFonts w:ascii="BentonSans Comp Regular" w:hAnsi="BentonSans Comp Regular"/>
          <w:b/>
          <w:snapToGrid/>
          <w:sz w:val="20"/>
        </w:rPr>
        <w:t>. (2)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F40241" w:rsidRPr="00547C8D">
        <w:rPr>
          <w:rFonts w:ascii="BentonSans Comp Regular" w:hAnsi="BentonSans Comp Regular"/>
          <w:snapToGrid/>
          <w:sz w:val="20"/>
        </w:rPr>
        <w:t xml:space="preserve">KNES 1231; and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w:t>
      </w:r>
      <w:r w:rsidR="00F40241" w:rsidRPr="00547C8D">
        <w:rPr>
          <w:rFonts w:ascii="BentonSans Comp Regular" w:hAnsi="BentonSans Comp Regular"/>
          <w:snapToGrid/>
          <w:sz w:val="20"/>
        </w:rPr>
        <w:t>Prepares students to lead whitewater trips in group contexts such as Outward Bound, summer camps, and Venture's trips.  The course may cover a variety of whitewater boats, including rafts, canoes, or kayaks as time and student competence allows.  Emphasis is placed on safety, management, and teaching practices as established by the American Canoe Association.  The course requires off-campus trips and a special fee is assessed to cover these costs.</w:t>
      </w:r>
    </w:p>
    <w:p w14:paraId="0B0AD340" w14:textId="77777777" w:rsidR="005F06A0" w:rsidRPr="00547C8D" w:rsidRDefault="005F06A0" w:rsidP="00F33998">
      <w:pPr>
        <w:jc w:val="both"/>
        <w:rPr>
          <w:rFonts w:ascii="BentonSans Comp Regular" w:hAnsi="BentonSans Comp Regular"/>
          <w:snapToGrid/>
          <w:sz w:val="20"/>
        </w:rPr>
      </w:pPr>
    </w:p>
    <w:p w14:paraId="3957073B" w14:textId="28BDD86B" w:rsidR="005F06A0" w:rsidRPr="00547C8D" w:rsidRDefault="005F06A0" w:rsidP="00F33998">
      <w:pPr>
        <w:jc w:val="both"/>
        <w:rPr>
          <w:rFonts w:ascii="BentonSans Comp Regular" w:hAnsi="BentonSans Comp Regular"/>
          <w:i/>
          <w:snapToGrid/>
          <w:sz w:val="20"/>
        </w:rPr>
      </w:pPr>
      <w:r w:rsidRPr="00547C8D">
        <w:rPr>
          <w:rFonts w:ascii="BentonSans Comp Regular" w:hAnsi="BentonSans Comp Regular"/>
          <w:b/>
          <w:snapToGrid/>
          <w:sz w:val="20"/>
        </w:rPr>
        <w:t>KNES 2238. White Water Kayaking. (2)</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Offered in conjunction with the U.S. National Whitewater Center (USNWC).  An introduction to kayaking with an emphasis on; boat control, safety, the Eskimo roll, river reading and whitewater paddling.  Students taking this class must be comfortable being immersed in turbulent water.  A special fee is assessed.  </w:t>
      </w:r>
    </w:p>
    <w:p w14:paraId="5ABD3920" w14:textId="77777777" w:rsidR="005F06A0" w:rsidRPr="00547C8D" w:rsidRDefault="005F06A0" w:rsidP="00F33998">
      <w:pPr>
        <w:jc w:val="both"/>
        <w:rPr>
          <w:rFonts w:ascii="BentonSans Comp Regular" w:hAnsi="BentonSans Comp Regular"/>
          <w:snapToGrid/>
          <w:sz w:val="20"/>
        </w:rPr>
      </w:pPr>
    </w:p>
    <w:p w14:paraId="28456089" w14:textId="77777777" w:rsidR="005F06A0" w:rsidRPr="00547C8D" w:rsidRDefault="005F06A0" w:rsidP="00F33998">
      <w:pPr>
        <w:jc w:val="both"/>
        <w:rPr>
          <w:rFonts w:ascii="BentonSans Comp Regular" w:hAnsi="BentonSans Comp Regular"/>
          <w:snapToGrid/>
          <w:sz w:val="20"/>
        </w:rPr>
      </w:pPr>
      <w:r w:rsidRPr="00547C8D">
        <w:rPr>
          <w:rFonts w:ascii="BentonSans Comp Regular" w:hAnsi="BentonSans Comp Regular"/>
          <w:b/>
          <w:snapToGrid/>
          <w:sz w:val="20"/>
        </w:rPr>
        <w:t xml:space="preserve">KNES 2239. Rock Climbing Management. (2)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KNES 2233 or permission of instructor.  Intermediate rock climbing with emphasis on setting anchors, managing a </w:t>
      </w:r>
      <w:proofErr w:type="gramStart"/>
      <w:r w:rsidRPr="00547C8D">
        <w:rPr>
          <w:rFonts w:ascii="BentonSans Comp Regular" w:hAnsi="BentonSans Comp Regular"/>
          <w:snapToGrid/>
          <w:sz w:val="20"/>
        </w:rPr>
        <w:t>rock climbing</w:t>
      </w:r>
      <w:proofErr w:type="gramEnd"/>
      <w:r w:rsidRPr="00547C8D">
        <w:rPr>
          <w:rFonts w:ascii="BentonSans Comp Regular" w:hAnsi="BentonSans Comp Regular"/>
          <w:snapToGrid/>
          <w:sz w:val="20"/>
        </w:rPr>
        <w:t xml:space="preserve"> site, safety systems and rescues, and climbing techniques.  Includes: classroom sessions, use of indoor climbing wall, and weekend trips to outdoor climbing sites.  A special fee is assessed to cover the costs of the weekend trips.</w:t>
      </w:r>
      <w:r w:rsidRPr="00547C8D">
        <w:rPr>
          <w:rFonts w:ascii="BentonSans Comp Regular" w:hAnsi="BentonSans Comp Regular"/>
          <w:i/>
          <w:snapToGrid/>
          <w:sz w:val="20"/>
        </w:rPr>
        <w:t xml:space="preserve"> </w:t>
      </w:r>
    </w:p>
    <w:p w14:paraId="08952E6E" w14:textId="77777777" w:rsidR="005F06A0" w:rsidRPr="00547C8D" w:rsidRDefault="005F06A0" w:rsidP="00F33998">
      <w:pPr>
        <w:jc w:val="both"/>
        <w:rPr>
          <w:rFonts w:ascii="BentonSans Comp Regular" w:hAnsi="BentonSans Comp Regular"/>
          <w:snapToGrid/>
          <w:sz w:val="20"/>
        </w:rPr>
      </w:pPr>
    </w:p>
    <w:p w14:paraId="06171D73" w14:textId="14EECD10" w:rsidR="005F06A0" w:rsidRPr="00547C8D" w:rsidRDefault="005F06A0" w:rsidP="00F33998">
      <w:pPr>
        <w:jc w:val="both"/>
        <w:rPr>
          <w:rFonts w:ascii="BentonSans Comp Regular" w:hAnsi="BentonSans Comp Regular"/>
          <w:snapToGrid/>
          <w:sz w:val="20"/>
        </w:rPr>
      </w:pPr>
      <w:r w:rsidRPr="00547C8D">
        <w:rPr>
          <w:rFonts w:ascii="BentonSans Comp Regular" w:hAnsi="BentonSans Comp Regular"/>
          <w:b/>
          <w:bCs/>
          <w:snapToGrid/>
          <w:sz w:val="20"/>
        </w:rPr>
        <w:t>KNES 3230.</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Wilderness Trip Leading</w:t>
      </w:r>
      <w:r w:rsidRPr="00547C8D">
        <w:rPr>
          <w:rFonts w:ascii="BentonSans Comp Regular" w:hAnsi="BentonSans Comp Regular"/>
          <w:snapToGrid/>
          <w:sz w:val="20"/>
        </w:rPr>
        <w:t xml:space="preserve">. </w:t>
      </w:r>
      <w:r w:rsidRPr="00547C8D">
        <w:rPr>
          <w:rFonts w:ascii="BentonSans Comp Regular" w:hAnsi="BentonSans Comp Regular"/>
          <w:b/>
          <w:bCs/>
          <w:snapToGrid/>
          <w:sz w:val="20"/>
        </w:rPr>
        <w:t>(3)</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The broadly accepted skills and knowledge necessary for leading group adventure trips.  Includes spring break backpacking trip(s) and classroom sessions.  After successful completion of this course students will be eligible to assist with Venture trips.  A special fee is assessed to cover the costs of the trips. </w:t>
      </w:r>
    </w:p>
    <w:p w14:paraId="3FD16D64" w14:textId="77777777" w:rsidR="005F06A0" w:rsidRPr="00547C8D" w:rsidRDefault="005F06A0" w:rsidP="00F33998">
      <w:pPr>
        <w:jc w:val="both"/>
        <w:rPr>
          <w:rFonts w:ascii="BentonSans Comp Regular" w:hAnsi="BentonSans Comp Regular"/>
          <w:b/>
          <w:bCs/>
          <w:snapToGrid/>
          <w:color w:val="000000"/>
          <w:sz w:val="20"/>
        </w:rPr>
      </w:pPr>
    </w:p>
    <w:p w14:paraId="605E5A09" w14:textId="1AD4F14F" w:rsidR="005F06A0" w:rsidRPr="00547C8D" w:rsidRDefault="005F06A0" w:rsidP="00F33998">
      <w:pPr>
        <w:jc w:val="both"/>
        <w:rPr>
          <w:rFonts w:ascii="BentonSans Comp Regular" w:hAnsi="BentonSans Comp Regular"/>
          <w:i/>
          <w:iCs/>
          <w:snapToGrid/>
          <w:sz w:val="20"/>
        </w:rPr>
      </w:pPr>
      <w:r w:rsidRPr="00547C8D">
        <w:rPr>
          <w:rFonts w:ascii="BentonSans Comp Regular" w:hAnsi="BentonSans Comp Regular"/>
          <w:b/>
          <w:bCs/>
          <w:snapToGrid/>
          <w:sz w:val="20"/>
        </w:rPr>
        <w:t>KNES 3235. Challenge Course Facilitation</w:t>
      </w:r>
      <w:r w:rsidRPr="00547C8D">
        <w:rPr>
          <w:rFonts w:ascii="BentonSans Comp Regular" w:hAnsi="BentonSans Comp Regular"/>
          <w:b/>
          <w:bCs/>
          <w:i/>
          <w:iCs/>
          <w:snapToGrid/>
          <w:sz w:val="20"/>
        </w:rPr>
        <w:t xml:space="preserve">. </w:t>
      </w:r>
      <w:r w:rsidRPr="00547C8D">
        <w:rPr>
          <w:rFonts w:ascii="BentonSans Comp Regular" w:hAnsi="BentonSans Comp Regular"/>
          <w:b/>
          <w:bCs/>
          <w:snapToGrid/>
          <w:sz w:val="20"/>
        </w:rPr>
        <w:t xml:space="preserve">(3)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Focus on both the technical and facilitation skills and the knowledge necessary for safely and effectively leading groups through high and low challenge courses.  In addition to class room sessions, weekend days at the High Team Challenge Course, and observation/apprenticing of actual Venture programs are required. </w:t>
      </w:r>
    </w:p>
    <w:p w14:paraId="1EB0FAC4" w14:textId="77777777" w:rsidR="005F06A0" w:rsidRPr="00547C8D" w:rsidRDefault="005F06A0" w:rsidP="00F33998">
      <w:pPr>
        <w:jc w:val="both"/>
        <w:rPr>
          <w:rFonts w:ascii="BentonSans Comp Regular" w:hAnsi="BentonSans Comp Regular"/>
          <w:b/>
          <w:bCs/>
          <w:snapToGrid/>
          <w:color w:val="000000"/>
          <w:sz w:val="20"/>
        </w:rPr>
      </w:pPr>
    </w:p>
    <w:p w14:paraId="0690EF79" w14:textId="74BD954F" w:rsidR="005F06A0" w:rsidRPr="00547C8D" w:rsidRDefault="005F06A0" w:rsidP="00F33998">
      <w:pPr>
        <w:jc w:val="both"/>
        <w:rPr>
          <w:rFonts w:ascii="BentonSans Comp Regular" w:hAnsi="BentonSans Comp Regular"/>
          <w:bCs/>
          <w:i/>
          <w:snapToGrid/>
          <w:sz w:val="20"/>
        </w:rPr>
      </w:pPr>
      <w:r w:rsidRPr="00547C8D">
        <w:rPr>
          <w:rFonts w:ascii="BentonSans Comp Regular" w:hAnsi="BentonSans Comp Regular"/>
          <w:b/>
          <w:bCs/>
          <w:snapToGrid/>
          <w:sz w:val="20"/>
        </w:rPr>
        <w:t xml:space="preserve">KNES 3236. Theory and Foundations of Adventure Education. (3)  </w:t>
      </w:r>
      <w:r w:rsidR="0014669A" w:rsidRPr="00547C8D">
        <w:rPr>
          <w:rFonts w:ascii="BentonSans Comp Regular" w:hAnsi="BentonSans Comp Regular"/>
          <w:bCs/>
          <w:snapToGrid/>
          <w:sz w:val="20"/>
        </w:rPr>
        <w:t>Prerequisite(s):</w:t>
      </w:r>
      <w:r w:rsidRPr="00547C8D">
        <w:rPr>
          <w:rFonts w:ascii="BentonSans Comp Regular" w:hAnsi="BentonSans Comp Regular"/>
          <w:bCs/>
          <w:snapToGrid/>
          <w:sz w:val="20"/>
        </w:rPr>
        <w:t xml:space="preserve"> </w:t>
      </w:r>
      <w:r w:rsidR="002E77D6" w:rsidRPr="00547C8D">
        <w:rPr>
          <w:rFonts w:ascii="BentonSans Comp Regular" w:hAnsi="BentonSans Comp Regular"/>
          <w:snapToGrid/>
          <w:sz w:val="20"/>
        </w:rPr>
        <w:t xml:space="preserve">Outdoor Adventure Leadership minor </w:t>
      </w:r>
      <w:r w:rsidRPr="00547C8D">
        <w:rPr>
          <w:rFonts w:ascii="BentonSans Comp Regular" w:hAnsi="BentonSans Comp Regular"/>
          <w:bCs/>
          <w:snapToGrid/>
          <w:sz w:val="20"/>
        </w:rPr>
        <w:t xml:space="preserve">or permission of instructor.  An exploration of the history, philosophical foundations, proposed outcomes, and operational theories that are common in outdoor adventure education. </w:t>
      </w:r>
      <w:r w:rsidRPr="00547C8D">
        <w:rPr>
          <w:rFonts w:ascii="BentonSans Comp Regular" w:hAnsi="BentonSans Comp Regular"/>
          <w:bCs/>
          <w:i/>
          <w:snapToGrid/>
          <w:sz w:val="20"/>
        </w:rPr>
        <w:t xml:space="preserve"> </w:t>
      </w:r>
    </w:p>
    <w:p w14:paraId="013FA644" w14:textId="77777777" w:rsidR="005F06A0" w:rsidRPr="00547C8D" w:rsidRDefault="005F06A0" w:rsidP="00F33998">
      <w:pPr>
        <w:jc w:val="both"/>
        <w:rPr>
          <w:rFonts w:ascii="BentonSans Comp Regular" w:hAnsi="BentonSans Comp Regular"/>
          <w:b/>
          <w:bCs/>
          <w:snapToGrid/>
          <w:sz w:val="20"/>
        </w:rPr>
      </w:pPr>
    </w:p>
    <w:p w14:paraId="456FBB7E" w14:textId="3FAF21D9" w:rsidR="005F06A0" w:rsidRPr="00547C8D" w:rsidRDefault="005F06A0" w:rsidP="00F33998">
      <w:pPr>
        <w:jc w:val="both"/>
        <w:rPr>
          <w:rFonts w:ascii="BentonSans Comp Regular" w:hAnsi="BentonSans Comp Regular"/>
          <w:snapToGrid/>
          <w:sz w:val="20"/>
        </w:rPr>
      </w:pPr>
      <w:r w:rsidRPr="00547C8D">
        <w:rPr>
          <w:rFonts w:ascii="BentonSans Comp Regular" w:hAnsi="BentonSans Comp Regular"/>
          <w:b/>
          <w:snapToGrid/>
          <w:sz w:val="20"/>
        </w:rPr>
        <w:t>KNES 4431. Outdoor Adv</w:t>
      </w:r>
      <w:r w:rsidR="003155B1" w:rsidRPr="00547C8D">
        <w:rPr>
          <w:rFonts w:ascii="BentonSans Comp Regular" w:hAnsi="BentonSans Comp Regular"/>
          <w:b/>
          <w:snapToGrid/>
          <w:sz w:val="20"/>
        </w:rPr>
        <w:t xml:space="preserve">enture Leadership Practicum. (2 to </w:t>
      </w:r>
      <w:r w:rsidRPr="00547C8D">
        <w:rPr>
          <w:rFonts w:ascii="BentonSans Comp Regular" w:hAnsi="BentonSans Comp Regular"/>
          <w:b/>
          <w:snapToGrid/>
          <w:sz w:val="20"/>
        </w:rPr>
        <w:t xml:space="preserve">4) </w:t>
      </w:r>
      <w:r w:rsidRPr="00547C8D">
        <w:rPr>
          <w:rFonts w:ascii="BentonSans Comp Regular" w:hAnsi="BentonSans Comp Regular"/>
          <w:snapToGrid/>
          <w:sz w:val="20"/>
        </w:rPr>
        <w:t xml:space="preserve">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w:t>
      </w:r>
      <w:r w:rsidR="00A56E43" w:rsidRPr="00547C8D">
        <w:rPr>
          <w:rFonts w:ascii="BentonSans Comp Regular" w:hAnsi="BentonSans Comp Regular"/>
          <w:snapToGrid/>
          <w:sz w:val="20"/>
        </w:rPr>
        <w:t xml:space="preserve">Outdoor Adventure Leadership minor </w:t>
      </w:r>
      <w:r w:rsidRPr="00547C8D">
        <w:rPr>
          <w:rFonts w:ascii="BentonSans Comp Regular" w:hAnsi="BentonSans Comp Regular"/>
          <w:snapToGrid/>
          <w:sz w:val="20"/>
        </w:rPr>
        <w:t xml:space="preserve">or permission of instructor; and KNES 3230 or KNES 3235.  Capstone course for the Minor in Outdoor Adventure Leadership providing an opportunity to take on a defined leadership role with Venture or other outdoor programs.  In addition to actual work in the field, there are professional development requirements and a journal of lessons learned.  </w:t>
      </w:r>
    </w:p>
    <w:p w14:paraId="6A78B94C" w14:textId="77777777" w:rsidR="005F06A0" w:rsidRPr="00547C8D" w:rsidRDefault="005F06A0" w:rsidP="00F33998">
      <w:pPr>
        <w:jc w:val="both"/>
        <w:rPr>
          <w:rFonts w:ascii="BentonSans Comp Regular" w:hAnsi="BentonSans Comp Regular"/>
          <w:snapToGrid/>
          <w:sz w:val="20"/>
        </w:rPr>
      </w:pPr>
    </w:p>
    <w:p w14:paraId="3DFD0437" w14:textId="77777777" w:rsidR="005F06A0" w:rsidRPr="00547C8D" w:rsidRDefault="0045185D" w:rsidP="00F33998">
      <w:pPr>
        <w:pBdr>
          <w:top w:val="single" w:sz="4" w:space="1" w:color="auto"/>
        </w:pBdr>
        <w:tabs>
          <w:tab w:val="left" w:pos="-720"/>
          <w:tab w:val="left" w:pos="0"/>
          <w:tab w:val="left" w:pos="306"/>
          <w:tab w:val="left" w:pos="734"/>
          <w:tab w:val="right" w:leader="dot" w:pos="4467"/>
          <w:tab w:val="left" w:pos="4957"/>
          <w:tab w:val="left" w:pos="5140"/>
          <w:tab w:val="left" w:pos="7200"/>
          <w:tab w:val="right" w:leader="dot" w:pos="9302"/>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Languages and Culture Studies</w:t>
      </w:r>
      <w:r w:rsidR="005F06A0" w:rsidRPr="00547C8D">
        <w:rPr>
          <w:rFonts w:ascii="BentonSans Comp Regular" w:hAnsi="BentonSans Comp Regular"/>
          <w:b/>
          <w:color w:val="000000" w:themeColor="text1"/>
          <w:sz w:val="32"/>
        </w:rPr>
        <w:t xml:space="preserve"> (LACS)</w:t>
      </w:r>
    </w:p>
    <w:p w14:paraId="2E97798A" w14:textId="77777777" w:rsidR="005F06A0" w:rsidRPr="00547C8D"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jc w:val="both"/>
        <w:rPr>
          <w:rFonts w:ascii="BentonSans Comp Regular" w:hAnsi="BentonSans Comp Regular"/>
          <w:color w:val="000000" w:themeColor="text1"/>
          <w:sz w:val="20"/>
        </w:rPr>
      </w:pPr>
    </w:p>
    <w:p w14:paraId="041E6885" w14:textId="447FF83F"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1201. </w:t>
      </w:r>
      <w:r w:rsidR="0045185D" w:rsidRPr="00547C8D">
        <w:rPr>
          <w:rFonts w:ascii="BentonSans Comp Regular" w:hAnsi="BentonSans Comp Regular"/>
          <w:b/>
          <w:color w:val="000000" w:themeColor="text1"/>
          <w:sz w:val="20"/>
        </w:rPr>
        <w:t>Elementary Foreign Language</w:t>
      </w:r>
      <w:r w:rsidR="00B2279E" w:rsidRPr="00547C8D">
        <w:rPr>
          <w:rFonts w:ascii="BentonSans Comp Regular" w:hAnsi="BentonSans Comp Regular"/>
          <w:b/>
          <w:color w:val="000000" w:themeColor="text1"/>
          <w:sz w:val="20"/>
        </w:rPr>
        <w:t xml:space="preserve"> I</w:t>
      </w:r>
      <w:r w:rsidR="0045185D" w:rsidRPr="00547C8D">
        <w:rPr>
          <w:rFonts w:ascii="BentonSans Comp Regular" w:hAnsi="BentonSans Comp Regular"/>
          <w:b/>
          <w:color w:val="000000" w:themeColor="text1"/>
          <w:sz w:val="20"/>
        </w:rPr>
        <w:t>. (3</w:t>
      </w:r>
      <w:r w:rsidR="003155B1" w:rsidRPr="00547C8D">
        <w:rPr>
          <w:rFonts w:ascii="BentonSans Comp Regular" w:hAnsi="BentonSans Comp Regular"/>
          <w:b/>
          <w:color w:val="000000" w:themeColor="text1"/>
          <w:sz w:val="20"/>
        </w:rPr>
        <w:t xml:space="preserve"> to </w:t>
      </w:r>
      <w:r w:rsidRPr="00547C8D">
        <w:rPr>
          <w:rFonts w:ascii="BentonSans Comp Regular" w:hAnsi="BentonSans Comp Regular"/>
          <w:b/>
          <w:color w:val="000000" w:themeColor="text1"/>
          <w:sz w:val="20"/>
        </w:rPr>
        <w:t>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2E02F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Fundamentals of grammar and phonetics, reading, writing</w:t>
      </w:r>
      <w:r w:rsidR="009A339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conversation of a selected language. </w:t>
      </w:r>
    </w:p>
    <w:p w14:paraId="1D9C7170"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5B8953B" w14:textId="358B300F"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1202. </w:t>
      </w:r>
      <w:r w:rsidR="0045185D" w:rsidRPr="00547C8D">
        <w:rPr>
          <w:rFonts w:ascii="BentonSans Comp Regular" w:hAnsi="BentonSans Comp Regular"/>
          <w:b/>
          <w:color w:val="000000" w:themeColor="text1"/>
          <w:sz w:val="20"/>
        </w:rPr>
        <w:t>Elementary Foreign Language</w:t>
      </w:r>
      <w:r w:rsidR="00B2279E" w:rsidRPr="00547C8D">
        <w:rPr>
          <w:rFonts w:ascii="BentonSans Comp Regular" w:hAnsi="BentonSans Comp Regular"/>
          <w:b/>
          <w:color w:val="000000" w:themeColor="text1"/>
          <w:sz w:val="20"/>
        </w:rPr>
        <w:t xml:space="preserve"> II</w:t>
      </w:r>
      <w:r w:rsidR="0045185D"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(3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1201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Continuation of </w:t>
      </w:r>
      <w:r w:rsidR="002E02FF" w:rsidRPr="00547C8D">
        <w:rPr>
          <w:rFonts w:ascii="BentonSans Comp Regular" w:hAnsi="BentonSans Comp Regular"/>
          <w:color w:val="000000" w:themeColor="text1"/>
          <w:sz w:val="20"/>
        </w:rPr>
        <w:t xml:space="preserve">LACS </w:t>
      </w:r>
      <w:r w:rsidRPr="00547C8D">
        <w:rPr>
          <w:rFonts w:ascii="BentonSans Comp Regular" w:hAnsi="BentonSans Comp Regular"/>
          <w:color w:val="000000" w:themeColor="text1"/>
          <w:sz w:val="20"/>
        </w:rPr>
        <w:t xml:space="preserve">1201. </w:t>
      </w:r>
    </w:p>
    <w:p w14:paraId="6541AD1B" w14:textId="4439C07E"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769A8354" w14:textId="4790C1D1" w:rsidR="002E02FF" w:rsidRPr="00547C8D" w:rsidRDefault="002E02FF"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LACS 1205. Accelerated Elementary Foreign Language I and II. (3 to 4)</w:t>
      </w:r>
      <w:r w:rsidRPr="00547C8D">
        <w:rPr>
          <w:rFonts w:ascii="BentonSans Comp Regular" w:hAnsi="BentonSans Comp Regular"/>
          <w:color w:val="000000" w:themeColor="text1"/>
          <w:sz w:val="20"/>
        </w:rPr>
        <w:t xml:space="preserve">  Fundamentals of grammar and phonetics, reading, writing, and conversation of a selected language offered at an accelerated pace for students with some background in the language.  Equivalent to LACS 1201 and LACS 1202 in one semester.  Fulfills a two-semester language requirement.  </w:t>
      </w:r>
      <w:r w:rsidRPr="00547C8D">
        <w:rPr>
          <w:rFonts w:ascii="BentonSans Comp Regular" w:hAnsi="BentonSans Comp Regular"/>
          <w:i/>
          <w:color w:val="000000" w:themeColor="text1"/>
          <w:sz w:val="20"/>
        </w:rPr>
        <w:t>May be repeated with different foreign language.</w:t>
      </w:r>
    </w:p>
    <w:p w14:paraId="25FFF87E" w14:textId="4B3E606D" w:rsidR="002E02FF" w:rsidRPr="00547C8D" w:rsidRDefault="002E02FF"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30618BB" w14:textId="74A8C19B" w:rsidR="002E02FF" w:rsidRPr="00547C8D" w:rsidRDefault="002E02FF"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1206. Intensive Elementary </w:t>
      </w:r>
      <w:r w:rsidR="00383BA9" w:rsidRPr="00547C8D">
        <w:rPr>
          <w:rFonts w:ascii="BentonSans Comp Regular" w:hAnsi="BentonSans Comp Regular"/>
          <w:b/>
          <w:color w:val="000000" w:themeColor="text1"/>
          <w:sz w:val="20"/>
        </w:rPr>
        <w:t xml:space="preserve">Foreign </w:t>
      </w:r>
      <w:r w:rsidRPr="00547C8D">
        <w:rPr>
          <w:rFonts w:ascii="BentonSans Comp Regular" w:hAnsi="BentonSans Comp Regular"/>
          <w:b/>
          <w:color w:val="000000" w:themeColor="text1"/>
          <w:sz w:val="20"/>
        </w:rPr>
        <w:t xml:space="preserve">Language I and II. (6 to 8)  </w:t>
      </w:r>
      <w:r w:rsidRPr="00547C8D">
        <w:rPr>
          <w:rFonts w:ascii="BentonSans Comp Regular" w:hAnsi="BentonSans Comp Regular"/>
          <w:color w:val="000000" w:themeColor="text1"/>
          <w:sz w:val="20"/>
        </w:rPr>
        <w:t>Fundamentals of grammar and phonetics, reading, writing, and conversation of a selected language offered at an intensive pace for students.  No prior knowledge of the language is required.  Equivalent to LACS 1201 and LACS 1202 in one semester.  Fulfills two-semester foreign language requirement.</w:t>
      </w:r>
    </w:p>
    <w:p w14:paraId="184B48A7" w14:textId="1EF63F33" w:rsidR="002E02FF" w:rsidRDefault="002E02FF"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67E3536D" w14:textId="706675AB" w:rsidR="006923A2" w:rsidRPr="003E65DC" w:rsidRDefault="006923A2" w:rsidP="006923A2">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LACS 1502. Global Arts/Humanities: Introduction to Global Cultures. (3)</w:t>
      </w:r>
      <w:r w:rsidRPr="003E65DC">
        <w:rPr>
          <w:rFonts w:ascii="BentonSans Comp Regular" w:hAnsi="BentonSans Comp Regular"/>
          <w:color w:val="000000" w:themeColor="text1"/>
          <w:sz w:val="20"/>
        </w:rPr>
        <w:t xml:space="preserve">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3E65DC" w:rsidRPr="003E65DC">
        <w:rPr>
          <w:rFonts w:ascii="BentonSans Comp Regular" w:hAnsi="BentonSans Comp Regular"/>
          <w:color w:val="000000" w:themeColor="text1"/>
          <w:sz w:val="20"/>
        </w:rPr>
        <w:t>S</w:t>
      </w:r>
      <w:r w:rsidRPr="003E65DC">
        <w:rPr>
          <w:rFonts w:ascii="BentonSans Comp Regular" w:hAnsi="BentonSans Comp Regular"/>
          <w:color w:val="000000" w:themeColor="text1"/>
          <w:sz w:val="20"/>
        </w:rPr>
        <w:t xml:space="preserve">tudents </w:t>
      </w:r>
      <w:r w:rsidR="003E65DC" w:rsidRPr="003E65DC">
        <w:rPr>
          <w:rFonts w:ascii="BentonSans Comp Regular" w:hAnsi="BentonSans Comp Regular"/>
          <w:color w:val="000000" w:themeColor="text1"/>
          <w:sz w:val="20"/>
        </w:rPr>
        <w:t xml:space="preserve">have </w:t>
      </w:r>
      <w:r w:rsidRPr="003E65DC">
        <w:rPr>
          <w:rFonts w:ascii="BentonSans Comp Regular" w:hAnsi="BentonSans Comp Regular"/>
          <w:color w:val="000000" w:themeColor="text1"/>
          <w:sz w:val="20"/>
        </w:rPr>
        <w:t>the opportunity to learn about the languages, literatures, and cultures of people and societies across the world. The focus is comparative, with students learning about peoples and cultures from countries that speak at least two different (non-English) languages.</w:t>
      </w:r>
    </w:p>
    <w:p w14:paraId="22377604" w14:textId="5EE6907E" w:rsidR="006923A2" w:rsidRDefault="006923A2"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39AD940"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iCs/>
          <w:color w:val="000000" w:themeColor="text1"/>
          <w:sz w:val="20"/>
        </w:rPr>
      </w:pPr>
      <w:r w:rsidRPr="003E65DC">
        <w:rPr>
          <w:rFonts w:ascii="BentonSans Comp Regular" w:hAnsi="BentonSans Comp Regular"/>
          <w:b/>
          <w:bCs/>
          <w:color w:val="000000" w:themeColor="text1"/>
          <w:sz w:val="20"/>
        </w:rPr>
        <w:t>LACS 2050. Topics in Foreign Language</w:t>
      </w:r>
      <w:r w:rsidRPr="00547C8D">
        <w:rPr>
          <w:rFonts w:ascii="BentonSans Comp Regular" w:hAnsi="BentonSans Comp Regular"/>
          <w:b/>
          <w:bCs/>
          <w:color w:val="000000" w:themeColor="text1"/>
          <w:sz w:val="20"/>
        </w:rPr>
        <w:t xml:space="preserve">.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Studies in a selected field of interest.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68D2A12"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iCs/>
          <w:color w:val="000000" w:themeColor="text1"/>
          <w:sz w:val="20"/>
        </w:rPr>
      </w:pPr>
    </w:p>
    <w:p w14:paraId="7093A264"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2201. Intermediate Foreign Language. </w:t>
      </w:r>
      <w:r w:rsidR="003155B1" w:rsidRPr="00547C8D">
        <w:rPr>
          <w:rFonts w:ascii="BentonSans Comp Regular" w:hAnsi="BentonSans Comp Regular"/>
          <w:b/>
          <w:color w:val="000000" w:themeColor="text1"/>
          <w:sz w:val="20"/>
        </w:rPr>
        <w:t>(3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Grammar review, conversation, composition</w:t>
      </w:r>
      <w:r w:rsidR="00140CE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readings based on the culture and civilization. </w:t>
      </w:r>
    </w:p>
    <w:p w14:paraId="6AC9DCD2"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D29664A"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2202. Intermediate Foreign Language. </w:t>
      </w:r>
      <w:r w:rsidR="003155B1" w:rsidRPr="00547C8D">
        <w:rPr>
          <w:rFonts w:ascii="BentonSans Comp Regular" w:hAnsi="BentonSans Comp Regular"/>
          <w:b/>
          <w:color w:val="000000" w:themeColor="text1"/>
          <w:sz w:val="20"/>
        </w:rPr>
        <w:t>(3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Grammar, conversation, composition</w:t>
      </w:r>
      <w:r w:rsidR="00140CE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readings based on students' needs. </w:t>
      </w:r>
    </w:p>
    <w:p w14:paraId="1846046B"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124470D" w14:textId="2974F32F"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LACS 3050. Topics in Language, Literature</w:t>
      </w:r>
      <w:r w:rsidR="0048340C"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Culture. (3) </w:t>
      </w:r>
      <w:r w:rsidRPr="00547C8D">
        <w:rPr>
          <w:rFonts w:ascii="BentonSans Comp Regular" w:hAnsi="BentonSans Comp Regular"/>
          <w:color w:val="000000" w:themeColor="text1"/>
          <w:sz w:val="20"/>
        </w:rPr>
        <w:t xml:space="preserve"> </w:t>
      </w:r>
      <w:r w:rsidR="009A339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Studies in a selected field of  interest.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7C690D1"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p>
    <w:p w14:paraId="17AE8CA0"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LACS 3051.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Topics in Language, Literature</w:t>
      </w:r>
      <w:r w:rsidR="0048340C"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Culture.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Studies in a selected field of interest. </w:t>
      </w:r>
      <w:r w:rsidR="00E47220" w:rsidRPr="00547C8D">
        <w:rPr>
          <w:rFonts w:ascii="BentonSans Comp Regular" w:hAnsi="BentonSans Comp Regular"/>
          <w:i/>
          <w:color w:val="000000" w:themeColor="text1"/>
          <w:sz w:val="20"/>
        </w:rPr>
        <w:t xml:space="preserve">May be repeated for credit with </w:t>
      </w:r>
      <w:r w:rsidR="00E47220" w:rsidRPr="00547C8D">
        <w:rPr>
          <w:rFonts w:ascii="BentonSans Comp Regular" w:hAnsi="BentonSans Comp Regular"/>
          <w:i/>
          <w:color w:val="000000" w:themeColor="text1"/>
          <w:sz w:val="20"/>
        </w:rPr>
        <w:lastRenderedPageBreak/>
        <w:t>change of topic.</w:t>
      </w:r>
      <w:r w:rsidRPr="00547C8D">
        <w:rPr>
          <w:rFonts w:ascii="BentonSans Comp Regular" w:hAnsi="BentonSans Comp Regular"/>
          <w:color w:val="000000" w:themeColor="text1"/>
          <w:sz w:val="20"/>
        </w:rPr>
        <w:t xml:space="preserve"> </w:t>
      </w:r>
    </w:p>
    <w:p w14:paraId="1E55A2C7"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6527F2A" w14:textId="12032EB0"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3160. European Cinema. (3) </w:t>
      </w:r>
      <w:r w:rsidRPr="00547C8D">
        <w:rPr>
          <w:rFonts w:ascii="BentonSans Comp Regular" w:hAnsi="BentonSans Comp Regular"/>
          <w:color w:val="000000" w:themeColor="text1"/>
          <w:sz w:val="20"/>
        </w:rPr>
        <w:t xml:space="preserve"> </w:t>
      </w:r>
      <w:r w:rsidR="004310A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4310AF"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4310AF"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4310A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4310AF"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w:t>
      </w:r>
      <w:r w:rsidR="004310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Introduction to films of the various national cinemas of Europe and strategies for analyzing and discussing film critically and effectively.</w:t>
      </w:r>
      <w:r w:rsidR="004310A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Lectures, discussions, viewing films, writing assignments, reviews, critiques, and analyses. </w:t>
      </w:r>
    </w:p>
    <w:p w14:paraId="37707FBD"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3201. Advanced Foreign Language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and guided conversation on prepared topics.  Emphasis on spoken language.  </w:t>
      </w:r>
    </w:p>
    <w:p w14:paraId="71E14767" w14:textId="77777777" w:rsidR="005F06A0" w:rsidRPr="00547C8D" w:rsidRDefault="005F06A0" w:rsidP="00F33998">
      <w:pPr>
        <w:jc w:val="both"/>
        <w:rPr>
          <w:rFonts w:ascii="BentonSans Comp Regular" w:hAnsi="BentonSans Comp Regular"/>
          <w:color w:val="000000" w:themeColor="text1"/>
          <w:sz w:val="20"/>
        </w:rPr>
      </w:pPr>
    </w:p>
    <w:p w14:paraId="6A7D4123"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3202. Advanced Foreign Language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LACS 3201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and guided compositions on prepared topics.  Emphasis on vocabulary, idiomatic expressions, and stylistics.  </w:t>
      </w:r>
    </w:p>
    <w:p w14:paraId="6238CC55" w14:textId="3EE1FE5F"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C381135" w14:textId="5972DC1F" w:rsidR="00B531B0" w:rsidRPr="00547C8D" w:rsidRDefault="00B531B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LACS 3700. Methods in Honors Research. (3)</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The first course in a required two-course sequence for Honors in Languages and Culture Studies.</w:t>
      </w:r>
      <w:r w:rsidR="00E70E0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Prepares students for field research and writing of an honors project or thesis. </w:t>
      </w:r>
      <w:r w:rsidR="00E70E0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During this course, students are trained in the field of research and writing in the field of Languages a</w:t>
      </w:r>
      <w:r w:rsidR="00E7458A" w:rsidRPr="00547C8D">
        <w:rPr>
          <w:rFonts w:ascii="BentonSans Comp Regular" w:hAnsi="BentonSans Comp Regular"/>
          <w:color w:val="000000" w:themeColor="text1"/>
          <w:sz w:val="20"/>
        </w:rPr>
        <w:t>nd Culture St</w:t>
      </w:r>
      <w:r w:rsidRPr="00547C8D">
        <w:rPr>
          <w:rFonts w:ascii="BentonSans Comp Regular" w:hAnsi="BentonSans Comp Regular"/>
          <w:color w:val="000000" w:themeColor="text1"/>
          <w:sz w:val="20"/>
        </w:rPr>
        <w:t>udies; they develop and revise a research prospectus.</w:t>
      </w:r>
      <w:r w:rsidR="00A37101" w:rsidRPr="00547C8D">
        <w:rPr>
          <w:rFonts w:ascii="BentonSans Comp Regular" w:hAnsi="BentonSans Comp Regular"/>
          <w:color w:val="000000" w:themeColor="text1"/>
          <w:sz w:val="20"/>
        </w:rPr>
        <w:t xml:space="preserve">  Students must pass with a grade of A (or B with approval from the Honors Director to take LACS 4700).</w:t>
      </w:r>
    </w:p>
    <w:p w14:paraId="2DF8E510" w14:textId="77777777" w:rsidR="00B531B0" w:rsidRPr="00547C8D" w:rsidRDefault="00B531B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803B2F2" w14:textId="1CF113B1"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LACS 38</w:t>
      </w:r>
      <w:r w:rsidR="00B33D0E" w:rsidRPr="00547C8D">
        <w:rPr>
          <w:rFonts w:ascii="BentonSans Comp Regular" w:hAnsi="BentonSans Comp Regular"/>
          <w:b/>
          <w:color w:val="000000" w:themeColor="text1"/>
          <w:sz w:val="20"/>
        </w:rPr>
        <w:t xml:space="preserve">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B33D0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normally open only to foreign language majors and minors.</w:t>
      </w:r>
      <w:r w:rsidR="00140CE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work on a selected area of study.</w:t>
      </w:r>
      <w:r w:rsidR="00140CE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 be arranged with the instructor, generally during the preceding semester, and by special permission only.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0F4AE22" w14:textId="77777777"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45C8F504" w14:textId="2630681A"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LACS 4050. Topics in Foreign Language. (3) </w:t>
      </w:r>
      <w:r w:rsidR="00B33D0E"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Senior standing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Studies in a selected field of interest.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96C69CE" w14:textId="11B39406"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AB3E76F" w14:textId="06F8E5DD" w:rsidR="00037B5C" w:rsidRPr="00547C8D" w:rsidRDefault="00037B5C"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LACS 4410. Professional Internship. (1 to 3)  </w:t>
      </w:r>
      <w:r w:rsidRPr="00547C8D">
        <w:rPr>
          <w:rFonts w:ascii="BentonSans Comp Regular" w:hAnsi="BentonSans Comp Regular"/>
          <w:color w:val="000000" w:themeColor="text1"/>
          <w:sz w:val="20"/>
        </w:rPr>
        <w:t>Prerequisite(s): ARBC 3201 and ARBC 3202; CHNS 3201 and CHNS 3202; FREN 3201 and FREN 3202; GERM 3201 and GERM 3202; ITLN 3201 and ITLN 3202; JAPN 3201 and JAPN 3202; PORT 3201 and PORT 3202; RUSS 3201 and RUSS 3202; or SPAN 3201 and SPAN 3202</w:t>
      </w:r>
      <w:r w:rsidR="00395842" w:rsidRPr="00547C8D">
        <w:rPr>
          <w:rFonts w:ascii="BentonSans Comp Regular" w:hAnsi="BentonSans Comp Regular"/>
          <w:color w:val="000000" w:themeColor="text1"/>
          <w:sz w:val="20"/>
        </w:rPr>
        <w:t xml:space="preserve">; and proficiency at 3000 level and permission by department.  </w:t>
      </w:r>
      <w:r w:rsidR="00E939A2" w:rsidRPr="00547C8D">
        <w:rPr>
          <w:rFonts w:ascii="BentonSans Comp Regular" w:hAnsi="BentonSans Comp Regular"/>
          <w:color w:val="000000" w:themeColor="text1"/>
          <w:sz w:val="20"/>
        </w:rPr>
        <w:t>Offers students a faculty-supervised field and/or research experience in a cooperating professional or community organization in which a language other than English is used to complete tasks.</w:t>
      </w:r>
      <w:r w:rsidR="003006A6" w:rsidRPr="00547C8D">
        <w:rPr>
          <w:rFonts w:ascii="BentonSans Comp Regular" w:hAnsi="BentonSans Comp Regular"/>
          <w:color w:val="000000" w:themeColor="text1"/>
          <w:sz w:val="20"/>
        </w:rPr>
        <w:t xml:space="preserve"> </w:t>
      </w:r>
      <w:r w:rsidR="00E939A2" w:rsidRPr="00547C8D">
        <w:rPr>
          <w:rFonts w:ascii="BentonSans Comp Regular" w:hAnsi="BentonSans Comp Regular"/>
          <w:color w:val="000000" w:themeColor="text1"/>
          <w:sz w:val="20"/>
        </w:rPr>
        <w:t xml:space="preserve"> Students gain oral and written proficiency in both English and another language in a professional environment. </w:t>
      </w:r>
      <w:r w:rsidR="003006A6" w:rsidRPr="00547C8D">
        <w:rPr>
          <w:rFonts w:ascii="BentonSans Comp Regular" w:hAnsi="BentonSans Comp Regular"/>
          <w:color w:val="000000" w:themeColor="text1"/>
          <w:sz w:val="20"/>
        </w:rPr>
        <w:t xml:space="preserve"> </w:t>
      </w:r>
      <w:r w:rsidR="00E939A2" w:rsidRPr="00547C8D">
        <w:rPr>
          <w:rFonts w:ascii="BentonSans Comp Regular" w:hAnsi="BentonSans Comp Regular"/>
          <w:color w:val="000000" w:themeColor="text1"/>
          <w:sz w:val="20"/>
        </w:rPr>
        <w:t xml:space="preserve">This course does not convene in a classroom; instead, students complete 120 hours at the site of their assigned internship during 16 weeks of the semester.  </w:t>
      </w:r>
      <w:r w:rsidR="00E939A2" w:rsidRPr="00547C8D">
        <w:rPr>
          <w:rFonts w:ascii="BentonSans Comp Regular" w:hAnsi="BentonSans Comp Regular"/>
          <w:i/>
          <w:color w:val="000000" w:themeColor="text1"/>
          <w:sz w:val="20"/>
        </w:rPr>
        <w:t xml:space="preserve">Graded on a Pass/No Credit basis.  </w:t>
      </w:r>
      <w:r w:rsidRPr="00547C8D">
        <w:rPr>
          <w:rFonts w:ascii="BentonSans Comp Regular" w:hAnsi="BentonSans Comp Regular"/>
          <w:i/>
          <w:color w:val="000000" w:themeColor="text1"/>
          <w:sz w:val="20"/>
        </w:rPr>
        <w:t>May be repeated for credit with permission of department.</w:t>
      </w:r>
      <w:r w:rsidR="00E939A2" w:rsidRPr="00547C8D">
        <w:rPr>
          <w:rFonts w:ascii="BentonSans Comp Regular" w:hAnsi="BentonSans Comp Regular"/>
          <w:i/>
          <w:color w:val="000000" w:themeColor="text1"/>
          <w:sz w:val="20"/>
        </w:rPr>
        <w:t xml:space="preserve">  </w:t>
      </w:r>
    </w:p>
    <w:p w14:paraId="76C4B398" w14:textId="77777777" w:rsidR="00037B5C" w:rsidRPr="00547C8D" w:rsidRDefault="00037B5C"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p>
    <w:p w14:paraId="5F23D07C" w14:textId="7B0C5239"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LACS 4690. Senior Seminar. (1) </w:t>
      </w:r>
      <w:r w:rsidR="00B33D0E"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CC39CF" w:rsidRPr="00547C8D">
        <w:rPr>
          <w:rFonts w:ascii="BentonSans Comp Regular" w:hAnsi="BentonSans Comp Regular"/>
          <w:color w:val="000000" w:themeColor="text1"/>
          <w:sz w:val="20"/>
        </w:rPr>
        <w:t xml:space="preserve"> four or </w:t>
      </w:r>
      <w:r w:rsidRPr="00547C8D">
        <w:rPr>
          <w:rFonts w:ascii="BentonSans Comp Regular" w:hAnsi="BentonSans Comp Regular"/>
          <w:color w:val="000000" w:themeColor="text1"/>
          <w:sz w:val="20"/>
        </w:rPr>
        <w:t xml:space="preserve">more courses at the 3000 or 4000 level in the major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Survey of career options for foreign language majors, directed professional development (preparation of resume and portfolio), and completion of departmental required assessments in the areas of speaking, reading, writing, grammar, and content knowledge</w:t>
      </w:r>
      <w:r w:rsidR="00716004" w:rsidRPr="00547C8D">
        <w:rPr>
          <w:rFonts w:ascii="BentonSans Comp Regular" w:hAnsi="BentonSans Comp Regular"/>
          <w:color w:val="000000" w:themeColor="text1"/>
          <w:sz w:val="20"/>
        </w:rPr>
        <w:t xml:space="preserve"> of the major. </w:t>
      </w:r>
      <w:r w:rsidRPr="00547C8D">
        <w:rPr>
          <w:rFonts w:ascii="BentonSans Comp Regular" w:hAnsi="BentonSans Comp Regular"/>
          <w:i/>
          <w:color w:val="000000" w:themeColor="text1"/>
          <w:sz w:val="20"/>
        </w:rPr>
        <w:t xml:space="preserve"> Graded on a Pass/No Credit basis.</w:t>
      </w:r>
    </w:p>
    <w:p w14:paraId="7C021E47" w14:textId="74091895" w:rsidR="005F06A0"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C010D9C" w14:textId="77777777" w:rsidR="00DD1EA0" w:rsidRPr="00547C8D" w:rsidRDefault="00DD1E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6B08B1D" w14:textId="06A2185C" w:rsidR="00E7458A" w:rsidRPr="00547C8D" w:rsidRDefault="00E7458A"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LACS 4700. Honors Project. (3) </w:t>
      </w:r>
      <w:r w:rsidRPr="00547C8D">
        <w:rPr>
          <w:rFonts w:ascii="BentonSans Comp Regular" w:hAnsi="BentonSans Comp Regular"/>
          <w:snapToGrid/>
          <w:color w:val="000000" w:themeColor="text1"/>
          <w:sz w:val="20"/>
        </w:rPr>
        <w:t xml:space="preserve">  Prerequisite(s): LACS 3700; permission of Honors Director; minimum GPA of 3.5 in Languages and Culture Studies major or minor; and a cumulative GPA of 3.0.  The second course in the honors sequence.  Directed research and writing of an honors project or thesis.  May be written in English or in target language.  Students must pass with grade of A to receive honors; students who pass with a B or below will receive credit for a 4000-level elective, as well as a W credit.</w:t>
      </w:r>
    </w:p>
    <w:p w14:paraId="2DD5B87E" w14:textId="77777777" w:rsidR="00E7458A" w:rsidRPr="00547C8D" w:rsidRDefault="00E7458A"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85085F2" w14:textId="276337E9" w:rsidR="005F06A0" w:rsidRPr="00547C8D"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LACS 4800.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normally open only to foreign language majors and minors. Individual work on a selected area of study. To be arranged with the instructor, generally during the preceding semester, and by special permission only. </w:t>
      </w:r>
      <w:r w:rsidR="00D91181"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42F945E"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05BB2F0" w14:textId="77777777" w:rsidR="005F06A0" w:rsidRPr="00547C8D" w:rsidRDefault="0045185D" w:rsidP="00F33998">
      <w:pPr>
        <w:keepNext/>
        <w:keepLines/>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Latin </w:t>
      </w:r>
      <w:r w:rsidR="005F06A0" w:rsidRPr="00547C8D">
        <w:rPr>
          <w:rFonts w:ascii="BentonSans Comp Regular" w:hAnsi="BentonSans Comp Regular"/>
          <w:b/>
          <w:color w:val="000000" w:themeColor="text1"/>
          <w:sz w:val="32"/>
        </w:rPr>
        <w:t>(LATN)</w:t>
      </w:r>
    </w:p>
    <w:p w14:paraId="08EC8465" w14:textId="77777777" w:rsidR="005F06A0" w:rsidRPr="00547C8D" w:rsidRDefault="005F06A0" w:rsidP="00F33998">
      <w:pPr>
        <w:keepNext/>
        <w:keepLines/>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49FDD0C" w14:textId="77777777" w:rsidR="005F06A0" w:rsidRPr="00547C8D" w:rsidRDefault="0045185D" w:rsidP="00F33998">
      <w:pPr>
        <w:keepNext/>
        <w:keepLines/>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LATN 1201. Elementary Latin I. </w:t>
      </w:r>
      <w:r w:rsidR="005F06A0" w:rsidRPr="00547C8D">
        <w:rPr>
          <w:rFonts w:ascii="BentonSans Comp Regular" w:hAnsi="BentonSans Comp Regular"/>
          <w:b/>
          <w:color w:val="000000" w:themeColor="text1"/>
          <w:sz w:val="20"/>
        </w:rPr>
        <w:t>(4)</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Beginning survey of elementary Latin grammar through selected readings. </w:t>
      </w:r>
    </w:p>
    <w:p w14:paraId="33F004B4" w14:textId="0F70BA1E" w:rsidR="005F06A0"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2A0BB4E" w14:textId="77777777" w:rsidR="00D2419F" w:rsidRPr="00547C8D" w:rsidRDefault="00D2419F"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19F1443C"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LATN 1202. Elementary Latin II. (4) </w:t>
      </w:r>
      <w:r w:rsidR="0045185D"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LATN 1201 or equivalent.  Completion of the survey of elementary Latin grammar; connected readings in elementary to intermediate Latin prose. </w:t>
      </w:r>
    </w:p>
    <w:p w14:paraId="57D37947"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6E07D92"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LATN 2201. Latin Prose. (3) </w:t>
      </w:r>
      <w:r w:rsidR="0045185D"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LATN 1202 or equivalent.  Extended selected readings in Latin prose of intermediate difficulty: Caesar, Nepos, or Seneca. </w:t>
      </w:r>
    </w:p>
    <w:p w14:paraId="4D3E2FA4"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5B68C1B" w14:textId="347BFAA5"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LATN 3800. Directed Individual Reading.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45185D"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Individual work on an author or genre to be arranged with the instructor. </w:t>
      </w:r>
    </w:p>
    <w:p w14:paraId="2729C65F" w14:textId="77777777" w:rsidR="005F06A0" w:rsidRPr="00547C8D"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8ABE6D5" w14:textId="77777777" w:rsidR="005F06A0" w:rsidRPr="00547C8D" w:rsidRDefault="009C7367" w:rsidP="00B47860">
      <w:pPr>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Liberal Studies </w:t>
      </w:r>
      <w:r w:rsidR="005F06A0" w:rsidRPr="00547C8D">
        <w:rPr>
          <w:rFonts w:ascii="BentonSans Comp Regular" w:hAnsi="BentonSans Comp Regular"/>
          <w:b/>
          <w:color w:val="000000" w:themeColor="text1"/>
          <w:sz w:val="32"/>
        </w:rPr>
        <w:t>(LBST)</w:t>
      </w:r>
    </w:p>
    <w:p w14:paraId="45C33552" w14:textId="2A358FC2" w:rsidR="005F06A0" w:rsidRDefault="005F06A0" w:rsidP="00B47860">
      <w:pPr>
        <w:tabs>
          <w:tab w:val="left" w:pos="-720"/>
          <w:tab w:val="left" w:pos="-18"/>
          <w:tab w:val="left" w:pos="270"/>
          <w:tab w:val="left" w:pos="768"/>
          <w:tab w:val="left" w:pos="1459"/>
          <w:tab w:val="left" w:pos="4992"/>
          <w:tab w:val="left" w:pos="5222"/>
        </w:tabs>
        <w:jc w:val="both"/>
        <w:rPr>
          <w:rFonts w:ascii="BentonSans Comp Regular" w:hAnsi="BentonSans Comp Regular"/>
          <w:b/>
          <w:color w:val="000000" w:themeColor="text1"/>
          <w:sz w:val="20"/>
        </w:rPr>
      </w:pPr>
    </w:p>
    <w:p w14:paraId="0E3BE34C" w14:textId="77777777" w:rsidR="009D13EA" w:rsidRPr="009D13EA" w:rsidRDefault="009D13EA" w:rsidP="009D13EA">
      <w:pPr>
        <w:pStyle w:val="NormalWeb"/>
        <w:widowControl w:val="0"/>
        <w:spacing w:before="0" w:beforeAutospacing="0" w:after="0" w:afterAutospacing="0"/>
        <w:jc w:val="both"/>
        <w:rPr>
          <w:rFonts w:ascii="BentonSans Comp Regular" w:hAnsi="BentonSans Comp Regular"/>
          <w:color w:val="000000" w:themeColor="text1"/>
        </w:rPr>
      </w:pPr>
      <w:r w:rsidRPr="009D13EA">
        <w:rPr>
          <w:rFonts w:ascii="BentonSans Comp Regular" w:hAnsi="BentonSans Comp Regular"/>
          <w:b/>
          <w:color w:val="000000" w:themeColor="text1"/>
          <w:sz w:val="20"/>
        </w:rPr>
        <w:t xml:space="preserve">LBST 1101. The Arts and Society: Dance. (3) </w:t>
      </w:r>
      <w:r w:rsidRPr="009D13EA">
        <w:rPr>
          <w:rFonts w:ascii="BentonSans Comp Regular" w:hAnsi="BentonSans Comp Regular"/>
          <w:color w:val="000000" w:themeColor="text1"/>
          <w:sz w:val="20"/>
        </w:rPr>
        <w:t>An introduction to dance in the context of the arts and society.  Exploration of the similarities among selected dance traditions from around the world in terms of functionality; how 20</w:t>
      </w:r>
      <w:r w:rsidRPr="009D13EA">
        <w:rPr>
          <w:rFonts w:ascii="BentonSans Comp Regular" w:hAnsi="BentonSans Comp Regular"/>
          <w:color w:val="000000" w:themeColor="text1"/>
          <w:sz w:val="20"/>
          <w:vertAlign w:val="superscript"/>
        </w:rPr>
        <w:t>th</w:t>
      </w:r>
      <w:r w:rsidRPr="009D13EA">
        <w:rPr>
          <w:rFonts w:ascii="BentonSans Comp Regular" w:hAnsi="BentonSans Comp Regular"/>
          <w:color w:val="000000" w:themeColor="text1"/>
          <w:sz w:val="20"/>
        </w:rPr>
        <w:t xml:space="preserve"> and 21</w:t>
      </w:r>
      <w:r w:rsidRPr="009D13EA">
        <w:rPr>
          <w:rFonts w:ascii="BentonSans Comp Regular" w:hAnsi="BentonSans Comp Regular"/>
          <w:color w:val="000000" w:themeColor="text1"/>
          <w:sz w:val="20"/>
          <w:vertAlign w:val="superscript"/>
        </w:rPr>
        <w:t>st</w:t>
      </w:r>
      <w:r w:rsidRPr="009D13EA">
        <w:rPr>
          <w:rFonts w:ascii="BentonSans Comp Regular" w:hAnsi="BentonSans Comp Regular"/>
          <w:color w:val="000000" w:themeColor="text1"/>
          <w:sz w:val="20"/>
        </w:rPr>
        <w:t xml:space="preserve"> century American concert dance, social dance, and popular entertainment dance reflect those traditions; socio-political issues evidenced in choreography through lectures, discussion, film video, and live dance performance. </w:t>
      </w:r>
      <w:r w:rsidRPr="009D13EA">
        <w:rPr>
          <w:rFonts w:ascii="BentonSans Comp Regular" w:hAnsi="BentonSans Comp Regular"/>
          <w:i/>
          <w:color w:val="000000" w:themeColor="text1"/>
          <w:sz w:val="20"/>
        </w:rPr>
        <w:t>May not be repeated for credit.</w:t>
      </w:r>
      <w:r w:rsidRPr="009D13EA">
        <w:rPr>
          <w:rFonts w:ascii="BentonSans Comp Regular" w:hAnsi="BentonSans Comp Regular"/>
          <w:color w:val="000000" w:themeColor="text1"/>
        </w:rPr>
        <w:t xml:space="preserve">  </w:t>
      </w:r>
      <w:r w:rsidRPr="009D13EA">
        <w:rPr>
          <w:rFonts w:ascii="BentonSans Comp Regular" w:hAnsi="BentonSans Comp Regular"/>
          <w:i/>
          <w:color w:val="000000" w:themeColor="text1"/>
          <w:sz w:val="20"/>
          <w:szCs w:val="20"/>
        </w:rPr>
        <w:t xml:space="preserve">May not be taken for credit and for a grade if credit has been received for </w:t>
      </w:r>
      <w:r w:rsidRPr="009D13EA">
        <w:rPr>
          <w:rFonts w:ascii="BentonSans Comp Regular" w:hAnsi="BentonSans Comp Regular"/>
          <w:i/>
          <w:color w:val="000000" w:themeColor="text1"/>
          <w:sz w:val="20"/>
        </w:rPr>
        <w:t>DANC 1502</w:t>
      </w:r>
      <w:r w:rsidRPr="009D13EA">
        <w:rPr>
          <w:rFonts w:ascii="BentonSans Comp Regular" w:hAnsi="BentonSans Comp Regular"/>
          <w:i/>
          <w:color w:val="000000" w:themeColor="text1"/>
          <w:sz w:val="20"/>
          <w:szCs w:val="20"/>
        </w:rPr>
        <w:t>.</w:t>
      </w:r>
    </w:p>
    <w:p w14:paraId="63D8C64A" w14:textId="77777777" w:rsidR="009D13EA" w:rsidRPr="009D13EA" w:rsidRDefault="009D13EA" w:rsidP="00B47860">
      <w:pPr>
        <w:tabs>
          <w:tab w:val="left" w:pos="-720"/>
          <w:tab w:val="left" w:pos="-18"/>
          <w:tab w:val="left" w:pos="270"/>
          <w:tab w:val="left" w:pos="768"/>
          <w:tab w:val="left" w:pos="1459"/>
          <w:tab w:val="left" w:pos="4992"/>
          <w:tab w:val="left" w:pos="5222"/>
        </w:tabs>
        <w:jc w:val="both"/>
        <w:rPr>
          <w:rFonts w:ascii="BentonSans Comp Regular" w:hAnsi="BentonSans Comp Regular"/>
          <w:b/>
          <w:color w:val="000000" w:themeColor="text1"/>
          <w:sz w:val="20"/>
        </w:rPr>
      </w:pPr>
    </w:p>
    <w:p w14:paraId="5F389AF0" w14:textId="77777777" w:rsidR="005F06A0" w:rsidRPr="00547C8D" w:rsidRDefault="005F06A0" w:rsidP="00F33998">
      <w:pPr>
        <w:jc w:val="both"/>
        <w:rPr>
          <w:rFonts w:ascii="BentonSans Comp Regular" w:hAnsi="BentonSans Comp Regular"/>
          <w:i/>
          <w:color w:val="000000" w:themeColor="text1"/>
          <w:sz w:val="20"/>
        </w:rPr>
      </w:pPr>
      <w:bookmarkStart w:id="34" w:name="OLE_LINK10"/>
      <w:bookmarkStart w:id="35" w:name="OLE_LINK11"/>
      <w:r w:rsidRPr="009D13EA">
        <w:rPr>
          <w:rFonts w:ascii="BentonSans Comp Regular" w:hAnsi="BentonSans Comp Regular"/>
          <w:b/>
          <w:color w:val="000000" w:themeColor="text1"/>
          <w:sz w:val="20"/>
        </w:rPr>
        <w:t>LBST 1102. The Arts and</w:t>
      </w:r>
      <w:r w:rsidRPr="00547C8D">
        <w:rPr>
          <w:rFonts w:ascii="BentonSans Comp Regular" w:hAnsi="BentonSans Comp Regular"/>
          <w:b/>
          <w:color w:val="000000" w:themeColor="text1"/>
          <w:sz w:val="20"/>
        </w:rPr>
        <w:t xml:space="preserve"> Society: Film. (3) </w:t>
      </w:r>
      <w:r w:rsidRPr="00547C8D">
        <w:rPr>
          <w:rFonts w:ascii="BentonSans Comp Regular" w:hAnsi="BentonSans Comp Regular"/>
          <w:color w:val="000000" w:themeColor="text1"/>
          <w:sz w:val="20"/>
        </w:rPr>
        <w:t xml:space="preserve">An introduction to the art of film in the context of the arts and society. Analysis of the elements of narrative and documentary film, including works made for television. Examines the role of Hollywood, international, and independent cinema (including television) in reflecting, shaping, and critiquing society. </w:t>
      </w:r>
      <w:r w:rsidRPr="00547C8D">
        <w:rPr>
          <w:rFonts w:ascii="BentonSans Comp Regular" w:hAnsi="BentonSans Comp Regular"/>
          <w:i/>
          <w:color w:val="000000" w:themeColor="text1"/>
          <w:sz w:val="20"/>
        </w:rPr>
        <w:t>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199CDAEE" w14:textId="77777777" w:rsidR="005F06A0" w:rsidRPr="00547C8D" w:rsidRDefault="005F06A0" w:rsidP="00F33998">
      <w:pPr>
        <w:autoSpaceDE w:val="0"/>
        <w:autoSpaceDN w:val="0"/>
        <w:adjustRightInd w:val="0"/>
        <w:jc w:val="both"/>
        <w:rPr>
          <w:rFonts w:ascii="BentonSans Comp Regular" w:hAnsi="BentonSans Comp Regular"/>
          <w:b/>
          <w:color w:val="000000" w:themeColor="text1"/>
          <w:sz w:val="20"/>
        </w:rPr>
      </w:pPr>
    </w:p>
    <w:p w14:paraId="3187ABF6" w14:textId="19D30BEE" w:rsidR="005F06A0" w:rsidRPr="00B106D6"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LBST 1103. The Arts and Society: Music. (3)</w:t>
      </w:r>
      <w:r w:rsidRPr="00547C8D">
        <w:rPr>
          <w:rFonts w:ascii="BentonSans Comp Regular" w:hAnsi="BentonSans Comp Regular"/>
          <w:color w:val="000000" w:themeColor="text1"/>
          <w:sz w:val="20"/>
        </w:rPr>
        <w:t xml:space="preserve"> </w:t>
      </w:r>
      <w:r w:rsidR="009B3A87" w:rsidRPr="00547C8D">
        <w:rPr>
          <w:rFonts w:ascii="BentonSans Comp Regular" w:hAnsi="BentonSans Comp Regular"/>
          <w:color w:val="000000" w:themeColor="text1"/>
          <w:sz w:val="20"/>
        </w:rPr>
        <w:t xml:space="preserve"> An introduction to music in the context of the arts and society.  Students experience a wide range of musical styles, approaches to musical performance, and perspectives on the diverse role of music within society in cultures from around the world.  Students form communication skills by learning and applying basic musical terminology, developing critical and thoughtful listening </w:t>
      </w:r>
      <w:r w:rsidR="009B3A87" w:rsidRPr="00547C8D">
        <w:rPr>
          <w:rFonts w:ascii="BentonSans Comp Regular" w:hAnsi="BentonSans Comp Regular"/>
          <w:color w:val="000000" w:themeColor="text1"/>
          <w:sz w:val="20"/>
        </w:rPr>
        <w:lastRenderedPageBreak/>
        <w:t xml:space="preserve">skills, and examining how individual perspectives impact music in its creation and its acceptance.  </w:t>
      </w:r>
      <w:r w:rsidRPr="00547C8D">
        <w:rPr>
          <w:rFonts w:ascii="BentonSans Comp Regular" w:hAnsi="BentonSans Comp Regular"/>
          <w:i/>
          <w:color w:val="000000" w:themeColor="text1"/>
          <w:sz w:val="20"/>
        </w:rPr>
        <w:t>May not be repeated for credit</w:t>
      </w:r>
      <w:r w:rsidRPr="00B106D6">
        <w:rPr>
          <w:rFonts w:ascii="BentonSans Comp Regular" w:hAnsi="BentonSans Comp Regular"/>
          <w:i/>
          <w:color w:val="000000" w:themeColor="text1"/>
          <w:sz w:val="20"/>
        </w:rPr>
        <w:t xml:space="preserve">.  </w:t>
      </w:r>
      <w:r w:rsidR="00B106D6" w:rsidRPr="00B106D6">
        <w:rPr>
          <w:rFonts w:ascii="BentonSans Comp Regular" w:hAnsi="BentonSans Comp Regular"/>
          <w:i/>
          <w:color w:val="000000" w:themeColor="text1"/>
          <w:sz w:val="20"/>
        </w:rPr>
        <w:t xml:space="preserve">May not be taken for credit and for a grade if credit has been received for </w:t>
      </w:r>
      <w:r w:rsidR="00B106D6">
        <w:rPr>
          <w:rFonts w:ascii="BentonSans Comp Regular" w:hAnsi="BentonSans Comp Regular"/>
          <w:i/>
          <w:color w:val="000000" w:themeColor="text1"/>
          <w:sz w:val="20"/>
        </w:rPr>
        <w:t>MUSC 1502</w:t>
      </w:r>
      <w:r w:rsidR="00B106D6" w:rsidRPr="00B106D6">
        <w:rPr>
          <w:rFonts w:ascii="BentonSans Comp Regular" w:hAnsi="BentonSans Comp Regular"/>
          <w:i/>
          <w:color w:val="000000" w:themeColor="text1"/>
          <w:sz w:val="20"/>
        </w:rPr>
        <w:t>.</w:t>
      </w:r>
      <w:r w:rsidRPr="00B106D6">
        <w:rPr>
          <w:rFonts w:ascii="BentonSans Comp Regular" w:hAnsi="BentonSans Comp Regular"/>
          <w:i/>
          <w:color w:val="000000" w:themeColor="text1"/>
          <w:sz w:val="20"/>
        </w:rPr>
        <w:t xml:space="preserve"> </w:t>
      </w:r>
    </w:p>
    <w:p w14:paraId="3CDCCB7E" w14:textId="77777777" w:rsidR="005F06A0" w:rsidRPr="00547C8D" w:rsidRDefault="005F06A0" w:rsidP="00F33998">
      <w:pPr>
        <w:tabs>
          <w:tab w:val="left" w:pos="432"/>
          <w:tab w:val="left" w:pos="720"/>
        </w:tabs>
        <w:jc w:val="both"/>
        <w:rPr>
          <w:rFonts w:ascii="BentonSans Comp Regular" w:hAnsi="BentonSans Comp Regular"/>
          <w:b/>
          <w:color w:val="000000" w:themeColor="text1"/>
          <w:sz w:val="20"/>
        </w:rPr>
      </w:pPr>
    </w:p>
    <w:p w14:paraId="7D77736A" w14:textId="264F084B" w:rsidR="005F06A0" w:rsidRPr="00343375" w:rsidRDefault="005F06A0" w:rsidP="00F33998">
      <w:pPr>
        <w:tabs>
          <w:tab w:val="left" w:pos="432"/>
          <w:tab w:val="left" w:pos="72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LBST 1104. The Arts and Society: Theater. (3) </w:t>
      </w:r>
      <w:r w:rsidRPr="00547C8D">
        <w:rPr>
          <w:rFonts w:ascii="BentonSans Comp Regular" w:hAnsi="BentonSans Comp Regular"/>
          <w:color w:val="000000" w:themeColor="text1"/>
          <w:sz w:val="20"/>
        </w:rPr>
        <w:t xml:space="preserve">An introduction to theater in the context of the arts and society. Analysis of the elements that make up theatrical events. The place of theater in reflecting, shaping, and critiquing society. </w:t>
      </w:r>
      <w:r w:rsidRPr="00547C8D">
        <w:rPr>
          <w:rFonts w:ascii="BentonSans Comp Regular" w:hAnsi="BentonSans Comp Regular"/>
          <w:i/>
          <w:color w:val="000000" w:themeColor="text1"/>
          <w:sz w:val="20"/>
        </w:rPr>
        <w:t>May not be repeated for credit</w:t>
      </w:r>
      <w:r w:rsidRPr="00343375">
        <w:rPr>
          <w:rFonts w:ascii="BentonSans Comp Regular" w:hAnsi="BentonSans Comp Regular"/>
          <w:i/>
          <w:color w:val="000000" w:themeColor="text1"/>
          <w:sz w:val="20"/>
        </w:rPr>
        <w:t xml:space="preserve">.  </w:t>
      </w:r>
      <w:r w:rsidR="00343375" w:rsidRPr="00343375">
        <w:rPr>
          <w:rFonts w:ascii="BentonSans Comp Regular" w:hAnsi="BentonSans Comp Regular"/>
          <w:i/>
          <w:color w:val="000000" w:themeColor="text1"/>
          <w:sz w:val="20"/>
        </w:rPr>
        <w:t xml:space="preserve">May not be taken for credit and for a grade if credit has been received for </w:t>
      </w:r>
      <w:r w:rsidR="00343375">
        <w:rPr>
          <w:rFonts w:ascii="BentonSans Comp Regular" w:hAnsi="BentonSans Comp Regular"/>
          <w:i/>
          <w:color w:val="000000" w:themeColor="text1"/>
          <w:sz w:val="20"/>
        </w:rPr>
        <w:t>THEA 1502</w:t>
      </w:r>
      <w:r w:rsidR="00893836">
        <w:rPr>
          <w:rFonts w:ascii="BentonSans Comp Regular" w:hAnsi="BentonSans Comp Regular"/>
          <w:i/>
          <w:color w:val="000000" w:themeColor="text1"/>
          <w:sz w:val="20"/>
        </w:rPr>
        <w:t>.</w:t>
      </w:r>
    </w:p>
    <w:p w14:paraId="62155A95" w14:textId="7BDF37A1" w:rsidR="00446800" w:rsidRDefault="00446800" w:rsidP="00F33998">
      <w:pPr>
        <w:jc w:val="both"/>
        <w:rPr>
          <w:rFonts w:ascii="BentonSans Comp Regular" w:hAnsi="BentonSans Comp Regular"/>
          <w:b/>
          <w:color w:val="000000" w:themeColor="text1"/>
          <w:sz w:val="20"/>
        </w:rPr>
      </w:pPr>
    </w:p>
    <w:p w14:paraId="0DD74E5E" w14:textId="77777777" w:rsidR="0010335A" w:rsidRPr="0010335A" w:rsidRDefault="0010335A" w:rsidP="0010335A">
      <w:pPr>
        <w:jc w:val="both"/>
        <w:rPr>
          <w:rFonts w:ascii="BentonSans Comp Regular" w:hAnsi="BentonSans Comp Regular"/>
          <w:color w:val="000000" w:themeColor="text1"/>
          <w:sz w:val="20"/>
        </w:rPr>
      </w:pPr>
      <w:r w:rsidRPr="0010335A">
        <w:rPr>
          <w:rFonts w:ascii="BentonSans Comp Regular" w:hAnsi="BentonSans Comp Regular"/>
          <w:b/>
          <w:color w:val="000000" w:themeColor="text1"/>
          <w:sz w:val="20"/>
        </w:rPr>
        <w:t xml:space="preserve">LBST 1105. The Arts and Society: Visual Arts. (3) </w:t>
      </w:r>
      <w:r w:rsidRPr="0010335A">
        <w:rPr>
          <w:rFonts w:ascii="BentonSans Comp Regular" w:hAnsi="BentonSans Comp Regular"/>
          <w:color w:val="000000" w:themeColor="text1"/>
          <w:sz w:val="20"/>
        </w:rPr>
        <w:t xml:space="preserve">An introduction to the visual arts in the context of the arts and society. The analysis of visual culture in a variety of media and genres in different historical periods and geographic locations. The function, meaning, and politics of individual works of art and art movements. Also addresses the role of art as a site for the articulation of value systems, including gender, class, and race. </w:t>
      </w:r>
      <w:r w:rsidRPr="0010335A">
        <w:rPr>
          <w:rFonts w:ascii="BentonSans Comp Regular" w:hAnsi="BentonSans Comp Regular"/>
          <w:i/>
          <w:color w:val="000000" w:themeColor="text1"/>
          <w:sz w:val="20"/>
        </w:rPr>
        <w:t>May not be repeated for credit.</w:t>
      </w:r>
      <w:r w:rsidRPr="0010335A">
        <w:rPr>
          <w:rFonts w:ascii="BentonSans Comp Regular" w:hAnsi="BentonSans Comp Regular"/>
          <w:color w:val="000000" w:themeColor="text1"/>
          <w:szCs w:val="24"/>
        </w:rPr>
        <w:t xml:space="preserve">  </w:t>
      </w:r>
      <w:r w:rsidRPr="0010335A">
        <w:rPr>
          <w:rFonts w:ascii="BentonSans Comp Regular" w:hAnsi="BentonSans Comp Regular"/>
          <w:i/>
          <w:color w:val="000000" w:themeColor="text1"/>
          <w:sz w:val="20"/>
        </w:rPr>
        <w:t>May not be taken for credit and for a grade if credit has been received for ARTA 1502.</w:t>
      </w:r>
    </w:p>
    <w:p w14:paraId="3D6604EA" w14:textId="77777777" w:rsidR="0010335A" w:rsidRPr="00547C8D" w:rsidRDefault="0010335A" w:rsidP="00F33998">
      <w:pPr>
        <w:jc w:val="both"/>
        <w:rPr>
          <w:rFonts w:ascii="BentonSans Comp Regular" w:hAnsi="BentonSans Comp Regular"/>
          <w:b/>
          <w:color w:val="000000" w:themeColor="text1"/>
          <w:sz w:val="20"/>
        </w:rPr>
      </w:pPr>
    </w:p>
    <w:p w14:paraId="5B90A43B" w14:textId="004D3864" w:rsidR="005F06A0" w:rsidRPr="00547C8D" w:rsidRDefault="005F06A0" w:rsidP="00F33998">
      <w:pPr>
        <w:tabs>
          <w:tab w:val="left" w:pos="432"/>
          <w:tab w:val="left" w:pos="72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LBST 2101. Western Cultural and Historical Awareness. (3)</w:t>
      </w:r>
      <w:r w:rsidRPr="00547C8D">
        <w:rPr>
          <w:rFonts w:ascii="BentonSans Comp Regular" w:hAnsi="BentonSans Comp Regular"/>
          <w:color w:val="000000" w:themeColor="text1"/>
          <w:sz w:val="20"/>
        </w:rPr>
        <w:t xml:space="preserve"> </w:t>
      </w:r>
      <w:r w:rsidR="00CE3E4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All sections of this course explore a major aspect of Western culture. Particular attention is given to an examination of the constructed nature of the present through a close examination of the past and the ways that selected institutions, ideas, or practices change over time and spread in human society, producing both continuity and novelty.</w:t>
      </w:r>
      <w:r w:rsidRPr="00547C8D">
        <w:rPr>
          <w:rFonts w:ascii="BentonSans Comp Regular" w:hAnsi="BentonSans Comp Regular"/>
          <w:i/>
          <w:color w:val="000000" w:themeColor="text1"/>
          <w:sz w:val="20"/>
        </w:rPr>
        <w:t xml:space="preserve"> 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56F94DBD" w14:textId="77777777" w:rsidR="005F06A0" w:rsidRPr="00547C8D" w:rsidRDefault="005F06A0" w:rsidP="00F33998">
      <w:pPr>
        <w:tabs>
          <w:tab w:val="left" w:pos="432"/>
          <w:tab w:val="left" w:pos="720"/>
        </w:tabs>
        <w:jc w:val="both"/>
        <w:rPr>
          <w:rFonts w:ascii="BentonSans Comp Regular" w:hAnsi="BentonSans Comp Regular"/>
          <w:b/>
          <w:color w:val="000000" w:themeColor="text1"/>
          <w:sz w:val="20"/>
        </w:rPr>
      </w:pPr>
    </w:p>
    <w:p w14:paraId="3528317D" w14:textId="5A69BF24" w:rsidR="005F06A0" w:rsidRPr="00547C8D" w:rsidRDefault="005F06A0" w:rsidP="00F33998">
      <w:pPr>
        <w:tabs>
          <w:tab w:val="left" w:pos="432"/>
          <w:tab w:val="left" w:pos="72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LBST 2102. Global and Intercultural Connections. (3)</w:t>
      </w:r>
      <w:r w:rsidRPr="00547C8D">
        <w:rPr>
          <w:rFonts w:ascii="BentonSans Comp Regular" w:hAnsi="BentonSans Comp Regular"/>
          <w:color w:val="000000" w:themeColor="text1"/>
          <w:sz w:val="20"/>
        </w:rPr>
        <w:t xml:space="preserve">  All sections of this course examine two or more cultures in their own contexts and in the contexts of the global conditions and influences that impact all major world cultures today. </w:t>
      </w:r>
      <w:r w:rsidR="00CE3E4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Particular attention is given to an analysis of the complex nature of globalization and to a consideration of both its positive and negative impacts. </w:t>
      </w:r>
      <w:r w:rsidRPr="00547C8D">
        <w:rPr>
          <w:rFonts w:ascii="BentonSans Comp Regular" w:hAnsi="BentonSans Comp Regular"/>
          <w:i/>
          <w:color w:val="000000" w:themeColor="text1"/>
          <w:sz w:val="20"/>
        </w:rPr>
        <w:t>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59161192" w14:textId="77777777" w:rsidR="00EA3694" w:rsidRPr="00547C8D" w:rsidRDefault="00EA3694" w:rsidP="00F33998">
      <w:pPr>
        <w:tabs>
          <w:tab w:val="left" w:pos="432"/>
          <w:tab w:val="left" w:pos="720"/>
        </w:tabs>
        <w:jc w:val="both"/>
        <w:rPr>
          <w:rFonts w:ascii="BentonSans Comp Regular" w:hAnsi="BentonSans Comp Regular"/>
          <w:b/>
          <w:color w:val="000000" w:themeColor="text1"/>
          <w:sz w:val="20"/>
        </w:rPr>
      </w:pPr>
    </w:p>
    <w:p w14:paraId="1C8BACE2" w14:textId="6D4706A4" w:rsidR="005F06A0" w:rsidRPr="00547C8D" w:rsidRDefault="005F06A0" w:rsidP="00F33998">
      <w:pPr>
        <w:tabs>
          <w:tab w:val="left" w:pos="432"/>
          <w:tab w:val="left" w:pos="72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LBST 2211. Ethical Issues in Personal, Professional, and Public Life. (3)</w:t>
      </w:r>
      <w:r w:rsidRPr="00547C8D">
        <w:rPr>
          <w:rFonts w:ascii="BentonSans Comp Regular" w:hAnsi="BentonSans Comp Regular"/>
          <w:color w:val="000000" w:themeColor="text1"/>
          <w:sz w:val="20"/>
        </w:rPr>
        <w:t xml:space="preserve">  An analysis of the conceptual tools needed to make informed, responsible judgments based on the ability to think critically and knowledgeably about issues of personal, professional, and public ethics and morality.</w:t>
      </w:r>
      <w:r w:rsidR="00CE3E4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study of a variety of ethical views and ethical issues. </w:t>
      </w:r>
      <w:r w:rsidRPr="00547C8D">
        <w:rPr>
          <w:rFonts w:ascii="BentonSans Comp Regular" w:hAnsi="BentonSans Comp Regular"/>
          <w:i/>
          <w:color w:val="000000" w:themeColor="text1"/>
          <w:sz w:val="20"/>
        </w:rPr>
        <w:t>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3574178B" w14:textId="3B7CDDCF" w:rsidR="005F06A0" w:rsidRDefault="005F06A0" w:rsidP="00F33998">
      <w:pPr>
        <w:jc w:val="both"/>
        <w:rPr>
          <w:rFonts w:ascii="BentonSans Comp Regular" w:hAnsi="BentonSans Comp Regular"/>
          <w:b/>
          <w:color w:val="000000" w:themeColor="text1"/>
          <w:sz w:val="20"/>
        </w:rPr>
      </w:pPr>
    </w:p>
    <w:p w14:paraId="41B8073D" w14:textId="255AF182"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LBST 2212. Literature and Culture. (3) </w:t>
      </w:r>
      <w:r w:rsidR="00CE3E49" w:rsidRPr="00547C8D">
        <w:rPr>
          <w:rFonts w:ascii="BentonSans Comp Regular" w:hAnsi="BentonSans Comp Regular"/>
          <w:b/>
          <w:color w:val="000000" w:themeColor="text1"/>
          <w:sz w:val="20"/>
        </w:rPr>
        <w:t xml:space="preserve"> </w:t>
      </w:r>
      <w:r w:rsidR="00CE3E49"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xamin</w:t>
      </w:r>
      <w:r w:rsidR="00CE3E49" w:rsidRPr="00547C8D">
        <w:rPr>
          <w:rFonts w:ascii="BentonSans Comp Regular" w:hAnsi="BentonSans Comp Regular"/>
          <w:color w:val="000000" w:themeColor="text1"/>
          <w:sz w:val="20"/>
        </w:rPr>
        <w:t xml:space="preserve">ation of </w:t>
      </w:r>
      <w:r w:rsidRPr="00547C8D">
        <w:rPr>
          <w:rFonts w:ascii="BentonSans Comp Regular" w:hAnsi="BentonSans Comp Regular"/>
          <w:color w:val="000000" w:themeColor="text1"/>
          <w:sz w:val="20"/>
        </w:rPr>
        <w:t xml:space="preserve">the connections between literature and culture.  Students are offered the opportunity to examine the roles that literature plays in reflecting, shaping, and challenging cultures. </w:t>
      </w:r>
      <w:r w:rsidRPr="00547C8D">
        <w:rPr>
          <w:rFonts w:ascii="BentonSans Comp Regular" w:hAnsi="BentonSans Comp Regular"/>
          <w:i/>
          <w:color w:val="000000" w:themeColor="text1"/>
          <w:sz w:val="20"/>
        </w:rPr>
        <w:t>May not be repeated for credit.</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4BFA7D89" w14:textId="77777777" w:rsidR="005F06A0" w:rsidRPr="00547C8D" w:rsidRDefault="005F06A0" w:rsidP="00F33998">
      <w:pPr>
        <w:autoSpaceDE w:val="0"/>
        <w:autoSpaceDN w:val="0"/>
        <w:adjustRightInd w:val="0"/>
        <w:jc w:val="both"/>
        <w:rPr>
          <w:rFonts w:ascii="BentonSans Comp Regular" w:hAnsi="BentonSans Comp Regular"/>
          <w:b/>
          <w:color w:val="000000" w:themeColor="text1"/>
          <w:sz w:val="20"/>
        </w:rPr>
      </w:pPr>
    </w:p>
    <w:p w14:paraId="63AECA75" w14:textId="516FC39E"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LBST 2213. Science, Technology, and Society. (3)</w:t>
      </w:r>
      <w:r w:rsidRPr="00547C8D">
        <w:rPr>
          <w:rFonts w:ascii="BentonSans Comp Regular" w:hAnsi="BentonSans Comp Regular"/>
          <w:color w:val="000000" w:themeColor="text1"/>
          <w:sz w:val="20"/>
        </w:rPr>
        <w:t xml:space="preserve"> </w:t>
      </w:r>
      <w:r w:rsidR="00CE3E4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role of science and technology in society. The appreciation and understanding of science and the public policy issues related to science and technology. Issues such as science vs. pseudo-science, the ethics of science and technology, the methods of the sciences, the importance of major scientific discoveries, and public expectations of the sciences. </w:t>
      </w:r>
      <w:r w:rsidRPr="00547C8D">
        <w:rPr>
          <w:rFonts w:ascii="BentonSans Comp Regular" w:hAnsi="BentonSans Comp Regular"/>
          <w:i/>
          <w:color w:val="000000" w:themeColor="text1"/>
          <w:sz w:val="20"/>
        </w:rPr>
        <w:t>May not be repeated for credit.</w:t>
      </w:r>
      <w:r w:rsidR="003151F9">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Cs w:val="24"/>
        </w:rPr>
        <w:t xml:space="preserve">  </w:t>
      </w:r>
      <w:r w:rsidRPr="00547C8D">
        <w:rPr>
          <w:rFonts w:ascii="BentonSans Comp Regular" w:hAnsi="BentonSans Comp Regular"/>
          <w:i/>
          <w:color w:val="000000" w:themeColor="text1"/>
          <w:sz w:val="20"/>
        </w:rPr>
        <w:t xml:space="preserve"> </w:t>
      </w:r>
    </w:p>
    <w:p w14:paraId="4399D49A"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b/>
          <w:color w:val="000000" w:themeColor="text1"/>
          <w:sz w:val="20"/>
          <w:szCs w:val="20"/>
        </w:rPr>
      </w:pPr>
    </w:p>
    <w:p w14:paraId="5898BF6F" w14:textId="4E4CC4FD" w:rsidR="00246DEA" w:rsidRDefault="005F06A0" w:rsidP="00246DEA">
      <w:pPr>
        <w:pStyle w:val="NormalWeb"/>
        <w:widowControl w:val="0"/>
        <w:spacing w:before="0" w:beforeAutospacing="0" w:after="0" w:afterAutospacing="0"/>
        <w:jc w:val="both"/>
        <w:rPr>
          <w:rFonts w:ascii="BentonSans Comp Regular" w:hAnsi="BentonSans Comp Regular"/>
          <w:i/>
          <w:color w:val="000000" w:themeColor="text1"/>
          <w:sz w:val="20"/>
          <w:szCs w:val="20"/>
        </w:rPr>
      </w:pPr>
      <w:r w:rsidRPr="00547C8D">
        <w:rPr>
          <w:rFonts w:ascii="BentonSans Comp Regular" w:hAnsi="BentonSans Comp Regular"/>
          <w:b/>
          <w:color w:val="000000" w:themeColor="text1"/>
          <w:sz w:val="20"/>
          <w:szCs w:val="20"/>
        </w:rPr>
        <w:t>LBST 2214. Issues of Health and Quality of Life. (3)</w:t>
      </w:r>
      <w:r w:rsidRPr="00547C8D">
        <w:rPr>
          <w:rFonts w:ascii="BentonSans Comp Regular" w:hAnsi="BentonSans Comp Regular"/>
          <w:color w:val="000000" w:themeColor="text1"/>
          <w:sz w:val="20"/>
          <w:szCs w:val="20"/>
        </w:rPr>
        <w:t xml:space="preserve"> </w:t>
      </w:r>
      <w:r w:rsidR="00CE3E49" w:rsidRPr="00547C8D">
        <w:rPr>
          <w:rFonts w:ascii="BentonSans Comp Regular" w:hAnsi="BentonSans Comp Regular"/>
          <w:color w:val="000000" w:themeColor="text1"/>
          <w:sz w:val="20"/>
          <w:szCs w:val="20"/>
        </w:rPr>
        <w:t xml:space="preserve"> </w:t>
      </w:r>
      <w:r w:rsidRPr="00547C8D">
        <w:rPr>
          <w:rFonts w:ascii="BentonSans Comp Regular" w:hAnsi="BentonSans Comp Regular"/>
          <w:color w:val="000000" w:themeColor="text1"/>
          <w:sz w:val="20"/>
          <w:szCs w:val="20"/>
        </w:rPr>
        <w:t xml:space="preserve">A study of individual and social aspects of health. Analysis of individual health and illness behavior and theory; the social, political, and economic contexts of health and illness; and the broad cultural, ethical, and religious understandings of health and illness. </w:t>
      </w:r>
      <w:r w:rsidRPr="00547C8D">
        <w:rPr>
          <w:rFonts w:ascii="BentonSans Comp Regular" w:hAnsi="BentonSans Comp Regular"/>
          <w:i/>
          <w:color w:val="000000" w:themeColor="text1"/>
          <w:sz w:val="20"/>
          <w:szCs w:val="20"/>
        </w:rPr>
        <w:t xml:space="preserve">May </w:t>
      </w:r>
      <w:r w:rsidRPr="00547C8D">
        <w:rPr>
          <w:rFonts w:ascii="BentonSans Comp Regular" w:hAnsi="BentonSans Comp Regular"/>
          <w:i/>
          <w:color w:val="000000" w:themeColor="text1"/>
          <w:sz w:val="20"/>
        </w:rPr>
        <w:t>not</w:t>
      </w:r>
      <w:r w:rsidRPr="00547C8D">
        <w:rPr>
          <w:rFonts w:ascii="BentonSans Comp Regular" w:hAnsi="BentonSans Comp Regular"/>
          <w:i/>
          <w:color w:val="000000" w:themeColor="text1"/>
          <w:sz w:val="20"/>
          <w:szCs w:val="20"/>
        </w:rPr>
        <w:t xml:space="preserve"> be repeated for credit.</w:t>
      </w:r>
      <w:r w:rsidRPr="00547C8D">
        <w:rPr>
          <w:rFonts w:ascii="BentonSans Comp Regular" w:hAnsi="BentonSans Comp Regular"/>
          <w:color w:val="000000" w:themeColor="text1"/>
        </w:rPr>
        <w:t xml:space="preserve"> </w:t>
      </w:r>
      <w:r w:rsidR="00246DEA">
        <w:rPr>
          <w:rFonts w:ascii="BentonSans Comp Regular" w:hAnsi="BentonSans Comp Regular"/>
          <w:i/>
          <w:color w:val="000000" w:themeColor="text1"/>
          <w:sz w:val="20"/>
          <w:szCs w:val="20"/>
        </w:rPr>
        <w:t xml:space="preserve">May </w:t>
      </w:r>
      <w:r w:rsidR="00246DEA">
        <w:rPr>
          <w:rFonts w:ascii="BentonSans Comp Regular" w:hAnsi="BentonSans Comp Regular"/>
          <w:i/>
          <w:color w:val="000000" w:themeColor="text1"/>
          <w:sz w:val="20"/>
          <w:szCs w:val="20"/>
        </w:rPr>
        <w:t xml:space="preserve">not be taken for credit and for a grade if credit has been received for </w:t>
      </w:r>
      <w:r w:rsidR="00246DEA" w:rsidRPr="00246DEA">
        <w:rPr>
          <w:rFonts w:ascii="BentonSans Comp Regular" w:hAnsi="BentonSans Comp Regular"/>
          <w:i/>
          <w:color w:val="000000" w:themeColor="text1"/>
          <w:sz w:val="20"/>
        </w:rPr>
        <w:t>HAHS 1511.</w:t>
      </w:r>
    </w:p>
    <w:p w14:paraId="7F7DF993" w14:textId="2E2FC7FB" w:rsidR="005F06A0" w:rsidRPr="00547C8D"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color w:val="000000" w:themeColor="text1"/>
        </w:rPr>
        <w:t xml:space="preserve"> </w:t>
      </w:r>
    </w:p>
    <w:p w14:paraId="09CACD79" w14:textId="47FCF5F6" w:rsidR="005F06A0" w:rsidRPr="00547C8D" w:rsidRDefault="005F06A0" w:rsidP="00F33998">
      <w:pPr>
        <w:pStyle w:val="NormalWeb"/>
        <w:widowControl w:val="0"/>
        <w:spacing w:before="0" w:beforeAutospacing="0" w:after="0" w:afterAutospacing="0"/>
        <w:jc w:val="both"/>
        <w:rPr>
          <w:rFonts w:ascii="BentonSans Comp Regular" w:hAnsi="BentonSans Comp Regular"/>
          <w:color w:val="000000" w:themeColor="text1"/>
        </w:rPr>
      </w:pPr>
      <w:r w:rsidRPr="00547C8D">
        <w:rPr>
          <w:rFonts w:ascii="BentonSans Comp Regular" w:hAnsi="BentonSans Comp Regular"/>
          <w:b/>
          <w:color w:val="000000" w:themeColor="text1"/>
          <w:sz w:val="20"/>
          <w:szCs w:val="20"/>
        </w:rPr>
        <w:t xml:space="preserve">LBST 2215. Citizenship. (3) (SL) </w:t>
      </w:r>
      <w:r w:rsidRPr="00547C8D">
        <w:rPr>
          <w:rFonts w:ascii="BentonSans Comp Regular" w:hAnsi="BentonSans Comp Regular"/>
          <w:color w:val="000000" w:themeColor="text1"/>
          <w:sz w:val="20"/>
          <w:szCs w:val="20"/>
        </w:rPr>
        <w:t xml:space="preserve"> A study of the concept of citizenship as it has evolved in different cultures with an emphasis on scholarly understandings of the rights and responsibilities of citizenship. Includes an examination of the ethical dimensions of citizenship in political, social, and religious contexts.  Includes a service component that allows students to explore the relations of citizenship and public service.  During the semester the course meets a total of 27 hours for classroom lectures and discussions and requires completion of 25 hours of voluntary service in the community. </w:t>
      </w:r>
      <w:r w:rsidRPr="00547C8D">
        <w:rPr>
          <w:rFonts w:ascii="BentonSans Comp Regular" w:hAnsi="BentonSans Comp Regular"/>
          <w:i/>
          <w:color w:val="000000" w:themeColor="text1"/>
          <w:sz w:val="20"/>
          <w:szCs w:val="20"/>
        </w:rPr>
        <w:t xml:space="preserve">May </w:t>
      </w:r>
      <w:r w:rsidRPr="00547C8D">
        <w:rPr>
          <w:rFonts w:ascii="BentonSans Comp Regular" w:hAnsi="BentonSans Comp Regular"/>
          <w:i/>
          <w:color w:val="000000" w:themeColor="text1"/>
          <w:sz w:val="20"/>
        </w:rPr>
        <w:t>not</w:t>
      </w:r>
      <w:r w:rsidRPr="00547C8D">
        <w:rPr>
          <w:rFonts w:ascii="BentonSans Comp Regular" w:hAnsi="BentonSans Comp Regular"/>
          <w:i/>
          <w:color w:val="000000" w:themeColor="text1"/>
          <w:sz w:val="20"/>
          <w:szCs w:val="20"/>
        </w:rPr>
        <w:t xml:space="preserve"> be repeated for credit.</w:t>
      </w:r>
      <w:r w:rsidRPr="00547C8D">
        <w:rPr>
          <w:rFonts w:ascii="BentonSans Comp Regular" w:hAnsi="BentonSans Comp Regular"/>
          <w:color w:val="000000" w:themeColor="text1"/>
        </w:rPr>
        <w:t xml:space="preserve">  </w:t>
      </w:r>
    </w:p>
    <w:p w14:paraId="4E74B6EF" w14:textId="411B2EB8" w:rsidR="004B6518" w:rsidRDefault="004B6518" w:rsidP="00F33998">
      <w:pPr>
        <w:pStyle w:val="NormalWeb"/>
        <w:widowControl w:val="0"/>
        <w:spacing w:before="0" w:beforeAutospacing="0" w:after="0" w:afterAutospacing="0"/>
        <w:jc w:val="both"/>
        <w:rPr>
          <w:rFonts w:ascii="BentonSans Comp Regular" w:hAnsi="BentonSans Comp Regular"/>
          <w:color w:val="000000" w:themeColor="text1"/>
        </w:rPr>
      </w:pPr>
    </w:p>
    <w:p w14:paraId="539AAC7C" w14:textId="13CBAA14" w:rsidR="00E76E11" w:rsidRPr="00E76E11" w:rsidRDefault="00E76E11" w:rsidP="00E76E11">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LBST 2301. Critical Thinking and Communication. (3)</w:t>
      </w:r>
      <w:r w:rsidRPr="0023102C">
        <w:rPr>
          <w:rFonts w:ascii="BentonSans Comp Regular" w:hAnsi="BentonSans Comp Regular"/>
          <w:color w:val="000000" w:themeColor="text1"/>
          <w:sz w:val="20"/>
          <w:szCs w:val="20"/>
        </w:rPr>
        <w:t xml:space="preserve">  Prerequisite(s): </w:t>
      </w:r>
      <w:r w:rsidR="00344B13">
        <w:rPr>
          <w:rFonts w:ascii="BentonSans Comp Regular" w:hAnsi="BentonSans Comp Regular"/>
          <w:color w:val="000000" w:themeColor="text1"/>
          <w:sz w:val="20"/>
          <w:szCs w:val="20"/>
        </w:rPr>
        <w:t>Sophomore</w:t>
      </w:r>
      <w:r w:rsidRPr="0023102C">
        <w:rPr>
          <w:rFonts w:ascii="BentonSans Comp Regular" w:hAnsi="BentonSans Comp Regular"/>
          <w:color w:val="000000" w:themeColor="text1"/>
          <w:sz w:val="20"/>
          <w:szCs w:val="20"/>
        </w:rPr>
        <w:t xml:space="preserve"> standing</w:t>
      </w:r>
      <w:r w:rsidR="00344B13">
        <w:rPr>
          <w:rFonts w:ascii="BentonSans Comp Regular" w:hAnsi="BentonSans Comp Regular"/>
          <w:color w:val="000000" w:themeColor="text1"/>
          <w:sz w:val="20"/>
          <w:szCs w:val="20"/>
        </w:rPr>
        <w:t xml:space="preserve"> or higher</w:t>
      </w:r>
      <w:r w:rsidRPr="0023102C">
        <w:rPr>
          <w:rFonts w:ascii="BentonSans Comp Regular" w:hAnsi="BentonSans Comp Regular"/>
          <w:color w:val="000000" w:themeColor="text1"/>
          <w:sz w:val="20"/>
          <w:szCs w:val="20"/>
        </w:rPr>
        <w:t xml:space="preserve">; and </w:t>
      </w:r>
      <w:r>
        <w:rPr>
          <w:rFonts w:ascii="BentonSans Comp Regular" w:hAnsi="BentonSans Comp Regular"/>
          <w:color w:val="000000" w:themeColor="text1"/>
          <w:sz w:val="20"/>
          <w:szCs w:val="20"/>
        </w:rPr>
        <w:t>WRDS 1103</w:t>
      </w:r>
      <w:r w:rsidRPr="0023102C">
        <w:rPr>
          <w:rFonts w:ascii="BentonSans Comp Regular" w:hAnsi="BentonSans Comp Regular"/>
          <w:color w:val="000000" w:themeColor="text1"/>
          <w:sz w:val="20"/>
          <w:szCs w:val="20"/>
        </w:rPr>
        <w:t xml:space="preserve"> or </w:t>
      </w:r>
      <w:r>
        <w:rPr>
          <w:rFonts w:ascii="BentonSans Comp Regular" w:hAnsi="BentonSans Comp Regular"/>
          <w:color w:val="000000" w:themeColor="text1"/>
          <w:sz w:val="20"/>
          <w:szCs w:val="20"/>
        </w:rPr>
        <w:t>WRDS 1104</w:t>
      </w:r>
      <w:r w:rsidRPr="0023102C">
        <w:rPr>
          <w:rFonts w:ascii="BentonSans Comp Regular" w:hAnsi="BentonSans Comp Regular"/>
          <w:color w:val="000000" w:themeColor="text1"/>
          <w:sz w:val="20"/>
          <w:szCs w:val="20"/>
        </w:rPr>
        <w:t xml:space="preserve"> with a grade of C or above.  This Critical Thinking and Communication (CTC) course is part of an integrated First-Year Writing and Liberal Studies curriculum that develops critical thinking and communication skills.  Students undertake an inquiry process and build towards the preparation of a polished product at the end of the semester. The specific subject matter for sections of this course vary since the focus is on developing competencies.  </w:t>
      </w:r>
      <w:r w:rsidRPr="0023102C">
        <w:rPr>
          <w:rFonts w:ascii="BentonSans Comp Regular" w:hAnsi="BentonSans Comp Regular"/>
          <w:i/>
          <w:color w:val="000000" w:themeColor="text1"/>
          <w:sz w:val="20"/>
          <w:szCs w:val="20"/>
        </w:rPr>
        <w:t>May not be repeated for credit.</w:t>
      </w:r>
      <w:r>
        <w:rPr>
          <w:rFonts w:ascii="BentonSans Comp Regular" w:hAnsi="BentonSans Comp Regular"/>
          <w:i/>
          <w:color w:val="000000" w:themeColor="text1"/>
          <w:sz w:val="20"/>
          <w:szCs w:val="20"/>
        </w:rPr>
        <w:t xml:space="preserve"> May not be taken for credit and for a grade if credit has been received for CTCM 2530.</w:t>
      </w:r>
    </w:p>
    <w:p w14:paraId="4ADC32B8" w14:textId="77777777" w:rsidR="00E76E11" w:rsidRPr="00547C8D" w:rsidRDefault="00E76E11" w:rsidP="00F33998">
      <w:pPr>
        <w:pStyle w:val="NormalWeb"/>
        <w:widowControl w:val="0"/>
        <w:spacing w:before="0" w:beforeAutospacing="0" w:after="0" w:afterAutospacing="0"/>
        <w:jc w:val="both"/>
        <w:rPr>
          <w:rFonts w:ascii="BentonSans Comp Regular" w:hAnsi="BentonSans Comp Regular"/>
          <w:color w:val="000000" w:themeColor="text1"/>
        </w:rPr>
      </w:pPr>
    </w:p>
    <w:bookmarkEnd w:id="34"/>
    <w:bookmarkEnd w:id="35"/>
    <w:p w14:paraId="65F2E4F3" w14:textId="77777777" w:rsidR="00281BE3" w:rsidRPr="00547C8D" w:rsidRDefault="00281BE3" w:rsidP="00F33998">
      <w:pPr>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Legal Studies (LEGL)</w:t>
      </w:r>
    </w:p>
    <w:p w14:paraId="324636C3" w14:textId="77777777" w:rsidR="00281BE3" w:rsidRPr="00547C8D" w:rsidRDefault="00281BE3" w:rsidP="00F33998">
      <w:pPr>
        <w:tabs>
          <w:tab w:val="left" w:pos="-720"/>
          <w:tab w:val="left" w:pos="-18"/>
          <w:tab w:val="left" w:pos="270"/>
          <w:tab w:val="left" w:pos="768"/>
          <w:tab w:val="left" w:pos="1459"/>
          <w:tab w:val="left" w:pos="4992"/>
          <w:tab w:val="left" w:pos="5222"/>
        </w:tabs>
        <w:jc w:val="both"/>
        <w:rPr>
          <w:rFonts w:ascii="BentonSans Comp Regular" w:hAnsi="BentonSans Comp Regular"/>
          <w:b/>
          <w:color w:val="000000" w:themeColor="text1"/>
          <w:sz w:val="20"/>
        </w:rPr>
      </w:pPr>
    </w:p>
    <w:p w14:paraId="4AAFB3AD" w14:textId="664524D9"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1100. Introduction to Law and the Legal System. (3)</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w:t>
      </w:r>
      <w:r w:rsidR="00570FC1" w:rsidRPr="00547C8D">
        <w:rPr>
          <w:rFonts w:ascii="BentonSans Comp Regular" w:hAnsi="BentonSans Comp Regular"/>
          <w:color w:val="000000" w:themeColor="text1"/>
          <w:sz w:val="20"/>
          <w:szCs w:val="20"/>
        </w:rPr>
        <w:t>Declared major at UNC Charlotte and Freshman, Sophomore, or Junior standing.</w:t>
      </w:r>
      <w:r w:rsidRPr="00547C8D">
        <w:rPr>
          <w:rFonts w:ascii="BentonSans Comp Regular" w:hAnsi="BentonSans Comp Regular"/>
          <w:color w:val="000000" w:themeColor="text1"/>
          <w:sz w:val="20"/>
          <w:szCs w:val="20"/>
        </w:rPr>
        <w:t xml:space="preserve">  The study of the role of law in society, introducing students to the organization and operation of the American legal system, basic concepts of substantive and procedural law, cases, and statutes.</w:t>
      </w:r>
    </w:p>
    <w:p w14:paraId="518CCFB6" w14:textId="77777777" w:rsidR="00D92A52" w:rsidRPr="00547C8D" w:rsidRDefault="00D92A52"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209471F" w14:textId="7EF82000"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1105. Critical Thinking. (3)  </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PHIL </w:t>
      </w:r>
      <w:r w:rsidR="00875E5C">
        <w:rPr>
          <w:rFonts w:ascii="BentonSans Comp Regular" w:hAnsi="BentonSans Comp Regular"/>
          <w:color w:val="000000" w:themeColor="text1"/>
          <w:sz w:val="20"/>
          <w:szCs w:val="20"/>
        </w:rPr>
        <w:t>2100</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Fundamental skills of clear thinking that help </w:t>
      </w:r>
      <w:proofErr w:type="gramStart"/>
      <w:r w:rsidRPr="00547C8D">
        <w:rPr>
          <w:rFonts w:ascii="BentonSans Comp Regular" w:hAnsi="BentonSans Comp Regular"/>
          <w:color w:val="000000" w:themeColor="text1"/>
          <w:sz w:val="20"/>
          <w:szCs w:val="20"/>
        </w:rPr>
        <w:t>students</w:t>
      </w:r>
      <w:proofErr w:type="gramEnd"/>
      <w:r w:rsidRPr="00547C8D">
        <w:rPr>
          <w:rFonts w:ascii="BentonSans Comp Regular" w:hAnsi="BentonSans Comp Regular"/>
          <w:color w:val="000000" w:themeColor="text1"/>
          <w:sz w:val="20"/>
          <w:szCs w:val="20"/>
        </w:rPr>
        <w:t xml:space="preserve"> reason better during communication, problem-solving, and design, particularly as these integrate scientific/engineering efforts with social needs and values. Focuses on clarifying goals, identifying constraints, and generating and evaluating ideas or solutions.  Students are ineligible to take this course if credit has already been received for LEGL 1106.</w:t>
      </w:r>
    </w:p>
    <w:p w14:paraId="58FA271C"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FBB3584" w14:textId="2631949F"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1106. Critical Thinking. (3)</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Fundamental skills of clear thinking that help </w:t>
      </w:r>
      <w:proofErr w:type="gramStart"/>
      <w:r w:rsidRPr="00547C8D">
        <w:rPr>
          <w:rFonts w:ascii="BentonSans Comp Regular" w:hAnsi="BentonSans Comp Regular"/>
          <w:color w:val="000000" w:themeColor="text1"/>
          <w:sz w:val="20"/>
          <w:szCs w:val="20"/>
        </w:rPr>
        <w:t>students</w:t>
      </w:r>
      <w:proofErr w:type="gramEnd"/>
      <w:r w:rsidRPr="00547C8D">
        <w:rPr>
          <w:rFonts w:ascii="BentonSans Comp Regular" w:hAnsi="BentonSans Comp Regular"/>
          <w:color w:val="000000" w:themeColor="text1"/>
          <w:sz w:val="20"/>
          <w:szCs w:val="20"/>
        </w:rPr>
        <w:t xml:space="preserve"> reason better during communication, problem-solving, and design, particularly as these integrate scientific/engineering efforts with social needs and values.  Focuses on clarifying goals, identifying constraints, and generating and evaluating ideas or solutions.  Students are ineligible to take this course if credit has already been received for LEGL 1105.</w:t>
      </w:r>
    </w:p>
    <w:p w14:paraId="1C00C25A"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42CAF6A" w14:textId="3A07E928"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2103. Argumentation and Debate.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COMM 2103.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Introduction to the basic theory and skills of argumentation and debate. Assumptions of argumentation, evidence, reasoning, argument construction, cross-examination, refutation, and ethics included.</w:t>
      </w:r>
    </w:p>
    <w:p w14:paraId="2152629B"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09D99C4" w14:textId="79A089CE"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2105. Deductive Logic.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PHIL 2105.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Principles of deductive logic, both </w:t>
      </w:r>
      <w:r w:rsidRPr="00547C8D">
        <w:rPr>
          <w:rFonts w:ascii="BentonSans Comp Regular" w:hAnsi="BentonSans Comp Regular"/>
          <w:color w:val="000000" w:themeColor="text1"/>
          <w:sz w:val="20"/>
          <w:szCs w:val="20"/>
        </w:rPr>
        <w:lastRenderedPageBreak/>
        <w:t xml:space="preserve">classical and symbolic, with emphasis on the use of formal logic in analysis of ordinary language discourse. </w:t>
      </w:r>
    </w:p>
    <w:p w14:paraId="6920DCA7"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CBDD49A" w14:textId="3529C955"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2131. Introduction to Forensic Psychology.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PSYC 2131.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Overview of the field of forensic psychology, including the history of the discipline, and legal and ethical issues such as criminal profiling, definition of “insanity,” eyewitness identification, and jury selection.</w:t>
      </w:r>
    </w:p>
    <w:p w14:paraId="0991DAEF"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57EF6A59" w14:textId="77777777" w:rsidR="00E67211" w:rsidRPr="00547C8D" w:rsidRDefault="00E67211"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2320. Introduction to Courts. (3)</w:t>
      </w:r>
      <w:r w:rsidRPr="00547C8D">
        <w:rPr>
          <w:rFonts w:ascii="BentonSans Comp Regular" w:hAnsi="BentonSans Comp Regular"/>
          <w:color w:val="000000" w:themeColor="text1"/>
          <w:sz w:val="20"/>
          <w:szCs w:val="20"/>
        </w:rPr>
        <w:t xml:space="preserve">  Cross-listed Course(s): CJUS 2320.  Prerequisite(s): Legal Studies minor and Junior or Senior standing.  Analysis of the court area of criminal justice with emphasis on social science literature concerning prosecutors, defense attorneys, judges, juries, and court reform policies.</w:t>
      </w:r>
    </w:p>
    <w:p w14:paraId="16CFB313" w14:textId="77777777" w:rsidR="00E67211" w:rsidRPr="00547C8D" w:rsidRDefault="00E67211"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B88C523" w14:textId="46AF4731"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3000</w:t>
      </w:r>
      <w:r w:rsidR="00D92A52" w:rsidRPr="00547C8D">
        <w:rPr>
          <w:rFonts w:ascii="BentonSans Comp Regular" w:hAnsi="BentonSans Comp Regular"/>
          <w:b/>
          <w:color w:val="000000" w:themeColor="text1"/>
          <w:sz w:val="20"/>
          <w:szCs w:val="20"/>
        </w:rPr>
        <w:t>.</w:t>
      </w:r>
      <w:r w:rsidRPr="00547C8D">
        <w:rPr>
          <w:rFonts w:ascii="BentonSans Comp Regular" w:hAnsi="BentonSans Comp Regular"/>
          <w:b/>
          <w:color w:val="000000" w:themeColor="text1"/>
          <w:sz w:val="20"/>
          <w:szCs w:val="20"/>
        </w:rPr>
        <w:t xml:space="preserve"> Topics in Legal Studies. (3)</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An intensive study of a specialized substantive legal area.  The particular topic investigated may vary from semester to semester.</w:t>
      </w:r>
      <w:r w:rsidR="00076152" w:rsidRPr="00547C8D">
        <w:rPr>
          <w:rFonts w:ascii="BentonSans Comp Regular" w:hAnsi="BentonSans Comp Regular"/>
          <w:color w:val="000000" w:themeColor="text1"/>
          <w:sz w:val="20"/>
          <w:szCs w:val="20"/>
        </w:rPr>
        <w:t xml:space="preserve">  </w:t>
      </w:r>
      <w:r w:rsidR="00076152" w:rsidRPr="00547C8D">
        <w:rPr>
          <w:rFonts w:ascii="BentonSans Comp Regular" w:hAnsi="BentonSans Comp Regular"/>
          <w:i/>
          <w:color w:val="000000" w:themeColor="text1"/>
          <w:sz w:val="20"/>
          <w:szCs w:val="20"/>
        </w:rPr>
        <w:t>May be repeated with change of topic.</w:t>
      </w:r>
    </w:p>
    <w:p w14:paraId="08FFA00B"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51AB6EAE" w14:textId="341C5A01"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3100. Topics in Legal Skills. (3)</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An intensive study of a specialized legal skill area.  The particular topic investigated may vary from semester to semester.</w:t>
      </w:r>
      <w:r w:rsidR="00076152" w:rsidRPr="00547C8D">
        <w:rPr>
          <w:rFonts w:ascii="BentonSans Comp Regular" w:hAnsi="BentonSans Comp Regular"/>
          <w:color w:val="000000" w:themeColor="text1"/>
          <w:sz w:val="20"/>
          <w:szCs w:val="20"/>
        </w:rPr>
        <w:t xml:space="preserve">  </w:t>
      </w:r>
      <w:r w:rsidR="00076152" w:rsidRPr="00547C8D">
        <w:rPr>
          <w:rFonts w:ascii="BentonSans Comp Regular" w:hAnsi="BentonSans Comp Regular"/>
          <w:i/>
          <w:color w:val="000000" w:themeColor="text1"/>
          <w:sz w:val="20"/>
          <w:szCs w:val="20"/>
        </w:rPr>
        <w:t>May be repeated with change of topic.</w:t>
      </w:r>
    </w:p>
    <w:p w14:paraId="38C1FB41"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732DE82" w14:textId="5A791710"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3113. Constitutional Law and Policy.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3114.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Development of American constitutionalism (especially federalism and the separation of powers) with major emphasis on constitutional law as a form of public policy and the U.S. Supreme Court as a policy maker.</w:t>
      </w:r>
    </w:p>
    <w:p w14:paraId="658EE230"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A28679C" w14:textId="6740C664"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3115. Civil Rights and Liberties.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3115.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Utilizes public policy analysis to illuminate judicial decisions and opinions relating to contemporary civil rights and liberties.</w:t>
      </w:r>
    </w:p>
    <w:p w14:paraId="7B1BD011"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50A1AE0" w14:textId="35002BA8"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3116. Judicial Process.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3116.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Introduction to the nature and functions of law; survey of Supreme Court decision making.</w:t>
      </w:r>
    </w:p>
    <w:p w14:paraId="1FB60993"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59A0C2B" w14:textId="6ADADAB0"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3117. Gender and the Law.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3117.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Examines the role gender plays in various aspects of the legal system in the United States.  Topics include: the statutory and constitutional provisions that govern discrimination based on gender (e.g., Title VII, the 14th Amendment Equal protection clause) and the role that gender plays in judicial decision making (e.g., the influence of judge, attorney, party, and juror gender on legal outcomes).</w:t>
      </w:r>
    </w:p>
    <w:p w14:paraId="21D19734"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0A2679B" w14:textId="6BC9AA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3137. International Human Rights.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INTL 3137 and POLS 3137.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Introduction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716D643F"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CABB4E9" w14:textId="6165BEE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3141. Organizational Communication. (3)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COMM 3141.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and COMM 2100.  Examines the importance of the operation of communication processes within organizations and between organizations and their environments.</w:t>
      </w:r>
    </w:p>
    <w:p w14:paraId="3247FC94"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EB17A82" w14:textId="60625FD4"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3162. International Law.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3162.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Historical and political analysis of the sources and development of international law. Particular attention is given to the role of modern international law in the relations of nation-states and its application to contemporary global problems.</w:t>
      </w:r>
    </w:p>
    <w:p w14:paraId="49B57E4E"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52BB4F33" w14:textId="47C68546"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3175. Philosophy of Law.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3175.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Philosophy underlying the legal system and the Anglo-American practice of law. Topics include: what is “law;” obligation to obey the law, liberty, privacy and tolerance; and criminal responsibility and punishment.</w:t>
      </w:r>
    </w:p>
    <w:p w14:paraId="76DA41B3" w14:textId="77777777" w:rsidR="0043631C" w:rsidRPr="00547C8D" w:rsidRDefault="0043631C"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E1758A1" w14:textId="6C245FE9"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3239. Ethics Bowl Prep. (3) </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Preparation for participation on the University’s Ethics Bowl Team.  Training in ethical theory and argumentation.  Oral and written practice, both individually and collaboratively, presenting sample case studies.</w:t>
      </w:r>
    </w:p>
    <w:p w14:paraId="50AFE1D8"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677EEA5" w14:textId="56DD35A1"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3240. Ethics Bowl. (3)</w:t>
      </w:r>
      <w:r w:rsidR="009D4A17">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LEGL 3239 and Legal Studies minor.  Students prepare for and participate in the Mid-Atlantic Regional Ethics Bowl competition. Students intensively research cases (developed by the Intercollegiate Ethics Bowl), and work both collaboratively and individually on written case analyses. Significant amounts of in-class time scrimmaging and working on public-speaking and oral communication skills.</w:t>
      </w:r>
    </w:p>
    <w:p w14:paraId="420AD4E2"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495AAA2" w14:textId="53B4F600" w:rsidR="000C65EF" w:rsidRPr="00547C8D" w:rsidRDefault="000C65EF" w:rsidP="00F33998">
      <w:pPr>
        <w:pStyle w:val="NormalWeb"/>
        <w:widowControl w:val="0"/>
        <w:spacing w:before="0" w:beforeAutospacing="0" w:after="0" w:afterAutospacing="0"/>
        <w:jc w:val="both"/>
        <w:rPr>
          <w:rFonts w:ascii="BentonSans Comp Regular" w:hAnsi="BentonSans Comp Regular"/>
          <w:i/>
          <w:color w:val="000000" w:themeColor="text1"/>
          <w:sz w:val="20"/>
          <w:szCs w:val="20"/>
        </w:rPr>
      </w:pPr>
      <w:r w:rsidRPr="00547C8D">
        <w:rPr>
          <w:rFonts w:ascii="BentonSans Comp Regular" w:hAnsi="BentonSans Comp Regular"/>
          <w:b/>
          <w:color w:val="000000" w:themeColor="text1"/>
          <w:sz w:val="20"/>
          <w:szCs w:val="20"/>
        </w:rPr>
        <w:t xml:space="preserve">LEGL 3241. </w:t>
      </w:r>
      <w:r w:rsidR="00A04133" w:rsidRPr="00547C8D">
        <w:rPr>
          <w:rFonts w:ascii="BentonSans Comp Regular" w:hAnsi="BentonSans Comp Regular"/>
          <w:b/>
          <w:color w:val="000000" w:themeColor="text1"/>
          <w:sz w:val="20"/>
          <w:szCs w:val="20"/>
        </w:rPr>
        <w:t>Race and the Law</w:t>
      </w:r>
      <w:r w:rsidRPr="00547C8D">
        <w:rPr>
          <w:rFonts w:ascii="BentonSans Comp Regular" w:hAnsi="BentonSans Comp Regular"/>
          <w:b/>
          <w:color w:val="000000" w:themeColor="text1"/>
          <w:sz w:val="20"/>
          <w:szCs w:val="20"/>
        </w:rPr>
        <w:t>.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AFRS 3240 and HIST 3240.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w:t>
      </w:r>
      <w:r w:rsidR="00A04133" w:rsidRPr="00547C8D">
        <w:rPr>
          <w:rFonts w:ascii="BentonSans Comp Regular" w:hAnsi="BentonSans Comp Regular"/>
          <w:color w:val="000000" w:themeColor="text1"/>
          <w:sz w:val="20"/>
          <w:szCs w:val="20"/>
        </w:rPr>
        <w:t xml:space="preserve">Explores the unique role law has played in establishing the status of persons of African descent in the Americas, with a focus on the United States.  Students investigate how the legal history of African Americans has shaped American race relations over the past 400 years by tracing the evolution of race, racism, and racial formations as a function of America's legal system.  </w:t>
      </w:r>
      <w:r w:rsidR="00A04133" w:rsidRPr="00547C8D">
        <w:rPr>
          <w:rFonts w:ascii="BentonSans Comp Regular" w:hAnsi="BentonSans Comp Regular"/>
          <w:i/>
          <w:color w:val="000000" w:themeColor="text1"/>
          <w:sz w:val="20"/>
          <w:szCs w:val="20"/>
        </w:rPr>
        <w:t>May be repeated for credit.</w:t>
      </w:r>
    </w:p>
    <w:p w14:paraId="6CBFDC18" w14:textId="3A7A29A8" w:rsidR="000C65EF"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3FE87AF" w14:textId="77777777" w:rsidR="00147808" w:rsidRPr="00547C8D" w:rsidRDefault="0014780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3320. Criminal Justice and the Law. (3)</w:t>
      </w:r>
      <w:r w:rsidRPr="00547C8D">
        <w:rPr>
          <w:rFonts w:ascii="BentonSans Comp Regular" w:hAnsi="BentonSans Comp Regular"/>
          <w:color w:val="000000" w:themeColor="text1"/>
          <w:sz w:val="20"/>
          <w:szCs w:val="20"/>
        </w:rPr>
        <w:t xml:space="preserve">  Cross-listed Course(s): CJUS 3320.  Prerequisite(s): Legal Studies minor and Junior or Senior standing.  Nature and development of criminal law including the concepts of criminal liability, responsibility, and capacity; comprehensive analysis of the various crimes against persons, property, and morality.</w:t>
      </w:r>
    </w:p>
    <w:p w14:paraId="06A846F4" w14:textId="77777777" w:rsidR="00147808" w:rsidRPr="00547C8D" w:rsidRDefault="0014780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B23966C" w14:textId="77777777" w:rsidR="00051C78" w:rsidRPr="00547C8D" w:rsidRDefault="00051C7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3321. Criminal Procedure. (3)</w:t>
      </w:r>
      <w:r w:rsidRPr="00547C8D">
        <w:rPr>
          <w:rFonts w:ascii="BentonSans Comp Regular" w:hAnsi="BentonSans Comp Regular"/>
          <w:color w:val="000000" w:themeColor="text1"/>
          <w:sz w:val="20"/>
          <w:szCs w:val="20"/>
        </w:rPr>
        <w:t xml:space="preserve">  Cross-listed Course(s): CJUS 3321.  Prerequisite(s): Legal Studies minor and Junior or Senior standing.  Examines the rules that govern everyday operation of the criminal justice system from investigation to appeal.</w:t>
      </w:r>
    </w:p>
    <w:p w14:paraId="5F4E7C48" w14:textId="77777777" w:rsidR="00051C78" w:rsidRPr="00547C8D" w:rsidRDefault="00051C7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4FFDCF1E" w14:textId="77777777" w:rsidR="00335ED4" w:rsidRPr="00547C8D" w:rsidRDefault="00335ED4"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3354. Punishment and Freedom. (3)</w:t>
      </w:r>
      <w:r w:rsidRPr="00547C8D">
        <w:rPr>
          <w:rFonts w:ascii="BentonSans Comp Regular" w:hAnsi="BentonSans Comp Regular"/>
          <w:color w:val="000000" w:themeColor="text1"/>
          <w:sz w:val="20"/>
          <w:szCs w:val="20"/>
        </w:rPr>
        <w:t xml:space="preserve">  Cross-listed Course(s): CJUS 3354 and HONR 3700-H01.  Prerequisite(s): Legal Studies minor and Junior or Senior standing.  Examines the manner in which the notions of freedom and punishment are fundamentally bound to one another, and how, at their intersections, these constructs are the source of considerable speculation regarding consumerism, democracy, capitalism, and ethics.</w:t>
      </w:r>
    </w:p>
    <w:p w14:paraId="56FF9973" w14:textId="77777777" w:rsidR="00335ED4" w:rsidRPr="00547C8D" w:rsidRDefault="00335ED4"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9FB0F46" w14:textId="11682B5D" w:rsidR="009C7D69" w:rsidRPr="00547C8D" w:rsidRDefault="009C7D69"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lastRenderedPageBreak/>
        <w:t xml:space="preserve">LEGL 3363. Mediation and Conflict Resolution. (3) </w:t>
      </w:r>
      <w:r w:rsidRPr="00547C8D">
        <w:rPr>
          <w:rFonts w:ascii="BentonSans Comp Regular" w:hAnsi="BentonSans Comp Regular"/>
          <w:color w:val="000000" w:themeColor="text1"/>
          <w:sz w:val="20"/>
          <w:szCs w:val="20"/>
        </w:rPr>
        <w:t xml:space="preserve">  Cross-listed Course(s): CJUS 3363.  Prerequisite(s): Legal Studies minor and Junior or Senior standing.  Introduction to conflict and dispute resolution, with a specific emphasis on mediation. </w:t>
      </w:r>
      <w:r w:rsidR="00E61010" w:rsidRPr="00547C8D">
        <w:rPr>
          <w:rFonts w:ascii="BentonSans Comp Regular" w:hAnsi="BentonSans Comp Regular"/>
          <w:color w:val="000000" w:themeColor="text1"/>
          <w:sz w:val="20"/>
          <w:szCs w:val="20"/>
        </w:rPr>
        <w:t xml:space="preserve"> </w:t>
      </w:r>
      <w:r w:rsidRPr="00547C8D">
        <w:rPr>
          <w:rFonts w:ascii="BentonSans Comp Regular" w:hAnsi="BentonSans Comp Regular"/>
          <w:color w:val="000000" w:themeColor="text1"/>
          <w:sz w:val="20"/>
          <w:szCs w:val="20"/>
        </w:rPr>
        <w:t>Course format includes lecture, case studies, and practice mediation role plays with instructor and peer feedback.</w:t>
      </w:r>
    </w:p>
    <w:p w14:paraId="5F85E23F" w14:textId="77777777" w:rsidR="009C7D69" w:rsidRPr="00547C8D" w:rsidRDefault="009C7D69"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0B41EF4" w14:textId="7E3B8BBB"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3510. Advanced Logic.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PHIL 3</w:t>
      </w:r>
      <w:r w:rsidR="00F4335D">
        <w:rPr>
          <w:rFonts w:ascii="BentonSans Comp Regular" w:hAnsi="BentonSans Comp Regular"/>
          <w:color w:val="000000" w:themeColor="text1"/>
          <w:sz w:val="20"/>
          <w:szCs w:val="20"/>
        </w:rPr>
        <w:t>251</w:t>
      </w:r>
      <w:r w:rsidRPr="00547C8D">
        <w:rPr>
          <w:rFonts w:ascii="BentonSans Comp Regular" w:hAnsi="BentonSans Comp Regular"/>
          <w:color w:val="000000" w:themeColor="text1"/>
          <w:sz w:val="20"/>
          <w:szCs w:val="20"/>
        </w:rPr>
        <w:t xml:space="preserve">.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Advanced systems of logic, with emphasis upon symbolic logic and formal systematic characteristics such as axiomatics and proof techniques.</w:t>
      </w:r>
    </w:p>
    <w:p w14:paraId="79146382"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1E3A6F82" w14:textId="15E37F8D"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3810. Social and Political Philosophy.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PHIL </w:t>
      </w:r>
      <w:r w:rsidR="00613C87">
        <w:rPr>
          <w:rFonts w:ascii="BentonSans Comp Regular" w:hAnsi="BentonSans Comp Regular"/>
          <w:color w:val="000000" w:themeColor="text1"/>
          <w:sz w:val="20"/>
          <w:szCs w:val="20"/>
        </w:rPr>
        <w:t>3271</w:t>
      </w:r>
      <w:r w:rsidRPr="00547C8D">
        <w:rPr>
          <w:rFonts w:ascii="BentonSans Comp Regular" w:hAnsi="BentonSans Comp Regular"/>
          <w:color w:val="000000" w:themeColor="text1"/>
          <w:sz w:val="20"/>
          <w:szCs w:val="20"/>
        </w:rPr>
        <w:t xml:space="preserve"> and POLS 3177.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Examination of basic concepts involved in understanding the nature and structure of political and social formations.  Issues may include topics such as justice, human rights, the nature of political power, and the relations between individuals and political/social institutions.  Readings from historical and/or contemporary sources, and may include figures such as Plato, Hobbes, Marx, Rawls, Arendt, Foucault</w:t>
      </w:r>
      <w:r w:rsidR="00A36E17" w:rsidRPr="00547C8D">
        <w:rPr>
          <w:rFonts w:ascii="BentonSans Comp Regular" w:hAnsi="BentonSans Comp Regular"/>
          <w:color w:val="000000" w:themeColor="text1"/>
          <w:sz w:val="20"/>
          <w:szCs w:val="20"/>
        </w:rPr>
        <w:t>,</w:t>
      </w:r>
      <w:r w:rsidRPr="00547C8D">
        <w:rPr>
          <w:rFonts w:ascii="BentonSans Comp Regular" w:hAnsi="BentonSans Comp Regular"/>
          <w:color w:val="000000" w:themeColor="text1"/>
          <w:sz w:val="20"/>
          <w:szCs w:val="20"/>
        </w:rPr>
        <w:t xml:space="preserve"> and Butler.</w:t>
      </w:r>
    </w:p>
    <w:p w14:paraId="42D49CAD"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18B7981" w14:textId="26D0582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LEGL 4101. Media and the Law.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COMM 4101.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Survey of legal rights, restrictions, and ethical considerations in field of communication including the First Amendment, libel, invasion of privacy, obscenity law, regulation of electronic media, relationships between media and judiciary.</w:t>
      </w:r>
    </w:p>
    <w:p w14:paraId="0EC12FD8"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4552D30" w14:textId="7E27CF05"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4110. North Carolina Student Legislature. (3) </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POLS 4110.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and permission of instructor.  Practicum including workshops, seminars, and guest speakers on legislative process and research, parliamentary procedure, and resolution and bill drafting; participation in an interim council debate at one of the member campuses for one weekend each month during the semester and participation in the NCSL annual session in Raleigh.</w:t>
      </w:r>
    </w:p>
    <w:p w14:paraId="72B35B5B" w14:textId="77777777"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C1440BB" w14:textId="34A3D32F" w:rsidR="000C65EF" w:rsidRPr="00547C8D"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4265. Social Psychology of Law. (3) </w:t>
      </w:r>
      <w:r w:rsidR="0014669A" w:rsidRPr="00547C8D">
        <w:rPr>
          <w:rFonts w:ascii="BentonSans Comp Regular" w:hAnsi="BentonSans Comp Regular"/>
          <w:color w:val="000000" w:themeColor="text1"/>
          <w:sz w:val="20"/>
          <w:szCs w:val="20"/>
        </w:rPr>
        <w:t>Prerequisite(s):</w:t>
      </w:r>
      <w:r w:rsidRPr="00547C8D">
        <w:rPr>
          <w:rFonts w:ascii="BentonSans Comp Regular" w:hAnsi="BentonSans Comp Regular"/>
          <w:color w:val="000000" w:themeColor="text1"/>
          <w:sz w:val="20"/>
          <w:szCs w:val="20"/>
        </w:rPr>
        <w:t xml:space="preserve"> Legal Studies minor.  Systematic analysis and application of theoretical and empirical research pertaining to the social psychological study of law.</w:t>
      </w:r>
    </w:p>
    <w:p w14:paraId="0C765D6F" w14:textId="77777777" w:rsidR="00E57BA3" w:rsidRPr="00547C8D" w:rsidRDefault="00E57BA3"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4C4423E" w14:textId="583DEE86" w:rsidR="001D04BC" w:rsidRPr="00547C8D" w:rsidRDefault="001D04BC"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LEGL 4320. Evidence. (3) </w:t>
      </w:r>
      <w:r w:rsidRPr="00547C8D">
        <w:rPr>
          <w:rFonts w:ascii="BentonSans Comp Regular" w:hAnsi="BentonSans Comp Regular"/>
          <w:color w:val="000000" w:themeColor="text1"/>
          <w:sz w:val="20"/>
          <w:szCs w:val="20"/>
        </w:rPr>
        <w:t xml:space="preserve">  Cross-listed Course(s): CJUS 4320.  Prerequisite(s): Legal Studies minor and Junior or Senior standing.  A critical examination of the use of evidence within the criminal courtroom.  Emphasis placed on the rules of courtroom evidence with particular attention to the proper search and seizure of evidence.</w:t>
      </w:r>
    </w:p>
    <w:p w14:paraId="182E0A36" w14:textId="77777777" w:rsidR="001D04BC" w:rsidRPr="00547C8D" w:rsidRDefault="001D04BC"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56192512" w14:textId="77777777" w:rsidR="005F06A0" w:rsidRPr="00547C8D" w:rsidRDefault="008464C2" w:rsidP="00F33998">
      <w:pPr>
        <w:pStyle w:val="NormalWeb"/>
        <w:keepNext/>
        <w:keepLines/>
        <w:widowControl w:val="0"/>
        <w:pBdr>
          <w:top w:val="single" w:sz="4" w:space="1" w:color="auto"/>
        </w:pBdr>
        <w:spacing w:before="0" w:beforeAutospacing="0" w:after="0" w:afterAutospacing="0"/>
        <w:rPr>
          <w:rFonts w:ascii="BentonSans Comp Regular" w:hAnsi="BentonSans Comp Regular"/>
          <w:b/>
          <w:color w:val="000000" w:themeColor="text1"/>
          <w:sz w:val="32"/>
          <w:szCs w:val="20"/>
        </w:rPr>
      </w:pPr>
      <w:r w:rsidRPr="00547C8D">
        <w:rPr>
          <w:rFonts w:ascii="BentonSans Comp Regular" w:hAnsi="BentonSans Comp Regular"/>
          <w:b/>
          <w:color w:val="000000" w:themeColor="text1"/>
          <w:sz w:val="32"/>
          <w:szCs w:val="20"/>
        </w:rPr>
        <w:t xml:space="preserve">Latin American Studies </w:t>
      </w:r>
      <w:r w:rsidR="005F06A0" w:rsidRPr="00547C8D">
        <w:rPr>
          <w:rFonts w:ascii="BentonSans Comp Regular" w:hAnsi="BentonSans Comp Regular"/>
          <w:b/>
          <w:color w:val="000000" w:themeColor="text1"/>
          <w:sz w:val="32"/>
          <w:szCs w:val="20"/>
        </w:rPr>
        <w:t>(LTAM)</w:t>
      </w:r>
    </w:p>
    <w:p w14:paraId="1DB0082C" w14:textId="77777777" w:rsidR="005F06A0" w:rsidRPr="00547C8D" w:rsidRDefault="005F06A0" w:rsidP="00F33998">
      <w:pPr>
        <w:pStyle w:val="NormalWeb"/>
        <w:keepNext/>
        <w:keepLines/>
        <w:widowControl w:val="0"/>
        <w:spacing w:before="0" w:beforeAutospacing="0" w:after="0" w:afterAutospacing="0"/>
        <w:jc w:val="both"/>
        <w:rPr>
          <w:rFonts w:ascii="BentonSans Comp Regular" w:hAnsi="BentonSans Comp Regular"/>
          <w:b/>
          <w:color w:val="000000" w:themeColor="text1"/>
          <w:sz w:val="20"/>
          <w:szCs w:val="20"/>
        </w:rPr>
      </w:pPr>
    </w:p>
    <w:p w14:paraId="5D6B6E00" w14:textId="562FAFE1" w:rsidR="00404F23" w:rsidRDefault="00A82D9B" w:rsidP="00404F23">
      <w:pPr>
        <w:tabs>
          <w:tab w:val="left" w:pos="162"/>
          <w:tab w:val="right" w:pos="4050"/>
        </w:tabs>
        <w:jc w:val="both"/>
        <w:rPr>
          <w:rFonts w:ascii="BentonSans Comp Regular" w:hAnsi="BentonSans Comp Regular"/>
          <w:snapToGrid/>
          <w:color w:val="000000" w:themeColor="text1"/>
          <w:kern w:val="2"/>
          <w:sz w:val="20"/>
        </w:rPr>
      </w:pPr>
      <w:r w:rsidRPr="00D57C3B">
        <w:rPr>
          <w:rFonts w:ascii="BentonSans Comp Regular" w:hAnsi="BentonSans Comp Regular"/>
          <w:b/>
          <w:bCs/>
          <w:snapToGrid/>
          <w:color w:val="000000" w:themeColor="text1"/>
          <w:sz w:val="20"/>
        </w:rPr>
        <w:t xml:space="preserve">LTAM 1501. </w:t>
      </w:r>
      <w:bookmarkStart w:id="36" w:name="_Hlk129850212"/>
      <w:r w:rsidRPr="00D57C3B">
        <w:rPr>
          <w:rFonts w:ascii="BentonSans Comp Regular" w:hAnsi="BentonSans Comp Regular"/>
          <w:b/>
          <w:bCs/>
          <w:snapToGrid/>
          <w:color w:val="000000" w:themeColor="text1"/>
          <w:sz w:val="20"/>
        </w:rPr>
        <w:t>Global Social Science: Introduction to Latin American Politics and Society</w:t>
      </w:r>
      <w:bookmarkEnd w:id="36"/>
      <w:r w:rsidRPr="00D57C3B">
        <w:rPr>
          <w:rFonts w:ascii="BentonSans Comp Regular" w:hAnsi="BentonSans Comp Regular"/>
          <w:b/>
          <w:bCs/>
          <w:snapToGrid/>
          <w:color w:val="000000" w:themeColor="text1"/>
          <w:sz w:val="20"/>
        </w:rPr>
        <w:t>. (3)</w:t>
      </w:r>
      <w:r w:rsidRPr="00D57C3B">
        <w:rPr>
          <w:rFonts w:ascii="BentonSans Comp Regular" w:hAnsi="BentonSans Comp Regular"/>
          <w:bCs/>
          <w:snapToGrid/>
          <w:color w:val="000000" w:themeColor="text1"/>
          <w:sz w:val="20"/>
        </w:rPr>
        <w:t xml:space="preserve"> Cross-listed Course(s): ANTH 1501; POLS 1501; SOCY 1501.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D57C3B" w:rsidRPr="00D57C3B">
        <w:rPr>
          <w:rFonts w:ascii="BentonSans Comp Regular" w:hAnsi="BentonSans Comp Regular"/>
          <w:bCs/>
          <w:snapToGrid/>
          <w:color w:val="000000" w:themeColor="text1"/>
          <w:sz w:val="20"/>
        </w:rPr>
        <w:t>S</w:t>
      </w:r>
      <w:r w:rsidRPr="00D57C3B">
        <w:rPr>
          <w:rFonts w:ascii="BentonSans Comp Regular" w:hAnsi="BentonSans Comp Regular"/>
          <w:bCs/>
          <w:snapToGrid/>
          <w:color w:val="000000" w:themeColor="text1"/>
          <w:sz w:val="20"/>
        </w:rPr>
        <w:t xml:space="preserve">tudents </w:t>
      </w:r>
      <w:r w:rsidR="00D57C3B" w:rsidRPr="00D57C3B">
        <w:rPr>
          <w:rFonts w:ascii="BentonSans Comp Regular" w:hAnsi="BentonSans Comp Regular"/>
          <w:bCs/>
          <w:snapToGrid/>
          <w:color w:val="000000" w:themeColor="text1"/>
          <w:sz w:val="20"/>
        </w:rPr>
        <w:t xml:space="preserve">are introduced </w:t>
      </w:r>
      <w:r w:rsidRPr="00D57C3B">
        <w:rPr>
          <w:rFonts w:ascii="BentonSans Comp Regular" w:hAnsi="BentonSans Comp Regular"/>
          <w:bCs/>
          <w:snapToGrid/>
          <w:color w:val="000000" w:themeColor="text1"/>
          <w:sz w:val="20"/>
        </w:rPr>
        <w:t>to world society and politics by focusing on the peoples of Latin America and the social dynamics that exist in the societies where they live.</w:t>
      </w:r>
      <w:r w:rsidR="00404F23">
        <w:rPr>
          <w:rFonts w:ascii="BentonSans Comp Regular" w:hAnsi="BentonSans Comp Regular"/>
          <w:bCs/>
          <w:snapToGrid/>
          <w:color w:val="000000" w:themeColor="text1"/>
          <w:sz w:val="20"/>
        </w:rPr>
        <w:t xml:space="preserve"> </w:t>
      </w:r>
      <w:r w:rsidR="00404F23">
        <w:rPr>
          <w:rFonts w:ascii="BentonSans Comp Regular" w:hAnsi="BentonSans Comp Regular"/>
          <w:i/>
          <w:color w:val="000000" w:themeColor="text1"/>
          <w:sz w:val="20"/>
        </w:rPr>
        <w:t xml:space="preserve">May not be taken for credit and for a grade if credit has been received for </w:t>
      </w:r>
      <w:r w:rsidR="00C063EC">
        <w:rPr>
          <w:rFonts w:ascii="BentonSans Comp Regular" w:hAnsi="BentonSans Comp Regular"/>
          <w:i/>
          <w:color w:val="000000" w:themeColor="text1"/>
          <w:sz w:val="20"/>
        </w:rPr>
        <w:t>LTAM 1100</w:t>
      </w:r>
      <w:r w:rsidR="00404F23">
        <w:rPr>
          <w:rFonts w:ascii="BentonSans Comp Regular" w:hAnsi="BentonSans Comp Regular"/>
          <w:i/>
          <w:color w:val="000000" w:themeColor="text1"/>
          <w:sz w:val="20"/>
        </w:rPr>
        <w:t>.</w:t>
      </w:r>
    </w:p>
    <w:p w14:paraId="78E1409D" w14:textId="17900612" w:rsidR="00A82D9B" w:rsidRPr="00D57C3B" w:rsidRDefault="00A82D9B" w:rsidP="00A82D9B">
      <w:pPr>
        <w:jc w:val="both"/>
        <w:rPr>
          <w:rFonts w:ascii="BentonSans Comp Regular" w:hAnsi="BentonSans Comp Regular"/>
          <w:bCs/>
          <w:snapToGrid/>
          <w:color w:val="000000" w:themeColor="text1"/>
          <w:sz w:val="20"/>
        </w:rPr>
      </w:pPr>
    </w:p>
    <w:p w14:paraId="0B45A95F" w14:textId="58AA0802" w:rsidR="00A82D9B" w:rsidRPr="00A82D9B" w:rsidRDefault="00A82D9B" w:rsidP="00A82D9B">
      <w:pPr>
        <w:jc w:val="both"/>
        <w:rPr>
          <w:rFonts w:ascii="BentonSans Comp Regular" w:hAnsi="BentonSans Comp Regular"/>
          <w:bCs/>
          <w:snapToGrid/>
          <w:color w:val="000000" w:themeColor="text1"/>
          <w:sz w:val="20"/>
        </w:rPr>
      </w:pPr>
      <w:r w:rsidRPr="00D57C3B">
        <w:rPr>
          <w:rFonts w:ascii="BentonSans Comp Regular" w:hAnsi="BentonSans Comp Regular"/>
          <w:b/>
          <w:bCs/>
          <w:snapToGrid/>
          <w:color w:val="000000" w:themeColor="text1"/>
          <w:sz w:val="20"/>
        </w:rPr>
        <w:t xml:space="preserve">LTAM 1502. </w:t>
      </w:r>
      <w:bookmarkStart w:id="37" w:name="_Hlk129850235"/>
      <w:r w:rsidRPr="00D57C3B">
        <w:rPr>
          <w:rFonts w:ascii="BentonSans Comp Regular" w:hAnsi="BentonSans Comp Regular"/>
          <w:b/>
          <w:bCs/>
          <w:snapToGrid/>
          <w:color w:val="000000" w:themeColor="text1"/>
          <w:sz w:val="20"/>
        </w:rPr>
        <w:t>Global Arts/Humanities: Introduction to Latin American History and Cult</w:t>
      </w:r>
      <w:r w:rsidR="00E51F32" w:rsidRPr="00D57C3B">
        <w:rPr>
          <w:rFonts w:ascii="BentonSans Comp Regular" w:hAnsi="BentonSans Comp Regular"/>
          <w:b/>
          <w:bCs/>
          <w:snapToGrid/>
          <w:color w:val="000000" w:themeColor="text1"/>
          <w:sz w:val="20"/>
        </w:rPr>
        <w:t>ure</w:t>
      </w:r>
      <w:bookmarkEnd w:id="37"/>
      <w:r w:rsidR="00E51F32" w:rsidRPr="00D57C3B">
        <w:rPr>
          <w:rFonts w:ascii="BentonSans Comp Regular" w:hAnsi="BentonSans Comp Regular"/>
          <w:b/>
          <w:bCs/>
          <w:snapToGrid/>
          <w:color w:val="000000" w:themeColor="text1"/>
          <w:sz w:val="20"/>
        </w:rPr>
        <w:t>. (3)</w:t>
      </w:r>
      <w:r w:rsidRPr="00D57C3B">
        <w:rPr>
          <w:rFonts w:ascii="BentonSans Comp Regular" w:hAnsi="BentonSans Comp Regular"/>
          <w:bCs/>
          <w:snapToGrid/>
          <w:color w:val="000000" w:themeColor="text1"/>
          <w:sz w:val="20"/>
        </w:rPr>
        <w:t xml:space="preserve"> Cross-listed Course(s): HIST 1502, LACS 1502, SPAN 1502.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D57C3B" w:rsidRPr="00D57C3B">
        <w:rPr>
          <w:rFonts w:ascii="BentonSans Comp Regular" w:hAnsi="BentonSans Comp Regular"/>
          <w:bCs/>
          <w:snapToGrid/>
          <w:color w:val="000000" w:themeColor="text1"/>
          <w:sz w:val="20"/>
        </w:rPr>
        <w:t>S</w:t>
      </w:r>
      <w:r w:rsidRPr="00D57C3B">
        <w:rPr>
          <w:rFonts w:ascii="BentonSans Comp Regular" w:hAnsi="BentonSans Comp Regular"/>
          <w:bCs/>
          <w:snapToGrid/>
          <w:color w:val="000000" w:themeColor="text1"/>
          <w:sz w:val="20"/>
        </w:rPr>
        <w:t xml:space="preserve">tudents </w:t>
      </w:r>
      <w:r w:rsidR="00D57C3B" w:rsidRPr="00D57C3B">
        <w:rPr>
          <w:rFonts w:ascii="BentonSans Comp Regular" w:hAnsi="BentonSans Comp Regular"/>
          <w:bCs/>
          <w:snapToGrid/>
          <w:color w:val="000000" w:themeColor="text1"/>
          <w:sz w:val="20"/>
        </w:rPr>
        <w:t xml:space="preserve">are introduced </w:t>
      </w:r>
      <w:r w:rsidRPr="00D57C3B">
        <w:rPr>
          <w:rFonts w:ascii="BentonSans Comp Regular" w:hAnsi="BentonSans Comp Regular"/>
          <w:bCs/>
          <w:snapToGrid/>
          <w:color w:val="000000" w:themeColor="text1"/>
          <w:sz w:val="20"/>
        </w:rPr>
        <w:t>to world art, history, and culture by focusing on key events, people, and societies from Latin America.</w:t>
      </w:r>
      <w:r w:rsidR="00C063EC">
        <w:rPr>
          <w:rFonts w:ascii="BentonSans Comp Regular" w:hAnsi="BentonSans Comp Regular"/>
          <w:bCs/>
          <w:snapToGrid/>
          <w:color w:val="000000" w:themeColor="text1"/>
          <w:sz w:val="20"/>
        </w:rPr>
        <w:t xml:space="preserve"> </w:t>
      </w:r>
      <w:r w:rsidR="00C063EC">
        <w:rPr>
          <w:rFonts w:ascii="BentonSans Comp Regular" w:hAnsi="BentonSans Comp Regular"/>
          <w:i/>
          <w:color w:val="000000" w:themeColor="text1"/>
          <w:sz w:val="20"/>
        </w:rPr>
        <w:t>May not be taken for credit and for a grade if credit has been received for LTAM 1100.</w:t>
      </w:r>
    </w:p>
    <w:p w14:paraId="551C9ADA" w14:textId="77777777" w:rsidR="00A82D9B" w:rsidRPr="00A82D9B" w:rsidRDefault="00A82D9B" w:rsidP="00A82D9B">
      <w:pPr>
        <w:jc w:val="both"/>
        <w:rPr>
          <w:rFonts w:ascii="BentonSans Comp Regular" w:hAnsi="BentonSans Comp Regular"/>
          <w:bCs/>
          <w:snapToGrid/>
          <w:color w:val="000000" w:themeColor="text1"/>
          <w:sz w:val="20"/>
        </w:rPr>
      </w:pPr>
    </w:p>
    <w:p w14:paraId="267113B2" w14:textId="6CED618F"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2001. Topics in Latin American Studies. (3) </w:t>
      </w:r>
      <w:r w:rsidR="009C7F85"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Analysis of a selected topic related to Latin American Studies. </w:t>
      </w:r>
      <w:r w:rsidR="009C7F85" w:rsidRPr="00547C8D">
        <w:rPr>
          <w:rFonts w:ascii="BentonSans Comp Regular" w:hAnsi="BentonSans Comp Regular"/>
          <w:snapToGrid/>
          <w:color w:val="000000" w:themeColor="text1"/>
          <w:sz w:val="20"/>
        </w:rPr>
        <w:t>F</w:t>
      </w:r>
      <w:r w:rsidRPr="00547C8D">
        <w:rPr>
          <w:rFonts w:ascii="BentonSans Comp Regular" w:hAnsi="BentonSans Comp Regular"/>
          <w:snapToGrid/>
          <w:color w:val="000000" w:themeColor="text1"/>
          <w:sz w:val="20"/>
        </w:rPr>
        <w:t>ulfill</w:t>
      </w:r>
      <w:r w:rsidR="009C7F85"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an elective in the “Economy and Society” course requirements. </w:t>
      </w:r>
      <w:r w:rsidR="009C7F85"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5B0D5706" w14:textId="77777777" w:rsidR="005F06A0" w:rsidRPr="00547C8D" w:rsidRDefault="005F06A0" w:rsidP="00F33998">
      <w:pPr>
        <w:jc w:val="both"/>
        <w:rPr>
          <w:rFonts w:ascii="BentonSans Comp Regular" w:hAnsi="BentonSans Comp Regular"/>
          <w:snapToGrid/>
          <w:color w:val="000000" w:themeColor="text1"/>
          <w:sz w:val="20"/>
        </w:rPr>
      </w:pPr>
    </w:p>
    <w:p w14:paraId="29D0665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2002. Topics in Latin American Studies. (3) </w:t>
      </w:r>
      <w:r w:rsidR="009C7F85"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Analysis of a selected topic related to Latin American Studies. </w:t>
      </w:r>
      <w:r w:rsidR="009C7F85" w:rsidRPr="00547C8D">
        <w:rPr>
          <w:rFonts w:ascii="BentonSans Comp Regular" w:hAnsi="BentonSans Comp Regular"/>
          <w:snapToGrid/>
          <w:color w:val="000000" w:themeColor="text1"/>
          <w:sz w:val="20"/>
        </w:rPr>
        <w:t>Fu</w:t>
      </w:r>
      <w:r w:rsidRPr="00547C8D">
        <w:rPr>
          <w:rFonts w:ascii="BentonSans Comp Regular" w:hAnsi="BentonSans Comp Regular"/>
          <w:snapToGrid/>
          <w:color w:val="000000" w:themeColor="text1"/>
          <w:sz w:val="20"/>
        </w:rPr>
        <w:t>lfill</w:t>
      </w:r>
      <w:r w:rsidR="009C7F85"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an elective in the “Historical Perspective” course requirements.</w:t>
      </w:r>
      <w:r w:rsidR="009C7F8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3AF2ACF6" w14:textId="77777777" w:rsidR="005F06A0" w:rsidRPr="00547C8D" w:rsidRDefault="005F06A0" w:rsidP="00F33998">
      <w:pPr>
        <w:jc w:val="both"/>
        <w:rPr>
          <w:rFonts w:ascii="BentonSans Comp Regular" w:hAnsi="BentonSans Comp Regular"/>
          <w:snapToGrid/>
          <w:color w:val="000000" w:themeColor="text1"/>
          <w:sz w:val="20"/>
        </w:rPr>
      </w:pPr>
    </w:p>
    <w:p w14:paraId="0AE22A4B"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2003. Topics in Latin American Studies. (3) </w:t>
      </w:r>
      <w:r w:rsidR="009C7F85"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Analysis of a selected topic related to Latin American Studies. </w:t>
      </w:r>
      <w:r w:rsidR="009C7F85" w:rsidRPr="00547C8D">
        <w:rPr>
          <w:rFonts w:ascii="BentonSans Comp Regular" w:hAnsi="BentonSans Comp Regular"/>
          <w:snapToGrid/>
          <w:color w:val="000000" w:themeColor="text1"/>
          <w:sz w:val="20"/>
        </w:rPr>
        <w:t xml:space="preserve"> F</w:t>
      </w:r>
      <w:r w:rsidRPr="00547C8D">
        <w:rPr>
          <w:rFonts w:ascii="BentonSans Comp Regular" w:hAnsi="BentonSans Comp Regular"/>
          <w:snapToGrid/>
          <w:color w:val="000000" w:themeColor="text1"/>
          <w:sz w:val="20"/>
        </w:rPr>
        <w:t>ulfill</w:t>
      </w:r>
      <w:r w:rsidR="009C7F85"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an elective in the “Arts and Literature” course requirements. </w:t>
      </w:r>
      <w:r w:rsidR="009C7F85"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70F2A57" w14:textId="77777777" w:rsidR="009A0F42" w:rsidRPr="00547C8D" w:rsidRDefault="009A0F42" w:rsidP="00F33998">
      <w:pPr>
        <w:snapToGrid w:val="0"/>
        <w:jc w:val="both"/>
        <w:rPr>
          <w:rFonts w:ascii="BentonSans Comp Regular" w:eastAsia="Calibri" w:hAnsi="BentonSans Comp Regular"/>
          <w:b/>
          <w:color w:val="000000" w:themeColor="text1"/>
          <w:sz w:val="20"/>
        </w:rPr>
      </w:pPr>
    </w:p>
    <w:p w14:paraId="75DB1E23" w14:textId="16BD3FD2" w:rsidR="009A0F42" w:rsidRPr="00547C8D" w:rsidRDefault="009A0F42"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LTAM 2106. Religion in Latin America. (3) </w:t>
      </w:r>
      <w:r w:rsidRPr="00547C8D">
        <w:rPr>
          <w:rFonts w:ascii="BentonSans Comp Regular" w:eastAsia="Calibri" w:hAnsi="BentonSans Comp Regular"/>
          <w:color w:val="000000" w:themeColor="text1"/>
          <w:sz w:val="20"/>
        </w:rPr>
        <w:t xml:space="preserve"> Cross-listed Course(s): RELS 2106.  Examines the diversity of religion in Latin America from the pre-colonial period through the present, with special attention to how the intercultural encounters between Indigenous Americans, Africans, and Europeans have shaped religious identities, practices, and institutions in the region. </w:t>
      </w:r>
    </w:p>
    <w:p w14:paraId="217D3951"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b/>
          <w:color w:val="000000" w:themeColor="text1"/>
          <w:sz w:val="20"/>
          <w:szCs w:val="20"/>
        </w:rPr>
      </w:pPr>
    </w:p>
    <w:p w14:paraId="5C0CA97F" w14:textId="01A6BCD3" w:rsidR="005F06A0" w:rsidRPr="00547C8D" w:rsidRDefault="005F06A0" w:rsidP="00F33998">
      <w:pPr>
        <w:pStyle w:val="NormalWeb"/>
        <w:widowControl w:val="0"/>
        <w:spacing w:before="0" w:beforeAutospacing="0" w:after="0" w:afterAutospacing="0"/>
        <w:jc w:val="both"/>
        <w:rPr>
          <w:rFonts w:ascii="BentonSans Comp Regular" w:hAnsi="BentonSans Comp Regular"/>
          <w:i/>
          <w:color w:val="000000" w:themeColor="text1"/>
          <w:sz w:val="20"/>
          <w:szCs w:val="20"/>
        </w:rPr>
      </w:pPr>
      <w:r w:rsidRPr="00547C8D">
        <w:rPr>
          <w:rFonts w:ascii="BentonSans Comp Regular" w:hAnsi="BentonSans Comp Regular"/>
          <w:b/>
          <w:color w:val="000000" w:themeColor="text1"/>
          <w:sz w:val="20"/>
          <w:szCs w:val="20"/>
        </w:rPr>
        <w:t>LTAM 2116. Contemporary Latin America. (3)</w:t>
      </w:r>
      <w:r w:rsidR="009C7F85" w:rsidRPr="00547C8D">
        <w:rPr>
          <w:rFonts w:ascii="BentonSans Comp Regular" w:hAnsi="BentonSans Comp Regular"/>
          <w:b/>
          <w:color w:val="000000" w:themeColor="text1"/>
          <w:sz w:val="20"/>
          <w:szCs w:val="20"/>
        </w:rPr>
        <w:t xml:space="preserve"> </w:t>
      </w:r>
      <w:r w:rsidRPr="00547C8D">
        <w:rPr>
          <w:rFonts w:ascii="BentonSans Comp Regular" w:hAnsi="BentonSans Comp Regular"/>
          <w:b/>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ANTH 2116.</w:t>
      </w:r>
      <w:r w:rsidRPr="00547C8D">
        <w:rPr>
          <w:rFonts w:ascii="BentonSans Comp Regular" w:hAnsi="BentonSans Comp Regular"/>
          <w:b/>
          <w:color w:val="000000" w:themeColor="text1"/>
          <w:sz w:val="20"/>
          <w:szCs w:val="20"/>
        </w:rPr>
        <w:t xml:space="preserve">  </w:t>
      </w:r>
      <w:r w:rsidRPr="00547C8D">
        <w:rPr>
          <w:rFonts w:ascii="BentonSans Comp Regular" w:hAnsi="BentonSans Comp Regular"/>
          <w:color w:val="000000" w:themeColor="text1"/>
          <w:sz w:val="20"/>
          <w:szCs w:val="20"/>
        </w:rPr>
        <w:t xml:space="preserve">A survey of the people and cultures of Mexico, Central America, South America, and the Caribbean.  Areas of investigation include religion, race, ethnicity, gender, kinship, social inequality, and economic development. </w:t>
      </w:r>
    </w:p>
    <w:p w14:paraId="6CCF5B81" w14:textId="33EB2638" w:rsidR="005F06A0"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9F6530E" w14:textId="095204F8" w:rsidR="005F06A0" w:rsidRPr="00547C8D" w:rsidRDefault="005F06A0" w:rsidP="00F33998">
      <w:pPr>
        <w:pStyle w:val="NormalWeb"/>
        <w:widowControl w:val="0"/>
        <w:spacing w:before="0" w:beforeAutospacing="0" w:after="0" w:afterAutospacing="0"/>
        <w:jc w:val="both"/>
        <w:rPr>
          <w:rFonts w:ascii="BentonSans Comp Regular" w:hAnsi="BentonSans Comp Regular"/>
          <w:i/>
          <w:iCs/>
          <w:color w:val="000000" w:themeColor="text1"/>
          <w:sz w:val="20"/>
          <w:szCs w:val="20"/>
        </w:rPr>
      </w:pPr>
      <w:r w:rsidRPr="00547C8D">
        <w:rPr>
          <w:rFonts w:ascii="BentonSans Comp Regular" w:hAnsi="BentonSans Comp Regular"/>
          <w:b/>
          <w:bCs/>
          <w:color w:val="000000" w:themeColor="text1"/>
          <w:sz w:val="20"/>
          <w:szCs w:val="20"/>
        </w:rPr>
        <w:t>LTAM 2117. Cultures of the Caribbean. (3)</w:t>
      </w:r>
      <w:r w:rsidRPr="00547C8D">
        <w:rPr>
          <w:rFonts w:ascii="BentonSans Comp Regular" w:hAnsi="BentonSans Comp Regular"/>
          <w:color w:val="000000" w:themeColor="text1"/>
          <w:sz w:val="20"/>
          <w:szCs w:val="20"/>
        </w:rPr>
        <w:t xml:space="preserve"> </w:t>
      </w:r>
      <w:r w:rsidR="009C7F85"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ANTH 2117</w:t>
      </w:r>
      <w:r w:rsidR="006E5C62" w:rsidRPr="00547C8D">
        <w:rPr>
          <w:rFonts w:ascii="BentonSans Comp Regular" w:hAnsi="BentonSans Comp Regular"/>
          <w:color w:val="000000" w:themeColor="text1"/>
          <w:sz w:val="20"/>
          <w:szCs w:val="20"/>
        </w:rPr>
        <w:t xml:space="preserve"> and INTL 3114</w:t>
      </w:r>
      <w:r w:rsidRPr="00547C8D">
        <w:rPr>
          <w:rFonts w:ascii="BentonSans Comp Regular" w:hAnsi="BentonSans Comp Regular"/>
          <w:color w:val="000000" w:themeColor="text1"/>
          <w:sz w:val="20"/>
          <w:szCs w:val="20"/>
        </w:rPr>
        <w:t xml:space="preserve">. </w:t>
      </w:r>
      <w:r w:rsidR="009C7F85" w:rsidRPr="00547C8D">
        <w:rPr>
          <w:rFonts w:ascii="BentonSans Comp Regular" w:hAnsi="BentonSans Comp Regular"/>
          <w:color w:val="000000" w:themeColor="text1"/>
          <w:sz w:val="20"/>
          <w:szCs w:val="20"/>
        </w:rPr>
        <w:t xml:space="preserve"> </w:t>
      </w:r>
      <w:r w:rsidRPr="00547C8D">
        <w:rPr>
          <w:rFonts w:ascii="BentonSans Comp Regular" w:hAnsi="BentonSans Comp Regular"/>
          <w:color w:val="000000" w:themeColor="text1"/>
          <w:sz w:val="20"/>
          <w:szCs w:val="20"/>
        </w:rPr>
        <w:t xml:space="preserve">An introduction to society and culture in the Caribbean region. Areas of investigation include ethnicity, nationalism, family and community structure, economy, religion, and politics. </w:t>
      </w:r>
    </w:p>
    <w:p w14:paraId="29DD2F35"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i/>
          <w:iCs/>
          <w:color w:val="000000" w:themeColor="text1"/>
          <w:sz w:val="20"/>
          <w:szCs w:val="20"/>
        </w:rPr>
      </w:pPr>
    </w:p>
    <w:p w14:paraId="2568C60B" w14:textId="6216720D" w:rsidR="005F06A0" w:rsidRPr="00547C8D"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LTAM 2206. Colonial Latin America. (3)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HIST 2206.  A survey of major political, economic, and cultural developments from earliest times to 1826. </w:t>
      </w:r>
    </w:p>
    <w:p w14:paraId="3F8259E8"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6BFDED2" w14:textId="472671E1" w:rsidR="005F06A0" w:rsidRPr="00547C8D"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 xml:space="preserve">LTAM 2207. Modern Latin America. (3)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HIST 2207.  A survey of Latin American history from 1826 to the present with emphasis on the economy and society. Special attention to twentieth-century revolutions and the role of the United States in Latin America.  </w:t>
      </w:r>
    </w:p>
    <w:p w14:paraId="09D3C0FC"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1B9F3AD9" w14:textId="71E4A8CC" w:rsidR="005F06A0" w:rsidRPr="00547C8D"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547C8D">
        <w:rPr>
          <w:rFonts w:ascii="BentonSans Comp Regular" w:hAnsi="BentonSans Comp Regular"/>
          <w:b/>
          <w:color w:val="000000" w:themeColor="text1"/>
          <w:sz w:val="20"/>
          <w:szCs w:val="20"/>
        </w:rPr>
        <w:t>LTAM 2252. New World Archaeology. (3)</w:t>
      </w:r>
      <w:r w:rsidRPr="00547C8D">
        <w:rPr>
          <w:rFonts w:ascii="BentonSans Comp Regular" w:hAnsi="BentonSans Comp Regular"/>
          <w:color w:val="000000" w:themeColor="text1"/>
          <w:sz w:val="20"/>
          <w:szCs w:val="20"/>
        </w:rPr>
        <w:t xml:space="preserve"> </w:t>
      </w:r>
      <w:r w:rsidR="00A031D5" w:rsidRPr="00547C8D">
        <w:rPr>
          <w:rFonts w:ascii="BentonSans Comp Regular" w:hAnsi="BentonSans Comp Regular"/>
          <w:color w:val="000000" w:themeColor="text1"/>
          <w:sz w:val="20"/>
          <w:szCs w:val="20"/>
        </w:rPr>
        <w:t>Cross-listed Course(s):</w:t>
      </w:r>
      <w:r w:rsidRPr="00547C8D">
        <w:rPr>
          <w:rFonts w:ascii="BentonSans Comp Regular" w:hAnsi="BentonSans Comp Regular"/>
          <w:color w:val="000000" w:themeColor="text1"/>
          <w:sz w:val="20"/>
          <w:szCs w:val="20"/>
        </w:rPr>
        <w:t xml:space="preserve"> ANTH 2152.  Prehistory of North America; Paleoindians, Eastern United States, Southwest, Mexico; archaeological methods and theory. </w:t>
      </w:r>
    </w:p>
    <w:p w14:paraId="46A14C41"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4F74702" w14:textId="04E6CF4C" w:rsidR="00C6573F" w:rsidRPr="00547C8D" w:rsidRDefault="00C6573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2270. Latino/as in the United States, 1846 to Present.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2170.  A survey of the diverse Latino/a </w:t>
      </w:r>
      <w:r w:rsidRPr="00547C8D">
        <w:rPr>
          <w:rFonts w:ascii="BentonSans Comp Regular" w:hAnsi="BentonSans Comp Regular"/>
          <w:color w:val="000000" w:themeColor="text1"/>
          <w:sz w:val="20"/>
        </w:rPr>
        <w:lastRenderedPageBreak/>
        <w:t>experience in the United States from the Mexican-American War to the present, with emphasis on the twentieth century and contemporary issues.  Themes include colonialism, immigration policies, transmigration, labor, rural and urban life, culture, political and environmental activism, and race relations.</w:t>
      </w:r>
    </w:p>
    <w:p w14:paraId="0D6BF910" w14:textId="77777777" w:rsidR="00C6573F" w:rsidRPr="00547C8D" w:rsidRDefault="00C6573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23E8C6B"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3001. Advanced Topics in Latin American Studies. (3) </w:t>
      </w:r>
      <w:r w:rsidRPr="00547C8D">
        <w:rPr>
          <w:rFonts w:ascii="BentonSans Comp Regular" w:hAnsi="BentonSans Comp Regular"/>
          <w:snapToGrid/>
          <w:color w:val="000000" w:themeColor="text1"/>
          <w:sz w:val="20"/>
        </w:rPr>
        <w:t xml:space="preserve">Analysis of a selected topic related to Latin American Studies. </w:t>
      </w:r>
      <w:r w:rsidR="009F0305" w:rsidRPr="00547C8D">
        <w:rPr>
          <w:rFonts w:ascii="BentonSans Comp Regular" w:hAnsi="BentonSans Comp Regular"/>
          <w:snapToGrid/>
          <w:color w:val="000000" w:themeColor="text1"/>
          <w:sz w:val="20"/>
        </w:rPr>
        <w:t xml:space="preserve"> Fulfills</w:t>
      </w:r>
      <w:r w:rsidRPr="00547C8D">
        <w:rPr>
          <w:rFonts w:ascii="BentonSans Comp Regular" w:hAnsi="BentonSans Comp Regular"/>
          <w:snapToGrid/>
          <w:color w:val="000000" w:themeColor="text1"/>
          <w:sz w:val="20"/>
        </w:rPr>
        <w:t xml:space="preserve"> an elective in the “Economy and Society” course requirements. The particular topic of the course may vary from semester to semester.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349DA1CA" w14:textId="77777777" w:rsidR="005F06A0" w:rsidRPr="00547C8D" w:rsidRDefault="005F06A0" w:rsidP="00F33998">
      <w:pPr>
        <w:jc w:val="both"/>
        <w:rPr>
          <w:rFonts w:ascii="BentonSans Comp Regular" w:hAnsi="BentonSans Comp Regular"/>
          <w:snapToGrid/>
          <w:color w:val="000000" w:themeColor="text1"/>
          <w:sz w:val="20"/>
        </w:rPr>
      </w:pPr>
    </w:p>
    <w:p w14:paraId="1E548FB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3002. Advanced Topics in Latin American Studies. (3) </w:t>
      </w:r>
      <w:r w:rsidRPr="00547C8D">
        <w:rPr>
          <w:rFonts w:ascii="BentonSans Comp Regular" w:hAnsi="BentonSans Comp Regular"/>
          <w:snapToGrid/>
          <w:color w:val="000000" w:themeColor="text1"/>
          <w:sz w:val="20"/>
        </w:rPr>
        <w:t>Analysis of a selected topic related to Latin American Studies.</w:t>
      </w:r>
      <w:r w:rsidR="009F030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9F0305" w:rsidRPr="00547C8D">
        <w:rPr>
          <w:rFonts w:ascii="BentonSans Comp Regular" w:hAnsi="BentonSans Comp Regular"/>
          <w:snapToGrid/>
          <w:color w:val="000000" w:themeColor="text1"/>
          <w:sz w:val="20"/>
        </w:rPr>
        <w:t>Fulfills</w:t>
      </w:r>
      <w:r w:rsidRPr="00547C8D">
        <w:rPr>
          <w:rFonts w:ascii="BentonSans Comp Regular" w:hAnsi="BentonSans Comp Regular"/>
          <w:snapToGrid/>
          <w:color w:val="000000" w:themeColor="text1"/>
          <w:sz w:val="20"/>
        </w:rPr>
        <w:t xml:space="preserve"> an elective in the “Historical Perspectives” course requirements. The particular topic of the course may vary from semester to semester.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D1A14FB" w14:textId="77777777" w:rsidR="005F06A0" w:rsidRPr="00547C8D" w:rsidRDefault="005F06A0" w:rsidP="00F33998">
      <w:pPr>
        <w:jc w:val="both"/>
        <w:rPr>
          <w:rFonts w:ascii="BentonSans Comp Regular" w:hAnsi="BentonSans Comp Regular"/>
          <w:snapToGrid/>
          <w:color w:val="000000" w:themeColor="text1"/>
          <w:sz w:val="20"/>
        </w:rPr>
      </w:pPr>
    </w:p>
    <w:p w14:paraId="5CA3AF2F" w14:textId="246C3BCD"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LTAM 3003. Advanced Topics in Latin American Studies. (3)</w:t>
      </w:r>
      <w:r w:rsidR="008E577C"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8E577C" w:rsidRPr="00547C8D">
        <w:rPr>
          <w:rFonts w:ascii="BentonSans Comp Regular" w:hAnsi="BentonSans Comp Regular"/>
          <w:color w:val="000000" w:themeColor="text1"/>
          <w:sz w:val="20"/>
        </w:rPr>
        <w:t xml:space="preserve">Cross-listed Course(s): ENGL 3125.  </w:t>
      </w:r>
      <w:r w:rsidRPr="00547C8D">
        <w:rPr>
          <w:rFonts w:ascii="BentonSans Comp Regular" w:hAnsi="BentonSans Comp Regular"/>
          <w:snapToGrid/>
          <w:color w:val="000000" w:themeColor="text1"/>
          <w:sz w:val="20"/>
        </w:rPr>
        <w:t>Analysis of a selected topic related to Latin American Studies.</w:t>
      </w:r>
      <w:r w:rsidR="009F030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9F0305" w:rsidRPr="00547C8D">
        <w:rPr>
          <w:rFonts w:ascii="BentonSans Comp Regular" w:hAnsi="BentonSans Comp Regular"/>
          <w:snapToGrid/>
          <w:color w:val="000000" w:themeColor="text1"/>
          <w:sz w:val="20"/>
        </w:rPr>
        <w:t>Fulfills</w:t>
      </w:r>
      <w:r w:rsidRPr="00547C8D">
        <w:rPr>
          <w:rFonts w:ascii="BentonSans Comp Regular" w:hAnsi="BentonSans Comp Regular"/>
          <w:snapToGrid/>
          <w:color w:val="000000" w:themeColor="text1"/>
          <w:sz w:val="20"/>
        </w:rPr>
        <w:t xml:space="preserve"> an elective in the “Arts and Literature” course requirements. The particular topic of the course may vary from semester to semester.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E847B4A"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i/>
          <w:color w:val="000000" w:themeColor="text1"/>
          <w:sz w:val="20"/>
          <w:szCs w:val="20"/>
        </w:rPr>
      </w:pPr>
    </w:p>
    <w:p w14:paraId="0B7A77DD" w14:textId="5E77DD3F"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3110. Black Families in the Diaspora. (3) </w:t>
      </w:r>
      <w:r w:rsidR="008E577C"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9F0305" w:rsidRPr="00547C8D">
        <w:rPr>
          <w:rFonts w:ascii="BentonSans Comp Regular" w:hAnsi="BentonSans Comp Regular"/>
          <w:color w:val="000000" w:themeColor="text1"/>
          <w:sz w:val="20"/>
        </w:rPr>
        <w:t xml:space="preserve"> AFRS 3210 and SOCY 3210.  Acquaints</w:t>
      </w:r>
      <w:r w:rsidRPr="00547C8D">
        <w:rPr>
          <w:rFonts w:ascii="BentonSans Comp Regular" w:hAnsi="BentonSans Comp Regular"/>
          <w:color w:val="000000" w:themeColor="text1"/>
          <w:sz w:val="20"/>
        </w:rPr>
        <w:t xml:space="preserve"> students with historical and contemporary experiences of peoples of African descent in the Caribbean and Latin American countries with specific emphasis on family structure and family relationships. Includes discussion of theories, history, impact of globalization on family structure, roles of women and identity, socioeconomic status and mobility, slavery, colonialism, and capitalism. </w:t>
      </w:r>
      <w:r w:rsidR="009F0305"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rovide</w:t>
      </w:r>
      <w:r w:rsidR="009F0305"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a better understanding of the comparative relationships and links between family structures and common life experiences among peoples of African descent in different parts of the world, with specific emphasis on the Caribbean and Latin American regions. </w:t>
      </w:r>
    </w:p>
    <w:p w14:paraId="745512AD" w14:textId="0A7CF2A1" w:rsidR="005F06A0" w:rsidRPr="00547C8D" w:rsidRDefault="005F06A0" w:rsidP="00F33998">
      <w:pPr>
        <w:jc w:val="both"/>
        <w:rPr>
          <w:rFonts w:ascii="BentonSans Comp Regular" w:hAnsi="BentonSans Comp Regular"/>
          <w:color w:val="000000" w:themeColor="text1"/>
          <w:sz w:val="20"/>
        </w:rPr>
      </w:pPr>
    </w:p>
    <w:p w14:paraId="182203A7" w14:textId="1566E9CB" w:rsidR="00390B68" w:rsidRPr="00547C8D" w:rsidRDefault="00390B68"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LTAM 3120. Spanish for Business and International Trade. (3)</w:t>
      </w:r>
      <w:r w:rsidRPr="00547C8D">
        <w:rPr>
          <w:rFonts w:ascii="BentonSans Comp Regular" w:hAnsi="BentonSans Comp Regular"/>
          <w:color w:val="000000" w:themeColor="text1"/>
          <w:sz w:val="20"/>
        </w:rPr>
        <w:t xml:space="preserve">  Cross-listed Course(s): SPAN 3220.  Introduction to spoken and written language of the Spanish-speaking business world.  Acquisition of and practice with general commercial terminology used in Spanish for such functional business areas as economics, management, marketing, finance, and import-export.</w:t>
      </w:r>
    </w:p>
    <w:p w14:paraId="6BF2CE5E" w14:textId="77777777" w:rsidR="00390B68" w:rsidRPr="00547C8D" w:rsidRDefault="00390B68" w:rsidP="00F33998">
      <w:pPr>
        <w:jc w:val="both"/>
        <w:rPr>
          <w:rFonts w:ascii="BentonSans Comp Regular" w:hAnsi="BentonSans Comp Regular"/>
          <w:color w:val="000000" w:themeColor="text1"/>
          <w:sz w:val="20"/>
        </w:rPr>
      </w:pPr>
    </w:p>
    <w:p w14:paraId="7EBA7C4B" w14:textId="4162D4B5"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3129. Cultural Dimension of Doing Business with Spanish-Speaking Countries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3029.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Pr="00547C8D">
        <w:rPr>
          <w:rFonts w:ascii="BentonSans Comp Regular" w:hAnsi="BentonSans Comp Regular"/>
          <w:color w:val="000000" w:themeColor="text1"/>
          <w:sz w:val="20"/>
        </w:rPr>
        <w:t xml:space="preserve">. Development of cultural awareness for conducting business with Spanish-speaking countries and U.S. Hispanic communities.  Conducted in English. </w:t>
      </w:r>
    </w:p>
    <w:p w14:paraId="533F366A" w14:textId="77777777" w:rsidR="005F06A0" w:rsidRPr="00547C8D" w:rsidRDefault="005F06A0" w:rsidP="00F33998">
      <w:pPr>
        <w:jc w:val="both"/>
        <w:rPr>
          <w:rFonts w:ascii="BentonSans Comp Regular" w:hAnsi="BentonSans Comp Regular"/>
          <w:i/>
          <w:color w:val="000000" w:themeColor="text1"/>
          <w:sz w:val="20"/>
        </w:rPr>
      </w:pPr>
    </w:p>
    <w:p w14:paraId="3B177360" w14:textId="61D6E1A4"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3144. Latin American Politics.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3144.  Comparative overview of political and socio-economic change in Latin America from the colonial period to the present.  Primary emphasis on Latin American politics in the twentieth century, competing political ideologies, socio-economic issues, international political economy, and internal political change. </w:t>
      </w:r>
    </w:p>
    <w:p w14:paraId="0DB1EED0" w14:textId="77777777" w:rsidR="005F06A0" w:rsidRPr="00547C8D" w:rsidRDefault="005F06A0" w:rsidP="00F33998">
      <w:pPr>
        <w:jc w:val="both"/>
        <w:rPr>
          <w:rFonts w:ascii="BentonSans Comp Regular" w:hAnsi="BentonSans Comp Regular"/>
          <w:i/>
          <w:color w:val="000000" w:themeColor="text1"/>
          <w:sz w:val="20"/>
        </w:rPr>
      </w:pPr>
    </w:p>
    <w:p w14:paraId="7E23593B" w14:textId="5C384B36"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3154. Political Economy of Latin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3155.  Intersections of politics and economics in Latin America, focusing on the efforts to foster economic development in the region.  Empha</w:t>
      </w:r>
      <w:r w:rsidR="008221B0" w:rsidRPr="00547C8D">
        <w:rPr>
          <w:rFonts w:ascii="BentonSans Comp Regular" w:hAnsi="BentonSans Comp Regular"/>
          <w:color w:val="000000" w:themeColor="text1"/>
          <w:sz w:val="20"/>
        </w:rPr>
        <w:t xml:space="preserve">sis on post-World War II era.  Topics include:  </w:t>
      </w:r>
      <w:r w:rsidRPr="00547C8D">
        <w:rPr>
          <w:rFonts w:ascii="BentonSans Comp Regular" w:hAnsi="BentonSans Comp Regular"/>
          <w:color w:val="000000" w:themeColor="text1"/>
          <w:sz w:val="20"/>
        </w:rPr>
        <w:t xml:space="preserve">debt </w:t>
      </w:r>
      <w:r w:rsidRPr="00547C8D">
        <w:rPr>
          <w:rFonts w:ascii="BentonSans Comp Regular" w:hAnsi="BentonSans Comp Regular"/>
          <w:color w:val="000000" w:themeColor="text1"/>
          <w:sz w:val="20"/>
        </w:rPr>
        <w:t xml:space="preserve">management, dependency theory, impact of free market theories, and the power of labor movements. </w:t>
      </w:r>
    </w:p>
    <w:p w14:paraId="2D232B10" w14:textId="77777777" w:rsidR="005F06A0" w:rsidRPr="00547C8D" w:rsidRDefault="005F06A0" w:rsidP="00F33998">
      <w:pPr>
        <w:jc w:val="both"/>
        <w:rPr>
          <w:rFonts w:ascii="BentonSans Comp Regular" w:hAnsi="BentonSans Comp Regular"/>
          <w:i/>
          <w:color w:val="000000" w:themeColor="text1"/>
          <w:sz w:val="20"/>
        </w:rPr>
      </w:pPr>
    </w:p>
    <w:p w14:paraId="3937DDC1" w14:textId="7D7BA2DB"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3164. U.S.-Latin American Relations.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POLS 3164.  Addresses the always-complicated and often-conflictive relationship between Latin American and the United States. Particular attention to critical contemporary issues such as the drug trade, immigration, international trade, humanitarian aid and U.S. policy toward Cuba. </w:t>
      </w:r>
    </w:p>
    <w:p w14:paraId="2AF8ECC6" w14:textId="77777777" w:rsidR="00953CDA" w:rsidRPr="00953CDA" w:rsidRDefault="00953CDA" w:rsidP="00F33998">
      <w:pPr>
        <w:jc w:val="both"/>
        <w:rPr>
          <w:rFonts w:ascii="BentonSans Comp Regular" w:hAnsi="BentonSans Comp Regular"/>
          <w:color w:val="000000" w:themeColor="text1"/>
          <w:sz w:val="20"/>
        </w:rPr>
      </w:pPr>
    </w:p>
    <w:p w14:paraId="385FB24F" w14:textId="746F9357" w:rsidR="005F06A0" w:rsidRPr="00547C8D" w:rsidRDefault="008221B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3190. </w:t>
      </w:r>
      <w:r w:rsidR="005F06A0" w:rsidRPr="00547C8D">
        <w:rPr>
          <w:rFonts w:ascii="BentonSans Comp Regular" w:hAnsi="BentonSans Comp Regular"/>
          <w:b/>
          <w:color w:val="000000" w:themeColor="text1"/>
          <w:sz w:val="20"/>
        </w:rPr>
        <w:t>Political Economy of the Caribbean. (3)</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AFRS 3190.  An examination of the manifestations of Caribbean economic problems and policies and Caribbean political development from the post-war period to the present.  </w:t>
      </w:r>
    </w:p>
    <w:p w14:paraId="4A484A6E" w14:textId="77777777" w:rsidR="005F06A0" w:rsidRPr="00547C8D" w:rsidRDefault="005F06A0" w:rsidP="00F33998">
      <w:pPr>
        <w:jc w:val="both"/>
        <w:rPr>
          <w:rFonts w:ascii="BentonSans Comp Regular" w:hAnsi="BentonSans Comp Regular"/>
          <w:color w:val="000000" w:themeColor="text1"/>
          <w:sz w:val="20"/>
        </w:rPr>
      </w:pPr>
    </w:p>
    <w:p w14:paraId="525C2D9C" w14:textId="47553B53"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3220. The Caribbean from Slavery to Independence.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3220 and HIST 3180.  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The Caribbean Sea will be examined as a region, emphasizing the ties uniting the islands and the circum-Caribbean coasts. The region’s past - including empire and imperial conflict, racial oppression and interaction, and international contact - and its legacies will be discussed in relation to political economics, race, and contemporary culture. </w:t>
      </w:r>
    </w:p>
    <w:p w14:paraId="354E96BC" w14:textId="77777777" w:rsidR="005F06A0" w:rsidRPr="00547C8D" w:rsidRDefault="005F06A0" w:rsidP="00F33998">
      <w:pPr>
        <w:jc w:val="both"/>
        <w:rPr>
          <w:rFonts w:ascii="BentonSans Comp Regular" w:hAnsi="BentonSans Comp Regular"/>
          <w:color w:val="000000" w:themeColor="text1"/>
          <w:sz w:val="20"/>
        </w:rPr>
      </w:pPr>
    </w:p>
    <w:p w14:paraId="22F974B4" w14:textId="28F4AB76"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LTAM 3255. Ancient Latin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3155. Archaeology and ethnohistory of the Aztecs, Maya, Inca, and their predecessors; includes an investigation of prehistoric urbanism, the rise and fall of complex societies, and the application of archaeological methods to complex societies. </w:t>
      </w:r>
    </w:p>
    <w:p w14:paraId="56FEDF07" w14:textId="77777777" w:rsidR="005F06A0" w:rsidRPr="00547C8D" w:rsidRDefault="005F06A0" w:rsidP="00F33998">
      <w:pPr>
        <w:jc w:val="both"/>
        <w:rPr>
          <w:rFonts w:ascii="BentonSans Comp Regular" w:hAnsi="BentonSans Comp Regular"/>
          <w:color w:val="000000" w:themeColor="text1"/>
          <w:sz w:val="20"/>
        </w:rPr>
      </w:pPr>
    </w:p>
    <w:p w14:paraId="0ABEEDE2" w14:textId="5C895F45" w:rsidR="005F06A0" w:rsidRPr="00547C8D" w:rsidRDefault="005F06A0" w:rsidP="00F33998">
      <w:pPr>
        <w:tabs>
          <w:tab w:val="right" w:pos="9198"/>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3257. South American Prehistory.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3157. Archaeology of the indigenous cultures in South America from the earliest settlement until the arrival of the Spanish, including Moche, </w:t>
      </w:r>
      <w:proofErr w:type="spellStart"/>
      <w:r w:rsidRPr="00547C8D">
        <w:rPr>
          <w:rFonts w:ascii="BentonSans Comp Regular" w:hAnsi="BentonSans Comp Regular"/>
          <w:color w:val="000000" w:themeColor="text1"/>
          <w:sz w:val="20"/>
        </w:rPr>
        <w:t>Nasca</w:t>
      </w:r>
      <w:proofErr w:type="spellEnd"/>
      <w:r w:rsidRPr="00547C8D">
        <w:rPr>
          <w:rFonts w:ascii="BentonSans Comp Regular" w:hAnsi="BentonSans Comp Regular"/>
          <w:color w:val="000000" w:themeColor="text1"/>
          <w:sz w:val="20"/>
        </w:rPr>
        <w:t xml:space="preserve">, and Inca; focus on the Central Andean region including Peru, Bolivia, Chile, and Ecuador; examination of the origins of agriculture, interactions of people and the environment, rise and collapse of states and empires, and the role of religion and warfare in ancient societies. </w:t>
      </w:r>
    </w:p>
    <w:p w14:paraId="59B89E83" w14:textId="77777777" w:rsidR="005F06A0" w:rsidRPr="00547C8D" w:rsidRDefault="005F06A0" w:rsidP="00F33998">
      <w:pPr>
        <w:jc w:val="both"/>
        <w:rPr>
          <w:rFonts w:ascii="BentonSans Comp Regular" w:hAnsi="BentonSans Comp Regular"/>
          <w:color w:val="000000" w:themeColor="text1"/>
          <w:sz w:val="20"/>
        </w:rPr>
      </w:pPr>
    </w:p>
    <w:p w14:paraId="1AA5F643" w14:textId="59C005AC"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3260. </w:t>
      </w:r>
      <w:r w:rsidRPr="00547C8D">
        <w:rPr>
          <w:rFonts w:ascii="BentonSans Comp Regular" w:hAnsi="BentonSans Comp Regular"/>
          <w:b/>
          <w:iCs/>
          <w:color w:val="000000" w:themeColor="text1"/>
          <w:sz w:val="20"/>
        </w:rPr>
        <w:t>Slavery, Racism</w:t>
      </w:r>
      <w:r w:rsidR="00832883" w:rsidRPr="00547C8D">
        <w:rPr>
          <w:rFonts w:ascii="BentonSans Comp Regular" w:hAnsi="BentonSans Comp Regular"/>
          <w:b/>
          <w:iCs/>
          <w:color w:val="000000" w:themeColor="text1"/>
          <w:sz w:val="20"/>
        </w:rPr>
        <w:t>,</w:t>
      </w:r>
      <w:r w:rsidRPr="00547C8D">
        <w:rPr>
          <w:rFonts w:ascii="BentonSans Comp Regular" w:hAnsi="BentonSans Comp Regular"/>
          <w:b/>
          <w:iCs/>
          <w:color w:val="000000" w:themeColor="text1"/>
          <w:sz w:val="20"/>
        </w:rPr>
        <w:t xml:space="preserve"> and Colonialism in the African Diaspora. (3)</w:t>
      </w:r>
      <w:r w:rsidRPr="00547C8D">
        <w:rPr>
          <w:rFonts w:ascii="BentonSans Comp Regular" w:hAnsi="BentonSans Comp Regular"/>
          <w:iCs/>
          <w:color w:val="000000" w:themeColor="text1"/>
          <w:sz w:val="20"/>
        </w:rPr>
        <w:t xml:space="preserve"> </w:t>
      </w:r>
      <w:r w:rsidR="00A031D5" w:rsidRPr="00547C8D">
        <w:rPr>
          <w:rFonts w:ascii="BentonSans Comp Regular" w:hAnsi="BentonSans Comp Regular"/>
          <w:iCs/>
          <w:color w:val="000000" w:themeColor="text1"/>
          <w:sz w:val="20"/>
        </w:rPr>
        <w:t>Cross-listed Course(s):</w:t>
      </w:r>
      <w:r w:rsidRPr="00547C8D">
        <w:rPr>
          <w:rFonts w:ascii="BentonSans Comp Regular" w:hAnsi="BentonSans Comp Regular"/>
          <w:iCs/>
          <w:color w:val="000000" w:themeColor="text1"/>
          <w:sz w:val="20"/>
        </w:rPr>
        <w:t xml:space="preserve">  AFRS 3260 and HIST 3190.  </w:t>
      </w:r>
      <w:r w:rsidRPr="00547C8D">
        <w:rPr>
          <w:rFonts w:ascii="BentonSans Comp Regular" w:hAnsi="BentonSans Comp Regular"/>
          <w:color w:val="000000" w:themeColor="text1"/>
          <w:sz w:val="20"/>
        </w:rPr>
        <w:t xml:space="preserve">This course is designed to explore how race and racism, slavery, and colonialism served as principal institutions and constructs shaping the experience between Africa and the emerging African Diaspora in the New World. Students will consider how the maintenance of Western social, economic, and political superiority materialized as functions of these three important historical developments. </w:t>
      </w:r>
    </w:p>
    <w:p w14:paraId="6BE526AE" w14:textId="77777777" w:rsidR="005F06A0" w:rsidRPr="00547C8D" w:rsidRDefault="005F06A0" w:rsidP="00F33998">
      <w:pPr>
        <w:jc w:val="both"/>
        <w:rPr>
          <w:rFonts w:ascii="BentonSans Comp Regular" w:hAnsi="BentonSans Comp Regular"/>
          <w:i/>
          <w:color w:val="000000" w:themeColor="text1"/>
          <w:sz w:val="20"/>
        </w:rPr>
      </w:pPr>
    </w:p>
    <w:p w14:paraId="5109BFD8" w14:textId="76B7223F"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3270. Afro-Latin American History.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3270 and HIST 3181.  This course explores the African Diaspora in Latin America ranging from the Caribbean Sea to the Rio de la Plata.  From slavery, to fighting for freedom in the Spanish-American Wars of Independence, to forging new notions of citizenship in twentieth century Brazil, African-descended peoples have an important place in Latin America’s historical past.  According special attention to regions with concentrated populations of African-descended peoples, this course </w:t>
      </w:r>
      <w:r w:rsidRPr="00547C8D">
        <w:rPr>
          <w:rFonts w:ascii="BentonSans Comp Regular" w:hAnsi="BentonSans Comp Regular"/>
          <w:color w:val="000000" w:themeColor="text1"/>
          <w:sz w:val="20"/>
        </w:rPr>
        <w:lastRenderedPageBreak/>
        <w:t xml:space="preserve">reveals the vibrant history of Afro-Latin America. </w:t>
      </w:r>
    </w:p>
    <w:p w14:paraId="7E11AB30" w14:textId="77777777" w:rsidR="005F06A0" w:rsidRPr="00547C8D" w:rsidRDefault="005F06A0" w:rsidP="00F33998">
      <w:pPr>
        <w:jc w:val="both"/>
        <w:rPr>
          <w:rFonts w:ascii="BentonSans Comp Regular" w:hAnsi="BentonSans Comp Regular"/>
          <w:color w:val="000000" w:themeColor="text1"/>
          <w:sz w:val="20"/>
        </w:rPr>
      </w:pPr>
    </w:p>
    <w:p w14:paraId="06E15BF5" w14:textId="08EFEDF3"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3274. Resistance and Adaptation: Indian Peoples Under Spanish Rule.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3174.  A</w:t>
      </w:r>
      <w:r w:rsidR="000C441F" w:rsidRPr="00547C8D">
        <w:rPr>
          <w:rFonts w:ascii="BentonSans Comp Regular" w:hAnsi="BentonSans Comp Regular"/>
          <w:color w:val="000000" w:themeColor="text1"/>
          <w:sz w:val="20"/>
        </w:rPr>
        <w:t>n</w:t>
      </w:r>
      <w:r w:rsidRPr="00547C8D">
        <w:rPr>
          <w:rFonts w:ascii="BentonSans Comp Regular" w:hAnsi="BentonSans Comp Regular"/>
          <w:color w:val="000000" w:themeColor="text1"/>
          <w:sz w:val="20"/>
        </w:rPr>
        <w:t xml:space="preserve"> historical </w:t>
      </w:r>
      <w:r w:rsidR="000C441F" w:rsidRPr="00547C8D">
        <w:rPr>
          <w:rFonts w:ascii="BentonSans Comp Regular" w:hAnsi="BentonSans Comp Regular"/>
          <w:color w:val="000000" w:themeColor="text1"/>
          <w:sz w:val="20"/>
        </w:rPr>
        <w:t>examination</w:t>
      </w:r>
      <w:r w:rsidRPr="00547C8D">
        <w:rPr>
          <w:rFonts w:ascii="BentonSans Comp Regular" w:hAnsi="BentonSans Comp Regular"/>
          <w:color w:val="000000" w:themeColor="text1"/>
          <w:sz w:val="20"/>
        </w:rPr>
        <w:t xml:space="preserve"> of the interactions of indigenous peoples of the western hemisphere with Spanish colonial authorities from the conquest era to 1825.  </w:t>
      </w:r>
      <w:r w:rsidR="000C441F" w:rsidRPr="00547C8D">
        <w:rPr>
          <w:rFonts w:ascii="BentonSans Comp Regular" w:hAnsi="BentonSans Comp Regular"/>
          <w:color w:val="000000" w:themeColor="text1"/>
          <w:sz w:val="20"/>
        </w:rPr>
        <w:t>Fo</w:t>
      </w:r>
      <w:r w:rsidRPr="00547C8D">
        <w:rPr>
          <w:rFonts w:ascii="BentonSans Comp Regular" w:hAnsi="BentonSans Comp Regular"/>
          <w:color w:val="000000" w:themeColor="text1"/>
          <w:sz w:val="20"/>
        </w:rPr>
        <w:t xml:space="preserve">cuses on the indigenous peoples of Mexico, Peru, Chile, and Argentina. </w:t>
      </w:r>
    </w:p>
    <w:p w14:paraId="5DAC7AE8" w14:textId="77777777" w:rsidR="00953CDA" w:rsidRPr="00953CDA" w:rsidRDefault="00953CDA" w:rsidP="00F33998">
      <w:pPr>
        <w:jc w:val="both"/>
        <w:rPr>
          <w:rFonts w:ascii="BentonSans Comp Regular" w:hAnsi="BentonSans Comp Regular"/>
          <w:color w:val="000000" w:themeColor="text1"/>
          <w:sz w:val="20"/>
        </w:rPr>
      </w:pPr>
    </w:p>
    <w:p w14:paraId="7F3026DE" w14:textId="3F811D99"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3275. Reform, Riots, and Rebellions in Colonial Spanish America, 1692-1825.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3175.  </w:t>
      </w:r>
      <w:r w:rsidR="000C441F" w:rsidRPr="00547C8D">
        <w:rPr>
          <w:rFonts w:ascii="BentonSans Comp Regular" w:hAnsi="BentonSans Comp Regular"/>
          <w:color w:val="000000" w:themeColor="text1"/>
          <w:sz w:val="20"/>
        </w:rPr>
        <w:t xml:space="preserve">An examination of </w:t>
      </w:r>
      <w:r w:rsidRPr="00547C8D">
        <w:rPr>
          <w:rFonts w:ascii="BentonSans Comp Regular" w:hAnsi="BentonSans Comp Regular"/>
          <w:color w:val="000000" w:themeColor="text1"/>
          <w:sz w:val="20"/>
        </w:rPr>
        <w:t xml:space="preserve">the economic, political, and cultural origins of violent conflict in colonial Latin America, culminating with an analysis of the revolutions for independence. </w:t>
      </w:r>
    </w:p>
    <w:p w14:paraId="75501133" w14:textId="77777777" w:rsidR="005F06A0" w:rsidRPr="00547C8D" w:rsidRDefault="005F06A0" w:rsidP="00F33998">
      <w:pPr>
        <w:jc w:val="both"/>
        <w:rPr>
          <w:rFonts w:ascii="BentonSans Comp Regular" w:hAnsi="BentonSans Comp Regular"/>
          <w:i/>
          <w:color w:val="000000" w:themeColor="text1"/>
          <w:sz w:val="20"/>
        </w:rPr>
      </w:pPr>
    </w:p>
    <w:p w14:paraId="1BB0C9CA" w14:textId="1583B289"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LTAM 3276. History of Mexico.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3176.  </w:t>
      </w:r>
      <w:r w:rsidR="006D2BF6" w:rsidRPr="00547C8D">
        <w:rPr>
          <w:rFonts w:ascii="BentonSans Comp Regular" w:hAnsi="BentonSans Comp Regular"/>
          <w:color w:val="000000" w:themeColor="text1"/>
          <w:sz w:val="20"/>
        </w:rPr>
        <w:t xml:space="preserve">An examination of Mexican history from pre-Columbian times to the present.  Special emphasis is given to the Spanish conquest, the colonial economy, the independence period, the revolution, and relations with the United States.  Meets non-Western requirement.  </w:t>
      </w:r>
    </w:p>
    <w:p w14:paraId="683A1263" w14:textId="77777777" w:rsidR="005F06A0" w:rsidRPr="00547C8D" w:rsidRDefault="005F06A0" w:rsidP="00F33998">
      <w:pPr>
        <w:jc w:val="both"/>
        <w:rPr>
          <w:rFonts w:ascii="BentonSans Comp Regular" w:hAnsi="BentonSans Comp Regular"/>
          <w:color w:val="000000" w:themeColor="text1"/>
          <w:sz w:val="20"/>
        </w:rPr>
      </w:pPr>
    </w:p>
    <w:p w14:paraId="16E04F29" w14:textId="5142B8FD" w:rsidR="005F06A0" w:rsidRPr="00547C8D" w:rsidRDefault="005F06A0" w:rsidP="00F33998">
      <w:pPr>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LTAM 3277. The Cuban Revolution.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3177.  An examination of the economic and political forces that led to the Cuban revolution. Significant background material from the 19th and early 20th centuries </w:t>
      </w:r>
      <w:r w:rsidR="000C441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presented in addition to an analysis of the revolution and post</w:t>
      </w:r>
      <w:r w:rsidRPr="00547C8D">
        <w:rPr>
          <w:rFonts w:ascii="BentonSans Comp Regular" w:hAnsi="BentonSans Comp Regular"/>
          <w:color w:val="000000" w:themeColor="text1"/>
          <w:sz w:val="20"/>
        </w:rPr>
        <w:noBreakHyphen/>
        <w:t xml:space="preserve">revolutionary events. </w:t>
      </w:r>
    </w:p>
    <w:p w14:paraId="3649A0A7" w14:textId="77777777" w:rsidR="005F06A0" w:rsidRPr="00547C8D" w:rsidRDefault="005F06A0" w:rsidP="00F33998">
      <w:pPr>
        <w:jc w:val="both"/>
        <w:rPr>
          <w:rFonts w:ascii="BentonSans Comp Regular" w:hAnsi="BentonSans Comp Regular"/>
          <w:b/>
          <w:color w:val="000000" w:themeColor="text1"/>
          <w:sz w:val="20"/>
        </w:rPr>
      </w:pPr>
    </w:p>
    <w:p w14:paraId="41A4E875" w14:textId="5FA6C550" w:rsidR="005F06A0" w:rsidRPr="00547C8D"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3278. History of Brazil.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3278 and HIST 3178.  A study of Brazilian history since 1500, with an emphasis on social and economic history. The course emphasizes slavery and race relations, the emergence of export economics, rural protest movements, the effects of urbanization and industrialization, and the rise and fall of the military dictatorship.  Meets non-Western requirement.  </w:t>
      </w:r>
    </w:p>
    <w:p w14:paraId="114A6569" w14:textId="77777777" w:rsidR="00163C23" w:rsidRPr="00E57BA3" w:rsidRDefault="00163C23" w:rsidP="00F33998">
      <w:pPr>
        <w:jc w:val="both"/>
        <w:rPr>
          <w:rFonts w:ascii="BentonSans Comp Regular" w:hAnsi="BentonSans Comp Regular"/>
          <w:b/>
          <w:color w:val="000000" w:themeColor="text1"/>
          <w:sz w:val="20"/>
          <w:u w:val="single"/>
        </w:rPr>
      </w:pPr>
    </w:p>
    <w:p w14:paraId="5675260A" w14:textId="5A297A42"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3279. Authoritarianism in Latin America.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3179.  A study of authoritarian rule and resistance thereto in one or more selected Latin American countries, including but not limited to Argentina, Brazil, and Chile.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7413D0D" w14:textId="77777777" w:rsidR="005F06A0" w:rsidRPr="00547C8D" w:rsidRDefault="005F06A0" w:rsidP="00F33998">
      <w:pPr>
        <w:jc w:val="both"/>
        <w:rPr>
          <w:rFonts w:ascii="BentonSans Comp Regular" w:hAnsi="BentonSans Comp Regular"/>
          <w:i/>
          <w:color w:val="000000" w:themeColor="text1"/>
          <w:sz w:val="20"/>
        </w:rPr>
      </w:pPr>
    </w:p>
    <w:p w14:paraId="4CCFF962" w14:textId="0EDC91E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LTAM 3300. Maya Art. (3)</w:t>
      </w:r>
      <w:r w:rsidRPr="00547C8D">
        <w:rPr>
          <w:rFonts w:ascii="BentonSans Comp Regular" w:hAnsi="BentonSans Comp Regular"/>
          <w:bCs/>
          <w:snapToGrid/>
          <w:color w:val="000000" w:themeColor="text1"/>
          <w:sz w:val="20"/>
        </w:rPr>
        <w:t xml:space="preserve">  </w:t>
      </w:r>
      <w:r w:rsidRPr="00547C8D">
        <w:rPr>
          <w:rFonts w:ascii="BentonSans Comp Regular" w:hAnsi="BentonSans Comp Regular"/>
          <w:snapToGrid/>
          <w:color w:val="000000" w:themeColor="text1"/>
          <w:sz w:val="20"/>
        </w:rPr>
        <w:t xml:space="preserve">Survey of the cultures, artistic production and architecture of the Maya from c. 250 to 800 C. E. Readings and discussions focus on Maya rulership and social structure. </w:t>
      </w:r>
      <w:r w:rsidRPr="00547C8D">
        <w:rPr>
          <w:rFonts w:ascii="BentonSans Comp Regular" w:hAnsi="BentonSans Comp Regular"/>
          <w:i/>
          <w:iCs/>
          <w:snapToGrid/>
          <w:color w:val="000000" w:themeColor="text1"/>
          <w:sz w:val="20"/>
        </w:rPr>
        <w:t xml:space="preserve"> </w:t>
      </w:r>
    </w:p>
    <w:p w14:paraId="619F0063" w14:textId="77777777" w:rsidR="005F06A0" w:rsidRPr="00547C8D" w:rsidRDefault="005F06A0" w:rsidP="00F33998">
      <w:pPr>
        <w:jc w:val="both"/>
        <w:rPr>
          <w:rFonts w:ascii="BentonSans Comp Regular" w:hAnsi="BentonSans Comp Regular"/>
          <w:snapToGrid/>
          <w:color w:val="000000" w:themeColor="text1"/>
          <w:sz w:val="20"/>
        </w:rPr>
      </w:pPr>
    </w:p>
    <w:p w14:paraId="2BDEC35D" w14:textId="4D652078"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3301. Mexica (Aztec) Art.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ARTH 3318.  </w:t>
      </w:r>
      <w:r w:rsidRPr="00547C8D">
        <w:rPr>
          <w:rFonts w:ascii="BentonSans Comp Regular" w:hAnsi="BentonSans Comp Regular"/>
          <w:snapToGrid/>
          <w:color w:val="000000" w:themeColor="text1"/>
          <w:sz w:val="20"/>
        </w:rPr>
        <w:t>Survey of the cultures, artistic production and architecture of the Central Mexico region from c. 1300 to the period of European invasion in the 16</w:t>
      </w:r>
      <w:r w:rsidRPr="00547C8D">
        <w:rPr>
          <w:rFonts w:ascii="BentonSans Comp Regular" w:hAnsi="BentonSans Comp Regular"/>
          <w:snapToGrid/>
          <w:color w:val="000000" w:themeColor="text1"/>
          <w:sz w:val="20"/>
          <w:vertAlign w:val="superscript"/>
        </w:rPr>
        <w:t>th</w:t>
      </w:r>
      <w:r w:rsidRPr="00547C8D">
        <w:rPr>
          <w:rFonts w:ascii="BentonSans Comp Regular" w:hAnsi="BentonSans Comp Regular"/>
          <w:snapToGrid/>
          <w:color w:val="000000" w:themeColor="text1"/>
          <w:sz w:val="20"/>
        </w:rPr>
        <w:t xml:space="preserve"> century. Readings and discussions focus on artistic traditions, daily life, and political structures. </w:t>
      </w:r>
    </w:p>
    <w:p w14:paraId="1BF981C2" w14:textId="77777777" w:rsidR="005F06A0" w:rsidRPr="00547C8D" w:rsidRDefault="005F06A0" w:rsidP="00F33998">
      <w:pPr>
        <w:jc w:val="both"/>
        <w:rPr>
          <w:rFonts w:ascii="BentonSans Comp Regular" w:hAnsi="BentonSans Comp Regular"/>
          <w:snapToGrid/>
          <w:color w:val="000000" w:themeColor="text1"/>
          <w:sz w:val="20"/>
        </w:rPr>
      </w:pPr>
    </w:p>
    <w:p w14:paraId="4DF3A114" w14:textId="20688E5B"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3302. Andean Art. (3) </w:t>
      </w:r>
      <w:r w:rsidR="00477E66" w:rsidRPr="00547C8D">
        <w:rPr>
          <w:rFonts w:ascii="BentonSans Comp Regular" w:hAnsi="BentonSans Comp Regular"/>
          <w:bCs/>
          <w:snapToGrid/>
          <w:color w:val="000000" w:themeColor="text1"/>
          <w:sz w:val="20"/>
        </w:rPr>
        <w:t xml:space="preserve"> </w:t>
      </w:r>
      <w:r w:rsidRPr="00547C8D">
        <w:rPr>
          <w:rFonts w:ascii="BentonSans Comp Regular" w:hAnsi="BentonSans Comp Regular"/>
          <w:snapToGrid/>
          <w:color w:val="000000" w:themeColor="text1"/>
          <w:sz w:val="20"/>
        </w:rPr>
        <w:t xml:space="preserve">Survey of the cultures, artistic production and architecture of the Andean region to the period of European invasion in 1532. </w:t>
      </w:r>
      <w:r w:rsidR="0042757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Readings and discussions focus on artistic traditions, cosmology, and political structures. </w:t>
      </w:r>
    </w:p>
    <w:p w14:paraId="16775F8C" w14:textId="6AF283EC" w:rsidR="005F06A0" w:rsidRPr="00547C8D" w:rsidRDefault="005F06A0" w:rsidP="00F33998">
      <w:pPr>
        <w:jc w:val="both"/>
        <w:rPr>
          <w:rFonts w:ascii="BentonSans Comp Regular" w:hAnsi="BentonSans Comp Regular"/>
          <w:b/>
          <w:color w:val="000000" w:themeColor="text1"/>
          <w:sz w:val="20"/>
        </w:rPr>
      </w:pPr>
    </w:p>
    <w:p w14:paraId="62EB2B6A" w14:textId="1BE29609" w:rsidR="00A65623" w:rsidRPr="00547C8D" w:rsidRDefault="00A65623"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3308. Introduction to Literary Analysis. (3)  </w:t>
      </w:r>
      <w:r w:rsidRPr="00547C8D">
        <w:rPr>
          <w:rFonts w:ascii="BentonSans Comp Regular" w:hAnsi="BentonSans Comp Regular"/>
          <w:color w:val="000000" w:themeColor="text1"/>
          <w:sz w:val="20"/>
        </w:rPr>
        <w:t>Cross-listed Course(s): SPAN 3208.  Continued work with vocabulary building and reading skills.  Introduction to the theory and practice of reading literary texts in Spanish.</w:t>
      </w:r>
    </w:p>
    <w:p w14:paraId="72ED683B" w14:textId="77777777" w:rsidR="00A65623" w:rsidRPr="00547C8D" w:rsidRDefault="00A65623" w:rsidP="00F33998">
      <w:pPr>
        <w:jc w:val="both"/>
        <w:rPr>
          <w:rFonts w:ascii="BentonSans Comp Regular" w:hAnsi="BentonSans Comp Regular"/>
          <w:color w:val="000000" w:themeColor="text1"/>
          <w:sz w:val="20"/>
        </w:rPr>
      </w:pPr>
    </w:p>
    <w:p w14:paraId="7C994B2F" w14:textId="5F4B9271"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3309. </w:t>
      </w:r>
      <w:r w:rsidRPr="00547C8D">
        <w:rPr>
          <w:rStyle w:val="Strong"/>
          <w:rFonts w:ascii="BentonSans Comp Regular" w:hAnsi="BentonSans Comp Regular"/>
          <w:color w:val="000000" w:themeColor="text1"/>
          <w:sz w:val="20"/>
        </w:rPr>
        <w:t xml:space="preserve">Masterpieces of Hispanic Literature in English Translation.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3009 if course is on Latin America topic.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4310A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4310A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4310AF"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Advanced studies of Spanish or Spanish-American literature in English translation. </w:t>
      </w:r>
      <w:r w:rsidR="004310AF" w:rsidRPr="00547C8D">
        <w:rPr>
          <w:rFonts w:ascii="BentonSans Comp Regular" w:hAnsi="BentonSans Comp Regular"/>
          <w:color w:val="000000" w:themeColor="text1"/>
          <w:sz w:val="20"/>
        </w:rPr>
        <w:t xml:space="preserve">Conducted in English.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004310AF" w:rsidRPr="00547C8D">
        <w:rPr>
          <w:rFonts w:ascii="BentonSans Comp Regular" w:hAnsi="BentonSans Comp Regular"/>
          <w:color w:val="000000" w:themeColor="text1"/>
          <w:sz w:val="20"/>
        </w:rPr>
        <w:t xml:space="preserve"> </w:t>
      </w:r>
    </w:p>
    <w:p w14:paraId="75EDBFD1" w14:textId="77777777" w:rsidR="00953CDA" w:rsidRPr="00547C8D" w:rsidRDefault="00953CDA" w:rsidP="00F33998">
      <w:pPr>
        <w:jc w:val="both"/>
        <w:rPr>
          <w:rFonts w:ascii="BentonSans Comp Regular" w:hAnsi="BentonSans Comp Regular"/>
          <w:color w:val="000000" w:themeColor="text1"/>
          <w:sz w:val="20"/>
        </w:rPr>
      </w:pPr>
    </w:p>
    <w:p w14:paraId="5D977BC0" w14:textId="24199506"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3310. Spanish American Civilization and Culture.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3210.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SPAN </w:t>
      </w:r>
      <w:r w:rsidR="008647A4" w:rsidRPr="00547C8D">
        <w:rPr>
          <w:rFonts w:ascii="BentonSans Comp Regular" w:hAnsi="BentonSans Comp Regular"/>
          <w:color w:val="000000" w:themeColor="text1"/>
          <w:sz w:val="20"/>
        </w:rPr>
        <w:t xml:space="preserve">3201, SPAN 3202, SPAN 3203,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the cultural heritage of Spanish America. </w:t>
      </w:r>
    </w:p>
    <w:p w14:paraId="1773581C" w14:textId="77777777" w:rsidR="005F06A0" w:rsidRPr="00547C8D" w:rsidRDefault="005F06A0" w:rsidP="00F33998">
      <w:pPr>
        <w:jc w:val="both"/>
        <w:rPr>
          <w:rFonts w:ascii="BentonSans Comp Regular" w:hAnsi="BentonSans Comp Regular"/>
          <w:color w:val="000000" w:themeColor="text1"/>
          <w:sz w:val="20"/>
        </w:rPr>
      </w:pPr>
    </w:p>
    <w:p w14:paraId="5E24864D" w14:textId="707D52F4"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3313. Pre-Columbian Art.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8D21BF" w:rsidRPr="00547C8D">
        <w:rPr>
          <w:rFonts w:ascii="BentonSans Comp Regular" w:hAnsi="BentonSans Comp Regular"/>
          <w:color w:val="000000" w:themeColor="text1"/>
          <w:sz w:val="20"/>
        </w:rPr>
        <w:t xml:space="preserve"> ARTH 2003.  </w:t>
      </w:r>
      <w:r w:rsidRPr="00547C8D">
        <w:rPr>
          <w:rFonts w:ascii="BentonSans Comp Regular" w:hAnsi="BentonSans Comp Regular"/>
          <w:color w:val="000000" w:themeColor="text1"/>
          <w:sz w:val="20"/>
        </w:rPr>
        <w:t xml:space="preserve">Survey of the arts and architecture of the Americas before European contact in the 16th century. </w:t>
      </w:r>
      <w:r w:rsidR="008D21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Special emphasis on the interactions of religion, social systems, and the arts as well as identification of ethnic styles of art.</w:t>
      </w:r>
      <w:r w:rsidR="008D21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Discussions of readings, lectures, slides and video tapes.</w:t>
      </w:r>
      <w:r w:rsidR="008D21B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Essay exams. </w:t>
      </w:r>
      <w:r w:rsidRPr="00547C8D">
        <w:rPr>
          <w:rFonts w:ascii="BentonSans Comp Regular" w:hAnsi="BentonSans Comp Regular"/>
          <w:i/>
          <w:color w:val="000000" w:themeColor="text1"/>
          <w:sz w:val="20"/>
        </w:rPr>
        <w:t xml:space="preserve"> </w:t>
      </w:r>
    </w:p>
    <w:p w14:paraId="3A4110D7" w14:textId="77777777" w:rsidR="005F06A0" w:rsidRPr="00547C8D" w:rsidRDefault="005F06A0" w:rsidP="00F33998">
      <w:pPr>
        <w:jc w:val="both"/>
        <w:rPr>
          <w:rFonts w:ascii="BentonSans Comp Regular" w:hAnsi="BentonSans Comp Regular"/>
          <w:i/>
          <w:color w:val="000000" w:themeColor="text1"/>
          <w:sz w:val="20"/>
        </w:rPr>
      </w:pPr>
    </w:p>
    <w:p w14:paraId="6D2FCBEA" w14:textId="6AA9BB6D"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3319</w:t>
      </w:r>
      <w:r w:rsidRPr="00547C8D">
        <w:rPr>
          <w:rStyle w:val="Strong"/>
          <w:rFonts w:ascii="BentonSans Comp Regular" w:hAnsi="BentonSans Comp Regular"/>
          <w:color w:val="000000" w:themeColor="text1"/>
          <w:sz w:val="20"/>
        </w:rPr>
        <w:t xml:space="preserve">. Hispanic Women Writers in English Translation. (3) </w:t>
      </w:r>
      <w:r w:rsidRPr="00547C8D">
        <w:rPr>
          <w:rFonts w:ascii="BentonSans Comp Regular" w:hAnsi="BentonSans Comp Regular"/>
          <w:color w:val="000000" w:themeColor="text1"/>
          <w:sz w:val="20"/>
        </w:rPr>
        <w:t xml:space="preserve"> </w:t>
      </w:r>
      <w:r w:rsidR="00DE55A5"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3019 </w:t>
      </w:r>
      <w:r w:rsidR="00DE55A5" w:rsidRPr="00547C8D">
        <w:rPr>
          <w:rFonts w:ascii="BentonSans Comp Regular" w:hAnsi="BentonSans Comp Regular"/>
          <w:color w:val="000000" w:themeColor="text1"/>
          <w:sz w:val="20"/>
        </w:rPr>
        <w:t xml:space="preserve">and WGST 3019.  </w:t>
      </w:r>
      <w:r w:rsidR="0014669A" w:rsidRPr="00547C8D">
        <w:rPr>
          <w:rFonts w:ascii="BentonSans Comp Regular" w:hAnsi="BentonSans Comp Regular"/>
          <w:color w:val="000000" w:themeColor="text1"/>
          <w:sz w:val="20"/>
        </w:rPr>
        <w:t>Prerequisite(s):</w:t>
      </w:r>
      <w:r w:rsidR="00DE55A5"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9861F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9861F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9861FF"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Examination of prose and poetry by women writers from Spain and the Americas to understand women's voices and other cultures. </w:t>
      </w:r>
      <w:r w:rsidR="009861F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Conducted in English</w:t>
      </w:r>
      <w:r w:rsidR="009861FF" w:rsidRPr="00547C8D">
        <w:rPr>
          <w:rFonts w:ascii="BentonSans Comp Regular" w:hAnsi="BentonSans Comp Regular"/>
          <w:color w:val="000000" w:themeColor="text1"/>
          <w:sz w:val="20"/>
        </w:rPr>
        <w:t>; k</w:t>
      </w:r>
      <w:r w:rsidRPr="00547C8D">
        <w:rPr>
          <w:rFonts w:ascii="BentonSans Comp Regular" w:hAnsi="BentonSans Comp Regular"/>
          <w:color w:val="000000" w:themeColor="text1"/>
          <w:sz w:val="20"/>
        </w:rPr>
        <w:t xml:space="preserve">nowledge of Spanish not required. </w:t>
      </w:r>
    </w:p>
    <w:p w14:paraId="5DAEB89B" w14:textId="77777777" w:rsidR="005F06A0" w:rsidRPr="00547C8D" w:rsidRDefault="005F06A0" w:rsidP="00F33998">
      <w:pPr>
        <w:jc w:val="both"/>
        <w:rPr>
          <w:rFonts w:ascii="BentonSans Comp Regular" w:hAnsi="BentonSans Comp Regular"/>
          <w:i/>
          <w:color w:val="000000" w:themeColor="text1"/>
          <w:sz w:val="20"/>
        </w:rPr>
      </w:pPr>
    </w:p>
    <w:p w14:paraId="12ED0208" w14:textId="2AE54DBD"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3360. Studies in Hispanic Film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3160 if course is on the Latin American topic.  The study of Spanish, Spanish American and/or Hispanic/Latino films. Course conducted in English.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97399B7" w14:textId="39061633" w:rsidR="005F06A0" w:rsidRPr="00547C8D" w:rsidRDefault="005F06A0" w:rsidP="00F33998">
      <w:pPr>
        <w:jc w:val="both"/>
        <w:rPr>
          <w:rFonts w:ascii="BentonSans Comp Regular" w:hAnsi="BentonSans Comp Regular"/>
          <w:color w:val="000000" w:themeColor="text1"/>
          <w:sz w:val="20"/>
        </w:rPr>
      </w:pPr>
    </w:p>
    <w:p w14:paraId="7416A2C2" w14:textId="0C883E36" w:rsidR="00DC51C6" w:rsidRPr="00547C8D" w:rsidRDefault="00DC51C6"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3361. Studies in Latin American Film. (3) </w:t>
      </w:r>
      <w:r w:rsidRPr="00547C8D">
        <w:rPr>
          <w:rFonts w:ascii="BentonSans Comp Regular" w:hAnsi="BentonSans Comp Regular"/>
          <w:color w:val="000000" w:themeColor="text1"/>
          <w:sz w:val="20"/>
        </w:rPr>
        <w:t xml:space="preserve">  The study of Latin American film.  Conducted in English.</w:t>
      </w:r>
    </w:p>
    <w:p w14:paraId="236ED84D" w14:textId="77777777" w:rsidR="00DC51C6" w:rsidRPr="00547C8D" w:rsidRDefault="00DC51C6" w:rsidP="00F33998">
      <w:pPr>
        <w:jc w:val="both"/>
        <w:rPr>
          <w:rFonts w:ascii="BentonSans Comp Regular" w:hAnsi="BentonSans Comp Regular"/>
          <w:color w:val="000000" w:themeColor="text1"/>
          <w:sz w:val="20"/>
        </w:rPr>
      </w:pPr>
    </w:p>
    <w:p w14:paraId="562A404F" w14:textId="61C74986" w:rsidR="006C5A37" w:rsidRPr="00547C8D" w:rsidRDefault="006C5A37"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3362. Studies in US Latino/a Cinema. (3) </w:t>
      </w:r>
      <w:r w:rsidRPr="00547C8D">
        <w:rPr>
          <w:rFonts w:ascii="BentonSans Comp Regular" w:hAnsi="BentonSans Comp Regular"/>
          <w:color w:val="000000" w:themeColor="text1"/>
          <w:sz w:val="20"/>
        </w:rPr>
        <w:t xml:space="preserve">  Despite belonging to the largest minority group in the United States, Latinos/as in this country have historically not enjoyed significant representation in Hollywood. Nevertheless, in recent years, there has been a handful of excellent films-both independent and even in Hollywood-that explore Latino/a identity in America.  In this course, several films are watched and discussed that demonstrate how race, ethnicity, gender, and the family come together to create unique circumstances for people of Latin American descent, particularly youth, when they come to this country.</w:t>
      </w:r>
    </w:p>
    <w:p w14:paraId="2DF20166" w14:textId="77777777" w:rsidR="006C5A37" w:rsidRPr="00547C8D" w:rsidRDefault="006C5A37" w:rsidP="00F33998">
      <w:pPr>
        <w:jc w:val="both"/>
        <w:rPr>
          <w:rFonts w:ascii="BentonSans Comp Regular" w:hAnsi="BentonSans Comp Regular"/>
          <w:color w:val="000000" w:themeColor="text1"/>
          <w:sz w:val="20"/>
        </w:rPr>
      </w:pPr>
    </w:p>
    <w:p w14:paraId="52DCCCC8" w14:textId="275D3768"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3400. Latin American Studies Internship.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the coordinator. Practical experience and/or training related to Latin American studies. </w:t>
      </w:r>
      <w:r w:rsidR="00DC51C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minimum of 45 hours per credit. </w:t>
      </w:r>
    </w:p>
    <w:p w14:paraId="7BA9038C" w14:textId="77777777" w:rsidR="005F06A0" w:rsidRPr="00547C8D" w:rsidRDefault="005F06A0" w:rsidP="00F33998">
      <w:pPr>
        <w:jc w:val="both"/>
        <w:rPr>
          <w:rFonts w:ascii="BentonSans Comp Regular" w:hAnsi="BentonSans Comp Regular"/>
          <w:color w:val="000000" w:themeColor="text1"/>
          <w:sz w:val="20"/>
        </w:rPr>
      </w:pPr>
    </w:p>
    <w:p w14:paraId="1DFA0B78" w14:textId="3E236261"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3800. Independent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Supervised investigation of an issue related to Latin American Studies that is of special interest to the student and that is not covered in existing or available courses. </w:t>
      </w:r>
    </w:p>
    <w:p w14:paraId="1C96CCF1" w14:textId="0666603C" w:rsidR="005F06A0" w:rsidRDefault="005F06A0" w:rsidP="00F33998">
      <w:pPr>
        <w:jc w:val="both"/>
        <w:rPr>
          <w:rFonts w:ascii="BentonSans Comp Regular" w:hAnsi="BentonSans Comp Regular"/>
          <w:color w:val="000000" w:themeColor="text1"/>
          <w:sz w:val="20"/>
        </w:rPr>
      </w:pPr>
    </w:p>
    <w:p w14:paraId="2086995E" w14:textId="4C4ADCEE" w:rsidR="00CF655F" w:rsidRPr="004D39D9" w:rsidRDefault="00CF655F" w:rsidP="00F33998">
      <w:pPr>
        <w:jc w:val="both"/>
        <w:rPr>
          <w:rFonts w:ascii="BentonSans Comp Regular" w:hAnsi="BentonSans Comp Regular"/>
          <w:sz w:val="20"/>
        </w:rPr>
      </w:pPr>
      <w:r>
        <w:rPr>
          <w:rFonts w:ascii="BentonSans Comp Regular" w:hAnsi="BentonSans Comp Regular"/>
          <w:b/>
          <w:color w:val="000000" w:themeColor="text1"/>
          <w:sz w:val="20"/>
        </w:rPr>
        <w:t xml:space="preserve">LTAM 4010. </w:t>
      </w:r>
      <w:r w:rsidRPr="00CF655F">
        <w:rPr>
          <w:rFonts w:ascii="BentonSans Comp Regular" w:hAnsi="BentonSans Comp Regular"/>
          <w:b/>
          <w:color w:val="000000" w:themeColor="text1"/>
          <w:sz w:val="20"/>
        </w:rPr>
        <w:t>Special Topics in Latin American Social Science</w:t>
      </w:r>
      <w:r>
        <w:rPr>
          <w:rFonts w:ascii="BentonSans Comp Regular" w:hAnsi="BentonSans Comp Regular"/>
          <w:b/>
          <w:color w:val="000000" w:themeColor="text1"/>
          <w:sz w:val="20"/>
        </w:rPr>
        <w:t>. (3)</w:t>
      </w:r>
      <w:r>
        <w:rPr>
          <w:b/>
        </w:rPr>
        <w:t xml:space="preserve"> </w:t>
      </w:r>
      <w:r w:rsidRPr="00CF655F">
        <w:rPr>
          <w:rFonts w:ascii="BentonSans Comp Regular" w:hAnsi="BentonSans Comp Regular"/>
          <w:sz w:val="20"/>
        </w:rPr>
        <w:t>Includes courses from disciplines like Anthropology, Geography, Political Science, Sociology, etc.</w:t>
      </w:r>
      <w:r w:rsidR="004D39D9">
        <w:rPr>
          <w:rFonts w:ascii="BentonSans Comp Regular" w:hAnsi="BentonSans Comp Regular"/>
          <w:sz w:val="20"/>
        </w:rPr>
        <w:t xml:space="preserve"> </w:t>
      </w:r>
      <w:r w:rsidR="004D39D9">
        <w:rPr>
          <w:rFonts w:ascii="BentonSans Comp Regular" w:hAnsi="BentonSans Comp Regular"/>
          <w:i/>
          <w:sz w:val="20"/>
        </w:rPr>
        <w:t>May be repeated for credit with change of topic.</w:t>
      </w:r>
    </w:p>
    <w:p w14:paraId="7FABF706" w14:textId="692687FA" w:rsidR="00CF655F" w:rsidRDefault="00CF655F" w:rsidP="00F33998">
      <w:pPr>
        <w:jc w:val="both"/>
        <w:rPr>
          <w:rFonts w:ascii="BentonSans Comp Regular" w:hAnsi="BentonSans Comp Regular"/>
          <w:color w:val="000000" w:themeColor="text1"/>
          <w:sz w:val="20"/>
        </w:rPr>
      </w:pPr>
    </w:p>
    <w:p w14:paraId="07E66A22" w14:textId="7380F9BB" w:rsidR="004D39D9" w:rsidRPr="00AE7DB6" w:rsidRDefault="004D39D9" w:rsidP="00F33998">
      <w:pPr>
        <w:jc w:val="both"/>
        <w:rPr>
          <w:rFonts w:ascii="BentonSans Comp Regular" w:hAnsi="BentonSans Comp Regular"/>
          <w:sz w:val="20"/>
        </w:rPr>
      </w:pPr>
      <w:r>
        <w:rPr>
          <w:rFonts w:ascii="BentonSans Comp Regular" w:hAnsi="BentonSans Comp Regular"/>
          <w:b/>
          <w:color w:val="000000" w:themeColor="text1"/>
          <w:sz w:val="20"/>
        </w:rPr>
        <w:t xml:space="preserve">LTAM 4020. </w:t>
      </w:r>
      <w:r w:rsidRPr="004D39D9">
        <w:rPr>
          <w:rFonts w:ascii="BentonSans Comp Regular" w:hAnsi="BentonSans Comp Regular"/>
          <w:b/>
          <w:color w:val="000000" w:themeColor="text1"/>
          <w:sz w:val="20"/>
        </w:rPr>
        <w:t>Topics in Latin American Historiography</w:t>
      </w:r>
      <w:r>
        <w:rPr>
          <w:rFonts w:ascii="BentonSans Comp Regular" w:hAnsi="BentonSans Comp Regular"/>
          <w:b/>
          <w:color w:val="000000" w:themeColor="text1"/>
          <w:sz w:val="20"/>
        </w:rPr>
        <w:t>. (3)</w:t>
      </w:r>
      <w:r>
        <w:rPr>
          <w:b/>
        </w:rPr>
        <w:t xml:space="preserve"> </w:t>
      </w:r>
      <w:r w:rsidRPr="004D39D9">
        <w:rPr>
          <w:rFonts w:ascii="BentonSans Comp Regular" w:hAnsi="BentonSans Comp Regular"/>
          <w:sz w:val="20"/>
        </w:rPr>
        <w:t>Research seminar examining scholarly trends and debates in the field of Latin American History.  Meets the LTAM major historiography requirements</w:t>
      </w:r>
      <w:r>
        <w:rPr>
          <w:rFonts w:ascii="BentonSans Comp Regular" w:hAnsi="BentonSans Comp Regular"/>
          <w:sz w:val="20"/>
        </w:rPr>
        <w:t xml:space="preserve">. </w:t>
      </w:r>
      <w:r>
        <w:rPr>
          <w:rFonts w:ascii="BentonSans Comp Regular" w:hAnsi="BentonSans Comp Regular"/>
          <w:sz w:val="20"/>
        </w:rPr>
        <w:lastRenderedPageBreak/>
        <w:t>S</w:t>
      </w:r>
      <w:r w:rsidRPr="004D39D9">
        <w:rPr>
          <w:rFonts w:ascii="BentonSans Comp Regular" w:hAnsi="BentonSans Comp Regular"/>
          <w:sz w:val="20"/>
        </w:rPr>
        <w:t>tudents must achieve a grade of C or above to satisfy major requirements.</w:t>
      </w:r>
      <w:r w:rsidR="0069061D">
        <w:rPr>
          <w:rFonts w:ascii="BentonSans Comp Regular" w:hAnsi="BentonSans Comp Regular"/>
          <w:sz w:val="20"/>
        </w:rPr>
        <w:t xml:space="preserve"> </w:t>
      </w:r>
      <w:r w:rsidR="00AE7DB6" w:rsidRPr="00AE7DB6">
        <w:rPr>
          <w:rFonts w:ascii="BentonSans Comp Regular" w:hAnsi="BentonSans Comp Regular"/>
          <w:i/>
          <w:sz w:val="20"/>
        </w:rPr>
        <w:t>May be repeated for credit with change of topi</w:t>
      </w:r>
      <w:r w:rsidR="00AE7DB6">
        <w:rPr>
          <w:rFonts w:ascii="BentonSans Comp Regular" w:hAnsi="BentonSans Comp Regular"/>
          <w:i/>
          <w:sz w:val="20"/>
        </w:rPr>
        <w:t>c.</w:t>
      </w:r>
    </w:p>
    <w:p w14:paraId="358E4625" w14:textId="60E958E2" w:rsidR="004D39D9" w:rsidRDefault="004D39D9" w:rsidP="00F33998">
      <w:pPr>
        <w:jc w:val="both"/>
        <w:rPr>
          <w:rFonts w:ascii="BentonSans Comp Regular" w:hAnsi="BentonSans Comp Regular"/>
          <w:color w:val="000000" w:themeColor="text1"/>
          <w:sz w:val="20"/>
        </w:rPr>
      </w:pPr>
    </w:p>
    <w:p w14:paraId="7303B15D" w14:textId="71D2F28A" w:rsidR="00780455" w:rsidRPr="00780455" w:rsidRDefault="00780455" w:rsidP="00F33998">
      <w:pPr>
        <w:jc w:val="both"/>
      </w:pPr>
      <w:r>
        <w:rPr>
          <w:rFonts w:ascii="BentonSans Comp Regular" w:hAnsi="BentonSans Comp Regular"/>
          <w:b/>
          <w:color w:val="000000" w:themeColor="text1"/>
          <w:sz w:val="20"/>
        </w:rPr>
        <w:t>LTAM 40</w:t>
      </w:r>
      <w:r w:rsidR="00E652AE">
        <w:rPr>
          <w:rFonts w:ascii="BentonSans Comp Regular" w:hAnsi="BentonSans Comp Regular"/>
          <w:b/>
          <w:color w:val="000000" w:themeColor="text1"/>
          <w:sz w:val="20"/>
        </w:rPr>
        <w:t>3</w:t>
      </w:r>
      <w:r>
        <w:rPr>
          <w:rFonts w:ascii="BentonSans Comp Regular" w:hAnsi="BentonSans Comp Regular"/>
          <w:b/>
          <w:color w:val="000000" w:themeColor="text1"/>
          <w:sz w:val="20"/>
        </w:rPr>
        <w:t>0. Topics in Latin American Humanities. (3)</w:t>
      </w:r>
      <w:r>
        <w:rPr>
          <w:rFonts w:ascii="BentonSans Comp Regular" w:hAnsi="BentonSans Comp Regular"/>
          <w:color w:val="000000" w:themeColor="text1"/>
          <w:sz w:val="20"/>
        </w:rPr>
        <w:t xml:space="preserve"> </w:t>
      </w:r>
      <w:r w:rsidRPr="00780455">
        <w:rPr>
          <w:rFonts w:ascii="BentonSans Comp Regular" w:hAnsi="BentonSans Comp Regular"/>
          <w:color w:val="000000" w:themeColor="text1"/>
          <w:sz w:val="20"/>
        </w:rPr>
        <w:t>Special topics in Latin American humanities. Courses focus on the artists, philosophers, writers, and other cultural production and cultural producers from Latin America.</w:t>
      </w:r>
      <w:r>
        <w:rPr>
          <w:rFonts w:ascii="BentonSans Comp Regular" w:hAnsi="BentonSans Comp Regular"/>
          <w:color w:val="000000" w:themeColor="text1"/>
          <w:sz w:val="20"/>
        </w:rPr>
        <w:t xml:space="preserve"> </w:t>
      </w:r>
      <w:r w:rsidRPr="00780455">
        <w:rPr>
          <w:rFonts w:ascii="BentonSans Comp Regular" w:hAnsi="BentonSans Comp Regular"/>
          <w:i/>
          <w:color w:val="000000" w:themeColor="text1"/>
          <w:sz w:val="20"/>
        </w:rPr>
        <w:t>May be repeated for credit with change of topic</w:t>
      </w:r>
      <w:r>
        <w:rPr>
          <w:rFonts w:ascii="BentonSans Comp Regular" w:hAnsi="BentonSans Comp Regular"/>
          <w:i/>
          <w:color w:val="000000" w:themeColor="text1"/>
          <w:sz w:val="20"/>
        </w:rPr>
        <w:t>.</w:t>
      </w:r>
    </w:p>
    <w:p w14:paraId="05A77A19" w14:textId="77777777" w:rsidR="00780455" w:rsidRPr="00547C8D" w:rsidRDefault="00780455" w:rsidP="00F33998">
      <w:pPr>
        <w:jc w:val="both"/>
        <w:rPr>
          <w:rFonts w:ascii="BentonSans Comp Regular" w:hAnsi="BentonSans Comp Regular"/>
          <w:color w:val="000000" w:themeColor="text1"/>
          <w:sz w:val="20"/>
        </w:rPr>
      </w:pPr>
    </w:p>
    <w:p w14:paraId="604104ED" w14:textId="7EEA236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LTAM 4116. Culture and Conflict in the Amazon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4</w:t>
      </w:r>
      <w:r w:rsidR="008D21BF" w:rsidRPr="00547C8D">
        <w:rPr>
          <w:rFonts w:ascii="BentonSans Comp Regular" w:hAnsi="BentonSans Comp Regular"/>
          <w:color w:val="000000" w:themeColor="text1"/>
          <w:sz w:val="20"/>
        </w:rPr>
        <w:t>6</w:t>
      </w:r>
      <w:r w:rsidRPr="00547C8D">
        <w:rPr>
          <w:rFonts w:ascii="BentonSans Comp Regular" w:hAnsi="BentonSans Comp Regular"/>
          <w:color w:val="000000" w:themeColor="text1"/>
          <w:sz w:val="20"/>
        </w:rPr>
        <w:t xml:space="preserve">16.  </w:t>
      </w:r>
      <w:r w:rsidR="008D21BF"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xamines the development strategies Brazil has used in the Amazon and explores how these policies have affected both the environment and the various populations living in the Amazon. Topics covered include environmental degradation, human rights abuses, culture change, migration, and globalization. .</w:t>
      </w:r>
    </w:p>
    <w:p w14:paraId="3966EDF6" w14:textId="77777777" w:rsidR="005F06A0" w:rsidRPr="00547C8D" w:rsidRDefault="005F06A0" w:rsidP="00F33998">
      <w:pPr>
        <w:jc w:val="both"/>
        <w:rPr>
          <w:rFonts w:ascii="BentonSans Comp Regular" w:hAnsi="BentonSans Comp Regular"/>
          <w:color w:val="000000" w:themeColor="text1"/>
          <w:sz w:val="20"/>
        </w:rPr>
      </w:pPr>
    </w:p>
    <w:p w14:paraId="3CC3C57E" w14:textId="4C65CA82"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4120. Advanced Business Spanish I.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4120.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25F0C" w:rsidRPr="00547C8D">
        <w:rPr>
          <w:rFonts w:ascii="BentonSans Comp Regular" w:hAnsi="BentonSans Comp Regular"/>
          <w:color w:val="000000" w:themeColor="text1"/>
          <w:sz w:val="20"/>
        </w:rPr>
        <w:t xml:space="preserve">SPAN 3201, SPAN 3202, or SPAN 3203; and SPAN 3220;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8647A4" w:rsidRPr="00547C8D">
        <w:rPr>
          <w:rFonts w:ascii="BentonSans Comp Regular" w:hAnsi="BentonSans Comp Regular"/>
          <w:color w:val="000000" w:themeColor="text1"/>
          <w:sz w:val="20"/>
        </w:rPr>
        <w:t>Advanced studies in Business Spanish, intensive intercultural communication practice in speaking, listening comprehension, reading, writing, and translation/interpretation in functional business areas such as economics, management, banking, accounting, real estate, office systems, and human resources.</w:t>
      </w:r>
    </w:p>
    <w:p w14:paraId="3D7C456B" w14:textId="77777777" w:rsidR="005F06A0" w:rsidRPr="00547C8D" w:rsidRDefault="005F06A0" w:rsidP="00F33998">
      <w:pPr>
        <w:jc w:val="both"/>
        <w:rPr>
          <w:rFonts w:ascii="BentonSans Comp Regular" w:hAnsi="BentonSans Comp Regular"/>
          <w:i/>
          <w:color w:val="000000" w:themeColor="text1"/>
          <w:sz w:val="20"/>
        </w:rPr>
      </w:pPr>
    </w:p>
    <w:p w14:paraId="6380011F" w14:textId="1DCCB292"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4121. Advanced Business Spanish II.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4121.  </w:t>
      </w:r>
      <w:r w:rsidR="0014669A" w:rsidRPr="00547C8D">
        <w:rPr>
          <w:rFonts w:ascii="BentonSans Comp Regular" w:hAnsi="BentonSans Comp Regular"/>
          <w:color w:val="000000" w:themeColor="text1"/>
          <w:sz w:val="20"/>
        </w:rPr>
        <w:t>Prerequisite(s):</w:t>
      </w:r>
      <w:r w:rsidR="002D398A" w:rsidRPr="00547C8D">
        <w:rPr>
          <w:rFonts w:ascii="BentonSans Comp Regular" w:hAnsi="BentonSans Comp Regular"/>
          <w:color w:val="000000" w:themeColor="text1"/>
          <w:sz w:val="20"/>
        </w:rPr>
        <w:t xml:space="preserve"> SPAN 3201, SPAN 3202, or SPAN 3203; and SPAN 3220; or permission of department.  </w:t>
      </w:r>
      <w:r w:rsidR="00925F0C" w:rsidRPr="00547C8D">
        <w:rPr>
          <w:rFonts w:ascii="BentonSans Comp Regular" w:hAnsi="BentonSans Comp Regular"/>
          <w:color w:val="000000" w:themeColor="text1"/>
          <w:sz w:val="20"/>
        </w:rPr>
        <w:t>Advanced studies in Business Spanish, intensive intercultural communication practice in speaking, listening comprehension, reading, writing, and translation in functional business areas such as goods and services, marketing, finance, and import-export.</w:t>
      </w:r>
    </w:p>
    <w:p w14:paraId="40B7E7A4" w14:textId="77777777" w:rsidR="005F06A0" w:rsidRPr="00547C8D" w:rsidRDefault="005F06A0" w:rsidP="00F33998">
      <w:pPr>
        <w:jc w:val="both"/>
        <w:rPr>
          <w:rFonts w:ascii="BentonSans Comp Regular" w:hAnsi="BentonSans Comp Regular"/>
          <w:i/>
          <w:color w:val="000000" w:themeColor="text1"/>
          <w:sz w:val="20"/>
        </w:rPr>
      </w:pPr>
    </w:p>
    <w:p w14:paraId="6A3E4F33" w14:textId="6CE992B1"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4302. Caribbean Literature in English.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4102.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and at least one course in AFRS for AFRS majors.  Topics include: loneliness, quest for identity, nationalism, protest, and the use of patois. </w:t>
      </w:r>
    </w:p>
    <w:p w14:paraId="73714272" w14:textId="77777777" w:rsidR="005F06A0" w:rsidRPr="00547C8D" w:rsidRDefault="005F06A0" w:rsidP="00F33998">
      <w:pPr>
        <w:jc w:val="both"/>
        <w:rPr>
          <w:rFonts w:ascii="BentonSans Comp Regular" w:hAnsi="BentonSans Comp Regular"/>
          <w:i/>
          <w:color w:val="000000" w:themeColor="text1"/>
          <w:sz w:val="20"/>
        </w:rPr>
      </w:pPr>
    </w:p>
    <w:p w14:paraId="17553FD3" w14:textId="77777777" w:rsidR="00D16E48" w:rsidRPr="00547C8D" w:rsidRDefault="00D16E48"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4309. Introduction to Spanish American Literature. (3)</w:t>
      </w:r>
      <w:r w:rsidRPr="00547C8D">
        <w:rPr>
          <w:rFonts w:ascii="BentonSans Comp Regular" w:hAnsi="BentonSans Comp Regular"/>
          <w:color w:val="000000" w:themeColor="text1"/>
          <w:sz w:val="20"/>
        </w:rPr>
        <w:t xml:space="preserve">  Cross-listed Course(s): SPAN 4209.  Prerequisite(s): SPAN 3201, SPAN 3202, SPAN 3203, or permission of department.  Pre- or Corequisite(s): SPAN 3208.  Introduction to the literary heritage of Spanish America. Reading and analysis of representative works. </w:t>
      </w:r>
    </w:p>
    <w:p w14:paraId="3C7E4F34" w14:textId="77777777" w:rsidR="00D16E48" w:rsidRPr="00547C8D" w:rsidRDefault="00D16E48" w:rsidP="00F33998">
      <w:pPr>
        <w:jc w:val="both"/>
        <w:rPr>
          <w:rFonts w:ascii="BentonSans Comp Regular" w:hAnsi="BentonSans Comp Regular"/>
          <w:i/>
          <w:color w:val="000000" w:themeColor="text1"/>
          <w:sz w:val="20"/>
        </w:rPr>
      </w:pPr>
    </w:p>
    <w:p w14:paraId="5B0F1755" w14:textId="02DB2DEB" w:rsidR="005F06A0" w:rsidRPr="00547C8D" w:rsidRDefault="00B522DE"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4310. </w:t>
      </w:r>
      <w:r w:rsidR="005F06A0" w:rsidRPr="00547C8D">
        <w:rPr>
          <w:rFonts w:ascii="BentonSans Comp Regular" w:hAnsi="BentonSans Comp Regular"/>
          <w:b/>
          <w:color w:val="000000" w:themeColor="text1"/>
          <w:sz w:val="20"/>
        </w:rPr>
        <w:t xml:space="preserve">Studies in Spanish American Poetry. (3)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0C5931" w:rsidRPr="00547C8D">
        <w:rPr>
          <w:rFonts w:ascii="BentonSans Comp Regular" w:hAnsi="BentonSans Comp Regular"/>
          <w:color w:val="000000" w:themeColor="text1"/>
          <w:sz w:val="20"/>
        </w:rPr>
        <w:t>SPAN 4208</w:t>
      </w:r>
      <w:r w:rsidR="00CD02C4" w:rsidRPr="00547C8D">
        <w:rPr>
          <w:rFonts w:ascii="BentonSans Comp Regular" w:hAnsi="BentonSans Comp Regular"/>
          <w:color w:val="000000" w:themeColor="text1"/>
          <w:sz w:val="20"/>
        </w:rPr>
        <w:t xml:space="preserve">, </w:t>
      </w:r>
      <w:r w:rsidR="00152457" w:rsidRPr="00547C8D">
        <w:rPr>
          <w:rFonts w:ascii="BentonSans Comp Regular" w:hAnsi="BentonSans Comp Regular"/>
          <w:color w:val="000000" w:themeColor="text1"/>
          <w:sz w:val="20"/>
        </w:rPr>
        <w:t>SPAN 4209</w:t>
      </w:r>
      <w:r w:rsidR="00CD02C4" w:rsidRPr="00547C8D">
        <w:rPr>
          <w:rFonts w:ascii="BentonSans Comp Regular" w:hAnsi="BentonSans Comp Regular"/>
          <w:color w:val="000000" w:themeColor="text1"/>
          <w:sz w:val="20"/>
        </w:rPr>
        <w:t xml:space="preserve">, or </w:t>
      </w:r>
      <w:r w:rsidR="00DD333E" w:rsidRPr="00547C8D">
        <w:rPr>
          <w:rFonts w:ascii="BentonSans Comp Regular" w:hAnsi="BentonSans Comp Regular"/>
          <w:color w:val="000000" w:themeColor="text1"/>
          <w:sz w:val="20"/>
        </w:rPr>
        <w:t>permission of department</w:t>
      </w:r>
      <w:r w:rsidR="005F06A0" w:rsidRPr="00547C8D">
        <w:rPr>
          <w:rFonts w:ascii="BentonSans Comp Regular" w:hAnsi="BentonSans Comp Regular"/>
          <w:color w:val="000000" w:themeColor="text1"/>
          <w:sz w:val="20"/>
        </w:rPr>
        <w:t xml:space="preserve">. </w:t>
      </w:r>
      <w:r w:rsidR="00CD02C4"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Studies of </w:t>
      </w:r>
      <w:r w:rsidR="00CD02C4" w:rsidRPr="00547C8D">
        <w:rPr>
          <w:rFonts w:ascii="BentonSans Comp Regular" w:hAnsi="BentonSans Comp Regular"/>
          <w:color w:val="000000" w:themeColor="text1"/>
          <w:sz w:val="20"/>
        </w:rPr>
        <w:t xml:space="preserve">colonial, post-independence, twentieth century, and contemporary Spanish American poetry.  </w:t>
      </w:r>
      <w:r w:rsidR="00CD02C4" w:rsidRPr="00547C8D">
        <w:rPr>
          <w:rFonts w:ascii="BentonSans Comp Regular" w:hAnsi="BentonSans Comp Regular"/>
          <w:i/>
          <w:color w:val="000000" w:themeColor="text1"/>
          <w:sz w:val="20"/>
        </w:rPr>
        <w:t>May be repeated for credit with change of topic.</w:t>
      </w:r>
      <w:r w:rsidR="005F06A0" w:rsidRPr="00547C8D">
        <w:rPr>
          <w:rFonts w:ascii="BentonSans Comp Regular" w:hAnsi="BentonSans Comp Regular"/>
          <w:color w:val="000000" w:themeColor="text1"/>
          <w:sz w:val="20"/>
        </w:rPr>
        <w:t xml:space="preserve"> </w:t>
      </w:r>
    </w:p>
    <w:p w14:paraId="6CFF04E6" w14:textId="77777777" w:rsidR="005F06A0" w:rsidRPr="00547C8D" w:rsidRDefault="005F06A0" w:rsidP="00F33998">
      <w:pPr>
        <w:jc w:val="both"/>
        <w:rPr>
          <w:rFonts w:ascii="BentonSans Comp Regular" w:hAnsi="BentonSans Comp Regular"/>
          <w:color w:val="000000" w:themeColor="text1"/>
          <w:sz w:val="20"/>
        </w:rPr>
      </w:pPr>
    </w:p>
    <w:p w14:paraId="0E6BD069" w14:textId="38C07798"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LTAM 4311. Studies in Spanish American Prose Fiction.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4211.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C5931" w:rsidRPr="00547C8D">
        <w:rPr>
          <w:rFonts w:ascii="BentonSans Comp Regular" w:hAnsi="BentonSans Comp Regular"/>
          <w:color w:val="000000" w:themeColor="text1"/>
          <w:sz w:val="20"/>
        </w:rPr>
        <w:t>SPAN 4208</w:t>
      </w:r>
      <w:r w:rsidR="00EE53A8" w:rsidRPr="00547C8D">
        <w:rPr>
          <w:rFonts w:ascii="BentonSans Comp Regular" w:hAnsi="BentonSans Comp Regular"/>
          <w:color w:val="000000" w:themeColor="text1"/>
          <w:sz w:val="20"/>
        </w:rPr>
        <w:t xml:space="preserve">, </w:t>
      </w:r>
      <w:r w:rsidR="00152457" w:rsidRPr="00547C8D">
        <w:rPr>
          <w:rFonts w:ascii="BentonSans Comp Regular" w:hAnsi="BentonSans Comp Regular"/>
          <w:color w:val="000000" w:themeColor="text1"/>
          <w:sz w:val="20"/>
        </w:rPr>
        <w:t>SPAN 4209</w:t>
      </w:r>
      <w:r w:rsidR="00EE53A8" w:rsidRPr="00547C8D">
        <w:rPr>
          <w:rFonts w:ascii="BentonSans Comp Regular" w:hAnsi="BentonSans Comp Regular"/>
          <w:color w:val="000000" w:themeColor="text1"/>
          <w:sz w:val="20"/>
        </w:rPr>
        <w:t xml:space="preserve">, or permission of department. </w:t>
      </w:r>
      <w:r w:rsidRPr="00547C8D">
        <w:rPr>
          <w:rFonts w:ascii="BentonSans Comp Regular" w:hAnsi="BentonSans Comp Regular"/>
          <w:color w:val="000000" w:themeColor="text1"/>
          <w:sz w:val="20"/>
        </w:rPr>
        <w:t xml:space="preserve"> Studies of </w:t>
      </w:r>
      <w:r w:rsidR="00B522DE" w:rsidRPr="00547C8D">
        <w:rPr>
          <w:rFonts w:ascii="BentonSans Comp Regular" w:hAnsi="BentonSans Comp Regular"/>
          <w:color w:val="000000" w:themeColor="text1"/>
          <w:sz w:val="20"/>
        </w:rPr>
        <w:t xml:space="preserve">colonial, post-independence, twentieth century, and contemporary Spanish American prose fiction.  </w:t>
      </w:r>
      <w:r w:rsidR="00B522D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59271280" w14:textId="77777777" w:rsidR="005F06A0" w:rsidRPr="00547C8D" w:rsidRDefault="005F06A0" w:rsidP="00F33998">
      <w:pPr>
        <w:jc w:val="both"/>
        <w:rPr>
          <w:rFonts w:ascii="BentonSans Comp Regular" w:hAnsi="BentonSans Comp Regular"/>
          <w:color w:val="000000" w:themeColor="text1"/>
          <w:sz w:val="20"/>
        </w:rPr>
      </w:pPr>
    </w:p>
    <w:p w14:paraId="4AFDA7D8" w14:textId="30AE1F52"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LTAM 4312. Studies in Spanish American Theater.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4212.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C5931" w:rsidRPr="00547C8D">
        <w:rPr>
          <w:rFonts w:ascii="BentonSans Comp Regular" w:hAnsi="BentonSans Comp Regular"/>
          <w:color w:val="000000" w:themeColor="text1"/>
          <w:sz w:val="20"/>
        </w:rPr>
        <w:t>SPAN 4208</w:t>
      </w:r>
      <w:r w:rsidR="002132B2" w:rsidRPr="00547C8D">
        <w:rPr>
          <w:rFonts w:ascii="BentonSans Comp Regular" w:hAnsi="BentonSans Comp Regular"/>
          <w:color w:val="000000" w:themeColor="text1"/>
          <w:sz w:val="20"/>
        </w:rPr>
        <w:t>,</w:t>
      </w:r>
      <w:r w:rsidR="002D6A69" w:rsidRPr="00547C8D">
        <w:rPr>
          <w:rFonts w:ascii="BentonSans Comp Regular" w:hAnsi="BentonSans Comp Regular"/>
          <w:color w:val="000000" w:themeColor="text1"/>
          <w:sz w:val="20"/>
        </w:rPr>
        <w:t xml:space="preserve"> </w:t>
      </w:r>
      <w:r w:rsidR="00152457" w:rsidRPr="00547C8D">
        <w:rPr>
          <w:rFonts w:ascii="BentonSans Comp Regular" w:hAnsi="BentonSans Comp Regular"/>
          <w:color w:val="000000" w:themeColor="text1"/>
          <w:sz w:val="20"/>
        </w:rPr>
        <w:t>SPAN 4209</w:t>
      </w:r>
      <w:r w:rsidR="002D6A69" w:rsidRPr="00547C8D">
        <w:rPr>
          <w:rFonts w:ascii="BentonSans Comp Regular" w:hAnsi="BentonSans Comp Regular"/>
          <w:color w:val="000000" w:themeColor="text1"/>
          <w:sz w:val="20"/>
        </w:rPr>
        <w:t xml:space="preserve">, or permission of department. </w:t>
      </w:r>
      <w:r w:rsidRPr="00547C8D">
        <w:rPr>
          <w:rFonts w:ascii="BentonSans Comp Regular" w:hAnsi="BentonSans Comp Regular"/>
          <w:color w:val="000000" w:themeColor="text1"/>
          <w:sz w:val="20"/>
        </w:rPr>
        <w:t xml:space="preserve"> Studies </w:t>
      </w:r>
      <w:r w:rsidR="00EB2553" w:rsidRPr="00547C8D">
        <w:rPr>
          <w:rFonts w:ascii="BentonSans Comp Regular" w:hAnsi="BentonSans Comp Regular"/>
          <w:color w:val="000000" w:themeColor="text1"/>
          <w:sz w:val="20"/>
        </w:rPr>
        <w:t xml:space="preserve">of colonial, post-independence, twentieth century, and contemporary Spanish American theater.  </w:t>
      </w:r>
      <w:r w:rsidR="00EB2553"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001CE02A" w14:textId="53922D5D" w:rsidR="005F06A0" w:rsidRDefault="005F06A0" w:rsidP="00F33998">
      <w:pPr>
        <w:jc w:val="both"/>
        <w:rPr>
          <w:rFonts w:ascii="BentonSans Comp Regular" w:hAnsi="BentonSans Comp Regular"/>
          <w:color w:val="000000" w:themeColor="text1"/>
          <w:sz w:val="20"/>
        </w:rPr>
      </w:pPr>
    </w:p>
    <w:p w14:paraId="29E33E0D" w14:textId="77777777" w:rsidR="00CC37D9" w:rsidRPr="00547C8D" w:rsidRDefault="00CC37D9" w:rsidP="00F33998">
      <w:pPr>
        <w:jc w:val="both"/>
        <w:rPr>
          <w:rFonts w:ascii="BentonSans Comp Regular" w:hAnsi="BentonSans Comp Regular"/>
          <w:color w:val="000000" w:themeColor="text1"/>
          <w:sz w:val="20"/>
        </w:rPr>
      </w:pPr>
    </w:p>
    <w:p w14:paraId="6ED064CD" w14:textId="1400EC73"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4314. Studies in Hispanic Children’s Literature.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4214.  </w:t>
      </w:r>
      <w:r w:rsidR="0014669A" w:rsidRPr="00547C8D">
        <w:rPr>
          <w:rFonts w:ascii="BentonSans Comp Regular" w:hAnsi="BentonSans Comp Regular"/>
          <w:snapToGrid/>
          <w:color w:val="000000" w:themeColor="text1"/>
          <w:sz w:val="20"/>
        </w:rPr>
        <w:t>Prerequisite(s):</w:t>
      </w:r>
      <w:r w:rsidR="00F44477"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F44477"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F44477"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Literary works in Spanish written for children. </w:t>
      </w:r>
    </w:p>
    <w:p w14:paraId="4BB7F97F" w14:textId="77777777" w:rsidR="005F06A0" w:rsidRPr="00547C8D" w:rsidRDefault="005F06A0" w:rsidP="00F33998">
      <w:pPr>
        <w:jc w:val="both"/>
        <w:rPr>
          <w:rFonts w:ascii="BentonSans Comp Regular" w:hAnsi="BentonSans Comp Regular"/>
          <w:snapToGrid/>
          <w:color w:val="000000" w:themeColor="text1"/>
          <w:sz w:val="20"/>
        </w:rPr>
      </w:pPr>
    </w:p>
    <w:p w14:paraId="6BEB4A16" w14:textId="2F4579B8"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4315. Studies in Regional Literature of the Americas.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2A293E"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w:t>
      </w:r>
      <w:r w:rsidR="006E35B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Studies of Mexican, Central American, Caribbean, Andean, Amazonian, or Southern Cone literature. Readings from representative works. </w:t>
      </w:r>
      <w:r w:rsidR="006E35B5"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Works from non</w:t>
      </w:r>
      <w:r w:rsidR="000A2D42">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Spanish</w:t>
      </w:r>
      <w:r w:rsidR="00DA0E0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speaking areas read in Spanish translation. </w:t>
      </w:r>
      <w:r w:rsidR="00DD333E"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3C861CBD" w14:textId="77777777" w:rsidR="005F06A0" w:rsidRPr="00547C8D" w:rsidRDefault="005F06A0" w:rsidP="00F33998">
      <w:pPr>
        <w:jc w:val="both"/>
        <w:rPr>
          <w:rFonts w:ascii="BentonSans Comp Regular" w:hAnsi="BentonSans Comp Regular"/>
          <w:snapToGrid/>
          <w:color w:val="000000" w:themeColor="text1"/>
          <w:sz w:val="20"/>
        </w:rPr>
      </w:pPr>
    </w:p>
    <w:p w14:paraId="0009441F" w14:textId="797876F1"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4316. Social, Political, Cultural, Economic Issues in Hispanic Literature.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4216.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Contextual issues surrounding Hispanic literature. </w:t>
      </w:r>
    </w:p>
    <w:p w14:paraId="7E871B58" w14:textId="77777777" w:rsidR="005F06A0" w:rsidRPr="00547C8D" w:rsidRDefault="005F06A0" w:rsidP="00F33998">
      <w:pPr>
        <w:jc w:val="both"/>
        <w:rPr>
          <w:rFonts w:ascii="BentonSans Comp Regular" w:hAnsi="BentonSans Comp Regular"/>
          <w:snapToGrid/>
          <w:color w:val="000000" w:themeColor="text1"/>
          <w:sz w:val="20"/>
        </w:rPr>
      </w:pPr>
    </w:p>
    <w:p w14:paraId="2031071E" w14:textId="20C8186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4317. Topics in Hispanic Culture and Civilization.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4217.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2A293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Various topics involving the fine arts: music, dance, art, film.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Applicable toward Spanish major or minor only when taught in Spanish. </w:t>
      </w:r>
    </w:p>
    <w:p w14:paraId="13EACCAA" w14:textId="77777777" w:rsidR="005F06A0" w:rsidRPr="00547C8D" w:rsidRDefault="005F06A0" w:rsidP="00F33998">
      <w:pPr>
        <w:jc w:val="both"/>
        <w:rPr>
          <w:rFonts w:ascii="BentonSans Comp Regular" w:hAnsi="BentonSans Comp Regular"/>
          <w:snapToGrid/>
          <w:color w:val="000000" w:themeColor="text1"/>
          <w:sz w:val="20"/>
        </w:rPr>
      </w:pPr>
    </w:p>
    <w:p w14:paraId="31BA432A" w14:textId="29A6D84D"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LTAM 4318. Cuban Literature.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SPAN 4218.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00F44477"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SPAN 4209</w:t>
      </w:r>
      <w:r w:rsidR="00F44477"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Cuban literary works in Spanish. </w:t>
      </w:r>
    </w:p>
    <w:p w14:paraId="51AF7EF1" w14:textId="77777777" w:rsidR="005F06A0" w:rsidRPr="00547C8D" w:rsidRDefault="005F06A0" w:rsidP="00F33998">
      <w:pPr>
        <w:jc w:val="both"/>
        <w:rPr>
          <w:rFonts w:ascii="BentonSans Comp Regular" w:hAnsi="BentonSans Comp Regular"/>
          <w:b/>
          <w:color w:val="000000" w:themeColor="text1"/>
          <w:sz w:val="20"/>
        </w:rPr>
      </w:pPr>
    </w:p>
    <w:p w14:paraId="54A5D7D7" w14:textId="2D7D7F08"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LTAM 4322. Studies in Advanced Business Spanish.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SPAN 4122.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3201</w:t>
      </w:r>
      <w:r w:rsidR="00F44477" w:rsidRPr="00547C8D">
        <w:rPr>
          <w:rFonts w:ascii="BentonSans Comp Regular" w:hAnsi="BentonSans Comp Regular"/>
          <w:color w:val="000000" w:themeColor="text1"/>
          <w:sz w:val="20"/>
        </w:rPr>
        <w:t>, SPAN</w:t>
      </w:r>
      <w:r w:rsidRPr="00547C8D">
        <w:rPr>
          <w:rFonts w:ascii="BentonSans Comp Regular" w:hAnsi="BentonSans Comp Regular"/>
          <w:color w:val="000000" w:themeColor="text1"/>
          <w:sz w:val="20"/>
        </w:rPr>
        <w:t xml:space="preserve"> 3202</w:t>
      </w:r>
      <w:r w:rsidR="00F4447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w:t>
      </w:r>
      <w:r w:rsidR="00F44477" w:rsidRPr="00547C8D">
        <w:rPr>
          <w:rFonts w:ascii="BentonSans Comp Regular" w:hAnsi="BentonSans Comp Regular"/>
          <w:color w:val="000000" w:themeColor="text1"/>
          <w:sz w:val="20"/>
        </w:rPr>
        <w:t xml:space="preserve">SPAN </w:t>
      </w:r>
      <w:r w:rsidRPr="00547C8D">
        <w:rPr>
          <w:rFonts w:ascii="BentonSans Comp Regular" w:hAnsi="BentonSans Comp Regular"/>
          <w:color w:val="000000" w:themeColor="text1"/>
          <w:sz w:val="20"/>
        </w:rPr>
        <w:t>3203</w:t>
      </w:r>
      <w:r w:rsidR="00F4447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and S</w:t>
      </w:r>
      <w:r w:rsidR="00F44477" w:rsidRPr="00547C8D">
        <w:rPr>
          <w:rFonts w:ascii="BentonSans Comp Regular" w:hAnsi="BentonSans Comp Regular"/>
          <w:color w:val="000000" w:themeColor="text1"/>
          <w:sz w:val="20"/>
        </w:rPr>
        <w:t xml:space="preserve">PAN 3220;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Advanced studies in special topics in Business Spanish (e.g., Tourism in Spain and Latin America, Free Trade in the Americas (NAFTA/TLCAN, Mercosur, The Andean Pact, CAFTA-DR), Socioeconomic Issues in the Greater Caribbean, Business and Technology in Latin America and Spain). </w:t>
      </w:r>
    </w:p>
    <w:p w14:paraId="79562958" w14:textId="77777777" w:rsidR="005F06A0" w:rsidRPr="00547C8D" w:rsidRDefault="005F06A0" w:rsidP="00F33998">
      <w:pPr>
        <w:jc w:val="both"/>
        <w:rPr>
          <w:rFonts w:ascii="BentonSans Comp Regular" w:hAnsi="BentonSans Comp Regular"/>
          <w:i/>
          <w:iCs/>
          <w:color w:val="000000" w:themeColor="text1"/>
          <w:sz w:val="20"/>
        </w:rPr>
      </w:pPr>
    </w:p>
    <w:p w14:paraId="797D17CA" w14:textId="24E45DB9"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4350. Studies in Latin American Literature.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SPAN 4050.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two 3000 level courses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Study of a predetermined topic in Latin American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F06A647" w14:textId="77777777" w:rsidR="005F06A0" w:rsidRPr="00547C8D" w:rsidRDefault="005F06A0" w:rsidP="00F33998">
      <w:pPr>
        <w:jc w:val="both"/>
        <w:rPr>
          <w:rFonts w:ascii="BentonSans Comp Regular" w:hAnsi="BentonSans Comp Regular"/>
          <w:i/>
          <w:color w:val="000000" w:themeColor="text1"/>
          <w:sz w:val="20"/>
        </w:rPr>
      </w:pPr>
    </w:p>
    <w:p w14:paraId="4D25E269" w14:textId="355C8474" w:rsidR="005F06A0" w:rsidRPr="00547C8D" w:rsidRDefault="005F06A0" w:rsidP="00F33998">
      <w:pPr>
        <w:keepLine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LTAM 4600. Seminar in Latin American Studies.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57F6A"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dvanced </w:t>
      </w:r>
      <w:r w:rsidR="00157F6A" w:rsidRPr="00547C8D">
        <w:rPr>
          <w:rFonts w:ascii="BentonSans Comp Regular" w:hAnsi="BentonSans Comp Regular"/>
          <w:color w:val="000000" w:themeColor="text1"/>
          <w:sz w:val="20"/>
        </w:rPr>
        <w:t xml:space="preserve">Junior </w:t>
      </w:r>
      <w:r w:rsidRPr="00547C8D">
        <w:rPr>
          <w:rFonts w:ascii="BentonSans Comp Regular" w:hAnsi="BentonSans Comp Regular"/>
          <w:color w:val="000000" w:themeColor="text1"/>
          <w:sz w:val="20"/>
        </w:rPr>
        <w:t xml:space="preserve">or </w:t>
      </w:r>
      <w:r w:rsidR="00157F6A" w:rsidRPr="00547C8D">
        <w:rPr>
          <w:rFonts w:ascii="BentonSans Comp Regular" w:hAnsi="BentonSans Comp Regular"/>
          <w:color w:val="000000" w:themeColor="text1"/>
          <w:sz w:val="20"/>
        </w:rPr>
        <w:t>Senior standing</w:t>
      </w:r>
      <w:r w:rsidRPr="00547C8D">
        <w:rPr>
          <w:rFonts w:ascii="BentonSans Comp Regular" w:hAnsi="BentonSans Comp Regular"/>
          <w:color w:val="000000" w:themeColor="text1"/>
          <w:sz w:val="20"/>
        </w:rPr>
        <w:t xml:space="preserve">. </w:t>
      </w:r>
      <w:r w:rsidR="00157F6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capstone seminar involving in-depth research and analysis of a topic of common interest to Latin American Studies majors, and the elaboration of a senior writing project.  May be taken more than once, in which case the second course will fulfill the capstone requirement.  </w:t>
      </w:r>
    </w:p>
    <w:p w14:paraId="416BB035" w14:textId="77777777" w:rsidR="005F06A0" w:rsidRPr="00547C8D" w:rsidRDefault="005F06A0" w:rsidP="00F33998">
      <w:pPr>
        <w:jc w:val="both"/>
        <w:rPr>
          <w:rFonts w:ascii="BentonSans Comp Regular" w:hAnsi="BentonSans Comp Regular"/>
          <w:i/>
          <w:color w:val="000000" w:themeColor="text1"/>
          <w:sz w:val="20"/>
        </w:rPr>
      </w:pPr>
    </w:p>
    <w:p w14:paraId="5B53C7D4" w14:textId="7777777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LTAM 4700. Senior Honors Thesis. (</w:t>
      </w:r>
      <w:r w:rsidRPr="00547C8D">
        <w:rPr>
          <w:rFonts w:ascii="BentonSans Comp Regular" w:hAnsi="BentonSans Comp Regular"/>
          <w:b/>
          <w:bCs/>
          <w:color w:val="000000" w:themeColor="text1"/>
          <w:sz w:val="20"/>
        </w:rPr>
        <w:t>3-6</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an overall minimum GPA of 3.25</w:t>
      </w:r>
      <w:r w:rsidR="00AF55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permission of the Coordinator of Latin American Studies</w:t>
      </w:r>
      <w:r w:rsidR="00AF554D" w:rsidRPr="00547C8D">
        <w:rPr>
          <w:rFonts w:ascii="BentonSans Comp Regular" w:hAnsi="BentonSans Comp Regular"/>
          <w:color w:val="000000" w:themeColor="text1"/>
          <w:sz w:val="20"/>
        </w:rPr>
        <w:t xml:space="preserve">; </w:t>
      </w:r>
      <w:r w:rsidR="00AF554D"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The preparation and presentation of an acceptable honors thesis. </w:t>
      </w:r>
    </w:p>
    <w:p w14:paraId="38260368" w14:textId="0DD03678" w:rsidR="005F06A0" w:rsidRDefault="005F06A0" w:rsidP="00F33998">
      <w:pPr>
        <w:jc w:val="both"/>
        <w:rPr>
          <w:rFonts w:ascii="BentonSans Comp Regular" w:hAnsi="BentonSans Comp Regular"/>
          <w:color w:val="000000" w:themeColor="text1"/>
          <w:sz w:val="20"/>
        </w:rPr>
      </w:pPr>
    </w:p>
    <w:p w14:paraId="07C6407C" w14:textId="5BA492F0" w:rsidR="00CC37D9" w:rsidRDefault="00CC37D9" w:rsidP="00F33998">
      <w:pPr>
        <w:jc w:val="both"/>
        <w:rPr>
          <w:rFonts w:ascii="BentonSans Comp Regular" w:hAnsi="BentonSans Comp Regular"/>
          <w:color w:val="000000" w:themeColor="text1"/>
          <w:sz w:val="20"/>
        </w:rPr>
      </w:pPr>
    </w:p>
    <w:p w14:paraId="53A5DC60" w14:textId="1D042AE4" w:rsidR="00CC37D9" w:rsidRDefault="00CC37D9" w:rsidP="00F33998">
      <w:pPr>
        <w:jc w:val="both"/>
        <w:rPr>
          <w:rFonts w:ascii="BentonSans Comp Regular" w:hAnsi="BentonSans Comp Regular"/>
          <w:color w:val="000000" w:themeColor="text1"/>
          <w:sz w:val="20"/>
        </w:rPr>
      </w:pPr>
    </w:p>
    <w:p w14:paraId="43EE2267" w14:textId="77777777" w:rsidR="00CC37D9" w:rsidRPr="00547C8D" w:rsidRDefault="00CC37D9" w:rsidP="00F33998">
      <w:pPr>
        <w:jc w:val="both"/>
        <w:rPr>
          <w:rFonts w:ascii="BentonSans Comp Regular" w:hAnsi="BentonSans Comp Regular"/>
          <w:color w:val="000000" w:themeColor="text1"/>
          <w:sz w:val="20"/>
        </w:rPr>
      </w:pPr>
    </w:p>
    <w:p w14:paraId="255D7C22" w14:textId="77777777" w:rsidR="005F06A0" w:rsidRPr="00547C8D" w:rsidRDefault="00430F77"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lastRenderedPageBreak/>
        <w:t xml:space="preserve">Mathematics Education </w:t>
      </w:r>
      <w:r w:rsidR="005F06A0" w:rsidRPr="00547C8D">
        <w:rPr>
          <w:rFonts w:ascii="BentonSans Comp Regular" w:hAnsi="BentonSans Comp Regular"/>
          <w:b/>
          <w:color w:val="000000" w:themeColor="text1"/>
          <w:sz w:val="32"/>
        </w:rPr>
        <w:t>(MAED)</w:t>
      </w:r>
    </w:p>
    <w:p w14:paraId="0E6FE58B" w14:textId="77777777" w:rsidR="005F06A0" w:rsidRPr="00547C8D"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E4367D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MAED 3000. Topics in Mathematics Education, Elementary.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Special topics in mathematics education for grades K-6.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AF3C34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2498482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MAED 3040. Topics in Mathematics Education, Middle Grades.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Special topics in mathematics education for middle grades.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114B84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12EECA9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MAED 3070. Topics in Mathematics Education, Secondary.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Special topics in mathematics education at the secondary level.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DDF0FA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21681DE6" w14:textId="77777777" w:rsidR="005F06A0" w:rsidRPr="00547C8D" w:rsidRDefault="005F06A0" w:rsidP="00F33998">
      <w:pPr>
        <w:autoSpaceDE w:val="0"/>
        <w:autoSpaceDN w:val="0"/>
        <w:adjustRightInd w:val="0"/>
        <w:jc w:val="both"/>
        <w:rPr>
          <w:rFonts w:ascii="BentonSans Comp Regular" w:hAnsi="BentonSans Comp Regular"/>
          <w:snapToGrid/>
          <w:color w:val="000000" w:themeColor="text1"/>
          <w:sz w:val="20"/>
          <w:szCs w:val="24"/>
        </w:rPr>
      </w:pPr>
      <w:r w:rsidRPr="00547C8D">
        <w:rPr>
          <w:rFonts w:ascii="BentonSans Comp Regular" w:hAnsi="BentonSans Comp Regular"/>
          <w:b/>
          <w:bCs/>
          <w:iCs/>
          <w:color w:val="000000" w:themeColor="text1"/>
          <w:sz w:val="20"/>
        </w:rPr>
        <w:t xml:space="preserve">MAED 3222. Teaching Mathematics to Elementary School Learners, Grades K-2. (3)  </w:t>
      </w:r>
      <w:r w:rsidR="0014669A" w:rsidRPr="00547C8D">
        <w:rPr>
          <w:rFonts w:ascii="BentonSans Comp Regular" w:hAnsi="BentonSans Comp Regular"/>
          <w:snapToGrid/>
          <w:color w:val="000000" w:themeColor="text1"/>
          <w:sz w:val="20"/>
          <w:szCs w:val="24"/>
        </w:rPr>
        <w:t>Prerequisite(s):</w:t>
      </w:r>
      <w:r w:rsidRPr="00547C8D">
        <w:rPr>
          <w:rFonts w:ascii="BentonSans Comp Regular" w:hAnsi="BentonSans Comp Regular"/>
          <w:snapToGrid/>
          <w:color w:val="000000" w:themeColor="text1"/>
          <w:sz w:val="20"/>
          <w:szCs w:val="24"/>
        </w:rPr>
        <w:t xml:space="preserve"> Students must be accepted as Elementary Education majors in the College of Education.  This course is designed to help students develop knowledge and understanding of school mathematics and methods for teaching mathematics to children in grades K through 2.  The course focuses on the importance of learning through manipulative and concrete experiences and on planning lessons in which students develop their ideas through action and discussion. </w:t>
      </w:r>
    </w:p>
    <w:p w14:paraId="324FC07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897931C" w14:textId="2387921B" w:rsidR="005F06A0" w:rsidRPr="00547C8D" w:rsidRDefault="005F06A0" w:rsidP="00F33998">
      <w:pPr>
        <w:autoSpaceDE w:val="0"/>
        <w:autoSpaceDN w:val="0"/>
        <w:adjustRightInd w:val="0"/>
        <w:jc w:val="both"/>
        <w:rPr>
          <w:rFonts w:ascii="BentonSans Comp Regular" w:hAnsi="BentonSans Comp Regular"/>
          <w:snapToGrid/>
          <w:color w:val="000000" w:themeColor="text1"/>
          <w:sz w:val="20"/>
          <w:szCs w:val="24"/>
        </w:rPr>
      </w:pPr>
      <w:r w:rsidRPr="00547C8D">
        <w:rPr>
          <w:rFonts w:ascii="BentonSans Comp Regular" w:hAnsi="BentonSans Comp Regular"/>
          <w:b/>
          <w:bCs/>
          <w:iCs/>
          <w:color w:val="000000" w:themeColor="text1"/>
          <w:sz w:val="20"/>
        </w:rPr>
        <w:t>MAED 3224. Teaching Mathematics to Elementary School Learners, Grades 3-6. (3)</w:t>
      </w:r>
      <w:r w:rsidR="008F72E8" w:rsidRPr="00547C8D">
        <w:rPr>
          <w:rFonts w:ascii="BentonSans Comp Regular" w:hAnsi="BentonSans Comp Regular"/>
          <w:b/>
          <w:bCs/>
          <w:iCs/>
          <w:color w:val="000000" w:themeColor="text1"/>
          <w:sz w:val="20"/>
        </w:rPr>
        <w:t xml:space="preserve"> </w:t>
      </w:r>
      <w:r w:rsidRPr="00547C8D">
        <w:rPr>
          <w:rFonts w:ascii="BentonSans Comp Regular" w:hAnsi="BentonSans Comp Regular"/>
          <w:b/>
          <w:bCs/>
          <w:iCs/>
          <w:color w:val="000000" w:themeColor="text1"/>
          <w:sz w:val="20"/>
        </w:rPr>
        <w:t xml:space="preserve"> </w:t>
      </w:r>
      <w:r w:rsidR="0014669A" w:rsidRPr="00547C8D">
        <w:rPr>
          <w:rFonts w:ascii="BentonSans Comp Regular" w:hAnsi="BentonSans Comp Regular"/>
          <w:snapToGrid/>
          <w:color w:val="000000" w:themeColor="text1"/>
          <w:sz w:val="20"/>
          <w:szCs w:val="24"/>
        </w:rPr>
        <w:t>Prerequisite(s):</w:t>
      </w:r>
      <w:r w:rsidRPr="00547C8D">
        <w:rPr>
          <w:rFonts w:ascii="BentonSans Comp Regular" w:hAnsi="BentonSans Comp Regular"/>
          <w:snapToGrid/>
          <w:color w:val="000000" w:themeColor="text1"/>
          <w:sz w:val="20"/>
          <w:szCs w:val="24"/>
        </w:rPr>
        <w:t xml:space="preserve"> MAED 3222.  This course is designed to help students develop knowledge and understanding of school mathematics and methods for teaching mathematics to children in Grades 3 through 6.  The course includes a focus on planning and developing mathematics lessons and also includes the study of a variety of techniques for assessing student learning. </w:t>
      </w:r>
    </w:p>
    <w:p w14:paraId="09F34A81" w14:textId="77777777" w:rsidR="003C3CD0" w:rsidRPr="00547C8D" w:rsidRDefault="003C3CD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C76016A"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MAED 4103. Using Technology to Teach Secondary School Mathematics. (3)</w:t>
      </w:r>
      <w:r w:rsidRPr="00547C8D">
        <w:rPr>
          <w:rFonts w:ascii="BentonSans Comp Regular" w:hAnsi="BentonSans Comp Regular"/>
          <w:snapToGrid/>
          <w:color w:val="000000" w:themeColor="text1"/>
          <w:sz w:val="20"/>
        </w:rPr>
        <w:t xml:space="preserve"> </w:t>
      </w:r>
      <w:r w:rsidR="001508C0"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Technology as a tool for exploring mathematical ideas and representing mathematical concepts, including lab assignments related to using technology throughout the secondary school mathematics curriculum. </w:t>
      </w:r>
    </w:p>
    <w:p w14:paraId="5621287B" w14:textId="77777777" w:rsidR="005F06A0" w:rsidRPr="00547C8D" w:rsidRDefault="005F06A0" w:rsidP="00F33998">
      <w:pPr>
        <w:jc w:val="both"/>
        <w:rPr>
          <w:rFonts w:ascii="BentonSans Comp Regular" w:hAnsi="BentonSans Comp Regular"/>
          <w:snapToGrid/>
          <w:color w:val="000000" w:themeColor="text1"/>
          <w:sz w:val="20"/>
        </w:rPr>
      </w:pPr>
    </w:p>
    <w:p w14:paraId="27B1B6FE" w14:textId="62E1A3C2" w:rsidR="008C681E" w:rsidRPr="00547C8D" w:rsidRDefault="008C681E"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MAED 4105. High School Mathematics from an Advanced Standpoint. (3)</w:t>
      </w:r>
      <w:r w:rsidRPr="00547C8D">
        <w:rPr>
          <w:rFonts w:ascii="BentonSans Comp Regular" w:hAnsi="BentonSans Comp Regular"/>
          <w:snapToGrid/>
          <w:color w:val="000000" w:themeColor="text1"/>
          <w:sz w:val="20"/>
        </w:rPr>
        <w:t xml:space="preserve">  Prerequisite(s): MATH 3163, MATH 3181, at least one STAT course; and Minor in Secondary Education or permission of department.  Intended for students working towards a Minor in Secondary Education intending to become high school mathematics teachers.  Explores the study of high school mathematics topics from an advanced standpoint. Topics include: functions, geometry and transformations, analytic geometry, complex numbers and trigonometry, and statistics and probability.</w:t>
      </w:r>
    </w:p>
    <w:p w14:paraId="18F27497" w14:textId="77777777" w:rsidR="008C681E" w:rsidRPr="00547C8D" w:rsidRDefault="008C681E" w:rsidP="00F33998">
      <w:pPr>
        <w:jc w:val="both"/>
        <w:rPr>
          <w:rFonts w:ascii="BentonSans Comp Regular" w:hAnsi="BentonSans Comp Regular"/>
          <w:snapToGrid/>
          <w:color w:val="000000" w:themeColor="text1"/>
          <w:sz w:val="20"/>
        </w:rPr>
      </w:pPr>
    </w:p>
    <w:p w14:paraId="7978F52F"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MAED 4232. Teaching Mathematics to Middle School Learners.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Th</w:t>
      </w:r>
      <w:r w:rsidR="001508C0"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 initial teaching methods course for middle school mathematics teachers.  </w:t>
      </w:r>
      <w:r w:rsidR="001508C0" w:rsidRPr="00547C8D">
        <w:rPr>
          <w:rFonts w:ascii="BentonSans Comp Regular" w:hAnsi="BentonSans Comp Regular"/>
          <w:snapToGrid/>
          <w:color w:val="000000" w:themeColor="text1"/>
          <w:sz w:val="20"/>
        </w:rPr>
        <w:t>F</w:t>
      </w:r>
      <w:r w:rsidRPr="00547C8D">
        <w:rPr>
          <w:rFonts w:ascii="BentonSans Comp Regular" w:hAnsi="BentonSans Comp Regular"/>
          <w:snapToGrid/>
          <w:color w:val="000000" w:themeColor="text1"/>
          <w:sz w:val="20"/>
        </w:rPr>
        <w:t xml:space="preserve">ocuses on middle school mathematics and its relation to the K-12 curriculum.  Topics include: the development of teaching strategies and activities in middle school mathematics with an emphasis on problem solving, mathematical connections, communication and assessment, including school-based field </w:t>
      </w:r>
      <w:r w:rsidRPr="00547C8D">
        <w:rPr>
          <w:rFonts w:ascii="BentonSans Comp Regular" w:hAnsi="BentonSans Comp Regular"/>
          <w:snapToGrid/>
          <w:color w:val="000000" w:themeColor="text1"/>
          <w:sz w:val="20"/>
        </w:rPr>
        <w:t xml:space="preserve">experiences. </w:t>
      </w:r>
      <w:r w:rsidRPr="00547C8D">
        <w:rPr>
          <w:rFonts w:ascii="BentonSans Comp Regular" w:hAnsi="BentonSans Comp Regular"/>
          <w:i/>
          <w:iCs/>
          <w:snapToGrid/>
          <w:color w:val="000000" w:themeColor="text1"/>
          <w:sz w:val="20"/>
        </w:rPr>
        <w:t xml:space="preserve"> </w:t>
      </w:r>
    </w:p>
    <w:p w14:paraId="30631019" w14:textId="77777777" w:rsidR="005F06A0" w:rsidRPr="00547C8D" w:rsidRDefault="005F06A0" w:rsidP="00F33998">
      <w:pPr>
        <w:jc w:val="both"/>
        <w:rPr>
          <w:rFonts w:ascii="BentonSans Comp Regular" w:hAnsi="BentonSans Comp Regular"/>
          <w:snapToGrid/>
          <w:color w:val="000000" w:themeColor="text1"/>
          <w:sz w:val="20"/>
        </w:rPr>
      </w:pPr>
    </w:p>
    <w:p w14:paraId="636D6B04" w14:textId="3F4467E6"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MAED 4252. Teaching Mathematics to Secondary School Learners.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w:t>
      </w:r>
      <w:r w:rsidR="00DD333E" w:rsidRPr="00547C8D">
        <w:rPr>
          <w:rFonts w:ascii="BentonSans Comp Regular" w:hAnsi="BentonSans Comp Regular"/>
          <w:snapToGrid/>
          <w:color w:val="000000" w:themeColor="text1"/>
          <w:sz w:val="20"/>
        </w:rPr>
        <w:t>or permission of department</w:t>
      </w:r>
      <w:r w:rsidR="008F72E8" w:rsidRPr="00547C8D">
        <w:rPr>
          <w:rFonts w:ascii="BentonSans Comp Regular" w:hAnsi="BentonSans Comp Regular"/>
          <w:snapToGrid/>
          <w:color w:val="000000" w:themeColor="text1"/>
          <w:sz w:val="20"/>
        </w:rPr>
        <w:t>; MDSK 3100; MDSK 3151; MDSK 4210; and MDLG 3130 or SECD 4140</w:t>
      </w:r>
      <w:r w:rsidRPr="00547C8D">
        <w:rPr>
          <w:rFonts w:ascii="BentonSans Comp Regular" w:hAnsi="BentonSans Comp Regular"/>
          <w:snapToGrid/>
          <w:color w:val="000000" w:themeColor="text1"/>
          <w:sz w:val="20"/>
        </w:rPr>
        <w:t xml:space="preserve">.  </w:t>
      </w:r>
      <w:r w:rsidR="008F72E8" w:rsidRPr="00547C8D">
        <w:rPr>
          <w:rFonts w:ascii="BentonSans Comp Regular" w:hAnsi="BentonSans Comp Regular"/>
          <w:snapToGrid/>
          <w:color w:val="000000" w:themeColor="text1"/>
          <w:sz w:val="20"/>
        </w:rPr>
        <w:t xml:space="preserve">Corequisite(s): MDSK 4100L and MDSK 4102.  The initial teaching methods course for secondary school mathematics teachers.  Focuses on secondary school mathematics and its relation to the K-12 curriculum. Topics include: the planning and implementation of </w:t>
      </w:r>
      <w:proofErr w:type="gramStart"/>
      <w:r w:rsidR="008F72E8" w:rsidRPr="00547C8D">
        <w:rPr>
          <w:rFonts w:ascii="BentonSans Comp Regular" w:hAnsi="BentonSans Comp Regular"/>
          <w:snapToGrid/>
          <w:color w:val="000000" w:themeColor="text1"/>
          <w:sz w:val="20"/>
        </w:rPr>
        <w:t>high quality</w:t>
      </w:r>
      <w:proofErr w:type="gramEnd"/>
      <w:r w:rsidR="008F72E8" w:rsidRPr="00547C8D">
        <w:rPr>
          <w:rFonts w:ascii="BentonSans Comp Regular" w:hAnsi="BentonSans Comp Regular"/>
          <w:snapToGrid/>
          <w:color w:val="000000" w:themeColor="text1"/>
          <w:sz w:val="20"/>
        </w:rPr>
        <w:t xml:space="preserve"> mathematics lessons with an emphasis on problem solving, mathematical connections, and communication, including school-based field experiences.</w:t>
      </w:r>
    </w:p>
    <w:p w14:paraId="77AF73C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0F9BF1D" w14:textId="77777777" w:rsidR="005F06A0" w:rsidRPr="00547C8D" w:rsidRDefault="00430F77" w:rsidP="00B47860">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Mathematics</w:t>
      </w:r>
      <w:r w:rsidR="005F06A0" w:rsidRPr="00547C8D">
        <w:rPr>
          <w:rFonts w:ascii="BentonSans Comp Regular" w:hAnsi="BentonSans Comp Regular"/>
          <w:b/>
          <w:color w:val="000000" w:themeColor="text1"/>
          <w:sz w:val="32"/>
        </w:rPr>
        <w:t xml:space="preserve"> (MATH)</w:t>
      </w:r>
    </w:p>
    <w:p w14:paraId="28256DF7" w14:textId="77777777" w:rsidR="005F06A0" w:rsidRPr="00547C8D" w:rsidRDefault="005F06A0" w:rsidP="00B47860">
      <w:pPr>
        <w:tabs>
          <w:tab w:val="left" w:pos="0"/>
          <w:tab w:val="left" w:pos="3690"/>
          <w:tab w:val="left" w:pos="5598"/>
          <w:tab w:val="left" w:pos="5760"/>
          <w:tab w:val="left" w:pos="6480"/>
          <w:tab w:val="left" w:pos="7200"/>
          <w:tab w:val="left" w:pos="7920"/>
          <w:tab w:val="left" w:pos="8640"/>
          <w:tab w:val="left" w:pos="9360"/>
        </w:tabs>
        <w:ind w:right="144"/>
        <w:jc w:val="both"/>
        <w:rPr>
          <w:rFonts w:ascii="BentonSans Comp Regular" w:hAnsi="BentonSans Comp Regular"/>
          <w:color w:val="000000" w:themeColor="text1"/>
          <w:sz w:val="20"/>
        </w:rPr>
      </w:pPr>
    </w:p>
    <w:p w14:paraId="3EF85993" w14:textId="77777777" w:rsidR="005F06A0" w:rsidRPr="00547C8D" w:rsidRDefault="005F06A0" w:rsidP="00B47860">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0900. Math Study Skills and Algebra Review. (1)  </w:t>
      </w:r>
      <w:r w:rsidRPr="00547C8D">
        <w:rPr>
          <w:rFonts w:ascii="BentonSans Comp Regular" w:hAnsi="BentonSans Comp Regular"/>
          <w:color w:val="000000" w:themeColor="text1"/>
          <w:sz w:val="20"/>
        </w:rPr>
        <w:t xml:space="preserve">Prepares students to be successful in college algebra or precalculus. </w:t>
      </w:r>
      <w:r w:rsidR="00B65A4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a review of elementary algebra, exponents and radicals, polynomial and rational functions, equations</w:t>
      </w:r>
      <w:r w:rsidR="007C0B7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inequalities.  Study skills needed to be successful in mathematics are an important part of this course.  Placement in this course is based on </w:t>
      </w:r>
      <w:r w:rsidR="00B65A4A" w:rsidRPr="00547C8D">
        <w:rPr>
          <w:rFonts w:ascii="BentonSans Comp Regular" w:hAnsi="BentonSans Comp Regular"/>
          <w:color w:val="000000" w:themeColor="text1"/>
          <w:sz w:val="20"/>
        </w:rPr>
        <w:t>an appropriate eligibility level of math placement and is</w:t>
      </w:r>
      <w:r w:rsidRPr="00547C8D">
        <w:rPr>
          <w:rFonts w:ascii="BentonSans Comp Regular" w:hAnsi="BentonSans Comp Regular"/>
          <w:color w:val="000000" w:themeColor="text1"/>
          <w:sz w:val="20"/>
        </w:rPr>
        <w:t xml:space="preserve"> restricted to students who do not have college-level math credit.</w:t>
      </w:r>
    </w:p>
    <w:p w14:paraId="589122C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EF5BD2" w14:textId="3C6741B6"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1100. College Algebra.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960F5" w:rsidRPr="00547C8D">
        <w:rPr>
          <w:rFonts w:ascii="BentonSans Comp Regular" w:hAnsi="BentonSans Comp Regular"/>
          <w:color w:val="000000" w:themeColor="text1"/>
          <w:sz w:val="20"/>
        </w:rPr>
        <w:t>Math Placement Level 2 or MATH 0900</w:t>
      </w:r>
      <w:r w:rsidRPr="00547C8D">
        <w:rPr>
          <w:rFonts w:ascii="BentonSans Comp Regular" w:hAnsi="BentonSans Comp Regular"/>
          <w:color w:val="000000" w:themeColor="text1"/>
          <w:sz w:val="20"/>
        </w:rPr>
        <w:t xml:space="preserve">. </w:t>
      </w:r>
      <w:r w:rsidR="007C0B74" w:rsidRPr="00547C8D">
        <w:rPr>
          <w:rFonts w:ascii="BentonSans Comp Regular" w:hAnsi="BentonSans Comp Regular"/>
          <w:color w:val="000000" w:themeColor="text1"/>
          <w:sz w:val="20"/>
        </w:rPr>
        <w:t xml:space="preserve"> </w:t>
      </w:r>
      <w:r w:rsidR="003960F5" w:rsidRPr="00547C8D">
        <w:rPr>
          <w:rFonts w:ascii="BentonSans Comp Regular" w:hAnsi="BentonSans Comp Regular"/>
          <w:color w:val="000000" w:themeColor="text1"/>
          <w:sz w:val="20"/>
        </w:rPr>
        <w:t>The basic mathematics course about the fundamental concepts of algebra for undergraduates whose majors require College Algebra, Pre-Calculus, or Calculus.  Topics include: polynomial, exponential, and logarithmic functions and their graphs.  Students who have already received credit for MATH 1103 or higher with grade of C or above may not receive credit for taking MATH 1100</w:t>
      </w:r>
      <w:r w:rsidR="007472E5">
        <w:rPr>
          <w:rFonts w:ascii="BentonSans Comp Regular" w:hAnsi="BentonSans Comp Regular"/>
          <w:color w:val="000000" w:themeColor="text1"/>
          <w:sz w:val="20"/>
        </w:rPr>
        <w:t xml:space="preserve"> or MATH 1101</w:t>
      </w:r>
      <w:r w:rsidR="003960F5" w:rsidRPr="00547C8D">
        <w:rPr>
          <w:rFonts w:ascii="BentonSans Comp Regular" w:hAnsi="BentonSans Comp Regular"/>
          <w:color w:val="000000" w:themeColor="text1"/>
          <w:sz w:val="20"/>
        </w:rPr>
        <w:t>.</w:t>
      </w:r>
    </w:p>
    <w:p w14:paraId="43A25DFB" w14:textId="557DE851"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BC83B8E" w14:textId="1BF55788" w:rsidR="008E4AFF" w:rsidRPr="00547C8D" w:rsidRDefault="008E4AFF" w:rsidP="008E4AF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1101. College Algebra with Workshop. (4)  </w:t>
      </w:r>
      <w:r w:rsidRPr="00547C8D">
        <w:rPr>
          <w:rFonts w:ascii="BentonSans Comp Regular" w:hAnsi="BentonSans Comp Regular"/>
          <w:color w:val="000000" w:themeColor="text1"/>
          <w:sz w:val="20"/>
        </w:rPr>
        <w:t xml:space="preserve">Explores topics that are necessary for success in Pre-Calculus or Calculus courses.  Topics include:  functions and their graphs; composition and inverses; exponential, logarithmic, and polynomial functions. </w:t>
      </w:r>
      <w:r w:rsidR="00097384" w:rsidRPr="00097384">
        <w:rPr>
          <w:rFonts w:ascii="BentonSans Comp Regular" w:hAnsi="BentonSans Comp Regular"/>
          <w:color w:val="000000" w:themeColor="text1"/>
          <w:sz w:val="20"/>
        </w:rPr>
        <w:t>May not be taken for credit and for a grade if credit has been received for MATH 1100. </w:t>
      </w:r>
      <w:r w:rsidRPr="00547C8D">
        <w:rPr>
          <w:rFonts w:ascii="BentonSans Comp Regular" w:hAnsi="BentonSans Comp Regular"/>
          <w:color w:val="000000" w:themeColor="text1"/>
          <w:sz w:val="20"/>
        </w:rPr>
        <w:t xml:space="preserve"> Students who have already received credit for MATH 1103 or above will not receive credit for taking MATH 1101.</w:t>
      </w:r>
    </w:p>
    <w:p w14:paraId="2BA19F1D" w14:textId="77777777" w:rsidR="008E4AFF" w:rsidRPr="00547C8D" w:rsidRDefault="008E4AFF" w:rsidP="008E4AF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6FC4617" w14:textId="0EA9A28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1102. Introduction to Mathematical Thinking. (3)</w:t>
      </w:r>
      <w:r w:rsidRPr="00547C8D">
        <w:rPr>
          <w:rFonts w:ascii="BentonSans Comp Regular" w:hAnsi="BentonSans Comp Regular"/>
          <w:color w:val="000000" w:themeColor="text1"/>
          <w:sz w:val="20"/>
        </w:rPr>
        <w:t xml:space="preserve">  </w:t>
      </w:r>
      <w:r w:rsidR="005427C1" w:rsidRPr="00547C8D">
        <w:rPr>
          <w:rFonts w:ascii="BentonSans Comp Regular" w:hAnsi="BentonSans Comp Regular"/>
          <w:snapToGrid/>
          <w:color w:val="000000" w:themeColor="text1"/>
          <w:sz w:val="20"/>
        </w:rPr>
        <w:t>Prerequisite</w:t>
      </w:r>
      <w:r w:rsidR="005427C1" w:rsidRPr="00547C8D">
        <w:rPr>
          <w:rFonts w:ascii="BentonSans Comp Regular" w:hAnsi="BentonSans Comp Regular"/>
          <w:color w:val="000000" w:themeColor="text1"/>
          <w:sz w:val="20"/>
        </w:rPr>
        <w:t xml:space="preserve">(s): </w:t>
      </w:r>
      <w:r w:rsidR="00725313">
        <w:rPr>
          <w:rFonts w:ascii="BentonSans Comp Regular" w:hAnsi="BentonSans Comp Regular"/>
          <w:color w:val="000000" w:themeColor="text1"/>
          <w:sz w:val="20"/>
        </w:rPr>
        <w:t>Either No Math Placement Level or</w:t>
      </w:r>
      <w:r w:rsidR="005427C1" w:rsidRPr="00547C8D">
        <w:rPr>
          <w:rFonts w:ascii="BentonSans Comp Regular" w:hAnsi="BentonSans Comp Regular"/>
          <w:color w:val="000000" w:themeColor="text1"/>
          <w:sz w:val="20"/>
        </w:rPr>
        <w:t xml:space="preserve"> Math Placement Level 1.  </w:t>
      </w:r>
      <w:r w:rsidRPr="00547C8D">
        <w:rPr>
          <w:rFonts w:ascii="BentonSans Comp Regular" w:hAnsi="BentonSans Comp Regular"/>
          <w:color w:val="000000" w:themeColor="text1"/>
          <w:sz w:val="20"/>
        </w:rPr>
        <w:t xml:space="preserve">An introduction to mathematical ideas designed primarily for non-science students. </w:t>
      </w:r>
      <w:r w:rsidR="007C0B7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are drawn from various branches of mathematics which may include algebra, geometry, number theory, probability, statistics and graph theory. </w:t>
      </w:r>
      <w:r w:rsidR="007C0B74" w:rsidRPr="00547C8D">
        <w:rPr>
          <w:rFonts w:ascii="BentonSans Comp Regular" w:hAnsi="BentonSans Comp Regular"/>
          <w:color w:val="000000" w:themeColor="text1"/>
          <w:sz w:val="20"/>
        </w:rPr>
        <w:t xml:space="preserve"> </w:t>
      </w:r>
      <w:r w:rsidR="005427C1" w:rsidRPr="00547C8D">
        <w:rPr>
          <w:rFonts w:ascii="BentonSans Comp Regular" w:hAnsi="BentonSans Comp Regular"/>
          <w:color w:val="000000" w:themeColor="text1"/>
          <w:sz w:val="20"/>
        </w:rPr>
        <w:t>This course is for students who are not majoring in programs that require College Algebra, Pre-Calculus, or Calculus.</w:t>
      </w:r>
    </w:p>
    <w:p w14:paraId="5719CD6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E8C0BB" w14:textId="69D5790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1103. Precalculus Mathematics for Science and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F5F80" w:rsidRPr="002F5F80">
        <w:rPr>
          <w:rFonts w:ascii="BentonSans Comp Regular" w:hAnsi="BentonSans Comp Regular"/>
          <w:color w:val="000000" w:themeColor="text1"/>
          <w:sz w:val="20"/>
        </w:rPr>
        <w:t>Math Placement Level 3 or MATH 1100 or MATH 1101</w:t>
      </w:r>
      <w:r w:rsidR="002F5F80">
        <w:rPr>
          <w:rFonts w:ascii="BentonSans Comp Regular" w:hAnsi="BentonSans Comp Regular"/>
          <w:color w:val="000000" w:themeColor="text1"/>
          <w:sz w:val="20"/>
        </w:rPr>
        <w:t xml:space="preserve">. </w:t>
      </w:r>
      <w:r w:rsidR="007C0B74" w:rsidRPr="00547C8D">
        <w:rPr>
          <w:rFonts w:ascii="BentonSans Comp Regular" w:hAnsi="BentonSans Comp Regular"/>
          <w:color w:val="000000" w:themeColor="text1"/>
          <w:sz w:val="20"/>
        </w:rPr>
        <w:t>Appropriate eligibility level of math placement or placement by the department</w:t>
      </w:r>
      <w:r w:rsidRPr="00547C8D">
        <w:rPr>
          <w:rFonts w:ascii="BentonSans Comp Regular" w:hAnsi="BentonSans Comp Regular"/>
          <w:color w:val="000000" w:themeColor="text1"/>
          <w:sz w:val="20"/>
        </w:rPr>
        <w:t xml:space="preserve">. </w:t>
      </w:r>
      <w:r w:rsidR="007C0B74" w:rsidRPr="00547C8D">
        <w:rPr>
          <w:rFonts w:ascii="BentonSans Comp Regular" w:hAnsi="BentonSans Comp Regular"/>
          <w:color w:val="000000" w:themeColor="text1"/>
          <w:sz w:val="20"/>
        </w:rPr>
        <w:t xml:space="preserve"> </w:t>
      </w:r>
      <w:r w:rsidR="004F64FA" w:rsidRPr="004F64FA">
        <w:rPr>
          <w:rFonts w:ascii="BentonSans Comp Regular" w:hAnsi="BentonSans Comp Regular"/>
          <w:color w:val="000000" w:themeColor="text1"/>
          <w:sz w:val="20"/>
        </w:rPr>
        <w:t>Intended for students who plan to take MATH 1241. Functions and graphs, linear and quadratic functions, polynomial and rational functions, exponential and logarithmic functions, trigonometric identities. Students who have already received credit for MATH 1121 or higher with grade of C or above will not receive credit for taking MATH 1103.</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63368C2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AB227C" w14:textId="0C11D71C"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1105. Finite Mathematics. (3)</w:t>
      </w:r>
      <w:r w:rsidRPr="00547C8D">
        <w:rPr>
          <w:rFonts w:ascii="BentonSans Comp Regular" w:hAnsi="BentonSans Comp Regular"/>
          <w:color w:val="000000" w:themeColor="text1"/>
          <w:sz w:val="20"/>
        </w:rPr>
        <w:t xml:space="preserve">  Review of high school algebra, elementary matrix algebra, systems of linear equations and inequalities, elementary linear programming; probability.  </w:t>
      </w:r>
    </w:p>
    <w:p w14:paraId="4656CDF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B28F559" w14:textId="510FC65B"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1120. Calculus.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923E8" w:rsidRPr="000923E8">
        <w:rPr>
          <w:rFonts w:ascii="BentonSans Comp Regular" w:hAnsi="BentonSans Comp Regular"/>
          <w:color w:val="000000" w:themeColor="text1"/>
          <w:sz w:val="20"/>
        </w:rPr>
        <w:t>MATH Placement Level 3 or MATH 1100 or MATH 1101 or MATH 1103</w:t>
      </w:r>
      <w:r w:rsidRPr="00547C8D">
        <w:rPr>
          <w:rFonts w:ascii="BentonSans Comp Regular" w:hAnsi="BentonSans Comp Regular"/>
          <w:color w:val="000000" w:themeColor="text1"/>
          <w:sz w:val="20"/>
        </w:rPr>
        <w:t xml:space="preserve">. </w:t>
      </w:r>
      <w:r w:rsidR="00D00DEB" w:rsidRPr="00547C8D">
        <w:rPr>
          <w:rFonts w:ascii="BentonSans Comp Regular" w:hAnsi="BentonSans Comp Regular"/>
          <w:color w:val="000000" w:themeColor="text1"/>
          <w:sz w:val="20"/>
        </w:rPr>
        <w:t xml:space="preserve"> </w:t>
      </w:r>
      <w:r w:rsidR="00665975" w:rsidRPr="00665975">
        <w:rPr>
          <w:rFonts w:ascii="BentonSans Comp Regular" w:hAnsi="BentonSans Comp Regular"/>
          <w:color w:val="000000" w:themeColor="text1"/>
          <w:sz w:val="20"/>
        </w:rPr>
        <w:t>Intended for students majoring in fields other than engineering, mathematics or science. Elements of differential and integral calculus for polynomial, rational, exponential, logarithmic functions, with applications to business and the social and life sciences. Students who have already received credit for MATH 1121 or higher will not receive credit for taking MATH 1120.</w:t>
      </w:r>
      <w:r w:rsidRPr="00547C8D">
        <w:rPr>
          <w:rFonts w:ascii="BentonSans Comp Regular" w:hAnsi="BentonSans Comp Regular"/>
          <w:i/>
          <w:color w:val="000000" w:themeColor="text1"/>
          <w:sz w:val="20"/>
        </w:rPr>
        <w:t xml:space="preserve"> </w:t>
      </w:r>
    </w:p>
    <w:p w14:paraId="3D58FEA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A2ECDD3" w14:textId="1B46B1F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1121. Calculus for Engineering Technology.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31136" w:rsidRPr="00E31136">
        <w:rPr>
          <w:rFonts w:ascii="BentonSans Comp Regular" w:hAnsi="BentonSans Comp Regular"/>
          <w:color w:val="000000" w:themeColor="text1"/>
          <w:sz w:val="20"/>
        </w:rPr>
        <w:t>Math Placement Level 4 or a score of at least 23 on the Math portion of the ACT or MATH 1103 with grade of C or above</w:t>
      </w:r>
      <w:r w:rsidRPr="00547C8D">
        <w:rPr>
          <w:rFonts w:ascii="BentonSans Comp Regular" w:hAnsi="BentonSans Comp Regular"/>
          <w:color w:val="000000" w:themeColor="text1"/>
          <w:sz w:val="20"/>
        </w:rPr>
        <w:t xml:space="preserve">. </w:t>
      </w:r>
      <w:r w:rsidR="0052439A" w:rsidRPr="00547C8D">
        <w:rPr>
          <w:rFonts w:ascii="BentonSans Comp Regular" w:hAnsi="BentonSans Comp Regular"/>
          <w:color w:val="000000" w:themeColor="text1"/>
          <w:sz w:val="20"/>
        </w:rPr>
        <w:t xml:space="preserve"> </w:t>
      </w:r>
      <w:r w:rsidR="005A220A" w:rsidRPr="005A220A">
        <w:rPr>
          <w:rFonts w:ascii="BentonSans Comp Regular" w:hAnsi="BentonSans Comp Regular"/>
          <w:color w:val="000000" w:themeColor="text1"/>
          <w:sz w:val="20"/>
        </w:rPr>
        <w:t>Intended for students majoring in Engineering Technology or Construction Management.  Technical problem solutions utilizing analytical geometry and differential calculus.  Topics include: limits, differentiation, curvilinear motion, related rates, optimization problems, and transcendental functions.  Students who have already received credit for MATH 1120, MATH 1241, or higher will not receive credit for taking MATH 1121.</w:t>
      </w:r>
    </w:p>
    <w:p w14:paraId="109ADA1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FAE68CC" w14:textId="597AF83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1165. Introduction to Discrete Structures.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E02AE" w:rsidRPr="00547C8D">
        <w:rPr>
          <w:rFonts w:ascii="BentonSans Comp Regular" w:hAnsi="BentonSans Comp Regular"/>
          <w:color w:val="000000" w:themeColor="text1"/>
          <w:sz w:val="20"/>
        </w:rPr>
        <w:t xml:space="preserve">ECGR 2103 or </w:t>
      </w:r>
      <w:r w:rsidR="00D43BE7" w:rsidRPr="00547C8D">
        <w:rPr>
          <w:rFonts w:ascii="BentonSans Comp Regular" w:hAnsi="BentonSans Comp Regular"/>
          <w:color w:val="000000" w:themeColor="text1"/>
          <w:sz w:val="20"/>
        </w:rPr>
        <w:t>ITSC 1212</w:t>
      </w:r>
      <w:r w:rsidRPr="00547C8D">
        <w:rPr>
          <w:rFonts w:ascii="BentonSans Comp Regular" w:hAnsi="BentonSans Comp Regular"/>
          <w:color w:val="000000" w:themeColor="text1"/>
          <w:sz w:val="20"/>
        </w:rPr>
        <w:t xml:space="preserve">.  Propositions and truth </w:t>
      </w:r>
      <w:proofErr w:type="gramStart"/>
      <w:r w:rsidRPr="00547C8D">
        <w:rPr>
          <w:rFonts w:ascii="BentonSans Comp Regular" w:hAnsi="BentonSans Comp Regular"/>
          <w:color w:val="000000" w:themeColor="text1"/>
          <w:sz w:val="20"/>
        </w:rPr>
        <w:t>tables</w:t>
      </w:r>
      <w:proofErr w:type="gramEnd"/>
      <w:r w:rsidRPr="00547C8D">
        <w:rPr>
          <w:rFonts w:ascii="BentonSans Comp Regular" w:hAnsi="BentonSans Comp Regular"/>
          <w:color w:val="000000" w:themeColor="text1"/>
          <w:sz w:val="20"/>
        </w:rPr>
        <w:t xml:space="preserve">, sets, permutations and combinations, relations and functions, lattices, and trees. </w:t>
      </w:r>
      <w:r w:rsidRPr="00547C8D">
        <w:rPr>
          <w:rFonts w:ascii="BentonSans Comp Regular" w:hAnsi="BentonSans Comp Regular"/>
          <w:i/>
          <w:color w:val="000000" w:themeColor="text1"/>
          <w:sz w:val="20"/>
        </w:rPr>
        <w:t xml:space="preserve"> </w:t>
      </w:r>
    </w:p>
    <w:p w14:paraId="00F720E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B6A3CD" w14:textId="6DDA7E3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1241. Calculus I. (3)  </w:t>
      </w:r>
      <w:r w:rsidR="0014669A" w:rsidRPr="00547C8D">
        <w:rPr>
          <w:rFonts w:ascii="BentonSans Comp Regular" w:hAnsi="BentonSans Comp Regular"/>
          <w:color w:val="000000" w:themeColor="text1"/>
          <w:sz w:val="20"/>
        </w:rPr>
        <w:t>Prerequisite(s</w:t>
      </w:r>
      <w:r w:rsidR="00504859">
        <w:rPr>
          <w:rFonts w:ascii="BentonSans Comp Regular" w:hAnsi="BentonSans Comp Regular"/>
          <w:color w:val="000000" w:themeColor="text1"/>
          <w:sz w:val="20"/>
        </w:rPr>
        <w:t xml:space="preserve">): </w:t>
      </w:r>
      <w:r w:rsidR="00504859" w:rsidRPr="00504859">
        <w:rPr>
          <w:rFonts w:ascii="BentonSans Comp Regular" w:hAnsi="BentonSans Comp Regular"/>
          <w:color w:val="000000" w:themeColor="text1"/>
          <w:sz w:val="20"/>
        </w:rPr>
        <w:t>Math Placement Level 4 or MATH 1103 with a grade of C or better. </w:t>
      </w:r>
      <w:r w:rsidR="00504859">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Designed for students majoring in Mathematics, Science, or Engineering.</w:t>
      </w:r>
      <w:r w:rsidR="00504859">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Elementary functions, derivatives and their applications, introduction to definite integrals. </w:t>
      </w:r>
      <w:r w:rsidRPr="00547C8D">
        <w:rPr>
          <w:rFonts w:ascii="BentonSans Comp Regular" w:hAnsi="BentonSans Comp Regular"/>
          <w:i/>
          <w:color w:val="000000" w:themeColor="text1"/>
          <w:sz w:val="20"/>
        </w:rPr>
        <w:t xml:space="preserve"> </w:t>
      </w:r>
    </w:p>
    <w:p w14:paraId="30B6AD7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6B288F5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1242. Calculus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Methods for evaluating definite integrals, applications of integration, improper integrals, infinite series, Taylor series, power series, and introduction to differential equations. </w:t>
      </w:r>
      <w:r w:rsidRPr="00547C8D">
        <w:rPr>
          <w:rFonts w:ascii="BentonSans Comp Regular" w:hAnsi="BentonSans Comp Regular"/>
          <w:i/>
          <w:color w:val="000000" w:themeColor="text1"/>
          <w:sz w:val="20"/>
        </w:rPr>
        <w:t xml:space="preserve"> </w:t>
      </w:r>
    </w:p>
    <w:p w14:paraId="0E100983" w14:textId="77777777" w:rsidR="00392468" w:rsidRPr="00E57BA3" w:rsidRDefault="0039246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499D11" w14:textId="77777777" w:rsidR="00392468" w:rsidRPr="00547C8D" w:rsidRDefault="0039246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1340. Mathematics for Elementary Teachers I. (3)</w:t>
      </w:r>
      <w:r w:rsidR="001F3BE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Level 2 or </w:t>
      </w:r>
      <w:r w:rsidR="001F3BE8"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ermission of </w:t>
      </w:r>
      <w:r w:rsidR="001F3BE8" w:rsidRPr="00547C8D">
        <w:rPr>
          <w:rFonts w:ascii="BentonSans Comp Regular" w:hAnsi="BentonSans Comp Regular"/>
          <w:color w:val="000000" w:themeColor="text1"/>
          <w:sz w:val="20"/>
        </w:rPr>
        <w:t>d</w:t>
      </w:r>
      <w:r w:rsidRPr="00547C8D">
        <w:rPr>
          <w:rFonts w:ascii="BentonSans Comp Regular" w:hAnsi="BentonSans Comp Regular"/>
          <w:color w:val="000000" w:themeColor="text1"/>
          <w:sz w:val="20"/>
        </w:rPr>
        <w:t xml:space="preserve">epartment. </w:t>
      </w:r>
      <w:r w:rsidR="001F3BE8" w:rsidRPr="00547C8D">
        <w:rPr>
          <w:rFonts w:ascii="BentonSans Comp Regular" w:hAnsi="BentonSans Comp Regular"/>
          <w:color w:val="000000" w:themeColor="text1"/>
          <w:sz w:val="20"/>
        </w:rPr>
        <w:t xml:space="preserve"> D</w:t>
      </w:r>
      <w:r w:rsidRPr="00547C8D">
        <w:rPr>
          <w:rFonts w:ascii="BentonSans Comp Regular" w:hAnsi="BentonSans Comp Regular"/>
          <w:color w:val="000000" w:themeColor="text1"/>
          <w:sz w:val="20"/>
        </w:rPr>
        <w:t xml:space="preserve">evelops elementary teachers' understanding of essential concepts of real numbers and algebra.  Students re-conceptualize their understanding of number systems, operations in these systems, and their properties.  </w:t>
      </w:r>
      <w:r w:rsidR="001F3BE8" w:rsidRPr="00547C8D">
        <w:rPr>
          <w:rFonts w:ascii="BentonSans Comp Regular" w:hAnsi="BentonSans Comp Regular"/>
          <w:color w:val="000000" w:themeColor="text1"/>
          <w:sz w:val="20"/>
        </w:rPr>
        <w:t xml:space="preserve">Helps </w:t>
      </w:r>
      <w:r w:rsidRPr="00547C8D">
        <w:rPr>
          <w:rFonts w:ascii="BentonSans Comp Regular" w:hAnsi="BentonSans Comp Regular"/>
          <w:color w:val="000000" w:themeColor="text1"/>
          <w:sz w:val="20"/>
        </w:rPr>
        <w:t xml:space="preserve">develop </w:t>
      </w:r>
      <w:r w:rsidR="001F3BE8" w:rsidRPr="00547C8D">
        <w:rPr>
          <w:rFonts w:ascii="BentonSans Comp Regular" w:hAnsi="BentonSans Comp Regular"/>
          <w:color w:val="000000" w:themeColor="text1"/>
          <w:sz w:val="20"/>
        </w:rPr>
        <w:t xml:space="preserve">students’ </w:t>
      </w:r>
      <w:r w:rsidRPr="00547C8D">
        <w:rPr>
          <w:rFonts w:ascii="BentonSans Comp Regular" w:hAnsi="BentonSans Comp Regular"/>
          <w:color w:val="000000" w:themeColor="text1"/>
          <w:sz w:val="20"/>
        </w:rPr>
        <w:t>understanding of functions and their applications to real-life situations.</w:t>
      </w:r>
    </w:p>
    <w:p w14:paraId="5B1B4AAC" w14:textId="77777777" w:rsidR="00392468" w:rsidRPr="00547C8D" w:rsidRDefault="0039246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0C9CD9" w14:textId="77777777" w:rsidR="00392468" w:rsidRPr="00547C8D" w:rsidRDefault="0039246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1341. Mathematics fo</w:t>
      </w:r>
      <w:r w:rsidR="00C46721" w:rsidRPr="00547C8D">
        <w:rPr>
          <w:rFonts w:ascii="BentonSans Comp Regular" w:hAnsi="BentonSans Comp Regular"/>
          <w:b/>
          <w:color w:val="000000" w:themeColor="text1"/>
          <w:sz w:val="20"/>
        </w:rPr>
        <w:t>r El</w:t>
      </w:r>
      <w:r w:rsidRPr="00547C8D">
        <w:rPr>
          <w:rFonts w:ascii="BentonSans Comp Regular" w:hAnsi="BentonSans Comp Regular"/>
          <w:b/>
          <w:color w:val="000000" w:themeColor="text1"/>
          <w:sz w:val="20"/>
        </w:rPr>
        <w:t>ementary Teachers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1340 or permission of department.  Develops elementary teachers' understanding of fundamental concepts of geometry, measurement, and data.  Students re-conceptualize definitions and properties of polygons and polyhedral including the concepts of perimeter, area, surface area, volume, transformation, and congruence and similarity.  Helps develop students’ understanding of the organization, representation, and analysis of data, measures of central tendency and variation, and basic concepts of probability.</w:t>
      </w:r>
    </w:p>
    <w:p w14:paraId="1BEA0E0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A43EA3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MATH 2120. Intermediate Applied Calculus.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1120 or MATH 1241.</w:t>
      </w:r>
      <w:r w:rsidR="005243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Introduction to the calculus of functions of several variables, trigonometric functions, techniques of integration of functions </w:t>
      </w:r>
      <w:r w:rsidRPr="00547C8D">
        <w:rPr>
          <w:rFonts w:ascii="BentonSans Comp Regular" w:hAnsi="BentonSans Comp Regular"/>
          <w:color w:val="000000" w:themeColor="text1"/>
          <w:sz w:val="20"/>
        </w:rPr>
        <w:t>of one variable, differential equations, and Taylor po</w:t>
      </w:r>
      <w:r w:rsidR="0052439A" w:rsidRPr="00547C8D">
        <w:rPr>
          <w:rFonts w:ascii="BentonSans Comp Regular" w:hAnsi="BentonSans Comp Regular"/>
          <w:color w:val="000000" w:themeColor="text1"/>
          <w:sz w:val="20"/>
        </w:rPr>
        <w:t xml:space="preserve">lynomials and infinite series.  </w:t>
      </w:r>
      <w:r w:rsidRPr="00547C8D">
        <w:rPr>
          <w:rFonts w:ascii="BentonSans Comp Regular" w:hAnsi="BentonSans Comp Regular"/>
          <w:color w:val="000000" w:themeColor="text1"/>
          <w:sz w:val="20"/>
        </w:rPr>
        <w:t xml:space="preserve">May not be taken for credit </w:t>
      </w:r>
      <w:r w:rsidR="0052439A" w:rsidRPr="00547C8D">
        <w:rPr>
          <w:rFonts w:ascii="BentonSans Comp Regular" w:hAnsi="BentonSans Comp Regular"/>
          <w:color w:val="000000" w:themeColor="text1"/>
          <w:sz w:val="20"/>
        </w:rPr>
        <w:t xml:space="preserve">and for a grade </w:t>
      </w:r>
      <w:r w:rsidRPr="00547C8D">
        <w:rPr>
          <w:rFonts w:ascii="BentonSans Comp Regular" w:hAnsi="BentonSans Comp Regular"/>
          <w:color w:val="000000" w:themeColor="text1"/>
          <w:sz w:val="20"/>
        </w:rPr>
        <w:t xml:space="preserve">if credit has been received for MATH 1242. </w:t>
      </w:r>
      <w:r w:rsidRPr="00547C8D">
        <w:rPr>
          <w:rFonts w:ascii="BentonSans Comp Regular" w:hAnsi="BentonSans Comp Regular"/>
          <w:i/>
          <w:iCs/>
          <w:color w:val="000000" w:themeColor="text1"/>
          <w:sz w:val="20"/>
        </w:rPr>
        <w:t xml:space="preserve"> </w:t>
      </w:r>
    </w:p>
    <w:p w14:paraId="0A7DD47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4CBCD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2164. Matrices and Linear Algebra.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1120 or </w:t>
      </w:r>
      <w:r w:rsidR="0052439A"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1241 </w:t>
      </w:r>
      <w:r w:rsidR="009E297B" w:rsidRPr="00547C8D">
        <w:rPr>
          <w:rFonts w:ascii="BentonSans Comp Regular" w:hAnsi="BentonSans Comp Regular"/>
          <w:color w:val="000000" w:themeColor="text1"/>
          <w:sz w:val="20"/>
        </w:rPr>
        <w:t>with grade of C or above</w:t>
      </w:r>
      <w:r w:rsidR="005D400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Matrix algebra, systems of linear equations, vector spaces, linear transformations, determinants, inner products, eigenvalues. </w:t>
      </w:r>
      <w:r w:rsidRPr="00547C8D">
        <w:rPr>
          <w:rFonts w:ascii="BentonSans Comp Regular" w:hAnsi="BentonSans Comp Regular"/>
          <w:i/>
          <w:color w:val="000000" w:themeColor="text1"/>
          <w:sz w:val="20"/>
        </w:rPr>
        <w:t xml:space="preserve"> </w:t>
      </w:r>
    </w:p>
    <w:p w14:paraId="52F43A6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E7135C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2171. Differential Equations.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 introduction to ordinary differential equations including first order equations, general theory of linear equations, series solutions, special solutions, special equations such as Bessel's equation, and applications to physical and geometric problems. </w:t>
      </w:r>
      <w:r w:rsidRPr="00547C8D">
        <w:rPr>
          <w:rFonts w:ascii="BentonSans Comp Regular" w:hAnsi="BentonSans Comp Regular"/>
          <w:i/>
          <w:color w:val="000000" w:themeColor="text1"/>
          <w:sz w:val="20"/>
        </w:rPr>
        <w:t xml:space="preserve"> </w:t>
      </w:r>
    </w:p>
    <w:p w14:paraId="5829854F" w14:textId="03303CDF"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BEC1C8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2241. Calculus III.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Functions of two or more variables, vectors in two and three dimensions, partial derivatives, optimization, double and triple integrals and their applications.  </w:t>
      </w:r>
      <w:r w:rsidRPr="00547C8D">
        <w:rPr>
          <w:rFonts w:ascii="BentonSans Comp Regular" w:hAnsi="BentonSans Comp Regular"/>
          <w:i/>
          <w:color w:val="000000" w:themeColor="text1"/>
          <w:sz w:val="20"/>
        </w:rPr>
        <w:t xml:space="preserve">  </w:t>
      </w:r>
    </w:p>
    <w:p w14:paraId="3C0EAE3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1A3F8CD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2242. Calculus IV.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Parametric curves and surfaces, vector fields, line and surface integrals; Green’s theorem, Divergence theorem, </w:t>
      </w:r>
      <w:proofErr w:type="spellStart"/>
      <w:r w:rsidRPr="00547C8D">
        <w:rPr>
          <w:rFonts w:ascii="BentonSans Comp Regular" w:hAnsi="BentonSans Comp Regular"/>
          <w:color w:val="000000" w:themeColor="text1"/>
          <w:sz w:val="20"/>
        </w:rPr>
        <w:t>Stoke’s</w:t>
      </w:r>
      <w:proofErr w:type="spellEnd"/>
      <w:r w:rsidRPr="00547C8D">
        <w:rPr>
          <w:rFonts w:ascii="BentonSans Comp Regular" w:hAnsi="BentonSans Comp Regular"/>
          <w:color w:val="000000" w:themeColor="text1"/>
          <w:sz w:val="20"/>
        </w:rPr>
        <w:t xml:space="preserve"> theorem and applications.  Fourier series and its applications.  </w:t>
      </w:r>
      <w:r w:rsidRPr="00547C8D">
        <w:rPr>
          <w:rFonts w:ascii="BentonSans Comp Regular" w:hAnsi="BentonSans Comp Regular"/>
          <w:i/>
          <w:color w:val="000000" w:themeColor="text1"/>
          <w:sz w:val="20"/>
        </w:rPr>
        <w:t xml:space="preserve"> </w:t>
      </w:r>
    </w:p>
    <w:p w14:paraId="130BDC4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90EF333" w14:textId="08A71295"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2340. Number Concepts and Relationships.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1100 </w:t>
      </w:r>
      <w:r w:rsidR="00893D27">
        <w:rPr>
          <w:rFonts w:ascii="BentonSans Comp Regular" w:hAnsi="BentonSans Comp Regular"/>
          <w:color w:val="000000" w:themeColor="text1"/>
          <w:sz w:val="20"/>
        </w:rPr>
        <w:t xml:space="preserve">or MATH 1101 </w:t>
      </w:r>
      <w:r w:rsidRPr="00547C8D">
        <w:rPr>
          <w:rFonts w:ascii="BentonSans Comp Regular" w:hAnsi="BentonSans Comp Regular"/>
          <w:color w:val="000000" w:themeColor="text1"/>
          <w:sz w:val="20"/>
        </w:rPr>
        <w:t xml:space="preserve">or MATH 1103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integers, </w:t>
      </w:r>
      <w:proofErr w:type="spellStart"/>
      <w:r w:rsidRPr="00547C8D">
        <w:rPr>
          <w:rFonts w:ascii="BentonSans Comp Regular" w:hAnsi="BentonSans Comp Regular"/>
          <w:color w:val="000000" w:themeColor="text1"/>
          <w:sz w:val="20"/>
        </w:rPr>
        <w:t>rationals</w:t>
      </w:r>
      <w:proofErr w:type="spellEnd"/>
      <w:r w:rsidRPr="00547C8D">
        <w:rPr>
          <w:rFonts w:ascii="BentonSans Comp Regular" w:hAnsi="BentonSans Comp Regular"/>
          <w:color w:val="000000" w:themeColor="text1"/>
          <w:sz w:val="20"/>
        </w:rPr>
        <w:t xml:space="preserve">, and real numbers; conjectures and intuitive proofs in a number theory; number sequences, patterns, functions; algebraic concepts and skills.  An emphasis on the development of problem-solving strategies and abilities. (May not be taken for the major or minor). </w:t>
      </w:r>
    </w:p>
    <w:p w14:paraId="5D94D01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0FF865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2341. Algebra and Algebraic Structures.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2340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or MATH 2102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functions and their properties arising from a variety of problem situations.  Representations of real-world relationships with physical models, charts, graphs, equations, and inequalities.  Properties of real and complex numbers.  Concrete examples of algebraic structures such as groups, rings, fields, and vector spaces. </w:t>
      </w:r>
    </w:p>
    <w:p w14:paraId="6F2785B7" w14:textId="25003898" w:rsidR="00535F9C" w:rsidRDefault="00535F9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061536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2342. Data Analysis and Probability. (3) </w:t>
      </w:r>
      <w:r w:rsidR="008E54C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1220 or STAT 1222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the statistical process.  Collection of data from experiments and surveys; organizing, representing, and interpreting data; formulating arguments based on analysis.  Plan and conduct experiments and simulations to determine experimental probabilities.  Develop counting techniques and other methods to determine probabilities. (May not be taken for the major or minor). </w:t>
      </w:r>
    </w:p>
    <w:p w14:paraId="40CA903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60B14A6" w14:textId="22CE1DEE" w:rsidR="005F06A0" w:rsidRPr="00547C8D" w:rsidRDefault="008E54C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MATH 2343. </w:t>
      </w:r>
      <w:r w:rsidR="005F06A0" w:rsidRPr="00547C8D">
        <w:rPr>
          <w:rFonts w:ascii="BentonSans Comp Regular" w:hAnsi="BentonSans Comp Regular"/>
          <w:b/>
          <w:color w:val="000000" w:themeColor="text1"/>
          <w:sz w:val="20"/>
        </w:rPr>
        <w:t xml:space="preserve">Geometry and Measurement. (3)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MATH 1100 </w:t>
      </w:r>
      <w:r w:rsidR="00893D27">
        <w:rPr>
          <w:rFonts w:ascii="BentonSans Comp Regular" w:hAnsi="BentonSans Comp Regular"/>
          <w:color w:val="000000" w:themeColor="text1"/>
          <w:sz w:val="20"/>
        </w:rPr>
        <w:t xml:space="preserve">or MATH 1101 </w:t>
      </w:r>
      <w:r w:rsidR="005F06A0" w:rsidRPr="00547C8D">
        <w:rPr>
          <w:rFonts w:ascii="BentonSans Comp Regular" w:hAnsi="BentonSans Comp Regular"/>
          <w:color w:val="000000" w:themeColor="text1"/>
          <w:sz w:val="20"/>
        </w:rPr>
        <w:t xml:space="preserve">or MATH 1103 with  a grade of C or above </w:t>
      </w:r>
      <w:r w:rsidR="00DD333E" w:rsidRPr="00547C8D">
        <w:rPr>
          <w:rFonts w:ascii="BentonSans Comp Regular" w:hAnsi="BentonSans Comp Regular"/>
          <w:color w:val="000000" w:themeColor="text1"/>
          <w:sz w:val="20"/>
        </w:rPr>
        <w:t>or permission of department</w:t>
      </w:r>
      <w:r w:rsidR="005F06A0" w:rsidRPr="00547C8D">
        <w:rPr>
          <w:rFonts w:ascii="BentonSans Comp Regular" w:hAnsi="BentonSans Comp Regular"/>
          <w:color w:val="000000" w:themeColor="text1"/>
          <w:sz w:val="20"/>
        </w:rPr>
        <w:t xml:space="preserve">.  A study of properties and relationships of shape, size, and symmetry in two and three dimensions.  Explore concepts of motion in two and three dimensions through transformations.  Present written and oral arguments to justify conjectures and generalizations. Become familiar with the historical development of Euclidean geometry. (May not be taken for the major or minor). </w:t>
      </w:r>
    </w:p>
    <w:p w14:paraId="6224048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C43BB8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MATH 3050. Selected Topics in Mathematics. (2</w:t>
      </w:r>
      <w:r w:rsidR="00073F1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8E54C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8E54C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selected to supplement regular offerings at the 3000 level in mathematics or statistics. </w:t>
      </w:r>
      <w:r w:rsidR="00DD333E"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w:t>
      </w:r>
      <w:r w:rsidRPr="00547C8D">
        <w:rPr>
          <w:rFonts w:ascii="BentonSans Comp Regular" w:hAnsi="BentonSans Comp Regular"/>
          <w:color w:val="000000" w:themeColor="text1"/>
          <w:sz w:val="20"/>
        </w:rPr>
        <w:t xml:space="preserve"> </w:t>
      </w:r>
    </w:p>
    <w:p w14:paraId="3D7F304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6BA04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3116. Graph Theory. (3)</w:t>
      </w:r>
      <w:r w:rsidR="00AA37D5"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AA37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Graphs as mathematical models. Planarity, </w:t>
      </w:r>
      <w:proofErr w:type="spellStart"/>
      <w:r w:rsidRPr="00547C8D">
        <w:rPr>
          <w:rFonts w:ascii="BentonSans Comp Regular" w:hAnsi="BentonSans Comp Regular"/>
          <w:color w:val="000000" w:themeColor="text1"/>
          <w:sz w:val="20"/>
        </w:rPr>
        <w:t>colorability</w:t>
      </w:r>
      <w:proofErr w:type="spellEnd"/>
      <w:r w:rsidRPr="00547C8D">
        <w:rPr>
          <w:rFonts w:ascii="BentonSans Comp Regular" w:hAnsi="BentonSans Comp Regular"/>
          <w:color w:val="000000" w:themeColor="text1"/>
          <w:sz w:val="20"/>
        </w:rPr>
        <w:t xml:space="preserve">, connectivity, trees. </w:t>
      </w:r>
      <w:r w:rsidR="00AA37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Applications and algorithms for networks, matching problems and areas of computer science. </w:t>
      </w:r>
      <w:r w:rsidRPr="00547C8D">
        <w:rPr>
          <w:rFonts w:ascii="BentonSans Comp Regular" w:hAnsi="BentonSans Comp Regular"/>
          <w:i/>
          <w:color w:val="000000" w:themeColor="text1"/>
          <w:sz w:val="20"/>
        </w:rPr>
        <w:t xml:space="preserve"> </w:t>
      </w:r>
    </w:p>
    <w:p w14:paraId="27D64737" w14:textId="77777777" w:rsidR="000A2D42" w:rsidRPr="00547C8D" w:rsidRDefault="000A2D42"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E05DBE7" w14:textId="22903B3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MATH 3122. Probability and Statistics I.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STAT 3122.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Sample spaces, random variables, moment generating functions, some standard distributions, multivariate distributions, laws of large numbers, limit theorems. </w:t>
      </w:r>
      <w:r w:rsidRPr="00547C8D">
        <w:rPr>
          <w:rFonts w:ascii="BentonSans Comp Regular" w:hAnsi="BentonSans Comp Regular"/>
          <w:i/>
          <w:color w:val="000000" w:themeColor="text1"/>
          <w:sz w:val="20"/>
        </w:rPr>
        <w:t xml:space="preserve"> </w:t>
      </w:r>
    </w:p>
    <w:p w14:paraId="71D21E8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4E94927" w14:textId="629B224E"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MATH 3123. Probability and Statistics II. (3)</w:t>
      </w:r>
      <w:r w:rsidRPr="00547C8D">
        <w:rPr>
          <w:rFonts w:ascii="BentonSans Comp Regular" w:hAnsi="BentonSans Comp Regular"/>
          <w:color w:val="000000" w:themeColor="text1"/>
          <w:sz w:val="20"/>
        </w:rPr>
        <w:t xml:space="preserve"> </w:t>
      </w:r>
      <w:r w:rsidR="00545468"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STAT 3123.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w:t>
      </w:r>
      <w:r w:rsidR="00545468" w:rsidRPr="00547C8D">
        <w:rPr>
          <w:rFonts w:ascii="BentonSans Comp Regular" w:hAnsi="BentonSans Comp Regular"/>
          <w:color w:val="000000" w:themeColor="text1"/>
          <w:sz w:val="20"/>
        </w:rPr>
        <w:t xml:space="preserve"> 3122 or </w:t>
      </w:r>
      <w:r w:rsidRPr="00547C8D">
        <w:rPr>
          <w:rFonts w:ascii="BentonSans Comp Regular" w:hAnsi="BentonSans Comp Regular"/>
          <w:color w:val="000000" w:themeColor="text1"/>
          <w:sz w:val="20"/>
        </w:rPr>
        <w:t>STAT 3122.</w:t>
      </w:r>
      <w:r w:rsidR="0054546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213DAD" w:rsidRPr="00547C8D">
        <w:rPr>
          <w:rFonts w:ascii="BentonSans Comp Regular" w:hAnsi="BentonSans Comp Regular"/>
          <w:color w:val="000000" w:themeColor="text1"/>
          <w:sz w:val="20"/>
        </w:rPr>
        <w:t>An introduction to statistical inference.  Topics include: point estimation (method of moments, method of maximum likelihood, unbiased estimators, efficiency, consistency); confidence intervals and hypothesis tests for unknown parameters, including proportions, means, variances, and differences between means; tests of significance; the power function; goodness-of-fit.</w:t>
      </w:r>
    </w:p>
    <w:p w14:paraId="24A8349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E0FFCE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3141. Advanced Calculus of One Variable.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and </w:t>
      </w:r>
      <w:r w:rsidR="00545468"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2164 with grades of C or above. Topology of the real line; continuity, uniform continuity, differentiability, integration, sequences and series of functions. </w:t>
      </w:r>
      <w:r w:rsidRPr="00547C8D">
        <w:rPr>
          <w:rFonts w:ascii="BentonSans Comp Regular" w:hAnsi="BentonSans Comp Regular"/>
          <w:i/>
          <w:color w:val="000000" w:themeColor="text1"/>
          <w:sz w:val="20"/>
        </w:rPr>
        <w:t xml:space="preserve"> </w:t>
      </w:r>
    </w:p>
    <w:p w14:paraId="3666E27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409FAC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3142. Advanced Calculus of Several Variables.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3141. Continuity and differentiability of functions of several variables, inverse and implicit function theorems, integration, </w:t>
      </w:r>
      <w:proofErr w:type="spellStart"/>
      <w:r w:rsidRPr="00547C8D">
        <w:rPr>
          <w:rFonts w:ascii="BentonSans Comp Regular" w:hAnsi="BentonSans Comp Regular"/>
          <w:color w:val="000000" w:themeColor="text1"/>
          <w:sz w:val="20"/>
        </w:rPr>
        <w:t>Fubini's</w:t>
      </w:r>
      <w:proofErr w:type="spellEnd"/>
      <w:r w:rsidRPr="00547C8D">
        <w:rPr>
          <w:rFonts w:ascii="BentonSans Comp Regular" w:hAnsi="BentonSans Comp Regular"/>
          <w:color w:val="000000" w:themeColor="text1"/>
          <w:sz w:val="20"/>
        </w:rPr>
        <w:t xml:space="preserve"> theorem, change of variables, the classical integral theorems of Gauss, Green and Stokes and their generalizations. </w:t>
      </w:r>
      <w:r w:rsidRPr="00547C8D">
        <w:rPr>
          <w:rFonts w:ascii="BentonSans Comp Regular" w:hAnsi="BentonSans Comp Regular"/>
          <w:i/>
          <w:color w:val="000000" w:themeColor="text1"/>
          <w:sz w:val="20"/>
        </w:rPr>
        <w:t xml:space="preserve"> </w:t>
      </w:r>
    </w:p>
    <w:p w14:paraId="2DE70D3F" w14:textId="6E212C4E"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F3F90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3146. Introduction to Complex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Analytic functions, complex integration, calculus of residues, conformal mapping. </w:t>
      </w:r>
      <w:r w:rsidRPr="00547C8D">
        <w:rPr>
          <w:rFonts w:ascii="BentonSans Comp Regular" w:hAnsi="BentonSans Comp Regular"/>
          <w:i/>
          <w:color w:val="000000" w:themeColor="text1"/>
          <w:sz w:val="20"/>
        </w:rPr>
        <w:t xml:space="preserve"> </w:t>
      </w:r>
    </w:p>
    <w:p w14:paraId="11A4BABD" w14:textId="0FF07315"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79CA58C" w14:textId="395229C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3163. Introduction to Modern Algebra.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and MATH 2164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Examples and elementary properties of basic algebraic structures, especially groups. The course emphasizes the writing of proofs of elementary theorems. </w:t>
      </w:r>
      <w:r w:rsidRPr="00547C8D">
        <w:rPr>
          <w:rFonts w:ascii="BentonSans Comp Regular" w:hAnsi="BentonSans Comp Regular"/>
          <w:i/>
          <w:color w:val="000000" w:themeColor="text1"/>
          <w:sz w:val="20"/>
        </w:rPr>
        <w:t xml:space="preserve"> </w:t>
      </w:r>
    </w:p>
    <w:p w14:paraId="4F87D13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72E1D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3166. Combinatorics.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Combinatorial modeling, generating functions, recurrence relations, inclusion-exclusion principle and problems from recreational mathematics. </w:t>
      </w:r>
      <w:r w:rsidRPr="00547C8D">
        <w:rPr>
          <w:rFonts w:ascii="BentonSans Comp Regular" w:hAnsi="BentonSans Comp Regular"/>
          <w:i/>
          <w:color w:val="000000" w:themeColor="text1"/>
          <w:sz w:val="20"/>
        </w:rPr>
        <w:t xml:space="preserve"> </w:t>
      </w:r>
    </w:p>
    <w:p w14:paraId="5A4F807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6FF993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3171. Applied Mathematics.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2241 and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2171 with grades of C or above.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Separation of variables techniques for the classical partial differential equations of mathematical physics; Fourier series; Sturm-Liouville theory.   </w:t>
      </w:r>
    </w:p>
    <w:p w14:paraId="06A599D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A0C86A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3176. Numerical Analysis. (3)</w:t>
      </w:r>
      <w:r w:rsidR="0056132C"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43BE7" w:rsidRPr="00547C8D">
        <w:rPr>
          <w:rFonts w:ascii="BentonSans Comp Regular" w:hAnsi="BentonSans Comp Regular"/>
          <w:color w:val="000000" w:themeColor="text1"/>
          <w:sz w:val="20"/>
        </w:rPr>
        <w:t>ITSC 1212</w:t>
      </w:r>
      <w:r w:rsidRPr="00547C8D">
        <w:rPr>
          <w:rFonts w:ascii="BentonSans Comp Regular" w:hAnsi="BentonSans Comp Regular"/>
          <w:color w:val="000000" w:themeColor="text1"/>
          <w:sz w:val="20"/>
        </w:rPr>
        <w:t>, MATH 2241</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2171.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Numerical solution of initial value and boundary value problems in ordinary differential equations, direct and iterative methods of solving systems of equations.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Selected problems </w:t>
      </w:r>
      <w:r w:rsidR="0056132C"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programmed for computer solution.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6D97A16B" w14:textId="7111D16A"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9BBD94" w14:textId="3B17EE65" w:rsidR="00535F9C" w:rsidRPr="00535F9C" w:rsidRDefault="00535F9C" w:rsidP="00F33998">
      <w:pPr>
        <w:tabs>
          <w:tab w:val="left" w:pos="0"/>
          <w:tab w:val="left" w:pos="3690"/>
          <w:tab w:val="left" w:pos="5598"/>
          <w:tab w:val="left" w:pos="5760"/>
          <w:tab w:val="left" w:pos="6480"/>
          <w:tab w:val="left" w:pos="7200"/>
          <w:tab w:val="left" w:pos="7920"/>
          <w:tab w:val="left" w:pos="8640"/>
          <w:tab w:val="left" w:pos="9360"/>
          <w:tab w:val="left" w:pos="10080"/>
        </w:tabs>
        <w:jc w:val="both"/>
      </w:pPr>
      <w:r>
        <w:rPr>
          <w:rFonts w:ascii="BentonSans Comp Regular" w:hAnsi="BentonSans Comp Regular"/>
          <w:b/>
          <w:color w:val="000000" w:themeColor="text1"/>
          <w:sz w:val="20"/>
        </w:rPr>
        <w:t>MATH 3180. Predictive Analy</w:t>
      </w:r>
      <w:r w:rsidR="00484994">
        <w:rPr>
          <w:rFonts w:ascii="BentonSans Comp Regular" w:hAnsi="BentonSans Comp Regular"/>
          <w:b/>
          <w:color w:val="000000" w:themeColor="text1"/>
          <w:sz w:val="20"/>
        </w:rPr>
        <w:t>tics</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Prerequisite(s): MATH 1242, STAT 1220 or STAT 1222, or permission of the department. Cross-listed Course(s): STAT 3180. </w:t>
      </w:r>
      <w:r w:rsidRPr="00535F9C">
        <w:rPr>
          <w:rFonts w:ascii="BentonSans Comp Regular" w:hAnsi="BentonSans Comp Regular"/>
          <w:color w:val="000000" w:themeColor="text1"/>
          <w:sz w:val="20"/>
        </w:rPr>
        <w:t xml:space="preserve">Predictive modeling skills used in pricing and risk classification algorithms in the R programming language.  Students learn how to perform exploratory data analysis using the data visualization tools in Base R and the </w:t>
      </w:r>
      <w:proofErr w:type="spellStart"/>
      <w:r w:rsidRPr="00535F9C">
        <w:rPr>
          <w:rFonts w:ascii="BentonSans Comp Regular" w:hAnsi="BentonSans Comp Regular"/>
          <w:color w:val="000000" w:themeColor="text1"/>
          <w:sz w:val="20"/>
        </w:rPr>
        <w:t>GGPlot</w:t>
      </w:r>
      <w:proofErr w:type="spellEnd"/>
      <w:r w:rsidRPr="00535F9C">
        <w:rPr>
          <w:rFonts w:ascii="BentonSans Comp Regular" w:hAnsi="BentonSans Comp Regular"/>
          <w:color w:val="000000" w:themeColor="text1"/>
          <w:sz w:val="20"/>
        </w:rPr>
        <w:t xml:space="preserve"> graphical l package. Students will learn how to apply Generalized Linear Modeling (GLM) techniques based on Gaussian, Binomial, Poisson, and Gamma families of distributions.  Students will learn data analysis and model validation techniques to assess modeling data quality and statistical model fit.</w:t>
      </w:r>
    </w:p>
    <w:p w14:paraId="2747920D" w14:textId="77777777" w:rsidR="00535F9C" w:rsidRPr="00547C8D" w:rsidRDefault="00535F9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186866"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3181. Fundamental Concepts of Geometry.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Foundations of geometry, transformations, comparison of Euclidean and non</w:t>
      </w:r>
      <w:r w:rsidR="00A8286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Euclidean geometries.  </w:t>
      </w:r>
    </w:p>
    <w:p w14:paraId="5C6A0BDC" w14:textId="35EF7E88"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FD5FB1A" w14:textId="4675F200" w:rsidR="00D125B8" w:rsidRPr="00D125B8" w:rsidRDefault="00D125B8" w:rsidP="00D125B8">
      <w:pPr>
        <w:keepLines/>
        <w:widowControl/>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 xml:space="preserve">MATH </w:t>
      </w:r>
      <w:r>
        <w:rPr>
          <w:rFonts w:ascii="BentonSans Comp Regular" w:hAnsi="BentonSans Comp Regular"/>
          <w:b/>
          <w:bCs/>
          <w:color w:val="000000" w:themeColor="text1"/>
          <w:sz w:val="20"/>
        </w:rPr>
        <w:t>3227</w:t>
      </w:r>
      <w:r w:rsidRPr="00547C8D">
        <w:rPr>
          <w:rFonts w:ascii="BentonSans Comp Regular" w:hAnsi="BentonSans Comp Regular"/>
          <w:b/>
          <w:bCs/>
          <w:color w:val="000000" w:themeColor="text1"/>
          <w:sz w:val="20"/>
        </w:rPr>
        <w:t>. Mathematical Theory of Interest and Applications. (3)</w:t>
      </w:r>
      <w:r w:rsidRPr="00547C8D">
        <w:rPr>
          <w:rFonts w:ascii="BentonSans Comp Regular" w:hAnsi="BentonSans Comp Regular"/>
          <w:color w:val="000000" w:themeColor="text1"/>
          <w:sz w:val="20"/>
        </w:rPr>
        <w:t xml:space="preserve">  Prerequisite(s): MATH 1242 or MATH </w:t>
      </w:r>
      <w:r>
        <w:rPr>
          <w:rFonts w:ascii="BentonSans Comp Regular" w:hAnsi="BentonSans Comp Regular"/>
          <w:color w:val="000000" w:themeColor="text1"/>
          <w:sz w:val="20"/>
        </w:rPr>
        <w:t>1</w:t>
      </w:r>
      <w:r w:rsidRPr="00547C8D">
        <w:rPr>
          <w:rFonts w:ascii="BentonSans Comp Regular" w:hAnsi="BentonSans Comp Regular"/>
          <w:color w:val="000000" w:themeColor="text1"/>
          <w:sz w:val="20"/>
        </w:rPr>
        <w:t>120.  The measurement of interest rates, equations of value, time value of money, basic and more general annuities, NPV and yield rates, loans and amortization schedules.</w:t>
      </w:r>
    </w:p>
    <w:p w14:paraId="4A3A1F4E" w14:textId="77777777" w:rsidR="00D125B8" w:rsidRPr="00547C8D" w:rsidRDefault="00D125B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9A444A" w14:textId="0C94AAEB" w:rsidR="004600EC" w:rsidRPr="00547C8D" w:rsidRDefault="004600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MATH 3228. </w:t>
      </w:r>
      <w:r w:rsidR="00CC18B8" w:rsidRPr="00547C8D">
        <w:rPr>
          <w:rFonts w:ascii="BentonSans Comp Regular" w:hAnsi="BentonSans Comp Regular"/>
          <w:b/>
          <w:bCs/>
          <w:color w:val="000000" w:themeColor="text1"/>
          <w:sz w:val="20"/>
        </w:rPr>
        <w:t>Financial Mathematics and General Cash Flows</w:t>
      </w:r>
      <w:r w:rsidRPr="00547C8D">
        <w:rPr>
          <w:rFonts w:ascii="BentonSans Comp Regular" w:hAnsi="BentonSans Comp Regular"/>
          <w:b/>
          <w:bCs/>
          <w:color w:val="000000" w:themeColor="text1"/>
          <w:sz w:val="20"/>
        </w:rPr>
        <w:t xml:space="preserve">. (3)  </w:t>
      </w:r>
      <w:r w:rsidRPr="00547C8D">
        <w:rPr>
          <w:rFonts w:ascii="BentonSans Comp Regular" w:hAnsi="BentonSans Comp Regular"/>
          <w:color w:val="000000" w:themeColor="text1"/>
          <w:sz w:val="20"/>
        </w:rPr>
        <w:t xml:space="preserve">Prerequisite(s): MATH </w:t>
      </w:r>
      <w:r w:rsidR="00D125B8">
        <w:rPr>
          <w:rFonts w:ascii="BentonSans Comp Regular" w:hAnsi="BentonSans Comp Regular"/>
          <w:color w:val="000000" w:themeColor="text1"/>
          <w:sz w:val="20"/>
        </w:rPr>
        <w:t>3227</w:t>
      </w:r>
      <w:r w:rsidRPr="00547C8D">
        <w:rPr>
          <w:rFonts w:ascii="BentonSans Comp Regular" w:hAnsi="BentonSans Comp Regular"/>
          <w:color w:val="000000" w:themeColor="text1"/>
          <w:sz w:val="20"/>
        </w:rPr>
        <w:t xml:space="preserve"> with grade of C or above, or permission of department.  </w:t>
      </w:r>
      <w:r w:rsidR="00913757" w:rsidRPr="00547C8D">
        <w:rPr>
          <w:rFonts w:ascii="BentonSans Comp Regular" w:hAnsi="BentonSans Comp Regular"/>
          <w:color w:val="000000" w:themeColor="text1"/>
          <w:sz w:val="20"/>
        </w:rPr>
        <w:t>Topics include:</w:t>
      </w:r>
      <w:r w:rsidR="00CC18B8" w:rsidRPr="00547C8D">
        <w:rPr>
          <w:rFonts w:ascii="BentonSans Comp Regular" w:hAnsi="BentonSans Comp Regular"/>
          <w:color w:val="000000" w:themeColor="text1"/>
          <w:sz w:val="20"/>
        </w:rPr>
        <w:t xml:space="preserve"> interest rates, yield curves, loans, bonds, portfolios, duration, convexity, immunization strategies</w:t>
      </w:r>
      <w:r w:rsidR="0040342A" w:rsidRPr="00547C8D">
        <w:rPr>
          <w:rFonts w:ascii="BentonSans Comp Regular" w:hAnsi="BentonSans Comp Regular"/>
          <w:color w:val="000000" w:themeColor="text1"/>
          <w:sz w:val="20"/>
        </w:rPr>
        <w:t>,</w:t>
      </w:r>
      <w:r w:rsidR="00CC18B8" w:rsidRPr="00547C8D">
        <w:rPr>
          <w:rFonts w:ascii="BentonSans Comp Regular" w:hAnsi="BentonSans Comp Regular"/>
          <w:color w:val="000000" w:themeColor="text1"/>
          <w:sz w:val="20"/>
        </w:rPr>
        <w:t xml:space="preserve"> and applications.</w:t>
      </w:r>
    </w:p>
    <w:p w14:paraId="5DAB2694" w14:textId="77777777" w:rsidR="004600EC" w:rsidRPr="00547C8D" w:rsidRDefault="004600EC" w:rsidP="00F33998">
      <w:pPr>
        <w:autoSpaceDE w:val="0"/>
        <w:autoSpaceDN w:val="0"/>
        <w:adjustRightInd w:val="0"/>
        <w:jc w:val="both"/>
        <w:rPr>
          <w:rFonts w:ascii="BentonSans Comp Regular" w:hAnsi="BentonSans Comp Regular"/>
          <w:b/>
          <w:bCs/>
          <w:color w:val="000000" w:themeColor="text1"/>
          <w:sz w:val="20"/>
        </w:rPr>
      </w:pPr>
    </w:p>
    <w:p w14:paraId="6B55EC08" w14:textId="3CA1AB39" w:rsidR="005F06A0" w:rsidRPr="00547C8D" w:rsidRDefault="004879C1" w:rsidP="00F33998">
      <w:pPr>
        <w:autoSpaceDE w:val="0"/>
        <w:autoSpaceDN w:val="0"/>
        <w:adjustRightIn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MATH 3500</w:t>
      </w:r>
      <w:r w:rsidR="005F06A0" w:rsidRPr="00547C8D">
        <w:rPr>
          <w:rFonts w:ascii="BentonSans Comp Regular" w:hAnsi="BentonSans Comp Regular"/>
          <w:b/>
          <w:bCs/>
          <w:color w:val="000000" w:themeColor="text1"/>
          <w:sz w:val="20"/>
        </w:rPr>
        <w:t xml:space="preserve">. Mathematics Cooperative Education Experience. (0) </w:t>
      </w:r>
      <w:r w:rsidR="00414BF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bCs/>
          <w:color w:val="000000" w:themeColor="text1"/>
          <w:sz w:val="20"/>
        </w:rPr>
        <w:t>Prerequisite(s):</w:t>
      </w:r>
      <w:r w:rsidR="00414BF5" w:rsidRPr="00547C8D">
        <w:rPr>
          <w:rFonts w:ascii="BentonSans Comp Regular" w:hAnsi="BentonSans Comp Regular"/>
          <w:b/>
          <w:bCs/>
          <w:color w:val="000000" w:themeColor="text1"/>
          <w:sz w:val="20"/>
        </w:rPr>
        <w:t xml:space="preserve"> </w:t>
      </w:r>
      <w:r w:rsidR="00C57F21" w:rsidRPr="00547C8D">
        <w:rPr>
          <w:rFonts w:ascii="BentonSans Comp Regular" w:hAnsi="BentonSans Comp Regular"/>
          <w:bCs/>
          <w:color w:val="000000" w:themeColor="text1"/>
          <w:sz w:val="20"/>
        </w:rPr>
        <w:t>G</w:t>
      </w:r>
      <w:r w:rsidR="005F06A0" w:rsidRPr="00547C8D">
        <w:rPr>
          <w:rFonts w:ascii="BentonSans Comp Regular" w:hAnsi="BentonSans Comp Regular"/>
          <w:color w:val="000000" w:themeColor="text1"/>
          <w:sz w:val="20"/>
        </w:rPr>
        <w:t>ood standing with the University, complet</w:t>
      </w:r>
      <w:r w:rsidR="00C57F21" w:rsidRPr="00547C8D">
        <w:rPr>
          <w:rFonts w:ascii="BentonSans Comp Regular" w:hAnsi="BentonSans Comp Regular"/>
          <w:color w:val="000000" w:themeColor="text1"/>
          <w:sz w:val="20"/>
        </w:rPr>
        <w:t xml:space="preserve">ion of </w:t>
      </w:r>
      <w:r w:rsidR="005F06A0" w:rsidRPr="00547C8D">
        <w:rPr>
          <w:rFonts w:ascii="BentonSans Comp Regular" w:hAnsi="BentonSans Comp Regular"/>
          <w:color w:val="000000" w:themeColor="text1"/>
          <w:sz w:val="20"/>
        </w:rPr>
        <w:t xml:space="preserve">30 credit hours at </w:t>
      </w:r>
      <w:r w:rsidR="00C57F21" w:rsidRPr="00547C8D">
        <w:rPr>
          <w:rFonts w:ascii="BentonSans Comp Regular" w:hAnsi="BentonSans Comp Regular"/>
          <w:color w:val="000000" w:themeColor="text1"/>
          <w:sz w:val="20"/>
        </w:rPr>
        <w:t xml:space="preserve">UNC Charlotte </w:t>
      </w:r>
      <w:r w:rsidR="005F06A0" w:rsidRPr="00547C8D">
        <w:rPr>
          <w:rFonts w:ascii="BentonSans Comp Regular" w:hAnsi="BentonSans Comp Regular"/>
          <w:color w:val="000000" w:themeColor="text1"/>
          <w:sz w:val="20"/>
        </w:rPr>
        <w:t xml:space="preserve">(transfer students are required to complete 12 credit hours), and </w:t>
      </w:r>
      <w:r w:rsidR="00414BF5" w:rsidRPr="00547C8D">
        <w:rPr>
          <w:rFonts w:ascii="BentonSans Comp Regular" w:hAnsi="BentonSans Comp Regular"/>
          <w:color w:val="000000" w:themeColor="text1"/>
          <w:sz w:val="20"/>
        </w:rPr>
        <w:t>p</w:t>
      </w:r>
      <w:r w:rsidR="00DD333E" w:rsidRPr="00547C8D">
        <w:rPr>
          <w:rFonts w:ascii="BentonSans Comp Regular" w:hAnsi="BentonSans Comp Regular"/>
          <w:color w:val="000000" w:themeColor="text1"/>
          <w:sz w:val="20"/>
        </w:rPr>
        <w:t xml:space="preserve">ermission of </w:t>
      </w:r>
      <w:r w:rsidR="00414BF5" w:rsidRPr="00547C8D">
        <w:rPr>
          <w:rFonts w:ascii="BentonSans Comp Regular" w:hAnsi="BentonSans Comp Regular"/>
          <w:color w:val="000000" w:themeColor="text1"/>
          <w:sz w:val="20"/>
        </w:rPr>
        <w:t>D</w:t>
      </w:r>
      <w:r w:rsidR="00DD333E" w:rsidRPr="00547C8D">
        <w:rPr>
          <w:rFonts w:ascii="BentonSans Comp Regular" w:hAnsi="BentonSans Comp Regular"/>
          <w:color w:val="000000" w:themeColor="text1"/>
          <w:sz w:val="20"/>
        </w:rPr>
        <w:t>epartment</w:t>
      </w:r>
      <w:r w:rsidR="00414BF5" w:rsidRPr="00547C8D">
        <w:rPr>
          <w:rFonts w:ascii="BentonSans Comp Regular" w:hAnsi="BentonSans Comp Regular"/>
          <w:color w:val="000000" w:themeColor="text1"/>
          <w:sz w:val="20"/>
        </w:rPr>
        <w:t xml:space="preserve"> of Mathematics and Statistics.</w:t>
      </w:r>
      <w:r w:rsidR="005F06A0" w:rsidRPr="00547C8D">
        <w:rPr>
          <w:rFonts w:ascii="BentonSans Comp Regular" w:hAnsi="BentonSans Comp Regular"/>
          <w:color w:val="000000" w:themeColor="text1"/>
          <w:sz w:val="20"/>
        </w:rPr>
        <w:t xml:space="preserve">  </w:t>
      </w:r>
      <w:r w:rsidR="00C57F21" w:rsidRPr="00547C8D">
        <w:rPr>
          <w:rFonts w:ascii="BentonSans Comp Regular" w:hAnsi="BentonSans Comp Regular"/>
          <w:color w:val="000000" w:themeColor="text1"/>
          <w:sz w:val="20"/>
        </w:rPr>
        <w:t>Students are employed in a manner that afford them the opportunity of using and enhancing mathematical knowledge and skills through practical experience of co-op rotation.  Participating students pay a course registration fee for transcript notation.  Assignments must be arranged and approved in advance.  After completing MATH 35</w:t>
      </w:r>
      <w:r w:rsidR="00D922D6" w:rsidRPr="00547C8D">
        <w:rPr>
          <w:rFonts w:ascii="BentonSans Comp Regular" w:hAnsi="BentonSans Comp Regular"/>
          <w:color w:val="000000" w:themeColor="text1"/>
          <w:sz w:val="20"/>
        </w:rPr>
        <w:t>00</w:t>
      </w:r>
      <w:r w:rsidR="00C57F21" w:rsidRPr="00547C8D">
        <w:rPr>
          <w:rFonts w:ascii="BentonSans Comp Regular" w:hAnsi="BentonSans Comp Regular"/>
          <w:color w:val="000000" w:themeColor="text1"/>
          <w:sz w:val="20"/>
        </w:rPr>
        <w:t xml:space="preserve">, co-op students must take MATH 3652.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414BF5" w:rsidRPr="00547C8D">
        <w:rPr>
          <w:rFonts w:ascii="BentonSans Comp Regular" w:hAnsi="BentonSans Comp Regular"/>
          <w:i/>
          <w:color w:val="000000" w:themeColor="text1"/>
          <w:sz w:val="20"/>
        </w:rPr>
        <w:t xml:space="preserve">Course may be repeated.  </w:t>
      </w:r>
      <w:r w:rsidR="002B3227" w:rsidRPr="00547C8D">
        <w:rPr>
          <w:rFonts w:ascii="BentonSans Comp Regular" w:hAnsi="BentonSans Comp Regular"/>
          <w:i/>
          <w:color w:val="000000" w:themeColor="text1"/>
          <w:sz w:val="20"/>
        </w:rPr>
        <w:t>Graded on a Satisfactory/Unsatisfactory basis.</w:t>
      </w:r>
    </w:p>
    <w:p w14:paraId="5A4CEB7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F0FD54" w14:textId="4AEC159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3652. Mathematics Cooperative Education Seminar. (1)</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w:t>
      </w:r>
      <w:r w:rsidR="00D922D6" w:rsidRPr="00547C8D">
        <w:rPr>
          <w:rFonts w:ascii="BentonSans Comp Regular" w:hAnsi="BentonSans Comp Regular"/>
          <w:color w:val="000000" w:themeColor="text1"/>
          <w:sz w:val="20"/>
        </w:rPr>
        <w:t>500</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S</w:t>
      </w:r>
      <w:r w:rsidRPr="00547C8D">
        <w:rPr>
          <w:rFonts w:ascii="BentonSans Comp Regular" w:hAnsi="BentonSans Comp Regular"/>
          <w:color w:val="000000" w:themeColor="text1"/>
          <w:sz w:val="20"/>
        </w:rPr>
        <w:t>tudent</w:t>
      </w:r>
      <w:r w:rsidR="0056132C" w:rsidRPr="00547C8D">
        <w:rPr>
          <w:rFonts w:ascii="BentonSans Comp Regular" w:hAnsi="BentonSans Comp Regular"/>
          <w:color w:val="000000" w:themeColor="text1"/>
          <w:sz w:val="20"/>
        </w:rPr>
        <w:t>s give an exposition of their</w:t>
      </w:r>
      <w:r w:rsidR="00D922D6" w:rsidRPr="00547C8D">
        <w:rPr>
          <w:rFonts w:ascii="BentonSans Comp Regular" w:hAnsi="BentonSans Comp Regular"/>
          <w:color w:val="000000" w:themeColor="text1"/>
          <w:sz w:val="20"/>
        </w:rPr>
        <w:t xml:space="preserve"> work experience in MATH 3500</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exposition of underlying theoretical concepts and related ideas may also be required. </w:t>
      </w:r>
    </w:p>
    <w:p w14:paraId="5F3370F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8140FE" w14:textId="316D04FC"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3688. Mathematics Awareness Seminar. (0)</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6132C"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Visiting speakers, discussion of internships, cooperative education and job opportunities; selected topics in mathematics. </w:t>
      </w:r>
    </w:p>
    <w:p w14:paraId="20A72FE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8E4C240" w14:textId="1225377E"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3689. Mathematics Project Seminar. (1) </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Oral presentation by the student on an area of mathematics or a mathematical problem.   </w:t>
      </w:r>
    </w:p>
    <w:p w14:paraId="0AFCE03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232D5C8" w14:textId="4020BF0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MATH 3691. </w:t>
      </w:r>
      <w:r w:rsidR="00FA30C2" w:rsidRPr="00547C8D">
        <w:rPr>
          <w:rFonts w:ascii="BentonSans Comp Regular" w:hAnsi="BentonSans Comp Regular"/>
          <w:b/>
          <w:color w:val="000000" w:themeColor="text1"/>
          <w:sz w:val="20"/>
        </w:rPr>
        <w:t xml:space="preserve">Mathematics </w:t>
      </w:r>
      <w:r w:rsidRPr="00547C8D">
        <w:rPr>
          <w:rFonts w:ascii="BentonSans Comp Regular" w:hAnsi="BentonSans Comp Regular"/>
          <w:b/>
          <w:color w:val="000000" w:themeColor="text1"/>
          <w:sz w:val="20"/>
        </w:rPr>
        <w:t xml:space="preserve">Seminar. </w:t>
      </w:r>
      <w:r w:rsidR="003155B1" w:rsidRPr="00547C8D">
        <w:rPr>
          <w:rFonts w:ascii="BentonSans Comp Regular" w:hAnsi="BentonSans Comp Regular"/>
          <w:b/>
          <w:color w:val="000000" w:themeColor="text1"/>
          <w:sz w:val="20"/>
        </w:rPr>
        <w:t>(1 to 6)</w:t>
      </w:r>
      <w:r w:rsidR="0056132C"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FA30C2" w:rsidRPr="00547C8D">
        <w:rPr>
          <w:rFonts w:ascii="BentonSans Comp Regular" w:hAnsi="BentonSans Comp Regular"/>
          <w:color w:val="000000" w:themeColor="text1"/>
          <w:sz w:val="20"/>
        </w:rPr>
        <w:t xml:space="preserve">Group investigation and exposition of topics in mathematics and mathematics education.  </w:t>
      </w:r>
      <w:r w:rsidR="00FA30C2" w:rsidRPr="00547C8D">
        <w:rPr>
          <w:rFonts w:ascii="BentonSans Comp Regular" w:hAnsi="BentonSans Comp Regular"/>
          <w:i/>
          <w:color w:val="000000" w:themeColor="text1"/>
          <w:sz w:val="20"/>
        </w:rPr>
        <w:t>May be repeated for credit.</w:t>
      </w:r>
      <w:r w:rsidRPr="00547C8D">
        <w:rPr>
          <w:rFonts w:ascii="BentonSans Comp Regular" w:hAnsi="BentonSans Comp Regular"/>
          <w:i/>
          <w:color w:val="000000" w:themeColor="text1"/>
          <w:sz w:val="20"/>
        </w:rPr>
        <w:t xml:space="preserve"> </w:t>
      </w:r>
    </w:p>
    <w:p w14:paraId="134022C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E835DA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3790. Junior Honors Seminar. (3)</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ermission of </w:t>
      </w:r>
      <w:r w:rsidR="00DD333E" w:rsidRPr="00547C8D">
        <w:rPr>
          <w:rFonts w:ascii="BentonSans Comp Regular" w:hAnsi="BentonSans Comp Regular"/>
          <w:color w:val="000000" w:themeColor="text1"/>
          <w:sz w:val="20"/>
        </w:rPr>
        <w:t>d</w:t>
      </w:r>
      <w:r w:rsidRPr="00547C8D">
        <w:rPr>
          <w:rFonts w:ascii="BentonSans Comp Regular" w:hAnsi="BentonSans Comp Regular"/>
          <w:color w:val="000000" w:themeColor="text1"/>
          <w:sz w:val="20"/>
        </w:rPr>
        <w:t xml:space="preserve">epartment. </w:t>
      </w:r>
      <w:r w:rsidR="00DD333E" w:rsidRPr="00547C8D">
        <w:rPr>
          <w:rFonts w:ascii="BentonSans Comp Regular" w:hAnsi="BentonSans Comp Regular"/>
          <w:color w:val="000000" w:themeColor="text1"/>
          <w:sz w:val="20"/>
        </w:rPr>
        <w:t xml:space="preserve"> </w:t>
      </w:r>
      <w:r w:rsidR="00AA48AA" w:rsidRPr="00547C8D">
        <w:rPr>
          <w:rFonts w:ascii="BentonSans Comp Regular" w:hAnsi="BentonSans Comp Regular"/>
          <w:color w:val="000000" w:themeColor="text1"/>
          <w:sz w:val="20"/>
        </w:rPr>
        <w:t xml:space="preserve">A seminar course for Junior Honors students.  </w:t>
      </w:r>
      <w:r w:rsidRPr="00547C8D">
        <w:rPr>
          <w:rFonts w:ascii="BentonSans Comp Regular" w:hAnsi="BentonSans Comp Regular"/>
          <w:i/>
          <w:color w:val="000000" w:themeColor="text1"/>
          <w:sz w:val="20"/>
        </w:rPr>
        <w:t xml:space="preserve">May be repeated </w:t>
      </w:r>
      <w:r w:rsidR="00DD333E" w:rsidRPr="00547C8D">
        <w:rPr>
          <w:rFonts w:ascii="BentonSans Comp Regular" w:hAnsi="BentonSans Comp Regular"/>
          <w:i/>
          <w:color w:val="000000" w:themeColor="text1"/>
          <w:sz w:val="20"/>
        </w:rPr>
        <w:t xml:space="preserve">for credit one time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w:t>
      </w:r>
      <w:r w:rsidRPr="00547C8D">
        <w:rPr>
          <w:rFonts w:ascii="BentonSans Comp Regular" w:hAnsi="BentonSans Comp Regular"/>
          <w:i/>
          <w:color w:val="000000" w:themeColor="text1"/>
          <w:sz w:val="20"/>
        </w:rPr>
        <w:t>department.</w:t>
      </w:r>
      <w:r w:rsidRPr="00547C8D">
        <w:rPr>
          <w:rFonts w:ascii="BentonSans Comp Regular" w:hAnsi="BentonSans Comp Regular"/>
          <w:color w:val="000000" w:themeColor="text1"/>
          <w:sz w:val="20"/>
        </w:rPr>
        <w:t xml:space="preserve"> </w:t>
      </w:r>
    </w:p>
    <w:p w14:paraId="30AC80F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4DC97D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3791. Senior Honors Tutorial. (3)</w:t>
      </w:r>
      <w:r w:rsidR="00AA48AA"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DD333E" w:rsidRPr="00547C8D">
        <w:rPr>
          <w:rFonts w:ascii="BentonSans Comp Regular" w:hAnsi="BentonSans Comp Regular"/>
          <w:color w:val="000000" w:themeColor="text1"/>
          <w:sz w:val="20"/>
        </w:rPr>
        <w:t xml:space="preserve"> Permission of </w:t>
      </w:r>
      <w:r w:rsidRPr="00547C8D">
        <w:rPr>
          <w:rFonts w:ascii="BentonSans Comp Regular" w:hAnsi="BentonSans Comp Regular"/>
          <w:color w:val="000000" w:themeColor="text1"/>
          <w:sz w:val="20"/>
        </w:rPr>
        <w:t>department</w:t>
      </w:r>
      <w:r w:rsidR="00661189" w:rsidRPr="00547C8D">
        <w:rPr>
          <w:rFonts w:ascii="BentonSans Comp Regular" w:hAnsi="BentonSans Comp Regular"/>
          <w:color w:val="000000" w:themeColor="text1"/>
          <w:sz w:val="20"/>
        </w:rPr>
        <w:t xml:space="preserve"> and </w:t>
      </w:r>
      <w:r w:rsidR="00661189" w:rsidRPr="00547C8D">
        <w:rPr>
          <w:rFonts w:ascii="BentonSans Comp Regular" w:hAnsi="BentonSans Comp Regular"/>
          <w:snapToGrid/>
          <w:color w:val="000000"/>
          <w:sz w:val="20"/>
        </w:rPr>
        <w:t>approval of a proposal through the Honors College Application to Candidacy process the semester prior to taking the course</w:t>
      </w:r>
      <w:r w:rsidRPr="00547C8D">
        <w:rPr>
          <w:rFonts w:ascii="BentonSans Comp Regular" w:hAnsi="BentonSans Comp Regular"/>
          <w:color w:val="000000" w:themeColor="text1"/>
          <w:sz w:val="20"/>
        </w:rPr>
        <w:t>.</w:t>
      </w:r>
      <w:r w:rsidR="006611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tutorials in which student</w:t>
      </w:r>
      <w:r w:rsidR="00661189"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pursue independent study and research in any area of mathematics under the direction of one or more faculty members.</w:t>
      </w:r>
      <w:r w:rsidR="006611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project</w:t>
      </w:r>
      <w:r w:rsidR="00661189"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student</w:t>
      </w:r>
      <w:r w:rsidR="00661189" w:rsidRPr="00547C8D">
        <w:rPr>
          <w:rFonts w:ascii="BentonSans Comp Regular" w:hAnsi="BentonSans Comp Regular"/>
          <w:color w:val="000000" w:themeColor="text1"/>
          <w:sz w:val="20"/>
        </w:rPr>
        <w:t>s are</w:t>
      </w:r>
      <w:r w:rsidRPr="00547C8D">
        <w:rPr>
          <w:rFonts w:ascii="BentonSans Comp Regular" w:hAnsi="BentonSans Comp Regular"/>
          <w:color w:val="000000" w:themeColor="text1"/>
          <w:sz w:val="20"/>
        </w:rPr>
        <w:t xml:space="preserve"> planned to culminate in a research paper of original or expository nature.</w:t>
      </w:r>
      <w:r w:rsidR="0066118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w:t>
      </w:r>
      <w:r w:rsidRPr="00547C8D">
        <w:rPr>
          <w:rFonts w:ascii="BentonSans Comp Regular" w:hAnsi="BentonSans Comp Regular"/>
          <w:color w:val="000000" w:themeColor="text1"/>
          <w:sz w:val="20"/>
        </w:rPr>
        <w:t xml:space="preserve">  </w:t>
      </w:r>
    </w:p>
    <w:p w14:paraId="7DBAD718" w14:textId="77CBE798"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80B5DE" w14:textId="33776690" w:rsidR="00517C9F" w:rsidRPr="00547C8D" w:rsidRDefault="00517C9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3800. Directed Individual Study in Mathematics. (1 to 3)</w:t>
      </w:r>
      <w:r w:rsidRPr="00547C8D">
        <w:rPr>
          <w:rFonts w:ascii="BentonSans Comp Regular" w:hAnsi="BentonSans Comp Regular"/>
          <w:color w:val="000000" w:themeColor="text1"/>
          <w:sz w:val="20"/>
        </w:rPr>
        <w:t xml:space="preserve">  Prerequisite(s): MATH 1242 with grade of C or above; and permission from the department and credit hours established in advance.  Supervised individual investigation of a topic in mathematics.  Students must request permission for independent study from an individual faculty member.  </w:t>
      </w:r>
      <w:r w:rsidRPr="00547C8D">
        <w:rPr>
          <w:rFonts w:ascii="BentonSans Comp Regular" w:hAnsi="BentonSans Comp Regular"/>
          <w:i/>
          <w:color w:val="000000" w:themeColor="text1"/>
          <w:sz w:val="20"/>
        </w:rPr>
        <w:t>May be repeated for credit with change of topic.</w:t>
      </w:r>
    </w:p>
    <w:p w14:paraId="3937EAB4" w14:textId="77777777" w:rsidR="00517C9F" w:rsidRPr="00547C8D" w:rsidRDefault="00517C9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1F3D5D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4040. Topics in Analysis. (2-3)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Topics in analysis selected to supplement regular course offerings in this area of mathematics.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w:t>
      </w:r>
      <w:r w:rsidRPr="00547C8D">
        <w:rPr>
          <w:rFonts w:ascii="BentonSans Comp Regular" w:hAnsi="BentonSans Comp Regular"/>
          <w:color w:val="000000" w:themeColor="text1"/>
          <w:sz w:val="20"/>
        </w:rPr>
        <w:t xml:space="preserve"> Credit for the M.A. degree in Mathematics requires approval of the department. </w:t>
      </w:r>
    </w:p>
    <w:p w14:paraId="325F8C6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9AD3B1" w14:textId="38CEA8A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MATH 4051. Computer Exploration and Generation of Data.</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2120 or MATH 2241, and STAT 2122 or STAT 2223. </w:t>
      </w:r>
      <w:r w:rsidR="00DD33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This is a project course. </w:t>
      </w:r>
      <w:r w:rsidR="00DD333E" w:rsidRPr="00547C8D">
        <w:rPr>
          <w:rFonts w:ascii="BentonSans Comp Regular" w:hAnsi="BentonSans Comp Regular"/>
          <w:color w:val="000000" w:themeColor="text1"/>
          <w:sz w:val="20"/>
        </w:rPr>
        <w:t xml:space="preserve"> Grades are based on </w:t>
      </w:r>
      <w:r w:rsidRPr="00547C8D">
        <w:rPr>
          <w:rFonts w:ascii="BentonSans Comp Regular" w:hAnsi="BentonSans Comp Regular"/>
          <w:color w:val="000000" w:themeColor="text1"/>
          <w:sz w:val="20"/>
        </w:rPr>
        <w:t>four to five projects that utilize spreadsheet technology.</w:t>
      </w:r>
      <w:r w:rsidR="00DD333E"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 xml:space="preserve">ncludes an introduction to a major spreadsheet, such as Excel. </w:t>
      </w:r>
      <w:r w:rsidR="00DD33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Assigned projects may be selected from a range of topics that include: Data Analysis and Exploration; Dynamical Models and Difference Equations (Epidemics, Harvesting Models, Population Dynamics, Predator-Prey Models); Physical Models (projectile motion, including air resistance, orbits of celestial bodies, heat propagation); Combinatorics and Probability (birthday problem, genetics, simulation of distributions); Optimization (inventory control, apportionment algorithms); Financial Mathematics (Stock Price Simulation, Pricing of Derivatives); Business Simulations (Net Present Value Comparisons and Risk Evaluation, Sensitivity Analyses). Completed projects must include written descriptions, explanation, and evaluation along with appropriate working spreadsheets that accomplish the assigned objectives. </w:t>
      </w:r>
      <w:r w:rsidRPr="00547C8D">
        <w:rPr>
          <w:rFonts w:ascii="BentonSans Comp Regular" w:hAnsi="BentonSans Comp Regular"/>
          <w:i/>
          <w:iCs/>
          <w:color w:val="000000" w:themeColor="text1"/>
          <w:sz w:val="20"/>
        </w:rPr>
        <w:t xml:space="preserve"> </w:t>
      </w:r>
    </w:p>
    <w:p w14:paraId="4CB7F99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8EE792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4060. Topics in Algebra. (2</w:t>
      </w:r>
      <w:r w:rsidRPr="00547C8D">
        <w:rPr>
          <w:rFonts w:ascii="BentonSans Comp Regular" w:hAnsi="BentonSans Comp Regular"/>
          <w:b/>
          <w:color w:val="000000" w:themeColor="text1"/>
          <w:sz w:val="20"/>
        </w:rPr>
        <w:noBreakHyphen/>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Topics in algebra selected to supplement regular course offerings in this area of mathematics.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w:t>
      </w:r>
      <w:r w:rsidRPr="00547C8D">
        <w:rPr>
          <w:rFonts w:ascii="BentonSans Comp Regular" w:hAnsi="BentonSans Comp Regular"/>
          <w:color w:val="000000" w:themeColor="text1"/>
          <w:sz w:val="20"/>
        </w:rPr>
        <w:t xml:space="preserve"> Credit for the M.A. degree in Mathematics requires approval of the department. </w:t>
      </w:r>
    </w:p>
    <w:p w14:paraId="7FAADDE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910CA9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4080. Topics in Geometry and Topology.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Topics in geometry or topology selected to supplement regular course offerings in this area of mathematics. </w:t>
      </w:r>
      <w:r w:rsidR="00AD6B86"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Credit for M.A. degree in Mathematics requires approval of the department. </w:t>
      </w:r>
    </w:p>
    <w:p w14:paraId="7439595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726932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4109. History of Mathematical Thought.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the development of mathematics in its historical setting from the earliest beginnings to modern times. </w:t>
      </w:r>
      <w:r w:rsidRPr="00547C8D">
        <w:rPr>
          <w:rFonts w:ascii="BentonSans Comp Regular" w:hAnsi="BentonSans Comp Regular"/>
          <w:i/>
          <w:color w:val="000000" w:themeColor="text1"/>
          <w:sz w:val="20"/>
        </w:rPr>
        <w:t xml:space="preserve"> </w:t>
      </w:r>
    </w:p>
    <w:p w14:paraId="7DE788D7"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679AC39" w14:textId="4321199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MATH 4122. Probability and Stochastic Models.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42F57" w:rsidRPr="00547C8D">
        <w:rPr>
          <w:rFonts w:ascii="BentonSans Comp Regular" w:hAnsi="BentonSans Comp Regular"/>
          <w:color w:val="000000" w:themeColor="text1"/>
          <w:sz w:val="20"/>
        </w:rPr>
        <w:t xml:space="preserve">MATH 2241; and </w:t>
      </w:r>
      <w:r w:rsidR="0056132C" w:rsidRPr="00547C8D">
        <w:rPr>
          <w:rFonts w:ascii="BentonSans Comp Regular" w:hAnsi="BentonSans Comp Regular"/>
          <w:color w:val="000000" w:themeColor="text1"/>
          <w:sz w:val="20"/>
        </w:rPr>
        <w:t>MATH 3122</w:t>
      </w:r>
      <w:r w:rsidR="00742F57"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STAT 3122. </w:t>
      </w:r>
      <w:r w:rsidR="0056132C" w:rsidRPr="00547C8D">
        <w:rPr>
          <w:rFonts w:ascii="BentonSans Comp Regular" w:hAnsi="BentonSans Comp Regular"/>
          <w:color w:val="000000" w:themeColor="text1"/>
          <w:sz w:val="20"/>
        </w:rPr>
        <w:t xml:space="preserve"> </w:t>
      </w:r>
      <w:r w:rsidR="00742F57" w:rsidRPr="00547C8D">
        <w:rPr>
          <w:rFonts w:ascii="BentonSans Comp Regular" w:hAnsi="BentonSans Comp Regular"/>
          <w:color w:val="000000" w:themeColor="text1"/>
          <w:sz w:val="20"/>
        </w:rPr>
        <w:t>Topics include: a brief review of probability, including joint and conditional distributions; Markov Chains; Poisson process with applications to actuarial science and replacement models; and binomial model of option pricing.</w:t>
      </w:r>
      <w:r w:rsidRPr="00547C8D">
        <w:rPr>
          <w:rFonts w:ascii="BentonSans Comp Regular" w:hAnsi="BentonSans Comp Regular"/>
          <w:color w:val="000000" w:themeColor="text1"/>
          <w:sz w:val="20"/>
        </w:rPr>
        <w:t xml:space="preserve"> </w:t>
      </w:r>
    </w:p>
    <w:p w14:paraId="74D0D3F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604243" w14:textId="6DFAA440"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MATH 4128. Risk Theory. (3)</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6132C" w:rsidRPr="00547C8D">
        <w:rPr>
          <w:rFonts w:ascii="BentonSans Comp Regular" w:hAnsi="BentonSans Comp Regular"/>
          <w:color w:val="000000" w:themeColor="text1"/>
          <w:sz w:val="20"/>
        </w:rPr>
        <w:t xml:space="preserve"> </w:t>
      </w:r>
      <w:r w:rsidR="00D37E6B" w:rsidRPr="00547C8D">
        <w:rPr>
          <w:rFonts w:ascii="BentonSans Comp Regular" w:hAnsi="BentonSans Comp Regular"/>
          <w:color w:val="000000" w:themeColor="text1"/>
          <w:sz w:val="20"/>
        </w:rPr>
        <w:t>MATH 2241; and MATH 3122 or STAT 3122</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 xml:space="preserve"> </w:t>
      </w:r>
      <w:r w:rsidR="00D37E6B" w:rsidRPr="00547C8D">
        <w:rPr>
          <w:rFonts w:ascii="BentonSans Comp Regular" w:hAnsi="BentonSans Comp Regular"/>
          <w:color w:val="000000" w:themeColor="text1"/>
          <w:sz w:val="20"/>
        </w:rPr>
        <w:t>Topics include: modeling risk with Value-at-Risk (</w:t>
      </w:r>
      <w:proofErr w:type="spellStart"/>
      <w:r w:rsidR="00D37E6B" w:rsidRPr="00547C8D">
        <w:rPr>
          <w:rFonts w:ascii="BentonSans Comp Regular" w:hAnsi="BentonSans Comp Regular"/>
          <w:color w:val="000000" w:themeColor="text1"/>
          <w:sz w:val="20"/>
        </w:rPr>
        <w:t>VaR</w:t>
      </w:r>
      <w:proofErr w:type="spellEnd"/>
      <w:r w:rsidR="00D37E6B" w:rsidRPr="00547C8D">
        <w:rPr>
          <w:rFonts w:ascii="BentonSans Comp Regular" w:hAnsi="BentonSans Comp Regular"/>
          <w:color w:val="000000" w:themeColor="text1"/>
          <w:sz w:val="20"/>
        </w:rPr>
        <w:t xml:space="preserve">) and related quantities; statistical estimation of </w:t>
      </w:r>
      <w:proofErr w:type="spellStart"/>
      <w:r w:rsidR="00D37E6B" w:rsidRPr="00547C8D">
        <w:rPr>
          <w:rFonts w:ascii="BentonSans Comp Regular" w:hAnsi="BentonSans Comp Regular"/>
          <w:color w:val="000000" w:themeColor="text1"/>
          <w:sz w:val="20"/>
        </w:rPr>
        <w:t>VaR</w:t>
      </w:r>
      <w:proofErr w:type="spellEnd"/>
      <w:r w:rsidR="00D37E6B" w:rsidRPr="00547C8D">
        <w:rPr>
          <w:rFonts w:ascii="BentonSans Comp Regular" w:hAnsi="BentonSans Comp Regular"/>
          <w:color w:val="000000" w:themeColor="text1"/>
          <w:sz w:val="20"/>
        </w:rPr>
        <w:t>; back testing; risk management; forecasting risk and volatility modeling with GARCH; and Monte Carlo methods.</w:t>
      </w:r>
      <w:r w:rsidRPr="00547C8D">
        <w:rPr>
          <w:rFonts w:ascii="BentonSans Comp Regular" w:hAnsi="BentonSans Comp Regular"/>
          <w:color w:val="000000" w:themeColor="text1"/>
          <w:sz w:val="20"/>
        </w:rPr>
        <w:t xml:space="preserve"> </w:t>
      </w:r>
      <w:r w:rsidR="00EB61A5" w:rsidRPr="00547C8D">
        <w:rPr>
          <w:rFonts w:ascii="BentonSans Comp Regular" w:hAnsi="BentonSans Comp Regular"/>
          <w:i/>
          <w:iCs/>
          <w:color w:val="000000" w:themeColor="text1"/>
          <w:sz w:val="20"/>
        </w:rPr>
        <w:t xml:space="preserve"> </w:t>
      </w:r>
    </w:p>
    <w:p w14:paraId="29DAB95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6475EBE"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4161. Number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3163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the elements of classical number theory including divisibility, congruences, </w:t>
      </w:r>
      <w:proofErr w:type="spellStart"/>
      <w:r w:rsidRPr="00547C8D">
        <w:rPr>
          <w:rFonts w:ascii="BentonSans Comp Regular" w:hAnsi="BentonSans Comp Regular"/>
          <w:color w:val="000000" w:themeColor="text1"/>
          <w:sz w:val="20"/>
        </w:rPr>
        <w:t>diophantine</w:t>
      </w:r>
      <w:proofErr w:type="spellEnd"/>
      <w:r w:rsidRPr="00547C8D">
        <w:rPr>
          <w:rFonts w:ascii="BentonSans Comp Regular" w:hAnsi="BentonSans Comp Regular"/>
          <w:color w:val="000000" w:themeColor="text1"/>
          <w:sz w:val="20"/>
        </w:rPr>
        <w:t xml:space="preserve"> equations, prime numbers and their distribution, quadratic reciprocity, number</w:t>
      </w:r>
      <w:r w:rsidRPr="00547C8D">
        <w:rPr>
          <w:rFonts w:ascii="BentonSans Comp Regular" w:hAnsi="BentonSans Comp Regular"/>
          <w:color w:val="000000" w:themeColor="text1"/>
          <w:sz w:val="20"/>
        </w:rPr>
        <w:noBreakHyphen/>
        <w:t xml:space="preserve">theoretic functions, and famous unsolved problems. Not approved for the M.A. in mathematics degree. </w:t>
      </w:r>
      <w:r w:rsidRPr="00547C8D">
        <w:rPr>
          <w:rFonts w:ascii="BentonSans Comp Regular" w:hAnsi="BentonSans Comp Regular"/>
          <w:i/>
          <w:color w:val="000000" w:themeColor="text1"/>
          <w:sz w:val="20"/>
        </w:rPr>
        <w:t xml:space="preserve"> </w:t>
      </w:r>
    </w:p>
    <w:p w14:paraId="4B0A4AB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E0D79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4163. Modern Algebra.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3163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Groups, rings, integral domains, and fields. </w:t>
      </w:r>
      <w:r w:rsidRPr="00547C8D">
        <w:rPr>
          <w:rFonts w:ascii="BentonSans Comp Regular" w:hAnsi="BentonSans Comp Regular"/>
          <w:i/>
          <w:color w:val="000000" w:themeColor="text1"/>
          <w:sz w:val="20"/>
        </w:rPr>
        <w:t xml:space="preserve"> </w:t>
      </w:r>
    </w:p>
    <w:p w14:paraId="20BCCEB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06544304"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4164. Abstract Linear Algebra.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and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3163</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Vector spaces over arbitrary fields, linear transformations, canonical forms, and multilinear algebra. </w:t>
      </w:r>
      <w:r w:rsidRPr="00547C8D">
        <w:rPr>
          <w:rFonts w:ascii="BentonSans Comp Regular" w:hAnsi="BentonSans Comp Regular"/>
          <w:i/>
          <w:color w:val="000000" w:themeColor="text1"/>
          <w:sz w:val="20"/>
        </w:rPr>
        <w:t xml:space="preserve"> </w:t>
      </w:r>
    </w:p>
    <w:p w14:paraId="699BAAD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F5273D" w14:textId="0293136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4181. Introduction to Topology.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2164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Topics from set theory and point set topology such as cardinality, order, topological spaces, metric spaces, separation axioms,</w:t>
      </w:r>
      <w:r w:rsidR="008B2240" w:rsidRPr="00547C8D">
        <w:rPr>
          <w:rFonts w:ascii="BentonSans Comp Regular" w:hAnsi="BentonSans Comp Regular"/>
          <w:color w:val="000000" w:themeColor="text1"/>
          <w:sz w:val="20"/>
        </w:rPr>
        <w:t xml:space="preserve"> compactness and connectedness.</w:t>
      </w:r>
    </w:p>
    <w:p w14:paraId="5F5C867F" w14:textId="6EA2CEA5" w:rsidR="008B2240" w:rsidRPr="00547C8D" w:rsidRDefault="008B224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89B27E" w14:textId="4BEF9FA9" w:rsidR="00CB3815" w:rsidRPr="00547C8D" w:rsidRDefault="00CB38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MATH 4228. </w:t>
      </w:r>
      <w:r w:rsidR="00D26436">
        <w:rPr>
          <w:rFonts w:ascii="BentonSans Comp Regular" w:hAnsi="BentonSans Comp Regular"/>
          <w:b/>
          <w:bCs/>
          <w:color w:val="000000" w:themeColor="text1"/>
          <w:sz w:val="20"/>
        </w:rPr>
        <w:t>Life Insurance Mathematics</w:t>
      </w:r>
      <w:r w:rsidRPr="00547C8D">
        <w:rPr>
          <w:rFonts w:ascii="BentonSans Comp Regular" w:hAnsi="BentonSans Comp Regular"/>
          <w:b/>
          <w:bCs/>
          <w:color w:val="000000" w:themeColor="text1"/>
          <w:sz w:val="20"/>
        </w:rPr>
        <w:t xml:space="preserve">. (3)  </w:t>
      </w:r>
      <w:r w:rsidR="003063F2" w:rsidRPr="00547C8D">
        <w:rPr>
          <w:rFonts w:ascii="BentonSans Comp Regular" w:hAnsi="BentonSans Comp Regular"/>
          <w:color w:val="000000" w:themeColor="text1"/>
          <w:sz w:val="20"/>
        </w:rPr>
        <w:t xml:space="preserve">Cross-Listed Course(s): MATH 5228.  </w:t>
      </w:r>
      <w:r w:rsidRPr="00547C8D">
        <w:rPr>
          <w:rFonts w:ascii="BentonSans Comp Regular" w:hAnsi="BentonSans Comp Regular"/>
          <w:color w:val="000000" w:themeColor="text1"/>
          <w:sz w:val="20"/>
        </w:rPr>
        <w:t xml:space="preserve">Prerequisite(s): MATH 3122 or STAT 3122; and MATH 3228; or permission of department.  </w:t>
      </w:r>
      <w:r w:rsidR="00D26436" w:rsidRPr="00D26436">
        <w:rPr>
          <w:rFonts w:ascii="BentonSans Comp Regular" w:hAnsi="BentonSans Comp Regular"/>
          <w:color w:val="000000" w:themeColor="text1"/>
          <w:sz w:val="20"/>
        </w:rPr>
        <w:t>Introduction to long-term insurance; survival distribution models, estimating mortality rates, long-term insurance coverages, annuities, premiums, and reserves.</w:t>
      </w:r>
    </w:p>
    <w:p w14:paraId="24915A3A" w14:textId="77777777" w:rsidR="00CB3815" w:rsidRPr="00547C8D" w:rsidRDefault="00CB38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2749F8F" w14:textId="74E4A35F" w:rsidR="00D37E6B" w:rsidRDefault="00D37E6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4229. </w:t>
      </w:r>
      <w:r w:rsidR="00F919C6">
        <w:rPr>
          <w:rFonts w:ascii="BentonSans Comp Regular" w:hAnsi="BentonSans Comp Regular"/>
          <w:b/>
          <w:color w:val="000000" w:themeColor="text1"/>
          <w:sz w:val="20"/>
        </w:rPr>
        <w:t>Advanced Life Insurance Mathematics</w:t>
      </w:r>
      <w:r w:rsidRPr="00547C8D">
        <w:rPr>
          <w:rFonts w:ascii="BentonSans Comp Regular" w:hAnsi="BentonSans Comp Regular"/>
          <w:b/>
          <w:color w:val="000000" w:themeColor="text1"/>
          <w:sz w:val="20"/>
        </w:rPr>
        <w:t>. (3)</w:t>
      </w:r>
      <w:r w:rsidR="00CB3815" w:rsidRPr="00547C8D">
        <w:rPr>
          <w:rFonts w:ascii="BentonSans Comp Regular" w:hAnsi="BentonSans Comp Regular"/>
          <w:color w:val="000000" w:themeColor="text1"/>
          <w:sz w:val="20"/>
        </w:rPr>
        <w:t xml:space="preserve">  </w:t>
      </w:r>
      <w:r w:rsidR="00F77C78" w:rsidRPr="00547C8D">
        <w:rPr>
          <w:rFonts w:ascii="BentonSans Comp Regular" w:hAnsi="BentonSans Comp Regular"/>
          <w:color w:val="000000" w:themeColor="text1"/>
          <w:sz w:val="20"/>
        </w:rPr>
        <w:t xml:space="preserve">Cross-Listed Course(s): MATH 5229. </w:t>
      </w:r>
      <w:r w:rsidR="00CB3815" w:rsidRPr="00547C8D">
        <w:rPr>
          <w:rFonts w:ascii="BentonSans Comp Regular" w:hAnsi="BentonSans Comp Regular"/>
          <w:color w:val="000000" w:themeColor="text1"/>
          <w:sz w:val="20"/>
        </w:rPr>
        <w:t>Prerequisite(s): MATH 4228</w:t>
      </w:r>
      <w:r w:rsidRPr="00547C8D">
        <w:rPr>
          <w:rFonts w:ascii="BentonSans Comp Regular" w:hAnsi="BentonSans Comp Regular"/>
          <w:color w:val="000000" w:themeColor="text1"/>
          <w:sz w:val="20"/>
        </w:rPr>
        <w:t xml:space="preserve"> </w:t>
      </w:r>
      <w:r w:rsidR="0098365D" w:rsidRPr="00547C8D">
        <w:rPr>
          <w:rFonts w:ascii="BentonSans Comp Regular" w:hAnsi="BentonSans Comp Regular"/>
          <w:color w:val="000000" w:themeColor="text1"/>
          <w:sz w:val="20"/>
        </w:rPr>
        <w:t xml:space="preserve">with grade of C or above, </w:t>
      </w:r>
      <w:r w:rsidRPr="00547C8D">
        <w:rPr>
          <w:rFonts w:ascii="BentonSans Comp Regular" w:hAnsi="BentonSans Comp Regular"/>
          <w:color w:val="000000" w:themeColor="text1"/>
          <w:sz w:val="20"/>
        </w:rPr>
        <w:t xml:space="preserve">or permission of the department.  </w:t>
      </w:r>
      <w:r w:rsidR="00F919C6" w:rsidRPr="00F919C6">
        <w:rPr>
          <w:rFonts w:ascii="BentonSans Comp Regular" w:hAnsi="BentonSans Comp Regular"/>
          <w:color w:val="000000" w:themeColor="text1"/>
          <w:sz w:val="20"/>
        </w:rPr>
        <w:t>Advanced Long-Term Insurance; multiple state mortality - Markov Chains, multiple decrements probabilities and insurance, multiple lives probabilities and insurance, pension plans and retirement benefits, profit testing.</w:t>
      </w:r>
    </w:p>
    <w:p w14:paraId="505D1549" w14:textId="77777777" w:rsidR="00F919C6" w:rsidRPr="00547C8D" w:rsidRDefault="00F919C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E031E6" w14:textId="6B9F80CF" w:rsidR="005F06A0" w:rsidRPr="00547C8D" w:rsidRDefault="005F06A0" w:rsidP="00FA30C2">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MATH 4691. Seminar</w:t>
      </w:r>
      <w:r w:rsidR="00FA30C2" w:rsidRPr="00547C8D">
        <w:rPr>
          <w:rFonts w:ascii="BentonSans Comp Regular" w:hAnsi="BentonSans Comp Regular"/>
          <w:b/>
          <w:color w:val="000000" w:themeColor="text1"/>
          <w:sz w:val="20"/>
        </w:rPr>
        <w:t xml:space="preserve"> I in Mathematics and Statistics</w:t>
      </w:r>
      <w:r w:rsidRPr="00547C8D">
        <w:rPr>
          <w:rFonts w:ascii="BentonSans Comp Regular" w:hAnsi="BentonSans Comp Regular"/>
          <w:b/>
          <w:color w:val="000000" w:themeColor="text1"/>
          <w:sz w:val="20"/>
        </w:rPr>
        <w:t xml:space="preserve">. </w:t>
      </w:r>
      <w:r w:rsidR="003155B1" w:rsidRPr="00547C8D">
        <w:rPr>
          <w:rFonts w:ascii="BentonSans Comp Regular" w:hAnsi="BentonSans Comp Regular"/>
          <w:b/>
          <w:color w:val="000000" w:themeColor="text1"/>
          <w:sz w:val="20"/>
        </w:rPr>
        <w:t xml:space="preserve">(1 to </w:t>
      </w:r>
      <w:r w:rsidR="006F7B91"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001D2D6C"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D2D6C" w:rsidRPr="00547C8D">
        <w:rPr>
          <w:rFonts w:ascii="BentonSans Comp Regular" w:hAnsi="BentonSans Comp Regular"/>
          <w:color w:val="000000" w:themeColor="text1"/>
          <w:sz w:val="20"/>
        </w:rPr>
        <w:t xml:space="preserve">Cross-listed Course(s): MATH 5691.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w:t>
      </w:r>
      <w:r w:rsidR="004E04E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or group investigation and exposition of selected topics in mathematics. </w:t>
      </w:r>
      <w:r w:rsidR="00FA30C2" w:rsidRPr="00547C8D">
        <w:rPr>
          <w:rFonts w:ascii="BentonSans Comp Regular" w:hAnsi="BentonSans Comp Regular"/>
          <w:color w:val="000000" w:themeColor="text1"/>
          <w:sz w:val="20"/>
        </w:rPr>
        <w:t xml:space="preserve"> </w:t>
      </w:r>
      <w:r w:rsidR="00FA30C2" w:rsidRPr="00547C8D">
        <w:rPr>
          <w:rFonts w:ascii="BentonSans Comp Regular" w:hAnsi="BentonSans Comp Regular"/>
          <w:i/>
          <w:color w:val="000000" w:themeColor="text1"/>
          <w:sz w:val="20"/>
        </w:rPr>
        <w:t>Graded on a Pass/No Credit basis.  May be repeated for credit with change of topic.</w:t>
      </w:r>
    </w:p>
    <w:p w14:paraId="1DE74BF4" w14:textId="1B3E9833"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F555891" w14:textId="16E1B408" w:rsidR="005F06A0" w:rsidRPr="00547C8D" w:rsidRDefault="0040342A" w:rsidP="0040342A">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MATH 4692. Seminar II in Mathematics and Statistics. (1 to 3)  </w:t>
      </w:r>
      <w:r w:rsidRPr="00547C8D">
        <w:rPr>
          <w:rFonts w:ascii="BentonSans Comp Regular" w:hAnsi="BentonSans Comp Regular"/>
          <w:color w:val="000000" w:themeColor="text1"/>
          <w:sz w:val="20"/>
        </w:rPr>
        <w:t>Cross-listed Course(s): MATH 5692.  Prerequisite(s): Permission of department.  A continuation of MATH 4691.</w:t>
      </w:r>
      <w:r w:rsidR="00111F88"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Pass/No Credit basis.</w:t>
      </w:r>
      <w:r w:rsidR="00111F88"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May be repeated for credit with change of topic.</w:t>
      </w:r>
    </w:p>
    <w:p w14:paraId="7317273B" w14:textId="77777777" w:rsidR="0040342A" w:rsidRPr="00547C8D" w:rsidRDefault="0040342A" w:rsidP="0040342A">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833A0C0" w14:textId="77777777" w:rsidR="00BD1979" w:rsidRPr="00547C8D" w:rsidRDefault="00BD1979" w:rsidP="00F33998">
      <w:pPr>
        <w:keepNext/>
        <w:pBdr>
          <w:top w:val="single" w:sz="4" w:space="1"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Modern Greek (MDGK)</w:t>
      </w:r>
    </w:p>
    <w:p w14:paraId="3FAA92C8" w14:textId="77777777" w:rsidR="00BD1979" w:rsidRPr="00547C8D" w:rsidRDefault="00BD1979" w:rsidP="00F33998">
      <w:pPr>
        <w:keepNext/>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CDE2DE" w14:textId="77777777" w:rsidR="00BD1979" w:rsidRPr="00547C8D" w:rsidRDefault="00BD1979" w:rsidP="00F33998">
      <w:pPr>
        <w:keepNext/>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MDGK 1201. Elementary Modern Greek I. (4)</w:t>
      </w:r>
      <w:r w:rsidRPr="00547C8D">
        <w:rPr>
          <w:rFonts w:ascii="BentonSans Comp Regular" w:hAnsi="BentonSans Comp Regular"/>
          <w:color w:val="000000" w:themeColor="text1"/>
          <w:sz w:val="20"/>
        </w:rPr>
        <w:t xml:space="preserve">  Fundamentals of the Modern Greek language, including speaking, listening comprehension, reading, and writing. </w:t>
      </w:r>
    </w:p>
    <w:p w14:paraId="2E851AD1" w14:textId="6276C166" w:rsidR="00BD1979"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362984C" w14:textId="77777777" w:rsidR="00BD1979" w:rsidRPr="00547C8D"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MDGK 1202. Elementary Modern Greek II.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MDGK 1201 or permission of department.  Fundamentals of the Modern Greek language, including speaking, listening comprehension, reading, and writing.</w:t>
      </w:r>
      <w:r w:rsidRPr="00547C8D">
        <w:rPr>
          <w:rFonts w:ascii="BentonSans Comp Regular" w:hAnsi="BentonSans Comp Regular"/>
          <w:i/>
          <w:color w:val="000000" w:themeColor="text1"/>
          <w:sz w:val="20"/>
        </w:rPr>
        <w:t xml:space="preserve"> </w:t>
      </w:r>
    </w:p>
    <w:p w14:paraId="38796351" w14:textId="77777777" w:rsidR="00BD1979" w:rsidRPr="00547C8D"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E92A4DA" w14:textId="77777777" w:rsidR="005F06A0" w:rsidRPr="00547C8D" w:rsidRDefault="00430F77" w:rsidP="00F33998">
      <w:pPr>
        <w:pBdr>
          <w:top w:val="single" w:sz="4" w:space="0"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1"/>
          <w:szCs w:val="31"/>
        </w:rPr>
      </w:pPr>
      <w:r w:rsidRPr="00547C8D">
        <w:rPr>
          <w:rFonts w:ascii="BentonSans Comp Regular" w:hAnsi="BentonSans Comp Regular"/>
          <w:b/>
          <w:color w:val="000000" w:themeColor="text1"/>
          <w:sz w:val="31"/>
          <w:szCs w:val="31"/>
        </w:rPr>
        <w:t xml:space="preserve">Middle Grades Education </w:t>
      </w:r>
      <w:r w:rsidR="005F06A0" w:rsidRPr="00547C8D">
        <w:rPr>
          <w:rFonts w:ascii="BentonSans Comp Regular" w:hAnsi="BentonSans Comp Regular"/>
          <w:b/>
          <w:color w:val="000000" w:themeColor="text1"/>
          <w:sz w:val="31"/>
          <w:szCs w:val="31"/>
        </w:rPr>
        <w:t>(MDLG)</w:t>
      </w:r>
    </w:p>
    <w:p w14:paraId="0ACB1EE2"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 </w:t>
      </w:r>
    </w:p>
    <w:p w14:paraId="2D6C75EE" w14:textId="27A82010"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MDLG 3130. The Early Adolescent Learner. (</w:t>
      </w:r>
      <w:r w:rsidR="009B3A87"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00FD734C"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B3A87" w:rsidRPr="00547C8D">
        <w:rPr>
          <w:rFonts w:ascii="BentonSans Comp Regular" w:hAnsi="BentonSans Comp Regular"/>
          <w:color w:val="000000" w:themeColor="text1"/>
          <w:sz w:val="20"/>
        </w:rPr>
        <w:t>MDSK 2100 and a</w:t>
      </w:r>
      <w:r w:rsidRPr="00547C8D">
        <w:rPr>
          <w:rFonts w:ascii="BentonSans Comp Regular" w:hAnsi="BentonSans Comp Regular"/>
          <w:color w:val="000000" w:themeColor="text1"/>
          <w:sz w:val="20"/>
        </w:rPr>
        <w:t>dmission to Teacher Education.  Physical, sexual, social, cognitive, and emotional development in the 10-</w:t>
      </w:r>
      <w:r w:rsidR="002E3263" w:rsidRPr="00547C8D">
        <w:rPr>
          <w:rFonts w:ascii="BentonSans Comp Regular" w:hAnsi="BentonSans Comp Regular"/>
          <w:color w:val="000000" w:themeColor="text1"/>
          <w:sz w:val="20"/>
        </w:rPr>
        <w:t xml:space="preserve"> to </w:t>
      </w:r>
      <w:r w:rsidRPr="00547C8D">
        <w:rPr>
          <w:rFonts w:ascii="BentonSans Comp Regular" w:hAnsi="BentonSans Comp Regular"/>
          <w:color w:val="000000" w:themeColor="text1"/>
          <w:sz w:val="20"/>
        </w:rPr>
        <w:t>15</w:t>
      </w:r>
      <w:r w:rsidR="002E326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year</w:t>
      </w:r>
      <w:r w:rsidR="002E326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old with emphasis on how these developmental diversities affect the middl</w:t>
      </w:r>
      <w:r w:rsidR="009B3A87" w:rsidRPr="00547C8D">
        <w:rPr>
          <w:rFonts w:ascii="BentonSans Comp Regular" w:hAnsi="BentonSans Comp Regular"/>
          <w:color w:val="000000" w:themeColor="text1"/>
          <w:sz w:val="20"/>
        </w:rPr>
        <w:t>e grades classroom.  Includes 30</w:t>
      </w:r>
      <w:r w:rsidRPr="00547C8D">
        <w:rPr>
          <w:rFonts w:ascii="BentonSans Comp Regular" w:hAnsi="BentonSans Comp Regular"/>
          <w:color w:val="000000" w:themeColor="text1"/>
          <w:sz w:val="20"/>
        </w:rPr>
        <w:t xml:space="preserve"> hours of </w:t>
      </w:r>
      <w:r w:rsidR="009B3A87" w:rsidRPr="00547C8D">
        <w:rPr>
          <w:rFonts w:ascii="BentonSans Comp Regular" w:hAnsi="BentonSans Comp Regular"/>
          <w:color w:val="000000" w:themeColor="text1"/>
          <w:sz w:val="20"/>
        </w:rPr>
        <w:t xml:space="preserve">clinical </w:t>
      </w:r>
      <w:r w:rsidRPr="00547C8D">
        <w:rPr>
          <w:rFonts w:ascii="BentonSans Comp Regular" w:hAnsi="BentonSans Comp Regular"/>
          <w:color w:val="000000" w:themeColor="text1"/>
          <w:sz w:val="20"/>
        </w:rPr>
        <w:t xml:space="preserve">field experiences.  </w:t>
      </w:r>
    </w:p>
    <w:p w14:paraId="34F4FD49"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5A59A7C" w14:textId="20C87DB4" w:rsidR="005F06A0" w:rsidRPr="00547C8D" w:rsidRDefault="00FD734C"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MDLG 3131. </w:t>
      </w:r>
      <w:r w:rsidR="005F06A0" w:rsidRPr="00547C8D">
        <w:rPr>
          <w:rFonts w:ascii="BentonSans Comp Regular" w:hAnsi="BentonSans Comp Regular"/>
          <w:b/>
          <w:color w:val="000000" w:themeColor="text1"/>
          <w:sz w:val="20"/>
        </w:rPr>
        <w:t>The Philosophy and Curriculum of Middle Grades Education. (</w:t>
      </w:r>
      <w:r w:rsidR="009B3A87" w:rsidRPr="00547C8D">
        <w:rPr>
          <w:rFonts w:ascii="BentonSans Comp Regular" w:hAnsi="BentonSans Comp Regular"/>
          <w:b/>
          <w:color w:val="000000" w:themeColor="text1"/>
          <w:sz w:val="20"/>
        </w:rPr>
        <w:t>3</w:t>
      </w:r>
      <w:r w:rsidR="005F06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9B3A87" w:rsidRPr="00547C8D">
        <w:rPr>
          <w:rFonts w:ascii="BentonSans Comp Regular" w:hAnsi="BentonSans Comp Regular"/>
          <w:color w:val="000000" w:themeColor="text1"/>
          <w:sz w:val="20"/>
        </w:rPr>
        <w:t xml:space="preserve"> MDLG 3130, MDSK 3100, MDSK 3151, and MDSK 4210</w:t>
      </w:r>
      <w:r w:rsidR="005F06A0" w:rsidRPr="00547C8D">
        <w:rPr>
          <w:rFonts w:ascii="BentonSans Comp Regular" w:hAnsi="BentonSans Comp Regular"/>
          <w:color w:val="000000" w:themeColor="text1"/>
          <w:sz w:val="20"/>
        </w:rPr>
        <w:t>.</w:t>
      </w:r>
      <w:r w:rsidR="009B3A87"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 Overview of education in the middle grades </w:t>
      </w:r>
      <w:r w:rsidR="003155B1" w:rsidRPr="00547C8D">
        <w:rPr>
          <w:rFonts w:ascii="BentonSans Comp Regular" w:hAnsi="BentonSans Comp Regular"/>
          <w:color w:val="000000" w:themeColor="text1"/>
          <w:sz w:val="20"/>
        </w:rPr>
        <w:t>(6 to 9)</w:t>
      </w:r>
      <w:r w:rsidR="005F06A0" w:rsidRPr="00547C8D">
        <w:rPr>
          <w:rFonts w:ascii="BentonSans Comp Regular" w:hAnsi="BentonSans Comp Regular"/>
          <w:color w:val="000000" w:themeColor="text1"/>
          <w:sz w:val="20"/>
        </w:rPr>
        <w:t xml:space="preserve"> with emphasis on the foundational components, organizational patterns, instructional programs, and integrated curriculum unique to the middle school. </w:t>
      </w:r>
      <w:r w:rsidR="009B3A87"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Includes </w:t>
      </w:r>
      <w:r w:rsidR="009B3A87" w:rsidRPr="00547C8D">
        <w:rPr>
          <w:rFonts w:ascii="BentonSans Comp Regular" w:hAnsi="BentonSans Comp Regular"/>
          <w:color w:val="000000" w:themeColor="text1"/>
          <w:sz w:val="20"/>
        </w:rPr>
        <w:t>3</w:t>
      </w:r>
      <w:r w:rsidR="005F06A0" w:rsidRPr="00547C8D">
        <w:rPr>
          <w:rFonts w:ascii="BentonSans Comp Regular" w:hAnsi="BentonSans Comp Regular"/>
          <w:color w:val="000000" w:themeColor="text1"/>
          <w:sz w:val="20"/>
        </w:rPr>
        <w:t xml:space="preserve">0 hours field experiences.  </w:t>
      </w:r>
    </w:p>
    <w:p w14:paraId="2D244D08"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64ABF868"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MDLG 3800. Individual Study in Middle Grades Education. </w:t>
      </w:r>
      <w:r w:rsidR="003155B1" w:rsidRPr="00547C8D">
        <w:rPr>
          <w:rFonts w:ascii="BentonSans Comp Regular" w:hAnsi="BentonSans Comp Regular"/>
          <w:b/>
          <w:color w:val="000000" w:themeColor="text1"/>
          <w:sz w:val="20"/>
        </w:rPr>
        <w:t xml:space="preserve">(1 to </w:t>
      </w:r>
      <w:r w:rsidR="004F7C77"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4659914"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p>
    <w:p w14:paraId="38AE724D" w14:textId="5AF46052"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MDLG 4440. Student Teaching/Seminar: 6-9 Middle Grades Education. (12) </w:t>
      </w:r>
      <w:r w:rsidR="00AA2F8A" w:rsidRPr="00547C8D">
        <w:rPr>
          <w:rFonts w:ascii="BentonSans Comp Regular" w:hAnsi="BentonSans Comp Regular"/>
          <w:b/>
          <w:bCs/>
          <w:color w:val="000000" w:themeColor="text1"/>
          <w:sz w:val="20"/>
        </w:rPr>
        <w:t xml:space="preserve"> </w:t>
      </w:r>
      <w:r w:rsidR="00112B6E"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Completion of all coursework, and departmental approval of an application for Student Teaching.  </w:t>
      </w:r>
      <w:r w:rsidR="0035382A"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w:t>
      </w:r>
      <w:r w:rsidR="005D2E78" w:rsidRPr="00547C8D">
        <w:rPr>
          <w:rFonts w:ascii="BentonSans Comp Regular" w:hAnsi="BentonSans Comp Regular"/>
          <w:i/>
          <w:color w:val="000000" w:themeColor="text1"/>
          <w:sz w:val="20"/>
        </w:rPr>
        <w:t xml:space="preserve">  Graded on a Pass/No Credit basis.</w:t>
      </w:r>
    </w:p>
    <w:p w14:paraId="748D057B"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61182C67" w14:textId="77777777" w:rsidR="005F06A0" w:rsidRPr="00547C8D" w:rsidRDefault="00430F77" w:rsidP="00F33998">
      <w:pPr>
        <w:keepNext/>
        <w:keepLines/>
        <w:pBdr>
          <w:top w:val="single" w:sz="4" w:space="1"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Middle, Secondary, and K-12 Education</w:t>
      </w:r>
      <w:r w:rsidR="005F06A0" w:rsidRPr="00547C8D">
        <w:rPr>
          <w:rFonts w:ascii="BentonSans Comp Regular" w:hAnsi="BentonSans Comp Regular"/>
          <w:b/>
          <w:color w:val="000000" w:themeColor="text1"/>
          <w:sz w:val="32"/>
        </w:rPr>
        <w:t xml:space="preserve"> (MDSK)</w:t>
      </w:r>
    </w:p>
    <w:p w14:paraId="776C5AD5" w14:textId="77777777" w:rsidR="005F06A0" w:rsidRPr="00547C8D" w:rsidRDefault="005F06A0" w:rsidP="00F33998">
      <w:pPr>
        <w:keepNext/>
        <w:keepLines/>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12E5A168" w14:textId="7CD16C5D" w:rsidR="005F06A0" w:rsidRPr="00547C8D" w:rsidRDefault="005F06A0" w:rsidP="00F33998">
      <w:pPr>
        <w:keepNext/>
        <w:keepLines/>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MDSK 2100. </w:t>
      </w:r>
      <w:r w:rsidR="00A1210E" w:rsidRPr="00547C8D">
        <w:rPr>
          <w:rFonts w:ascii="BentonSans Comp Regular" w:hAnsi="BentonSans Comp Regular"/>
          <w:b/>
          <w:bCs/>
          <w:color w:val="000000" w:themeColor="text1"/>
          <w:sz w:val="20"/>
        </w:rPr>
        <w:t xml:space="preserve">Foundations of Education </w:t>
      </w:r>
      <w:r w:rsidRPr="00547C8D">
        <w:rPr>
          <w:rFonts w:ascii="BentonSans Comp Regular" w:hAnsi="BentonSans Comp Regular"/>
          <w:b/>
          <w:bCs/>
          <w:color w:val="000000" w:themeColor="text1"/>
          <w:sz w:val="20"/>
        </w:rPr>
        <w:t xml:space="preserve">in Secondary Schools. (3)  </w:t>
      </w:r>
      <w:r w:rsidR="00112B6E" w:rsidRPr="00547C8D">
        <w:rPr>
          <w:rFonts w:ascii="BentonSans Comp Regular" w:hAnsi="BentonSans Comp Regular"/>
          <w:color w:val="000000" w:themeColor="text1"/>
          <w:sz w:val="20"/>
        </w:rPr>
        <w:t>An introduction to the field of education and teaching at the high school level.  Provides students with an introduction to education including social, historical, and philosophical foundations and also examines current organizational structures of schools, school reforms issues, and the roles and responsibilities of high school teachers.  In addition to the course, a minimum of 12 hours of clinical observation at a high school is required.  This course serves as the prerequisite for students seeking the Minor in Secondary Education.</w:t>
      </w:r>
    </w:p>
    <w:p w14:paraId="0E6DC85C" w14:textId="440CD551"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p>
    <w:p w14:paraId="7831E10F" w14:textId="4BE31DBE" w:rsidR="00931439" w:rsidRPr="00547C8D" w:rsidRDefault="0093143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MDSK 3100. Inclusive Classrooms. (3)</w:t>
      </w:r>
      <w:r w:rsidRPr="00547C8D">
        <w:rPr>
          <w:rFonts w:ascii="BentonSans Comp Regular" w:hAnsi="BentonSans Comp Regular"/>
          <w:bCs/>
          <w:color w:val="000000" w:themeColor="text1"/>
          <w:sz w:val="20"/>
        </w:rPr>
        <w:t xml:space="preserve">  Examines diverse classroom contexts in relation to power, race, class, language, privilege, and equity in U.S schools.  Undergraduate teacher education candidates explore effective strategies that meet the academic and socio-emotional needs of English Learners (ELs), populations at risk for school failure, and other diverse student communities.  Also provided is an introduction to issues, policies, and strategies for adapting standard instruction for students with disabilities and gifted learners. </w:t>
      </w:r>
    </w:p>
    <w:p w14:paraId="3DF47091" w14:textId="77393305"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MDSK 3151. Instructional Design and Technology Integration. (3) </w:t>
      </w:r>
      <w:r w:rsidR="0028044D"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4F73DA" w:rsidRPr="00547C8D">
        <w:rPr>
          <w:rFonts w:ascii="BentonSans Comp Regular" w:hAnsi="BentonSans Comp Regular"/>
          <w:color w:val="000000" w:themeColor="text1"/>
          <w:sz w:val="20"/>
        </w:rPr>
        <w:t>Introduction to the systematic process of planning for effective instruction, assessment, technology integration, and classroom leadership.</w:t>
      </w:r>
      <w:r w:rsidR="00C479CE" w:rsidRPr="00547C8D">
        <w:rPr>
          <w:rFonts w:ascii="BentonSans Comp Regular" w:hAnsi="BentonSans Comp Regular"/>
          <w:color w:val="000000" w:themeColor="text1"/>
          <w:sz w:val="20"/>
        </w:rPr>
        <w:t xml:space="preserve"> </w:t>
      </w:r>
      <w:r w:rsidR="004F73DA" w:rsidRPr="00547C8D">
        <w:rPr>
          <w:rFonts w:ascii="BentonSans Comp Regular" w:hAnsi="BentonSans Comp Regular"/>
          <w:color w:val="000000" w:themeColor="text1"/>
          <w:sz w:val="20"/>
        </w:rPr>
        <w:t xml:space="preserve"> Clinical experience required.</w:t>
      </w:r>
    </w:p>
    <w:p w14:paraId="658F46E9"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4A0497D" w14:textId="5F543FE2"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MDSK 3160. Learning and Development: Birth through Adolescence. (3) </w:t>
      </w:r>
      <w:r w:rsidR="002321A0"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EDUC </w:t>
      </w:r>
      <w:r w:rsidR="00D94873" w:rsidRPr="00547C8D">
        <w:rPr>
          <w:rFonts w:ascii="BentonSans Comp Regular" w:hAnsi="BentonSans Comp Regular"/>
          <w:color w:val="000000" w:themeColor="text1"/>
          <w:sz w:val="20"/>
        </w:rPr>
        <w:t xml:space="preserve">1100 or </w:t>
      </w:r>
      <w:r w:rsidR="006A05C0">
        <w:rPr>
          <w:rFonts w:ascii="BentonSans Comp Regular" w:hAnsi="BentonSans Comp Regular"/>
          <w:color w:val="000000" w:themeColor="text1"/>
          <w:sz w:val="20"/>
        </w:rPr>
        <w:t>EDUC 1511</w:t>
      </w:r>
      <w:r w:rsidR="00D94873" w:rsidRPr="00547C8D">
        <w:rPr>
          <w:rFonts w:ascii="BentonSans Comp Regular" w:hAnsi="BentonSans Comp Regular"/>
          <w:color w:val="000000" w:themeColor="text1"/>
          <w:sz w:val="20"/>
        </w:rPr>
        <w:t>;  SPED 2100;</w:t>
      </w:r>
      <w:r w:rsidRPr="00547C8D">
        <w:rPr>
          <w:rFonts w:ascii="BentonSans Comp Regular" w:hAnsi="BentonSans Comp Regular"/>
          <w:color w:val="000000" w:themeColor="text1"/>
          <w:sz w:val="20"/>
        </w:rPr>
        <w:t xml:space="preserve"> and admission to Teacher Education.  Theories of learning and development and a systematic examination of childhood and adolescence, with particular attention to biological, social, and cognitive areas of child development.  Includes 10 hours of field experiences.  </w:t>
      </w:r>
    </w:p>
    <w:p w14:paraId="54300904"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08723604" w14:textId="765108A8" w:rsidR="005F716D" w:rsidRPr="00547C8D"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MDSK 4101. Assessment of Middle Grades and Secondary School Learners in Science. (2)</w:t>
      </w:r>
      <w:r w:rsidRPr="00547C8D">
        <w:rPr>
          <w:rFonts w:ascii="BentonSans Comp Regular" w:hAnsi="BentonSans Comp Regular"/>
          <w:color w:val="000000" w:themeColor="text1"/>
          <w:sz w:val="20"/>
        </w:rPr>
        <w:t xml:space="preserve">  Cross-listed Course(s): MDSK 5101.  Prerequisite(s): MDSK 3100, MDSK 3151, and MDSK 4210.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MDSK 4100L and MDSK 4251.  For current and future teachers of middle grades and secondary schools to develop multiple criteria assessment models and to master other competencies prescribed by the State of North Carolina.  Provides a foundation in the understanding of authentic assessment and its application in middle and secondary school science classrooms.</w:t>
      </w:r>
    </w:p>
    <w:p w14:paraId="6FBA094B" w14:textId="677613CE" w:rsidR="005F716D"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FA1D6B7" w14:textId="53F2A77D" w:rsidR="005F716D" w:rsidRPr="00547C8D"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MDSK 4102. Assessment of Secondary School Learners in Mathematics. (2)</w:t>
      </w:r>
      <w:r w:rsidRPr="00547C8D">
        <w:rPr>
          <w:rFonts w:ascii="BentonSans Comp Regular" w:hAnsi="BentonSans Comp Regular"/>
          <w:color w:val="000000" w:themeColor="text1"/>
          <w:sz w:val="20"/>
        </w:rPr>
        <w:t xml:space="preserve">  Cross-listed Course(s): MDSK 5102.  Prerequisite(s): MDSK 3100; MDSK 3151; MDSK 4210; and MDLG 3130 or SECD 4140.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MAED 4252 and MDSK 4100L.  Designed to foster Secondary Mathematics Education teacher candidates’ knowledge of and skills for creating and implementing equitable assessments in K-12 classrooms.  Learning modules provide an overview of the major principles involved in mathematics assessment, focusing on both theoretical and practical issues.  Students practice creating/adapting, administering, and/or scoring both formative and summative assessments.  Students </w:t>
      </w:r>
      <w:proofErr w:type="gramStart"/>
      <w:r w:rsidRPr="00547C8D">
        <w:rPr>
          <w:rFonts w:ascii="BentonSans Comp Regular" w:hAnsi="BentonSans Comp Regular"/>
          <w:color w:val="000000" w:themeColor="text1"/>
          <w:sz w:val="20"/>
        </w:rPr>
        <w:t>take into account</w:t>
      </w:r>
      <w:proofErr w:type="gramEnd"/>
      <w:r w:rsidRPr="00547C8D">
        <w:rPr>
          <w:rFonts w:ascii="BentonSans Comp Regular" w:hAnsi="BentonSans Comp Regular"/>
          <w:color w:val="000000" w:themeColor="text1"/>
          <w:sz w:val="20"/>
        </w:rPr>
        <w:t xml:space="preserve"> issues of equity and cultural relevance in this work.  They also practice analyzing data from such assessments, making instructional decisions based on those data, and providing student feedback.</w:t>
      </w:r>
    </w:p>
    <w:p w14:paraId="1EB6DCC2" w14:textId="77777777" w:rsidR="005F716D" w:rsidRPr="00547C8D"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68B7789" w14:textId="513ADDDB" w:rsidR="005F716D" w:rsidRPr="00547C8D"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MDSK 4103. Assessment in Teaching Middle and Secondary Social Studies. (2)</w:t>
      </w:r>
      <w:r w:rsidRPr="00547C8D">
        <w:rPr>
          <w:rFonts w:ascii="BentonSans Comp Regular" w:hAnsi="BentonSans Comp Regular"/>
          <w:color w:val="000000" w:themeColor="text1"/>
          <w:sz w:val="20"/>
        </w:rPr>
        <w:t xml:space="preserve">  Cross-listed Course(s): MDSK 5103.  Prerequisite(s): MDSK 3100; MDSK 3151; MDSK 4210; and MDLG 3130 or SECD 4140.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MDSK 4100L and MDSK 4253.  Prepares middle and secondary social studies teachers to plan and implement formal and informal assessments.  Encompasses both authentic assessment and more traditional evaluation forms. </w:t>
      </w:r>
    </w:p>
    <w:p w14:paraId="0F75A5C1" w14:textId="77777777" w:rsidR="005F716D" w:rsidRPr="00547C8D"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5A5128" w14:textId="3E4CA722" w:rsidR="005F716D"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MDSK 4104. Assessment in Teaching K-12 English. (2)</w:t>
      </w:r>
      <w:r w:rsidRPr="00547C8D">
        <w:rPr>
          <w:rFonts w:ascii="BentonSans Comp Regular" w:hAnsi="BentonSans Comp Regular"/>
          <w:color w:val="000000" w:themeColor="text1"/>
          <w:sz w:val="20"/>
        </w:rPr>
        <w:t xml:space="preserve">  Cross-listed Course(s): MDSK 5104.  Prerequisite(s): MDSK 3100; MDSK 3151; MDSK 4210; MDLG 3130 or SECD 4140; and permission of department.  Corequisite(s): ENGL 4254 and MDSK 4100L.  Supports current and future English Language Arts teachers as they critically analyze and develop appropriate and diverse assessments for learners.  Approaches assessment as a method to support students’ literacy development, with </w:t>
      </w:r>
      <w:r w:rsidRPr="00547C8D">
        <w:rPr>
          <w:rFonts w:ascii="BentonSans Comp Regular" w:hAnsi="BentonSans Comp Regular"/>
          <w:color w:val="000000" w:themeColor="text1"/>
          <w:sz w:val="20"/>
        </w:rPr>
        <w:lastRenderedPageBreak/>
        <w:t>particular attention to the ways that assessment should align with and extend students’ cultural and learning differences.  Examines the alignment across standards and assessment methods and supports students in understanding the ways that assessment data can be analyzed and used to inform future teaching and lesson planning.  Students consider how they can engage learners in the assessment process to encourage learners to take responsibility for and ownership over their own learning.</w:t>
      </w:r>
    </w:p>
    <w:p w14:paraId="1DB493FA" w14:textId="77777777" w:rsidR="005A2326" w:rsidRPr="00547C8D" w:rsidRDefault="005A232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BCFB037" w14:textId="686742AC"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MDSK 4150. </w:t>
      </w:r>
      <w:r w:rsidRPr="00547C8D">
        <w:rPr>
          <w:rFonts w:ascii="BentonSans Comp Regular" w:hAnsi="BentonSans Comp Regular"/>
          <w:b/>
          <w:bCs/>
          <w:color w:val="000000" w:themeColor="text1"/>
          <w:sz w:val="20"/>
        </w:rPr>
        <w:t>Assessment, Reflection, and Management Practices</w:t>
      </w:r>
      <w:r w:rsidRPr="00547C8D">
        <w:rPr>
          <w:rFonts w:ascii="BentonSans Comp Regular" w:hAnsi="BentonSans Comp Regular"/>
          <w:b/>
          <w:color w:val="000000" w:themeColor="text1"/>
          <w:sz w:val="20"/>
        </w:rPr>
        <w:t>. (3)</w:t>
      </w:r>
      <w:r w:rsidR="003733B2"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Corequisite</w:t>
      </w:r>
      <w:r w:rsidR="004F7C77" w:rsidRPr="00547C8D">
        <w:rPr>
          <w:rFonts w:ascii="BentonSans Comp Regular" w:hAnsi="BentonSans Comp Regular"/>
          <w:color w:val="000000" w:themeColor="text1"/>
          <w:sz w:val="20"/>
        </w:rPr>
        <w:t>(s): F</w:t>
      </w:r>
      <w:r w:rsidR="008E30B2" w:rsidRPr="00547C8D">
        <w:rPr>
          <w:rFonts w:ascii="BentonSans Comp Regular" w:hAnsi="BentonSans Comp Regular"/>
          <w:color w:val="000000" w:themeColor="text1"/>
          <w:sz w:val="20"/>
        </w:rPr>
        <w:t>or Middle Grades major</w:t>
      </w:r>
      <w:r w:rsidR="004F7C77" w:rsidRPr="00547C8D">
        <w:rPr>
          <w:rFonts w:ascii="BentonSans Comp Regular" w:hAnsi="BentonSans Comp Regular"/>
          <w:color w:val="000000" w:themeColor="text1"/>
          <w:sz w:val="20"/>
        </w:rPr>
        <w:t xml:space="preserve"> - </w:t>
      </w:r>
      <w:r w:rsidRPr="00547C8D">
        <w:rPr>
          <w:rFonts w:ascii="BentonSans Comp Regular" w:hAnsi="BentonSans Comp Regular"/>
          <w:color w:val="000000" w:themeColor="text1"/>
          <w:sz w:val="20"/>
        </w:rPr>
        <w:t xml:space="preserve">: MDLG 4440; </w:t>
      </w:r>
      <w:r w:rsidR="004F7C77"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 xml:space="preserve">or Secondary Education </w:t>
      </w:r>
      <w:r w:rsidR="008E30B2"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inor</w:t>
      </w:r>
      <w:r w:rsidR="004F7C77" w:rsidRPr="00547C8D">
        <w:rPr>
          <w:rFonts w:ascii="BentonSans Comp Regular" w:hAnsi="BentonSans Comp Regular"/>
          <w:color w:val="000000" w:themeColor="text1"/>
          <w:sz w:val="20"/>
        </w:rPr>
        <w:t xml:space="preserve"> - </w:t>
      </w:r>
      <w:r w:rsidRPr="00547C8D">
        <w:rPr>
          <w:rFonts w:ascii="BentonSans Comp Regular" w:hAnsi="BentonSans Comp Regular"/>
          <w:color w:val="000000" w:themeColor="text1"/>
          <w:sz w:val="20"/>
        </w:rPr>
        <w:t xml:space="preserve">SECD 4451, </w:t>
      </w:r>
      <w:r w:rsidR="004F7C77" w:rsidRPr="00547C8D">
        <w:rPr>
          <w:rFonts w:ascii="BentonSans Comp Regular" w:hAnsi="BentonSans Comp Regular"/>
          <w:color w:val="000000" w:themeColor="text1"/>
          <w:sz w:val="20"/>
        </w:rPr>
        <w:t xml:space="preserve">SECD </w:t>
      </w:r>
      <w:r w:rsidRPr="00547C8D">
        <w:rPr>
          <w:rFonts w:ascii="BentonSans Comp Regular" w:hAnsi="BentonSans Comp Regular"/>
          <w:color w:val="000000" w:themeColor="text1"/>
          <w:sz w:val="20"/>
        </w:rPr>
        <w:t xml:space="preserve">4452, </w:t>
      </w:r>
      <w:r w:rsidR="004F7C77" w:rsidRPr="00547C8D">
        <w:rPr>
          <w:rFonts w:ascii="BentonSans Comp Regular" w:hAnsi="BentonSans Comp Regular"/>
          <w:color w:val="000000" w:themeColor="text1"/>
          <w:sz w:val="20"/>
        </w:rPr>
        <w:t xml:space="preserve">SECD </w:t>
      </w:r>
      <w:r w:rsidRPr="00547C8D">
        <w:rPr>
          <w:rFonts w:ascii="BentonSans Comp Regular" w:hAnsi="BentonSans Comp Regular"/>
          <w:color w:val="000000" w:themeColor="text1"/>
          <w:sz w:val="20"/>
        </w:rPr>
        <w:t xml:space="preserve">4453, or </w:t>
      </w:r>
      <w:r w:rsidR="004F7C77" w:rsidRPr="00547C8D">
        <w:rPr>
          <w:rFonts w:ascii="BentonSans Comp Regular" w:hAnsi="BentonSans Comp Regular"/>
          <w:color w:val="000000" w:themeColor="text1"/>
          <w:sz w:val="20"/>
        </w:rPr>
        <w:t xml:space="preserve">SECD </w:t>
      </w:r>
      <w:r w:rsidRPr="00547C8D">
        <w:rPr>
          <w:rFonts w:ascii="BentonSans Comp Regular" w:hAnsi="BentonSans Comp Regular"/>
          <w:color w:val="000000" w:themeColor="text1"/>
          <w:sz w:val="20"/>
        </w:rPr>
        <w:t xml:space="preserve">4454.  </w:t>
      </w:r>
      <w:r w:rsidR="008E30B2" w:rsidRPr="00547C8D">
        <w:rPr>
          <w:rFonts w:ascii="BentonSans Comp Regular" w:hAnsi="BentonSans Comp Regular"/>
          <w:color w:val="000000" w:themeColor="text1"/>
          <w:sz w:val="20"/>
        </w:rPr>
        <w:t xml:space="preserve">In addition to receiving </w:t>
      </w:r>
      <w:proofErr w:type="spellStart"/>
      <w:r w:rsidR="008E30B2" w:rsidRPr="00547C8D">
        <w:rPr>
          <w:rFonts w:ascii="BentonSans Comp Regular" w:hAnsi="BentonSans Comp Regular"/>
          <w:color w:val="000000" w:themeColor="text1"/>
          <w:sz w:val="20"/>
        </w:rPr>
        <w:t>edTPA</w:t>
      </w:r>
      <w:proofErr w:type="spellEnd"/>
      <w:r w:rsidR="008E30B2" w:rsidRPr="00547C8D">
        <w:rPr>
          <w:rFonts w:ascii="BentonSans Comp Regular" w:hAnsi="BentonSans Comp Regular"/>
          <w:color w:val="000000" w:themeColor="text1"/>
          <w:sz w:val="20"/>
        </w:rPr>
        <w:t xml:space="preserve"> support, teacher candidates are familiarized with c</w:t>
      </w:r>
      <w:r w:rsidRPr="00547C8D">
        <w:rPr>
          <w:rFonts w:ascii="BentonSans Comp Regular" w:hAnsi="BentonSans Comp Regular"/>
          <w:color w:val="000000" w:themeColor="text1"/>
          <w:sz w:val="20"/>
        </w:rPr>
        <w:t xml:space="preserve">oncepts, methods, and practices used by effective teachers in their daily classroom routine, including assessment, reflection, classroom and behavior management.  Course may be taught on site at a Professional Development School.  Includes 30 hours of field experiences.  </w:t>
      </w:r>
    </w:p>
    <w:p w14:paraId="29A7FE15"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1E6F094" w14:textId="40636EB9" w:rsidR="003664C6" w:rsidRPr="00547C8D" w:rsidRDefault="003664C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MDSK 4210. Classroom Leadership. (2)  </w:t>
      </w:r>
      <w:r w:rsidRPr="00547C8D">
        <w:rPr>
          <w:rFonts w:ascii="BentonSans Comp Regular" w:hAnsi="BentonSans Comp Regular"/>
          <w:color w:val="000000" w:themeColor="text1"/>
          <w:sz w:val="20"/>
        </w:rPr>
        <w:t>Prerequisite(s): Middle Grades Education major or Secondary Education minor.  Emphasizes strategies and forms of classroom management and leadership that establish positive, productive, and equitable classroom environments for middle grades and secondary students.  Consists of a clinical site visit to a local school.</w:t>
      </w:r>
    </w:p>
    <w:p w14:paraId="23A83976" w14:textId="77777777" w:rsidR="003664C6" w:rsidRPr="00547C8D" w:rsidRDefault="003664C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CCB25C6" w14:textId="59FCFC78"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MDSK 4251. Teaching Science to Middle and Secondary School Learners. (3)</w:t>
      </w:r>
      <w:r w:rsidRPr="00547C8D">
        <w:rPr>
          <w:rFonts w:ascii="BentonSans Comp Regular" w:hAnsi="BentonSans Comp Regular"/>
          <w:color w:val="000000" w:themeColor="text1"/>
          <w:sz w:val="20"/>
        </w:rPr>
        <w:t xml:space="preserve"> </w:t>
      </w:r>
      <w:r w:rsidR="00EF0427" w:rsidRPr="00547C8D">
        <w:rPr>
          <w:rFonts w:ascii="BentonSans Comp Regular" w:hAnsi="BentonSans Comp Regular"/>
          <w:color w:val="000000" w:themeColor="text1"/>
          <w:sz w:val="20"/>
        </w:rPr>
        <w:t xml:space="preserve"> </w:t>
      </w:r>
      <w:r w:rsidR="003A6698" w:rsidRPr="00547C8D">
        <w:rPr>
          <w:rFonts w:ascii="BentonSans Comp Regular" w:hAnsi="BentonSans Comp Regular"/>
          <w:color w:val="000000" w:themeColor="text1"/>
          <w:sz w:val="20"/>
        </w:rPr>
        <w:t xml:space="preserve">Cross-listed Course(s): MDSK 5251.  </w:t>
      </w:r>
      <w:r w:rsidR="00DB18B4" w:rsidRPr="00547C8D">
        <w:rPr>
          <w:rFonts w:ascii="BentonSans Comp Regular" w:hAnsi="BentonSans Comp Regular"/>
          <w:color w:val="000000" w:themeColor="text1"/>
          <w:sz w:val="20"/>
        </w:rPr>
        <w:t xml:space="preserve">Prerequisite(s): MDSK 3100; MDSK 3151; MDSK 4210; and MDLG 3130 OR SECD 4140.  Corequisite(s): MDSK 4100L.  </w:t>
      </w:r>
      <w:r w:rsidRPr="00547C8D">
        <w:rPr>
          <w:rFonts w:ascii="BentonSans Comp Regular" w:hAnsi="BentonSans Comp Regular"/>
          <w:color w:val="000000" w:themeColor="text1"/>
          <w:sz w:val="20"/>
        </w:rPr>
        <w:t>Should be taken semester prior to student teaching.  Preparation to teach science at the middle and secondary school levels with emphasis on a holistic, interdisciplinary understanding of science; science as related to everyday life and society; and interdisciplinary</w:t>
      </w:r>
      <w:r w:rsidR="00EF0427" w:rsidRPr="00547C8D">
        <w:rPr>
          <w:rFonts w:ascii="BentonSans Comp Regular" w:hAnsi="BentonSans Comp Regular"/>
          <w:color w:val="000000" w:themeColor="text1"/>
          <w:sz w:val="20"/>
        </w:rPr>
        <w:t xml:space="preserve"> aspects of science.  Includes 30</w:t>
      </w:r>
      <w:r w:rsidRPr="00547C8D">
        <w:rPr>
          <w:rFonts w:ascii="BentonSans Comp Regular" w:hAnsi="BentonSans Comp Regular"/>
          <w:color w:val="000000" w:themeColor="text1"/>
          <w:sz w:val="20"/>
        </w:rPr>
        <w:t xml:space="preserve"> hours of field experiences.  </w:t>
      </w:r>
    </w:p>
    <w:p w14:paraId="416B44CC" w14:textId="77777777" w:rsidR="005A2326" w:rsidRPr="00547C8D" w:rsidRDefault="005A232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09E6B858" w14:textId="54E34822"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MDSK 4253. Teaching Social Studies to Middle and Secondary School Learners. (3) (SL)  </w:t>
      </w:r>
      <w:r w:rsidR="00931439" w:rsidRPr="00547C8D">
        <w:rPr>
          <w:rFonts w:ascii="BentonSans Comp Regular" w:hAnsi="BentonSans Comp Regular"/>
          <w:color w:val="000000" w:themeColor="text1"/>
          <w:sz w:val="20"/>
        </w:rPr>
        <w:t xml:space="preserve">Cross-listed Course(s): MDSK 5253.  Prerequisite(s): MDSK 3100; MDSK 3151; MDSK 4210; and MDLG 3130 OR SECD 4140.  Corequisite(s): MDSK 4100L.  </w:t>
      </w:r>
      <w:r w:rsidRPr="00547C8D">
        <w:rPr>
          <w:rFonts w:ascii="BentonSans Comp Regular" w:hAnsi="BentonSans Comp Regular"/>
          <w:color w:val="000000" w:themeColor="text1"/>
          <w:sz w:val="20"/>
        </w:rPr>
        <w:t xml:space="preserve">Should be taken semester prior to student teaching.  A methods course for teaching social studies at the middle and secondary school levels.  Emphasis on using social science content to develop effective teaching strategies, instructional plans, and classroom materials for teaching social studies to middle and secondary school students.  Includes 30 hours of field experiences.  </w:t>
      </w:r>
    </w:p>
    <w:p w14:paraId="2E53164C" w14:textId="448B2233" w:rsidR="005A4E69" w:rsidRPr="00547C8D" w:rsidRDefault="005A4E6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8ABC809" w14:textId="013F68B0" w:rsidR="005A4E69" w:rsidRPr="00547C8D" w:rsidRDefault="005A4E69" w:rsidP="005A4E69">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MDSK 4300. Content Area Instruction and Assessment. (3)  </w:t>
      </w:r>
      <w:r w:rsidRPr="00547C8D">
        <w:rPr>
          <w:rFonts w:ascii="BentonSans Comp Regular" w:hAnsi="BentonSans Comp Regular"/>
          <w:color w:val="000000" w:themeColor="text1"/>
          <w:sz w:val="20"/>
        </w:rPr>
        <w:t xml:space="preserve">Cross-listed Course(s): MDSK 5300.  Prerequisite(s): MDSK 3151.  Prepares candidates to plan and implement formal and informal assessments.  Learning modules provide opportunities to learn the major principles of various types of assessments; evaluate assessments for curriculum alignment and learning; evaluate assessments for bias; and develop and implement assessment in order to interpret K-12 content knowledge and provide student feedback and make future instructional decisions.   This course also provides exposure to the continued modeling of evidence-validated practices, the rehearsal of instructional tasks, and numerous opportunities for feedback on pedagogical decision-making within the content area.  </w:t>
      </w:r>
      <w:r w:rsidRPr="00547C8D">
        <w:rPr>
          <w:rFonts w:ascii="BentonSans Comp Regular" w:hAnsi="BentonSans Comp Regular"/>
          <w:i/>
          <w:color w:val="000000" w:themeColor="text1"/>
          <w:sz w:val="20"/>
        </w:rPr>
        <w:t>May be repeated for credit one time.</w:t>
      </w:r>
    </w:p>
    <w:p w14:paraId="5CC91A3F" w14:textId="45F74383" w:rsidR="00D2419F" w:rsidRDefault="00D2419F" w:rsidP="005A4E69">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9E5D953" w14:textId="77777777" w:rsidR="00652A2F" w:rsidRPr="00547C8D" w:rsidRDefault="00652A2F" w:rsidP="005A4E69">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2777095" w14:textId="77777777" w:rsidR="005F06A0" w:rsidRPr="00547C8D" w:rsidRDefault="00487584" w:rsidP="00F33998">
      <w:pPr>
        <w:pBdr>
          <w:top w:val="single" w:sz="4" w:space="1" w:color="auto"/>
        </w:pBdr>
        <w:tabs>
          <w:tab w:val="left" w:pos="-720"/>
          <w:tab w:val="left" w:pos="0"/>
          <w:tab w:val="left" w:pos="306"/>
          <w:tab w:val="left" w:pos="510"/>
          <w:tab w:val="left" w:pos="810"/>
          <w:tab w:val="left" w:pos="1428"/>
          <w:tab w:val="left" w:pos="2142"/>
          <w:tab w:val="right" w:pos="9282"/>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Mechanical Engineering </w:t>
      </w:r>
      <w:r w:rsidR="005F06A0" w:rsidRPr="00547C8D">
        <w:rPr>
          <w:rFonts w:ascii="BentonSans Comp Regular" w:hAnsi="BentonSans Comp Regular"/>
          <w:b/>
          <w:color w:val="000000" w:themeColor="text1"/>
          <w:sz w:val="32"/>
        </w:rPr>
        <w:t>(MEGR)</w:t>
      </w:r>
    </w:p>
    <w:p w14:paraId="2B26D7AD" w14:textId="063F6361"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34F5334" w14:textId="118F17EF" w:rsidR="00BF35E7" w:rsidRPr="00547C8D" w:rsidRDefault="00BF35E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0699. MEES Transfer Success. (1)</w:t>
      </w:r>
      <w:r w:rsidRPr="00547C8D">
        <w:rPr>
          <w:rFonts w:ascii="BentonSans Comp Regular" w:hAnsi="BentonSans Comp Regular"/>
          <w:color w:val="000000" w:themeColor="text1"/>
          <w:sz w:val="20"/>
        </w:rPr>
        <w:t xml:space="preserve">  Prerequisite(s): Mechanical Engineering major.  This course is designed to facilitate the successful transition of new transfer students into the B.S. in Mechanical Engineering degree program and the UNC Charlotte community.  Students build a repertoire of strategies and resources as they connect with the campus community, including their advisor, faculty, staff, and students. </w:t>
      </w:r>
      <w:r w:rsidR="00D60471"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This course will not replace credit that is required for any other course in the MEES curriculum.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Pass/Unsatisfactory basis.</w:t>
      </w:r>
    </w:p>
    <w:p w14:paraId="6FDBDC3A" w14:textId="5FD39DFA" w:rsidR="00E43A2D" w:rsidRPr="00547C8D" w:rsidRDefault="00E43A2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1100. Foundations of Math and Science for Engineers. (4)</w:t>
      </w:r>
      <w:r w:rsidRPr="00547C8D">
        <w:rPr>
          <w:rFonts w:ascii="BentonSans Comp Regular" w:hAnsi="BentonSans Comp Regular"/>
          <w:color w:val="000000" w:themeColor="text1"/>
          <w:sz w:val="20"/>
        </w:rPr>
        <w:t xml:space="preserve">  Prerequisite(s): Mechanical Engineering major.  Pre- or Corequisite(s): ENGR 1201.  The study of foundational math and science, including vectors, vector algebra, derivatives, units, Newton's laws, atomic structure, properties of matter, ideal gas law, chemical bonding, etc. Lectures and breakout practice/lab sessions. </w:t>
      </w:r>
    </w:p>
    <w:p w14:paraId="609C8153" w14:textId="760CB314" w:rsidR="00E43A2D" w:rsidRPr="00547C8D" w:rsidRDefault="00E43A2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3EF83B" w14:textId="2C2EC7B4" w:rsidR="00885E9D" w:rsidRPr="00547C8D" w:rsidRDefault="00885E9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2090. Special Topics in Mechanical Engineering. (1 to 3)</w:t>
      </w:r>
      <w:r w:rsidRPr="00547C8D">
        <w:rPr>
          <w:rFonts w:ascii="BentonSans Comp Regular" w:hAnsi="BentonSans Comp Regular"/>
          <w:color w:val="000000" w:themeColor="text1"/>
          <w:sz w:val="20"/>
        </w:rPr>
        <w:t xml:space="preserve">  Prerequisite(s): Mechanical Engineering major.  The special topics covered in each offering of the course serve to advance knowledge at the sophomore level.  The content is determined by the instructor and number of credit hours.  </w:t>
      </w:r>
      <w:r w:rsidRPr="00547C8D">
        <w:rPr>
          <w:rFonts w:ascii="BentonSans Comp Regular" w:hAnsi="BentonSans Comp Regular"/>
          <w:i/>
          <w:color w:val="000000" w:themeColor="text1"/>
          <w:sz w:val="20"/>
        </w:rPr>
        <w:t>May be repeated for credit with change of topic.</w:t>
      </w:r>
    </w:p>
    <w:p w14:paraId="4D467C67" w14:textId="77777777" w:rsidR="00885E9D" w:rsidRPr="00547C8D" w:rsidRDefault="00885E9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9B7006A" w14:textId="5B2A2FB7" w:rsidR="005F06A0" w:rsidRPr="00547C8D" w:rsidRDefault="00487584"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2141. </w:t>
      </w:r>
      <w:r w:rsidR="005F06A0" w:rsidRPr="00547C8D">
        <w:rPr>
          <w:rFonts w:ascii="BentonSans Comp Regular" w:hAnsi="BentonSans Comp Regular"/>
          <w:b/>
          <w:color w:val="000000" w:themeColor="text1"/>
          <w:sz w:val="20"/>
        </w:rPr>
        <w:t>Engineering Mechanics I. (3)</w:t>
      </w:r>
      <w:r w:rsidRPr="00547C8D">
        <w:rPr>
          <w:rFonts w:ascii="BentonSans Comp Regular" w:hAnsi="BentonSans Comp Regular"/>
          <w:b/>
          <w:color w:val="000000" w:themeColor="text1"/>
          <w:sz w:val="20"/>
        </w:rPr>
        <w:t xml:space="preserve"> </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PHYS 2101 and MATH 1242 with grade</w:t>
      </w:r>
      <w:r w:rsidRPr="00547C8D">
        <w:rPr>
          <w:rFonts w:ascii="BentonSans Comp Regular" w:hAnsi="BentonSans Comp Regular"/>
          <w:color w:val="000000" w:themeColor="text1"/>
          <w:sz w:val="20"/>
        </w:rPr>
        <w:t>s</w:t>
      </w:r>
      <w:r w:rsidR="005F06A0" w:rsidRPr="00547C8D">
        <w:rPr>
          <w:rFonts w:ascii="BentonSans Comp Regular" w:hAnsi="BentonSans Comp Regular"/>
          <w:color w:val="000000" w:themeColor="text1"/>
          <w:sz w:val="20"/>
        </w:rPr>
        <w:t xml:space="preserve"> of C or above</w:t>
      </w:r>
      <w:r w:rsidR="00E17991" w:rsidRPr="00547C8D">
        <w:rPr>
          <w:rFonts w:ascii="BentonSans Comp Regular" w:hAnsi="BentonSans Comp Regular"/>
          <w:color w:val="000000" w:themeColor="text1"/>
          <w:sz w:val="20"/>
        </w:rPr>
        <w:t xml:space="preserve">; and </w:t>
      </w:r>
      <w:r w:rsidR="00E32B93" w:rsidRPr="00547C8D">
        <w:rPr>
          <w:rFonts w:ascii="BentonSans Comp Regular" w:hAnsi="BentonSans Comp Regular"/>
          <w:bCs/>
          <w:color w:val="000000" w:themeColor="text1"/>
          <w:sz w:val="20"/>
          <w:szCs w:val="24"/>
        </w:rPr>
        <w:t>Mechanical Engineering or Civil Engineering major (C sections are for Civil Engineering majors only)</w:t>
      </w:r>
      <w:r w:rsidR="00B22D60" w:rsidRPr="00547C8D">
        <w:rPr>
          <w:rFonts w:ascii="BentonSans Comp Regular" w:hAnsi="BentonSans Comp Regular"/>
          <w:bCs/>
          <w:color w:val="000000" w:themeColor="text1"/>
          <w:sz w:val="20"/>
          <w:szCs w:val="24"/>
        </w:rPr>
        <w:t>.</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I</w:t>
      </w:r>
      <w:r w:rsidR="005F06A0" w:rsidRPr="00547C8D">
        <w:rPr>
          <w:rFonts w:ascii="BentonSans Comp Regular" w:hAnsi="BentonSans Comp Regular"/>
          <w:color w:val="000000" w:themeColor="text1"/>
          <w:sz w:val="20"/>
        </w:rPr>
        <w:t>ntroduces the principles of particle and rigid body mechanics with engineering applications</w:t>
      </w:r>
      <w:r w:rsidRPr="00547C8D">
        <w:rPr>
          <w:rFonts w:ascii="BentonSans Comp Regular" w:hAnsi="BentonSans Comp Regular"/>
          <w:color w:val="000000" w:themeColor="text1"/>
          <w:sz w:val="20"/>
        </w:rPr>
        <w:t>; f</w:t>
      </w:r>
      <w:r w:rsidR="005F06A0" w:rsidRPr="00547C8D">
        <w:rPr>
          <w:rFonts w:ascii="BentonSans Comp Regular" w:hAnsi="BentonSans Comp Regular"/>
          <w:color w:val="000000" w:themeColor="text1"/>
          <w:sz w:val="20"/>
        </w:rPr>
        <w:t>orce systems and resultants</w:t>
      </w:r>
      <w:r w:rsidRPr="00547C8D">
        <w:rPr>
          <w:rFonts w:ascii="BentonSans Comp Regular" w:hAnsi="BentonSans Comp Regular"/>
          <w:color w:val="000000" w:themeColor="text1"/>
          <w:sz w:val="20"/>
        </w:rPr>
        <w:t>; t</w:t>
      </w:r>
      <w:r w:rsidR="005F06A0" w:rsidRPr="00547C8D">
        <w:rPr>
          <w:rFonts w:ascii="BentonSans Comp Regular" w:hAnsi="BentonSans Comp Regular"/>
          <w:color w:val="000000" w:themeColor="text1"/>
          <w:sz w:val="20"/>
        </w:rPr>
        <w:t>he equilibrium of particles and rigid bodies</w:t>
      </w:r>
      <w:r w:rsidRPr="00547C8D">
        <w:rPr>
          <w:rFonts w:ascii="BentonSans Comp Regular" w:hAnsi="BentonSans Comp Regular"/>
          <w:color w:val="000000" w:themeColor="text1"/>
          <w:sz w:val="20"/>
        </w:rPr>
        <w:t>; f</w:t>
      </w:r>
      <w:r w:rsidR="005F06A0" w:rsidRPr="00547C8D">
        <w:rPr>
          <w:rFonts w:ascii="BentonSans Comp Regular" w:hAnsi="BentonSans Comp Regular"/>
          <w:color w:val="000000" w:themeColor="text1"/>
          <w:sz w:val="20"/>
        </w:rPr>
        <w:t>riction</w:t>
      </w:r>
      <w:r w:rsidRPr="00547C8D">
        <w:rPr>
          <w:rFonts w:ascii="BentonSans Comp Regular" w:hAnsi="BentonSans Comp Regular"/>
          <w:color w:val="000000" w:themeColor="text1"/>
          <w:sz w:val="20"/>
        </w:rPr>
        <w:t>; and p</w:t>
      </w:r>
      <w:r w:rsidR="005F06A0" w:rsidRPr="00547C8D">
        <w:rPr>
          <w:rFonts w:ascii="BentonSans Comp Regular" w:hAnsi="BentonSans Comp Regular"/>
          <w:color w:val="000000" w:themeColor="text1"/>
          <w:sz w:val="20"/>
        </w:rPr>
        <w:t>roperties of areas and volumes.</w:t>
      </w:r>
    </w:p>
    <w:p w14:paraId="4C97A32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5B9F74" w14:textId="634710E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2144. Introduction to Solid Mechanics.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2141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B22D60" w:rsidRPr="00547C8D">
        <w:rPr>
          <w:rFonts w:ascii="BentonSans Comp Regular" w:hAnsi="BentonSans Comp Regular"/>
          <w:bCs/>
          <w:color w:val="000000" w:themeColor="text1"/>
          <w:sz w:val="20"/>
          <w:szCs w:val="24"/>
        </w:rPr>
        <w:t>Mechanical Engineering or Civil Engineering major (C sections are for Civil Engineering majors only</w:t>
      </w:r>
      <w:r w:rsidR="00972AA3" w:rsidRPr="00547C8D">
        <w:rPr>
          <w:rFonts w:ascii="BentonSans Comp Regular" w:hAnsi="BentonSans Comp Regular"/>
          <w:bCs/>
          <w:color w:val="000000" w:themeColor="text1"/>
          <w:sz w:val="20"/>
          <w:szCs w:val="24"/>
        </w:rPr>
        <w:t>)</w:t>
      </w:r>
      <w:r w:rsidRPr="00547C8D">
        <w:rPr>
          <w:rFonts w:ascii="BentonSans Comp Regular" w:hAnsi="BentonSans Comp Regular"/>
          <w:color w:val="000000" w:themeColor="text1"/>
          <w:sz w:val="20"/>
        </w:rPr>
        <w:t xml:space="preserve">. </w:t>
      </w:r>
      <w:r w:rsidR="00F3469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Engineering theory of deformable solids and applications.</w:t>
      </w:r>
      <w:r w:rsidR="00F3469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Stress and deformation resulting from axial, torsion and bending loads. </w:t>
      </w:r>
      <w:r w:rsidR="00F3469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Shear and moment diagrams, Mohr’s circle for stress and strain and buckling of columns. </w:t>
      </w:r>
    </w:p>
    <w:p w14:paraId="67F9CFAD" w14:textId="77777777" w:rsidR="00D2530F" w:rsidRPr="00547C8D" w:rsidRDefault="00D2530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57B2D48" w14:textId="604D908B"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2156. Design Projects I Laboratory.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w:t>
      </w:r>
      <w:r w:rsidR="0048758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1201, ENGR</w:t>
      </w:r>
      <w:r w:rsidR="00B85E7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1202, </w:t>
      </w:r>
      <w:r w:rsidR="00F56BFE" w:rsidRPr="00547C8D">
        <w:rPr>
          <w:rFonts w:ascii="BentonSans Comp Regular" w:hAnsi="BentonSans Comp Regular"/>
          <w:color w:val="000000" w:themeColor="text1"/>
          <w:sz w:val="20"/>
        </w:rPr>
        <w:t xml:space="preserve">MEGR 2141, </w:t>
      </w:r>
      <w:r w:rsidRPr="00547C8D">
        <w:rPr>
          <w:rFonts w:ascii="BentonSans Comp Regular" w:hAnsi="BentonSans Comp Regular"/>
          <w:color w:val="000000" w:themeColor="text1"/>
          <w:sz w:val="20"/>
        </w:rPr>
        <w:t xml:space="preserve">PHYS 2102, </w:t>
      </w:r>
      <w:r w:rsidR="00F56BFE" w:rsidRPr="00547C8D">
        <w:rPr>
          <w:rFonts w:ascii="BentonSans Comp Regular" w:hAnsi="BentonSans Comp Regular"/>
          <w:color w:val="000000" w:themeColor="text1"/>
          <w:sz w:val="20"/>
        </w:rPr>
        <w:t xml:space="preserve">all </w:t>
      </w:r>
      <w:r w:rsidRPr="00547C8D">
        <w:rPr>
          <w:rFonts w:ascii="BentonSans Comp Regular" w:hAnsi="BentonSans Comp Regular"/>
          <w:color w:val="000000" w:themeColor="text1"/>
          <w:sz w:val="20"/>
        </w:rPr>
        <w:t>with grade</w:t>
      </w:r>
      <w:r w:rsidR="00F56B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F56BFE"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MEGR 2180.  </w:t>
      </w:r>
      <w:r w:rsidR="00496C88" w:rsidRPr="00547C8D">
        <w:rPr>
          <w:rFonts w:ascii="BentonSans Comp Regular" w:hAnsi="BentonSans Comp Regular"/>
          <w:color w:val="000000" w:themeColor="text1"/>
          <w:sz w:val="20"/>
        </w:rPr>
        <w:t>Introduction to design, as well as the fundamentals of manufacturing, including lathe and mill work.  Emphasis on design visualization, functional analysis, communication, and computer-aided design.  Students manufacture a design which then is verified for precision and accuracy.</w:t>
      </w:r>
    </w:p>
    <w:p w14:paraId="11851640"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9B348BA"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2180. Manufacturing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1202, </w:t>
      </w:r>
      <w:r w:rsidR="00F12778" w:rsidRPr="00547C8D">
        <w:rPr>
          <w:rFonts w:ascii="BentonSans Comp Regular" w:hAnsi="BentonSans Comp Regular"/>
          <w:color w:val="000000" w:themeColor="text1"/>
          <w:sz w:val="20"/>
        </w:rPr>
        <w:t xml:space="preserve">MEGR 2141, and </w:t>
      </w:r>
      <w:r w:rsidRPr="00547C8D">
        <w:rPr>
          <w:rFonts w:ascii="BentonSans Comp Regular" w:hAnsi="BentonSans Comp Regular"/>
          <w:color w:val="000000" w:themeColor="text1"/>
          <w:sz w:val="20"/>
        </w:rPr>
        <w:t>PHYS 2102L,</w:t>
      </w:r>
      <w:r w:rsidR="00F12778" w:rsidRPr="00547C8D">
        <w:rPr>
          <w:rFonts w:ascii="BentonSans Comp Regular" w:hAnsi="BentonSans Comp Regular"/>
          <w:color w:val="000000" w:themeColor="text1"/>
          <w:sz w:val="20"/>
        </w:rPr>
        <w:t xml:space="preserve"> all </w:t>
      </w:r>
      <w:r w:rsidRPr="00547C8D">
        <w:rPr>
          <w:rFonts w:ascii="BentonSans Comp Regular" w:hAnsi="BentonSans Comp Regular"/>
          <w:color w:val="000000" w:themeColor="text1"/>
          <w:sz w:val="20"/>
        </w:rPr>
        <w:t>with grade</w:t>
      </w:r>
      <w:r w:rsidR="00F12778"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MEGR 2156.  </w:t>
      </w:r>
      <w:r w:rsidR="009038F2"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 broad overview of manufacturing materials, processes, and procedures.  Topics include: mechanical behavior and physical properties, basic materials, casting, rolling, forming, welding, cutting, surfaces, engineering metrology, quality assurance, and automation. Basic concepts of engineering economics and cost estimating. </w:t>
      </w:r>
      <w:r w:rsidR="00D9254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economics of manufacturing </w:t>
      </w:r>
      <w:r w:rsidR="00D92545"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also introduced, including the time value of money, economic analysis, and cost estimating. </w:t>
      </w:r>
    </w:p>
    <w:p w14:paraId="2DF9D93E" w14:textId="483A4614" w:rsidR="005F06A0"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26E8657" w14:textId="77777777" w:rsidR="00414DCC" w:rsidRPr="00547C8D" w:rsidRDefault="00414DCC" w:rsidP="00414DCC">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 xml:space="preserve">MEGR 2240. Computational Methods for Engineers. (3) </w:t>
      </w:r>
      <w:r w:rsidRPr="00547C8D">
        <w:rPr>
          <w:rFonts w:ascii="BentonSans Comp Regular" w:hAnsi="BentonSans Comp Regular"/>
          <w:color w:val="000000" w:themeColor="text1"/>
          <w:sz w:val="20"/>
        </w:rPr>
        <w:t xml:space="preserve">Prerequisite(s): MEGR 2141 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Automated engineering analysis and synthesis techniques based on software engineering principles.  Overview of data representation and computing languages.  Program development using programming languages and off-the shelf software packages.  Study of numerical methods, potential errors, and computational stability. emphasis on effective design, testing, and debugging practices. </w:t>
      </w:r>
    </w:p>
    <w:p w14:paraId="2524835C" w14:textId="77777777" w:rsidR="00414DCC" w:rsidRPr="00547C8D" w:rsidRDefault="00414DCC" w:rsidP="00414DCC">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p>
    <w:p w14:paraId="650FF8E9" w14:textId="77777777" w:rsidR="002215F3" w:rsidRPr="00547C8D"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2279. Introduction to Biomedical Engineering.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BSME Biomedical Engineering concentration and GPA of 3.0 or above.  An examination of various aspects of Biomedical Engineering.</w:t>
      </w:r>
    </w:p>
    <w:p w14:paraId="30CCF73C" w14:textId="3702AE32" w:rsidR="002215F3"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91EBAA5" w14:textId="3BBE2B8A" w:rsidR="007E12C3" w:rsidRDefault="007E12C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22</w:t>
      </w:r>
      <w:r>
        <w:rPr>
          <w:rFonts w:ascii="BentonSans Comp Regular" w:hAnsi="BentonSans Comp Regular"/>
          <w:b/>
          <w:color w:val="000000" w:themeColor="text1"/>
          <w:sz w:val="20"/>
        </w:rPr>
        <w:t>89</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Introduction to Precision Engineering and Metrology. (1)</w:t>
      </w:r>
      <w:r w:rsidRPr="00547C8D">
        <w:rPr>
          <w:rFonts w:ascii="BentonSans Comp Regular" w:hAnsi="BentonSans Comp Regular"/>
          <w:color w:val="000000" w:themeColor="text1"/>
          <w:sz w:val="20"/>
        </w:rPr>
        <w:t xml:space="preserve">   Pre</w:t>
      </w:r>
      <w:r>
        <w:rPr>
          <w:rFonts w:ascii="BentonSans Comp Regular" w:hAnsi="BentonSans Comp Regular"/>
          <w:color w:val="000000" w:themeColor="text1"/>
          <w:sz w:val="20"/>
        </w:rPr>
        <w:t xml:space="preserve">requisite(s): MEGR 2141 with a grade of C or above; Admission into the Precision Engineering and Metrology concentration. </w:t>
      </w:r>
      <w:r w:rsidRPr="007E12C3">
        <w:rPr>
          <w:rFonts w:ascii="BentonSans Comp Regular" w:hAnsi="BentonSans Comp Regular"/>
          <w:color w:val="000000" w:themeColor="text1"/>
          <w:sz w:val="20"/>
        </w:rPr>
        <w:t>An examination of various aspects of precision engineering and metrology presented by faculty and industry representatives. There will be a series of demonstrations and experiments focused on precision metrology equipment.</w:t>
      </w:r>
      <w:r>
        <w:rPr>
          <w:rFonts w:ascii="BentonSans Comp Regular" w:hAnsi="BentonSans Comp Regular"/>
          <w:color w:val="000000" w:themeColor="text1"/>
          <w:sz w:val="20"/>
        </w:rPr>
        <w:t xml:space="preserve"> </w:t>
      </w:r>
    </w:p>
    <w:p w14:paraId="471B7D99" w14:textId="77777777" w:rsidR="007E12C3" w:rsidRPr="00547C8D" w:rsidRDefault="007E12C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235848D" w14:textId="4586FE14"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2299. </w:t>
      </w:r>
      <w:r w:rsidR="003B548D" w:rsidRPr="00547C8D">
        <w:rPr>
          <w:rFonts w:ascii="BentonSans Comp Regular" w:hAnsi="BentonSans Comp Regular"/>
          <w:b/>
          <w:color w:val="000000" w:themeColor="text1"/>
          <w:sz w:val="20"/>
        </w:rPr>
        <w:t xml:space="preserve">Introduction to </w:t>
      </w:r>
      <w:r w:rsidRPr="00547C8D">
        <w:rPr>
          <w:rFonts w:ascii="BentonSans Comp Regular" w:hAnsi="BentonSans Comp Regular"/>
          <w:b/>
          <w:color w:val="000000" w:themeColor="text1"/>
          <w:sz w:val="20"/>
        </w:rPr>
        <w:t xml:space="preserve">Motorsports Engineering. (1) </w:t>
      </w:r>
      <w:r w:rsidR="003B548D"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3B548D"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dmission to </w:t>
      </w:r>
      <w:r w:rsidR="00E17991" w:rsidRPr="00547C8D">
        <w:rPr>
          <w:rFonts w:ascii="BentonSans Comp Regular" w:hAnsi="BentonSans Comp Regular"/>
          <w:color w:val="000000" w:themeColor="text1"/>
          <w:sz w:val="20"/>
        </w:rPr>
        <w:t xml:space="preserve">BSME </w:t>
      </w:r>
      <w:r w:rsidRPr="00547C8D">
        <w:rPr>
          <w:rFonts w:ascii="BentonSans Comp Regular" w:hAnsi="BentonSans Comp Regular"/>
          <w:color w:val="000000" w:themeColor="text1"/>
          <w:sz w:val="20"/>
        </w:rPr>
        <w:t>Motorsports concentration</w:t>
      </w:r>
      <w:r w:rsidR="003B548D"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An examination of various aspects of automotive and motorsports engineering presented by faculty and industry representatives.  Participation as a Motorsports Trainee (MT) is required.  MT’s are assigned to automotive projects on campus and/or with industrial partners.</w:t>
      </w:r>
    </w:p>
    <w:p w14:paraId="6CD7DF50" w14:textId="77777777" w:rsidR="00D2419F" w:rsidRPr="00547C8D" w:rsidRDefault="00D2419F"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BD27167" w14:textId="0B920BBC"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MEGR 2499. </w:t>
      </w:r>
      <w:r w:rsidR="00697225" w:rsidRPr="00547C8D">
        <w:rPr>
          <w:rFonts w:ascii="BentonSans Comp Regular" w:hAnsi="BentonSans Comp Regular"/>
          <w:b/>
          <w:bCs/>
          <w:color w:val="000000" w:themeColor="text1"/>
          <w:sz w:val="20"/>
        </w:rPr>
        <w:t xml:space="preserve">Introduction to </w:t>
      </w:r>
      <w:r w:rsidRPr="00547C8D">
        <w:rPr>
          <w:rFonts w:ascii="BentonSans Comp Regular" w:hAnsi="BentonSans Comp Regular"/>
          <w:b/>
          <w:bCs/>
          <w:color w:val="000000" w:themeColor="text1"/>
          <w:sz w:val="20"/>
        </w:rPr>
        <w:t>Energy Engineering. (1)</w:t>
      </w:r>
      <w:r w:rsidRPr="00547C8D">
        <w:rPr>
          <w:rFonts w:ascii="BentonSans Comp Regular" w:hAnsi="BentonSans Comp Regular"/>
          <w:color w:val="000000" w:themeColor="text1"/>
          <w:sz w:val="20"/>
        </w:rPr>
        <w:t xml:space="preserve"> </w:t>
      </w:r>
      <w:r w:rsidR="0069722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BSME </w:t>
      </w:r>
      <w:r w:rsidR="00E17991"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nergy concentration,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and a GPA of 3.0 or above.</w:t>
      </w:r>
      <w:r w:rsidR="00AD1E1E" w:rsidRPr="00547C8D">
        <w:rPr>
          <w:rFonts w:ascii="BentonSans Comp Regular" w:hAnsi="BentonSans Comp Regular"/>
          <w:color w:val="000000" w:themeColor="text1"/>
          <w:sz w:val="20"/>
        </w:rPr>
        <w:t xml:space="preserve">  An examination of various aspects of energy engineering.  </w:t>
      </w:r>
    </w:p>
    <w:p w14:paraId="6355477F" w14:textId="4B3B0C9E" w:rsidR="005F06A0"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p>
    <w:p w14:paraId="4B2560EF" w14:textId="2CA1F52C" w:rsidR="00B84A31" w:rsidRPr="00547C8D" w:rsidRDefault="00B84A3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547C8D">
        <w:rPr>
          <w:rFonts w:ascii="BentonSans Comp Regular" w:hAnsi="BentonSans Comp Regular"/>
          <w:b/>
          <w:iCs/>
          <w:color w:val="000000" w:themeColor="text1"/>
          <w:sz w:val="20"/>
        </w:rPr>
        <w:t>MEGR 2699. MEES Seminar. (1)</w:t>
      </w:r>
      <w:r w:rsidRPr="00547C8D">
        <w:rPr>
          <w:rFonts w:ascii="BentonSans Comp Regular" w:hAnsi="BentonSans Comp Regular"/>
          <w:iCs/>
          <w:color w:val="000000" w:themeColor="text1"/>
          <w:sz w:val="20"/>
        </w:rPr>
        <w:t xml:space="preserve">  Prerequisite(s): M</w:t>
      </w:r>
      <w:r w:rsidR="00C3705D" w:rsidRPr="00547C8D">
        <w:rPr>
          <w:rFonts w:ascii="BentonSans Comp Regular" w:hAnsi="BentonSans Comp Regular"/>
          <w:iCs/>
          <w:color w:val="000000" w:themeColor="text1"/>
          <w:sz w:val="20"/>
        </w:rPr>
        <w:t>echanical Engineering</w:t>
      </w:r>
      <w:r w:rsidRPr="00547C8D">
        <w:rPr>
          <w:rFonts w:ascii="BentonSans Comp Regular" w:hAnsi="BentonSans Comp Regular"/>
          <w:iCs/>
          <w:color w:val="000000" w:themeColor="text1"/>
          <w:sz w:val="20"/>
        </w:rPr>
        <w:t xml:space="preserve"> major.  Students attend presentations given by Mechanical Engineering and Engineering Science (MEES) graduate students, external researchers, and MEES faculty on current research in Mechanical Engineering and related fields. </w:t>
      </w:r>
      <w:r w:rsidRPr="00547C8D">
        <w:rPr>
          <w:rFonts w:ascii="BentonSans Comp Regular" w:hAnsi="BentonSans Comp Regular"/>
          <w:i/>
          <w:iCs/>
          <w:color w:val="000000" w:themeColor="text1"/>
          <w:sz w:val="20"/>
        </w:rPr>
        <w:t>This course will not replace credit that is required for any other course in the MEES curriculum.   Graded on a Pass/Unsatisfactory basis.  May be repeated for credit.</w:t>
      </w:r>
    </w:p>
    <w:p w14:paraId="1F86642A" w14:textId="77777777" w:rsidR="00B84A31" w:rsidRPr="00547C8D" w:rsidRDefault="00B84A3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p>
    <w:p w14:paraId="59A4AD20" w14:textId="1E18B1D5"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3090. Special Topics in Mechanical Engineering. </w:t>
      </w:r>
      <w:r w:rsidR="003155B1" w:rsidRPr="00547C8D">
        <w:rPr>
          <w:rFonts w:ascii="BentonSans Comp Regular" w:hAnsi="BentonSans Comp Regular"/>
          <w:b/>
          <w:color w:val="000000" w:themeColor="text1"/>
          <w:sz w:val="20"/>
        </w:rPr>
        <w:t>(</w:t>
      </w:r>
      <w:r w:rsidR="00865BC9"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878C4" w:rsidRPr="00547C8D">
        <w:rPr>
          <w:rFonts w:ascii="BentonSans Comp Regular" w:hAnsi="BentonSans Comp Regular"/>
          <w:color w:val="000000" w:themeColor="text1"/>
          <w:sz w:val="20"/>
        </w:rPr>
        <w:t>Mechanical Engineering major or permission of department</w:t>
      </w:r>
      <w:r w:rsidR="00876251">
        <w:rPr>
          <w:rFonts w:ascii="BentonSans Comp Regular" w:hAnsi="BentonSans Comp Regular"/>
          <w:color w:val="000000" w:themeColor="text1"/>
          <w:sz w:val="20"/>
        </w:rPr>
        <w:t>; Junior standing or higher</w:t>
      </w:r>
      <w:r w:rsidR="005878C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w:t>
      </w:r>
      <w:r w:rsidR="00F3469F"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uild</w:t>
      </w:r>
      <w:r w:rsidR="00F3469F"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upon and synthesize</w:t>
      </w:r>
      <w:r w:rsidR="00F3469F"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knowledge the students have gained from the mechanical engineering core curriculum.  The specific topics covered in each separate offering of the course serve as the vehicle for teaching engineering analysis, synthesis and design, while simultaneously affording an opportunity for the students to point themselves toward an area of specialization. </w:t>
      </w:r>
      <w:r w:rsidR="00E47220" w:rsidRPr="00547C8D">
        <w:rPr>
          <w:rFonts w:ascii="BentonSans Comp Regular" w:hAnsi="BentonSans Comp Regular"/>
          <w:i/>
          <w:color w:val="000000" w:themeColor="text1"/>
          <w:sz w:val="20"/>
        </w:rPr>
        <w:t>May be repeated for credit</w:t>
      </w:r>
      <w:r w:rsidR="005878C4" w:rsidRPr="00547C8D">
        <w:rPr>
          <w:rFonts w:ascii="BentonSans Comp Regular" w:hAnsi="BentonSans Comp Regular"/>
          <w:i/>
          <w:color w:val="000000" w:themeColor="text1"/>
          <w:sz w:val="20"/>
        </w:rPr>
        <w:t xml:space="preserve"> with change of topic</w:t>
      </w:r>
      <w:r w:rsidR="00E47220" w:rsidRPr="00547C8D">
        <w:rPr>
          <w:rFonts w:ascii="BentonSans Comp Regular" w:hAnsi="BentonSans Comp Regular"/>
          <w:i/>
          <w:color w:val="000000" w:themeColor="text1"/>
          <w:sz w:val="20"/>
        </w:rPr>
        <w:t>.</w:t>
      </w:r>
      <w:r w:rsidRPr="00547C8D">
        <w:rPr>
          <w:rFonts w:ascii="BentonSans Comp Regular" w:hAnsi="BentonSans Comp Regular"/>
          <w:color w:val="000000" w:themeColor="text1"/>
          <w:sz w:val="20"/>
        </w:rPr>
        <w:t xml:space="preserve"> </w:t>
      </w:r>
    </w:p>
    <w:p w14:paraId="1D92843C"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18E7C2F2" w14:textId="55626AAC"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3092. Special Topics in Motorsports Engineering. </w:t>
      </w:r>
      <w:r w:rsidR="003155B1" w:rsidRPr="00547C8D">
        <w:rPr>
          <w:rFonts w:ascii="BentonSans Comp Regular" w:hAnsi="BentonSans Comp Regular"/>
          <w:b/>
          <w:color w:val="000000" w:themeColor="text1"/>
          <w:sz w:val="20"/>
        </w:rPr>
        <w:t>(</w:t>
      </w:r>
      <w:r w:rsidR="00865BC9"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65BC9" w:rsidRPr="00547C8D">
        <w:rPr>
          <w:rFonts w:ascii="BentonSans Comp Regular" w:hAnsi="BentonSans Comp Regular"/>
          <w:color w:val="000000" w:themeColor="text1"/>
          <w:sz w:val="20"/>
        </w:rPr>
        <w:t xml:space="preserve">Mechanical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w:t>
      </w:r>
      <w:r w:rsidR="00FD41C0">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w:t>
      </w:r>
      <w:r w:rsidR="00F56BFE"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uild</w:t>
      </w:r>
      <w:r w:rsidR="00F56B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upon and synthesize</w:t>
      </w:r>
      <w:r w:rsidR="00F56B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knowledge the students have gained from the mechanical engineering core curriculum. </w:t>
      </w:r>
      <w:r w:rsidR="00F56B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specific topics covered in each separate offering of the course serve as the vehicle for teaching engineering analysis, synthesis and design, while simultaneously affording an opportunity for the </w:t>
      </w:r>
      <w:r w:rsidRPr="00547C8D">
        <w:rPr>
          <w:rFonts w:ascii="BentonSans Comp Regular" w:hAnsi="BentonSans Comp Regular"/>
          <w:color w:val="000000" w:themeColor="text1"/>
          <w:sz w:val="20"/>
        </w:rPr>
        <w:t xml:space="preserve">students to point themselves toward an area of specialization. </w:t>
      </w:r>
      <w:r w:rsidR="00F56BFE"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00865BC9" w:rsidRPr="00547C8D">
        <w:rPr>
          <w:rFonts w:ascii="BentonSans Comp Regular" w:hAnsi="BentonSans Comp Regular"/>
          <w:i/>
          <w:color w:val="000000" w:themeColor="text1"/>
          <w:sz w:val="20"/>
        </w:rPr>
        <w:t xml:space="preserve"> with change of topic.</w:t>
      </w:r>
    </w:p>
    <w:p w14:paraId="0E2E8CE4"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ADFCB8A" w14:textId="4402A06C"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3094. Special Topics in Energy Engineering. </w:t>
      </w:r>
      <w:r w:rsidR="003155B1" w:rsidRPr="00547C8D">
        <w:rPr>
          <w:rFonts w:ascii="BentonSans Comp Regular" w:hAnsi="BentonSans Comp Regular"/>
          <w:b/>
          <w:color w:val="000000" w:themeColor="text1"/>
          <w:sz w:val="20"/>
        </w:rPr>
        <w:t>(</w:t>
      </w:r>
      <w:r w:rsidR="001830CB"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830CB" w:rsidRPr="00547C8D">
        <w:rPr>
          <w:rFonts w:ascii="BentonSans Comp Regular" w:hAnsi="BentonSans Comp Regular"/>
          <w:color w:val="000000" w:themeColor="text1"/>
          <w:sz w:val="20"/>
        </w:rPr>
        <w:t xml:space="preserve">Mechanical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w:t>
      </w:r>
      <w:r w:rsidR="00AF30CF">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 xml:space="preserve">Builds upon and synthesizes the knowledge the students have gained from the mechanical engineering core curriculum.  The specific topics covered in each separate offering of the course serve as the vehicle for teaching engineering analysis, synthesis and design, while simultaneously affording an opportunity for the students to point themselves toward an area of specialization.  </w:t>
      </w:r>
      <w:r w:rsidR="00E47220" w:rsidRPr="00547C8D">
        <w:rPr>
          <w:rFonts w:ascii="BentonSans Comp Regular" w:hAnsi="BentonSans Comp Regular"/>
          <w:i/>
          <w:color w:val="000000" w:themeColor="text1"/>
          <w:sz w:val="20"/>
        </w:rPr>
        <w:t>May be repeated for credit</w:t>
      </w:r>
      <w:r w:rsidR="001830CB" w:rsidRPr="00547C8D">
        <w:rPr>
          <w:rFonts w:ascii="BentonSans Comp Regular" w:hAnsi="BentonSans Comp Regular"/>
          <w:i/>
          <w:color w:val="000000" w:themeColor="text1"/>
          <w:sz w:val="20"/>
        </w:rPr>
        <w:t xml:space="preserve"> with change </w:t>
      </w:r>
      <w:proofErr w:type="spellStart"/>
      <w:r w:rsidR="001830CB" w:rsidRPr="00547C8D">
        <w:rPr>
          <w:rFonts w:ascii="BentonSans Comp Regular" w:hAnsi="BentonSans Comp Regular"/>
          <w:i/>
          <w:color w:val="000000" w:themeColor="text1"/>
          <w:sz w:val="20"/>
        </w:rPr>
        <w:t>ot</w:t>
      </w:r>
      <w:proofErr w:type="spellEnd"/>
      <w:r w:rsidR="001830CB" w:rsidRPr="00547C8D">
        <w:rPr>
          <w:rFonts w:ascii="BentonSans Comp Regular" w:hAnsi="BentonSans Comp Regular"/>
          <w:i/>
          <w:color w:val="000000" w:themeColor="text1"/>
          <w:sz w:val="20"/>
        </w:rPr>
        <w:t xml:space="preserve"> topic</w:t>
      </w:r>
      <w:r w:rsidR="00E47220" w:rsidRPr="00547C8D">
        <w:rPr>
          <w:rFonts w:ascii="BentonSans Comp Regular" w:hAnsi="BentonSans Comp Regular"/>
          <w:i/>
          <w:color w:val="000000" w:themeColor="text1"/>
          <w:sz w:val="20"/>
        </w:rPr>
        <w:t>.</w:t>
      </w:r>
    </w:p>
    <w:p w14:paraId="66903643" w14:textId="07D539D2"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A17F500" w14:textId="0F182F28" w:rsidR="003A1F34" w:rsidRPr="00547C8D" w:rsidRDefault="003A1F34"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3097. Special Topics in Biomedical Engineering. (3)</w:t>
      </w:r>
      <w:r w:rsidRPr="00547C8D">
        <w:rPr>
          <w:rFonts w:ascii="BentonSans Comp Regular" w:hAnsi="BentonSans Comp Regular"/>
          <w:color w:val="000000" w:themeColor="text1"/>
          <w:sz w:val="20"/>
        </w:rPr>
        <w:t xml:space="preserve">  Prerequisite(s): </w:t>
      </w:r>
      <w:r w:rsidR="00DF7EC8" w:rsidRPr="00547C8D">
        <w:rPr>
          <w:rFonts w:ascii="BentonSans Comp Regular" w:hAnsi="BentonSans Comp Regular"/>
          <w:color w:val="000000" w:themeColor="text1"/>
          <w:sz w:val="20"/>
        </w:rPr>
        <w:t xml:space="preserve">Mechanical </w:t>
      </w:r>
      <w:r w:rsidRPr="00547C8D">
        <w:rPr>
          <w:rFonts w:ascii="BentonSans Comp Regular" w:hAnsi="BentonSans Comp Regular"/>
          <w:color w:val="000000" w:themeColor="text1"/>
          <w:sz w:val="20"/>
        </w:rPr>
        <w:t>Engineering major</w:t>
      </w:r>
      <w:r w:rsidR="00AF30CF">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00817158" w:rsidRPr="00547C8D">
        <w:rPr>
          <w:rFonts w:ascii="BentonSans Comp Regular" w:hAnsi="BentonSans Comp Regular"/>
          <w:i/>
          <w:color w:val="000000" w:themeColor="text1"/>
          <w:sz w:val="20"/>
        </w:rPr>
        <w:t xml:space="preserve">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Builds upon and synthesizes the knowledge students have gained from the </w:t>
      </w:r>
      <w:r w:rsidR="00817158"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echanical </w:t>
      </w:r>
      <w:r w:rsidR="00817158"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ngineering core curriculum. The specific topics covered in each separate offering of the course serve as the vehicle for teaching engineering analysis, synthesis and/or design, while simultaneously affording an opportunity for the students to point themselves toward the area of specialization of Biomedical Engineering.  </w:t>
      </w:r>
      <w:r w:rsidRPr="00547C8D">
        <w:rPr>
          <w:rFonts w:ascii="BentonSans Comp Regular" w:hAnsi="BentonSans Comp Regular"/>
          <w:i/>
          <w:color w:val="000000" w:themeColor="text1"/>
          <w:sz w:val="20"/>
        </w:rPr>
        <w:t>May be repeated for credit</w:t>
      </w:r>
      <w:r w:rsidR="00B83F16" w:rsidRPr="00547C8D">
        <w:rPr>
          <w:rFonts w:ascii="BentonSans Comp Regular" w:hAnsi="BentonSans Comp Regular"/>
          <w:i/>
          <w:color w:val="000000" w:themeColor="text1"/>
          <w:sz w:val="20"/>
        </w:rPr>
        <w:t xml:space="preserve"> with change of topic. </w:t>
      </w:r>
    </w:p>
    <w:p w14:paraId="51424965" w14:textId="77777777" w:rsidR="003A1F34" w:rsidRPr="00547C8D" w:rsidRDefault="003A1F34"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57E8CF8"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MEGR 3111. Thermodynamics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and PHYS 2101</w:t>
      </w:r>
      <w:r w:rsidR="00B06DE0" w:rsidRPr="00547C8D">
        <w:rPr>
          <w:rFonts w:ascii="BentonSans Comp Regular" w:hAnsi="BentonSans Comp Regular"/>
          <w:color w:val="000000" w:themeColor="text1"/>
          <w:sz w:val="20"/>
        </w:rPr>
        <w:t xml:space="preserve">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First and second laws of thermodynamics.  Work and heat </w:t>
      </w:r>
      <w:proofErr w:type="spellStart"/>
      <w:r w:rsidRPr="00547C8D">
        <w:rPr>
          <w:rFonts w:ascii="BentonSans Comp Regular" w:hAnsi="BentonSans Comp Regular"/>
          <w:color w:val="000000" w:themeColor="text1"/>
          <w:sz w:val="20"/>
        </w:rPr>
        <w:t>carnot</w:t>
      </w:r>
      <w:proofErr w:type="spellEnd"/>
      <w:r w:rsidRPr="00547C8D">
        <w:rPr>
          <w:rFonts w:ascii="BentonSans Comp Regular" w:hAnsi="BentonSans Comp Regular"/>
          <w:color w:val="000000" w:themeColor="text1"/>
          <w:sz w:val="20"/>
        </w:rPr>
        <w:t xml:space="preserve"> cycle.  Ideal and real gases.  Non-reactive mixture of gases.  Availability and irreversibility. </w:t>
      </w:r>
    </w:p>
    <w:p w14:paraId="22F2DDC3"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A32493F"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MEGR 3112. Thermodynamics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3111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General thermodynamic relations; equations of state and generalized charts.  Combustion, dissociation, and chemical equilibrium.  Introduction to power cycles. </w:t>
      </w:r>
    </w:p>
    <w:p w14:paraId="5630D3B2"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2A363D64"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3114. Fluid Mechanics. (3)</w:t>
      </w:r>
      <w:r w:rsidRPr="00547C8D">
        <w:rPr>
          <w:rFonts w:ascii="BentonSans Comp Regular" w:hAnsi="BentonSans Comp Regular"/>
          <w:color w:val="000000" w:themeColor="text1"/>
          <w:sz w:val="20"/>
        </w:rPr>
        <w:t xml:space="preserve"> </w:t>
      </w:r>
      <w:r w:rsidR="006750D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750DD" w:rsidRPr="00547C8D">
        <w:rPr>
          <w:rFonts w:ascii="BentonSans Comp Regular" w:hAnsi="BentonSans Comp Regular"/>
          <w:color w:val="000000" w:themeColor="text1"/>
          <w:sz w:val="20"/>
        </w:rPr>
        <w:t xml:space="preserve">MATH 2241 and </w:t>
      </w:r>
      <w:r w:rsidRPr="00547C8D">
        <w:rPr>
          <w:rFonts w:ascii="BentonSans Comp Regular" w:hAnsi="BentonSans Comp Regular"/>
          <w:color w:val="000000" w:themeColor="text1"/>
          <w:sz w:val="20"/>
        </w:rPr>
        <w:t>MEGR 3121</w:t>
      </w:r>
      <w:r w:rsidR="00B06DE0" w:rsidRPr="00547C8D">
        <w:rPr>
          <w:rFonts w:ascii="BentonSans Comp Regular" w:hAnsi="BentonSans Comp Regular"/>
          <w:color w:val="000000" w:themeColor="text1"/>
          <w:sz w:val="20"/>
        </w:rPr>
        <w:t xml:space="preserve">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Basic concepts of a fluid and the fundamentals of ideal and real fluid flow.  Topics include:  fluid statics, conservation principles, Bernoulli’s equation, fluid flow in pipes, and measurement devices. </w:t>
      </w:r>
    </w:p>
    <w:p w14:paraId="7DDDE41D"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48534FB" w14:textId="62B4D05F"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3116. Introduction to Heat Transfer.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and MEGR 3111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3114.  </w:t>
      </w:r>
      <w:proofErr w:type="gramStart"/>
      <w:r w:rsidRPr="00547C8D">
        <w:rPr>
          <w:rFonts w:ascii="BentonSans Comp Regular" w:hAnsi="BentonSans Comp Regular"/>
          <w:color w:val="000000" w:themeColor="text1"/>
          <w:sz w:val="20"/>
        </w:rPr>
        <w:t>One and two dimensional</w:t>
      </w:r>
      <w:proofErr w:type="gramEnd"/>
      <w:r w:rsidRPr="00547C8D">
        <w:rPr>
          <w:rFonts w:ascii="BentonSans Comp Regular" w:hAnsi="BentonSans Comp Regular"/>
          <w:color w:val="000000" w:themeColor="text1"/>
          <w:sz w:val="20"/>
        </w:rPr>
        <w:t xml:space="preserve"> steady state conduction.  Finite difference methods.  Radiative heat transfer, emissivity, black body radiation.  Heat exchange among two and multi-body systems.  Introduction to concepts and applications of convective heat transfer.</w:t>
      </w:r>
    </w:p>
    <w:p w14:paraId="454E522E"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8B3961C"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3121. Dynamics Systems I. (3)</w:t>
      </w:r>
      <w:r w:rsidR="006B6968"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2141 and MATH 1242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The kinematics and kinetics of rigid bodies. Work-energy and impulse-momentum principles and conservation laws. Introduction to the kinematics of mechanisms. </w:t>
      </w:r>
    </w:p>
    <w:p w14:paraId="4C92A37C"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096BACB" w14:textId="1F7CB68D"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MEGR 3122. Dynamic Systems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 xml:space="preserve">MEGR 2240, </w:t>
      </w:r>
      <w:r w:rsidRPr="00547C8D">
        <w:rPr>
          <w:rFonts w:ascii="BentonSans Comp Regular" w:hAnsi="BentonSans Comp Regular"/>
          <w:color w:val="000000" w:themeColor="text1"/>
          <w:sz w:val="20"/>
        </w:rPr>
        <w:t>MEGR 3121</w:t>
      </w:r>
      <w:r w:rsidR="006B6968"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2171</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Modeling of mechanical dynamic systems. Vibration of lumped mass systems. Analysis and design of mechanical systems using time domain and frequency domain methods.  </w:t>
      </w:r>
    </w:p>
    <w:p w14:paraId="2188C30F"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73AC9FA" w14:textId="1F1302B5"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MEGR 3152. Mechanics and Materials Laboratory. (2)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2144, MEGR 3121, MEGR 3161 and MEGR 3171L, all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Laboratory experiments related to the areas of mechanics and materials engineering.  Three hours of laboratory work per week.</w:t>
      </w:r>
      <w:r w:rsidRPr="00547C8D">
        <w:rPr>
          <w:rFonts w:ascii="BentonSans Comp Regular" w:hAnsi="BentonSans Comp Regular"/>
          <w:i/>
          <w:color w:val="000000" w:themeColor="text1"/>
          <w:sz w:val="20"/>
        </w:rPr>
        <w:t xml:space="preserve"> </w:t>
      </w:r>
    </w:p>
    <w:p w14:paraId="45632734"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7E3D641"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MEGR 3156. Design Projects Lab II.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2161, MEGR 2144, MEGR 2156, and MEGR 2180, all </w:t>
      </w:r>
      <w:r w:rsidRPr="00547C8D">
        <w:rPr>
          <w:rFonts w:ascii="BentonSans Comp Regular" w:hAnsi="BentonSans Comp Regular"/>
          <w:bCs/>
          <w:color w:val="000000" w:themeColor="text1"/>
          <w:sz w:val="20"/>
        </w:rPr>
        <w:t>with grades of C or above</w:t>
      </w:r>
      <w:r w:rsidR="00E17991" w:rsidRPr="00547C8D">
        <w:rPr>
          <w:rFonts w:ascii="BentonSans Comp Regular" w:hAnsi="BentonSans Comp Regular"/>
          <w:bCs/>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Study of the process of design and reduction to practice of engineering concepts in a team environment. Requirements definition, concept synthesis, concept of evaluation, project planning and execution.</w:t>
      </w:r>
    </w:p>
    <w:p w14:paraId="4A9F1F5B"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582B22F" w14:textId="49935899"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MEGR 3161. Introduction to Engineering Materials.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1251</w:t>
      </w:r>
      <w:r w:rsidR="008062FD" w:rsidRPr="00547C8D">
        <w:rPr>
          <w:rFonts w:ascii="BentonSans Comp Regular" w:hAnsi="BentonSans Comp Regular"/>
          <w:color w:val="000000" w:themeColor="text1"/>
          <w:sz w:val="20"/>
        </w:rPr>
        <w:t xml:space="preserve"> or MEGR 1100;</w:t>
      </w:r>
      <w:r w:rsidRPr="00547C8D">
        <w:rPr>
          <w:rFonts w:ascii="BentonSans Comp Regular" w:hAnsi="BentonSans Comp Regular"/>
          <w:color w:val="000000" w:themeColor="text1"/>
          <w:sz w:val="20"/>
        </w:rPr>
        <w:t xml:space="preserve"> MATH 2171</w:t>
      </w:r>
      <w:r w:rsidR="008062F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MEGR 2144</w:t>
      </w:r>
      <w:r w:rsidR="008062F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all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w:t>
      </w:r>
      <w:r w:rsidR="00E1799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Classifications of engineering materials. Introduction to property structure relationships. Ideal and defect atomic structures of solids with examples from metals, ceramics and polymers. Cold working and annealing effects. Phase equilibria in alloys; introduction to diffusional processes and transformation kinetics.</w:t>
      </w:r>
    </w:p>
    <w:p w14:paraId="11FAA3E5"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76E5478"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MEGR 3162. Mechanical Behavior and Strengthening of Solids.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E17991" w:rsidRPr="00547C8D">
        <w:rPr>
          <w:rFonts w:ascii="BentonSans Comp Regular" w:hAnsi="BentonSans Comp Regular"/>
          <w:color w:val="000000" w:themeColor="text1"/>
          <w:sz w:val="20"/>
        </w:rPr>
        <w:t xml:space="preserve"> MEGR 3161</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Mechanical properties of materials including elastic behavior, plastic flow, fracture, creep, fatigue, and elevated temperature effects.  Correlation of properties with atomic and microscopic structure. Dislocation theory and its application to mechanical behavior and strengthening mechanisms.  Alloy hardening effects; effects of processing and heat treatments. Applications in Fe-C alloys. </w:t>
      </w:r>
    </w:p>
    <w:p w14:paraId="3EAB55FD"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E0E8EF2"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trike/>
          <w:color w:val="000000" w:themeColor="text1"/>
          <w:sz w:val="20"/>
        </w:rPr>
      </w:pPr>
      <w:r w:rsidRPr="00547C8D">
        <w:rPr>
          <w:rFonts w:ascii="BentonSans Comp Regular" w:hAnsi="BentonSans Comp Regular"/>
          <w:b/>
          <w:color w:val="000000" w:themeColor="text1"/>
          <w:sz w:val="20"/>
        </w:rPr>
        <w:t>MEGR 3171. Introduction to Measurements and Instrumentation. (2)</w:t>
      </w:r>
      <w:r w:rsidRPr="00547C8D">
        <w:rPr>
          <w:rFonts w:ascii="BentonSans Comp Regular" w:hAnsi="BentonSans Comp Regular"/>
          <w:color w:val="000000" w:themeColor="text1"/>
          <w:sz w:val="20"/>
        </w:rPr>
        <w:t xml:space="preserve"> </w:t>
      </w:r>
      <w:r w:rsidR="00E62878"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ECGR 2161</w:t>
      </w:r>
      <w:r w:rsidR="00E62878" w:rsidRPr="00547C8D">
        <w:rPr>
          <w:rFonts w:ascii="BentonSans Comp Regular" w:hAnsi="BentonSans Comp Regular"/>
          <w:color w:val="000000" w:themeColor="text1"/>
          <w:sz w:val="20"/>
        </w:rPr>
        <w:t xml:space="preserve"> and MATH 2</w:t>
      </w:r>
      <w:r w:rsidR="008A3EA8" w:rsidRPr="00547C8D">
        <w:rPr>
          <w:rFonts w:ascii="BentonSans Comp Regular" w:hAnsi="BentonSans Comp Regular"/>
          <w:color w:val="000000" w:themeColor="text1"/>
          <w:sz w:val="20"/>
        </w:rPr>
        <w:t>2</w:t>
      </w:r>
      <w:r w:rsidR="00E62878" w:rsidRPr="00547C8D">
        <w:rPr>
          <w:rFonts w:ascii="BentonSans Comp Regular" w:hAnsi="BentonSans Comp Regular"/>
          <w:color w:val="000000" w:themeColor="text1"/>
          <w:sz w:val="20"/>
        </w:rPr>
        <w:t>41</w:t>
      </w:r>
      <w:r w:rsidR="00B06DE0" w:rsidRPr="00547C8D">
        <w:rPr>
          <w:rFonts w:ascii="BentonSans Comp Regular" w:hAnsi="BentonSans Comp Regular"/>
          <w:color w:val="000000" w:themeColor="text1"/>
          <w:sz w:val="20"/>
        </w:rPr>
        <w:t xml:space="preserve">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E62878"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MEGR 3171L. </w:t>
      </w:r>
      <w:r w:rsidR="00E6287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Statistical analysis of experimental data, curve fitting. Operational amplifiers and signal conditioning techniques for remote monitoring. </w:t>
      </w:r>
      <w:r w:rsidR="00E6287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Discussion of the </w:t>
      </w:r>
      <w:proofErr w:type="spellStart"/>
      <w:r w:rsidRPr="00547C8D">
        <w:rPr>
          <w:rFonts w:ascii="BentonSans Comp Regular" w:hAnsi="BentonSans Comp Regular"/>
          <w:color w:val="000000" w:themeColor="text1"/>
          <w:sz w:val="20"/>
        </w:rPr>
        <w:t>principles</w:t>
      </w:r>
      <w:proofErr w:type="spellEnd"/>
      <w:r w:rsidRPr="00547C8D">
        <w:rPr>
          <w:rFonts w:ascii="BentonSans Comp Regular" w:hAnsi="BentonSans Comp Regular"/>
          <w:color w:val="000000" w:themeColor="text1"/>
          <w:sz w:val="20"/>
        </w:rPr>
        <w:t xml:space="preserve"> involved in the use of sensors and transducers in measurements of linear and angular displacement, velocity and acceleration, temperature, force, pressure, torque and flow.  Introduction to dynamic measurements and frequency analysis. </w:t>
      </w:r>
    </w:p>
    <w:p w14:paraId="1F8EB10F"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02B4971" w14:textId="03CA353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MEGR 3171L. Instrumentation Laboratory.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2102L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MEGR 3171. Utilization of measuring equipment targeted to mechanical engineering applications. Experiments will focus on the use of instrumentation and computer interfacing methods for the optimization of measurement processes. Basic programming of scientific instruments</w:t>
      </w:r>
      <w:r w:rsidRPr="00547C8D">
        <w:rPr>
          <w:rFonts w:ascii="BentonSans Comp Regular" w:hAnsi="BentonSans Comp Regular"/>
          <w:i/>
          <w:iCs/>
          <w:color w:val="000000" w:themeColor="text1"/>
          <w:sz w:val="20"/>
        </w:rPr>
        <w:t>.</w:t>
      </w:r>
      <w:r w:rsidRPr="00547C8D">
        <w:rPr>
          <w:rFonts w:ascii="BentonSans Comp Regular" w:hAnsi="BentonSans Comp Regular"/>
          <w:i/>
          <w:color w:val="000000" w:themeColor="text1"/>
          <w:sz w:val="20"/>
        </w:rPr>
        <w:t xml:space="preserve"> </w:t>
      </w:r>
    </w:p>
    <w:p w14:paraId="57AD4858"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DBD3F12"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MEGR 3210. Automotive Power Plants.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3112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Energy analysis of internal and external combustion engines for vehicular propulsion. Thermodynamic principles for combustion efficient use of fuel combustion, different types of fuel use, and pollutant control. </w:t>
      </w:r>
    </w:p>
    <w:p w14:paraId="50296CFB"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46B20C"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3211. Road Vehicle Dynamics.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3122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An introduction to road vehicle Dynamics.  Acceleration and </w:t>
      </w:r>
      <w:r w:rsidRPr="00547C8D">
        <w:rPr>
          <w:rFonts w:ascii="BentonSans Comp Regular" w:hAnsi="BentonSans Comp Regular"/>
          <w:color w:val="000000" w:themeColor="text1"/>
          <w:sz w:val="20"/>
        </w:rPr>
        <w:t xml:space="preserve">braking performance, road loads, steady-state cornering, suspension, steering system and tire behavior. </w:t>
      </w:r>
    </w:p>
    <w:p w14:paraId="13296089"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9A8F0CD"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MEGR 3214. Refrigeration and Air/Conditioning.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3112 and 3116</w:t>
      </w:r>
      <w:r w:rsidR="00B06DE0" w:rsidRPr="00547C8D">
        <w:rPr>
          <w:rFonts w:ascii="BentonSans Comp Regular" w:hAnsi="BentonSans Comp Regular"/>
          <w:color w:val="000000" w:themeColor="text1"/>
          <w:sz w:val="20"/>
        </w:rPr>
        <w:t xml:space="preserve">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Thermodynamics and heat transfer applied to analysis, design of cooling/heating systems.</w:t>
      </w:r>
    </w:p>
    <w:p w14:paraId="712AB3C6"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E3FA1D4"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3216. Thermal/Fluid Design.</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3112, MEGR 3114, and MEGR 3116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Design of systems utilizing thermodynamic, heat transfer, and fluid flow principles.  Topics include:  thermal system design, thermodynamic modeling, design applications with heat transfer, thermo-economic optimization of simple and complex systems. </w:t>
      </w:r>
    </w:p>
    <w:p w14:paraId="3A2FEEE6"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5BECBFD3"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MEGR 3221. Machine Analysis and Design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3121 and MEGR 2144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Technical application of basic principles of mechanical science to analysis of machines and mechanical systems.  Design of typical machine elements.  Strength and deflection requirements. </w:t>
      </w:r>
    </w:p>
    <w:p w14:paraId="2487EC6D"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85E539"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3222. Machine Analysis and Design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3221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Synthesis of machines and mechanical systems.  Analysis, creative design and selection of machines and machine elements. </w:t>
      </w:r>
    </w:p>
    <w:p w14:paraId="64B76417"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A87C2E2"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3225. Introduction to Finite Element Analysis. (3)</w:t>
      </w:r>
      <w:r w:rsidR="006750DD"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750DD" w:rsidRPr="00547C8D">
        <w:rPr>
          <w:rFonts w:ascii="BentonSans Comp Regular" w:hAnsi="BentonSans Comp Regular"/>
          <w:color w:val="000000" w:themeColor="text1"/>
          <w:sz w:val="20"/>
        </w:rPr>
        <w:t xml:space="preserve">MATH 2171, </w:t>
      </w:r>
      <w:r w:rsidRPr="00547C8D">
        <w:rPr>
          <w:rFonts w:ascii="BentonSans Comp Regular" w:hAnsi="BentonSans Comp Regular"/>
          <w:color w:val="000000" w:themeColor="text1"/>
          <w:sz w:val="20"/>
        </w:rPr>
        <w:t>MEGR 2144</w:t>
      </w:r>
      <w:r w:rsidR="006750D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6750DD"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MEGR 2240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The basic concepts of finite element analysis (FEA) are introduced.  The necessary concepts from linear algebra are reviewed.   Simple elements such as truss and beam elements are emphasized, with an introduction to continuum elements for structural analysis.  Introduction to heat transfer elements for steady state conduction and convection.  Mathematics software is used to illustrate such concepts as the finite element assembly process, and the solution of the primary unknowns.  A commercially available finite element code is also introduced.</w:t>
      </w:r>
      <w:r w:rsidRPr="00547C8D">
        <w:rPr>
          <w:rFonts w:ascii="BentonSans Comp Regular" w:hAnsi="BentonSans Comp Regular"/>
          <w:i/>
          <w:color w:val="000000" w:themeColor="text1"/>
          <w:sz w:val="20"/>
        </w:rPr>
        <w:t xml:space="preserve"> </w:t>
      </w:r>
    </w:p>
    <w:p w14:paraId="754C53F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C3DC183" w14:textId="77777777"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MEGR 3231. Advanced CAD/CAM.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ENGR 1202 and MEGR 2156</w:t>
      </w:r>
      <w:r w:rsidR="00B06DE0" w:rsidRPr="00547C8D">
        <w:rPr>
          <w:rFonts w:ascii="BentonSans Comp Regular" w:hAnsi="BentonSans Comp Regular"/>
          <w:snapToGrid/>
          <w:color w:val="000000" w:themeColor="text1"/>
          <w:sz w:val="20"/>
        </w:rPr>
        <w:t xml:space="preserve"> with grades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An introduction to advanced CAD modeling techniques, reverse engineering and Rapid technologies with a detailed application of these tools in engineering design. </w:t>
      </w:r>
    </w:p>
    <w:p w14:paraId="38357A75" w14:textId="77777777" w:rsidR="005F06A0" w:rsidRPr="00547C8D" w:rsidRDefault="005F06A0" w:rsidP="00F33998">
      <w:pPr>
        <w:jc w:val="both"/>
        <w:rPr>
          <w:rFonts w:ascii="BentonSans Comp Regular" w:hAnsi="BentonSans Comp Regular"/>
          <w:snapToGrid/>
          <w:color w:val="000000" w:themeColor="text1"/>
          <w:szCs w:val="24"/>
        </w:rPr>
      </w:pPr>
    </w:p>
    <w:p w14:paraId="76A7B95C" w14:textId="77777777"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MEGR 3232. Plastic Part Design.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ENGR 1202 and MEGR 2156</w:t>
      </w:r>
      <w:r w:rsidR="00B06DE0" w:rsidRPr="00547C8D">
        <w:rPr>
          <w:rFonts w:ascii="BentonSans Comp Regular" w:hAnsi="BentonSans Comp Regular"/>
          <w:snapToGrid/>
          <w:color w:val="000000" w:themeColor="text1"/>
          <w:sz w:val="20"/>
        </w:rPr>
        <w:t xml:space="preserve"> with grades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An introduction to the science and technology of polymer materials and processes with an emphasis on the application of these topics to engineering design. </w:t>
      </w:r>
    </w:p>
    <w:p w14:paraId="1B7EFCFA"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1BBD4B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MEGR 3233. Introduction to Biomaterials.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3161 </w:t>
      </w:r>
      <w:r w:rsidR="009E297B"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An introduction to biomaterials science and engineering, focusing on traditional classes of materials used for biomedical applications (i.e., metals, ceramics, polymers, and composites). </w:t>
      </w:r>
    </w:p>
    <w:p w14:paraId="4DDC5EC6" w14:textId="77777777" w:rsidR="005F06A0" w:rsidRPr="00547C8D" w:rsidRDefault="005F06A0" w:rsidP="00F33998">
      <w:pPr>
        <w:jc w:val="both"/>
        <w:rPr>
          <w:rFonts w:ascii="BentonSans Comp Regular" w:hAnsi="BentonSans Comp Regular"/>
          <w:snapToGrid/>
          <w:color w:val="000000" w:themeColor="text1"/>
          <w:sz w:val="20"/>
        </w:rPr>
      </w:pPr>
    </w:p>
    <w:p w14:paraId="1A2CBA28" w14:textId="7ACD072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MEGR 3234. Introduction to Biodynamics.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2144 </w:t>
      </w:r>
      <w:r w:rsidR="00B06DE0"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00AB4B38" w:rsidRPr="00547C8D">
        <w:rPr>
          <w:rFonts w:ascii="BentonSans Comp Regular" w:hAnsi="BentonSans Comp Regular"/>
          <w:bCs/>
          <w:snapToGrid/>
          <w:color w:val="000000" w:themeColor="text1"/>
          <w:sz w:val="20"/>
        </w:rPr>
        <w:t>I</w:t>
      </w:r>
      <w:r w:rsidRPr="00547C8D">
        <w:rPr>
          <w:rFonts w:ascii="BentonSans Comp Regular" w:hAnsi="BentonSans Comp Regular"/>
          <w:snapToGrid/>
          <w:color w:val="000000" w:themeColor="text1"/>
          <w:sz w:val="20"/>
        </w:rPr>
        <w:t>ntroduce</w:t>
      </w:r>
      <w:r w:rsidR="00AB4B38"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dynamic analysis of the human musculoskeletal </w:t>
      </w:r>
      <w:r w:rsidRPr="00547C8D">
        <w:rPr>
          <w:rFonts w:ascii="BentonSans Comp Regular" w:hAnsi="BentonSans Comp Regular"/>
          <w:snapToGrid/>
          <w:color w:val="000000" w:themeColor="text1"/>
          <w:sz w:val="20"/>
        </w:rPr>
        <w:lastRenderedPageBreak/>
        <w:t xml:space="preserve">system.  Students learn to develop lumped mass, planar rigid body and 3D rigid body models of human movement, and to learn to calculate internal forces in muscles and joints during daily and sports activities. </w:t>
      </w:r>
    </w:p>
    <w:p w14:paraId="40EE5D68"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382468F" w14:textId="108D1AF9" w:rsidR="00B15D35" w:rsidRPr="00547C8D" w:rsidRDefault="00B15D3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3235. Waves and Optics.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and MEGR 3122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00A82414" w:rsidRPr="00547C8D">
        <w:rPr>
          <w:rFonts w:ascii="BentonSans Comp Regular" w:hAnsi="BentonSans Comp Regular"/>
          <w:color w:val="000000" w:themeColor="text1"/>
          <w:sz w:val="20"/>
        </w:rPr>
        <w:t xml:space="preserve">.  </w:t>
      </w:r>
      <w:r w:rsidR="00A82414"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An introductory study of optics covering geometrical optics, optical instruments, wave optics (interference and diffraction), Fourier analysis, and polarization.</w:t>
      </w:r>
      <w:r w:rsidR="00A82414" w:rsidRPr="00547C8D">
        <w:rPr>
          <w:rFonts w:ascii="BentonSans Comp Regular" w:hAnsi="BentonSans Comp Regular"/>
          <w:color w:val="000000" w:themeColor="text1"/>
          <w:sz w:val="20"/>
        </w:rPr>
        <w:t xml:space="preserve">  </w:t>
      </w:r>
    </w:p>
    <w:p w14:paraId="07D9A562" w14:textId="77777777" w:rsidR="00B15D35" w:rsidRPr="00547C8D" w:rsidRDefault="00B15D3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3AA5461" w14:textId="6477A2B7" w:rsidR="00AF0A25" w:rsidRPr="00547C8D" w:rsidRDefault="00AF0A2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3236. Introduction to Nanoscale Science and Engineering.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3161 and MEGR 3171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A82414"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 xml:space="preserve">Introduction to nanoscale science and engineering.  Topics include:  nanomanufacturing, nanomaterials and nanostructures, </w:t>
      </w:r>
      <w:proofErr w:type="spellStart"/>
      <w:r w:rsidRPr="00547C8D">
        <w:rPr>
          <w:rFonts w:ascii="BentonSans Comp Regular" w:hAnsi="BentonSans Comp Regular"/>
          <w:color w:val="000000" w:themeColor="text1"/>
          <w:sz w:val="20"/>
        </w:rPr>
        <w:t>nanomechanics</w:t>
      </w:r>
      <w:proofErr w:type="spellEnd"/>
      <w:r w:rsidRPr="00547C8D">
        <w:rPr>
          <w:rFonts w:ascii="BentonSans Comp Regular" w:hAnsi="BentonSans Comp Regular"/>
          <w:color w:val="000000" w:themeColor="text1"/>
          <w:sz w:val="20"/>
        </w:rPr>
        <w:t xml:space="preserve">, experiments with </w:t>
      </w:r>
      <w:proofErr w:type="spellStart"/>
      <w:r w:rsidRPr="00547C8D">
        <w:rPr>
          <w:rFonts w:ascii="BentonSans Comp Regular" w:hAnsi="BentonSans Comp Regular"/>
          <w:color w:val="000000" w:themeColor="text1"/>
          <w:sz w:val="20"/>
        </w:rPr>
        <w:t>nano</w:t>
      </w:r>
      <w:proofErr w:type="spellEnd"/>
      <w:r w:rsidRPr="00547C8D">
        <w:rPr>
          <w:rFonts w:ascii="BentonSans Comp Regular" w:hAnsi="BentonSans Comp Regular"/>
          <w:color w:val="000000" w:themeColor="text1"/>
          <w:sz w:val="20"/>
        </w:rPr>
        <w:t>-instruments, and related environmental issues.</w:t>
      </w:r>
    </w:p>
    <w:p w14:paraId="7873D46B" w14:textId="4FFE1189" w:rsidR="00AF0A25" w:rsidRPr="00547C8D" w:rsidRDefault="00AF0A2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833EF6" w14:textId="38B1CA97" w:rsidR="00DA6D8D" w:rsidRPr="00547C8D" w:rsidRDefault="00DA6D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3237. Introduction to Control Systems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Prerequisite(s): MEGR 3122 with grade of C or above.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Treatment of the theoretical and practical foundations for the design of automatic control systems; control-oriented modeling, idealized time-domain control design and real-world frequency-domain design techniques that can be used to address practical issues of environmental disturbances, model uncertainty, sensor imperfections, communication delays, and actuator dynamics.</w:t>
      </w:r>
    </w:p>
    <w:p w14:paraId="1FE68E70" w14:textId="77777777" w:rsidR="00DA6D8D" w:rsidRPr="00547C8D" w:rsidRDefault="00DA6D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CEFEDAE" w14:textId="763665A6" w:rsidR="007450EF" w:rsidRPr="00547C8D" w:rsidRDefault="00745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3238. Microscopy for Engineering. (3)</w:t>
      </w:r>
      <w:r w:rsidRPr="00547C8D">
        <w:rPr>
          <w:rFonts w:ascii="BentonSans Comp Regular" w:hAnsi="BentonSans Comp Regular"/>
          <w:color w:val="000000" w:themeColor="text1"/>
          <w:sz w:val="20"/>
        </w:rPr>
        <w:t xml:space="preserve">  Prerequisite(s): MEGR 3161 with a grade of C or above.  </w:t>
      </w:r>
      <w:r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 xml:space="preserve">Theory and practical experience in microscopic techniques including optical microscopy and SEM; applications of microscopic techniques in engineering fields, such as morphology of microstructures, analysis of compositions, crystal structure determination, and sample preparation. </w:t>
      </w:r>
    </w:p>
    <w:p w14:paraId="1B7E2286" w14:textId="673B1BE2" w:rsidR="007450EF" w:rsidRDefault="00745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9385811" w14:textId="6EA36413" w:rsidR="007450EF" w:rsidRPr="00547C8D" w:rsidRDefault="00745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3240. Advanced Automotive Powerplants. (3) </w:t>
      </w:r>
      <w:r w:rsidRPr="00547C8D">
        <w:rPr>
          <w:rFonts w:ascii="BentonSans Comp Regular" w:hAnsi="BentonSans Comp Regular"/>
          <w:color w:val="000000" w:themeColor="text1"/>
          <w:sz w:val="20"/>
        </w:rPr>
        <w:t xml:space="preserve"> Prerequisite(s): MEGR 3210 with a grade of C or above.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This is a follow-up course to MEGR 3210.  Topics include: engine power parameters, race engine design considerations, advanced engine cycles, component design, and fuel delivery/control strategies.</w:t>
      </w:r>
    </w:p>
    <w:p w14:paraId="3AF23EBB" w14:textId="77777777" w:rsidR="00D2530F" w:rsidRPr="00547C8D" w:rsidRDefault="00D2530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EA8FC25" w14:textId="4C13E58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MEGR 3241. </w:t>
      </w:r>
      <w:r w:rsidR="00BD4073" w:rsidRPr="00547C8D">
        <w:rPr>
          <w:rFonts w:ascii="BentonSans Comp Regular" w:hAnsi="BentonSans Comp Regular"/>
          <w:b/>
          <w:bCs/>
          <w:color w:val="000000" w:themeColor="text1"/>
          <w:sz w:val="20"/>
        </w:rPr>
        <w:t xml:space="preserve">Advanced </w:t>
      </w:r>
      <w:r w:rsidRPr="00547C8D">
        <w:rPr>
          <w:rFonts w:ascii="BentonSans Comp Regular" w:hAnsi="BentonSans Comp Regular"/>
          <w:b/>
          <w:bCs/>
          <w:color w:val="000000" w:themeColor="text1"/>
          <w:sz w:val="20"/>
        </w:rPr>
        <w:t>Motorsports Instrumentation.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71980" w:rsidRPr="00547C8D">
        <w:rPr>
          <w:rFonts w:ascii="BentonSans Comp Regular" w:hAnsi="BentonSans Comp Regular"/>
          <w:color w:val="000000" w:themeColor="text1"/>
          <w:sz w:val="20"/>
        </w:rPr>
        <w:t xml:space="preserve">MEGR 3171 </w:t>
      </w:r>
      <w:r w:rsidR="009E297B" w:rsidRPr="00547C8D">
        <w:rPr>
          <w:rFonts w:ascii="BentonSans Comp Regular" w:hAnsi="BentonSans Comp Regular"/>
          <w:color w:val="000000" w:themeColor="text1"/>
          <w:sz w:val="20"/>
        </w:rPr>
        <w:t>with grade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iCs/>
          <w:color w:val="000000" w:themeColor="text1"/>
          <w:sz w:val="20"/>
        </w:rPr>
        <w:t xml:space="preserve">Technical Elective. </w:t>
      </w:r>
      <w:r w:rsidR="00BD4073" w:rsidRPr="00547C8D">
        <w:rPr>
          <w:rFonts w:ascii="BentonSans Comp Regular" w:hAnsi="BentonSans Comp Regular"/>
          <w:i/>
          <w:iCs/>
          <w:color w:val="000000" w:themeColor="text1"/>
          <w:sz w:val="20"/>
        </w:rPr>
        <w:t xml:space="preserve"> </w:t>
      </w:r>
      <w:r w:rsidR="00BD4073" w:rsidRPr="00547C8D">
        <w:rPr>
          <w:rFonts w:ascii="BentonSans Comp Regular" w:hAnsi="BentonSans Comp Regular"/>
          <w:color w:val="000000" w:themeColor="text1"/>
          <w:sz w:val="20"/>
        </w:rPr>
        <w:t xml:space="preserve">A hands-on and practical approach to motorsport’s data acquisition.  Instruction to data analysis and industry leading data analysis software; a survey of motorsports centric sensors, wiring and hardware; discussion of </w:t>
      </w:r>
      <w:proofErr w:type="gramStart"/>
      <w:r w:rsidR="00BD4073" w:rsidRPr="00547C8D">
        <w:rPr>
          <w:rFonts w:ascii="BentonSans Comp Regular" w:hAnsi="BentonSans Comp Regular"/>
          <w:color w:val="000000" w:themeColor="text1"/>
          <w:sz w:val="20"/>
        </w:rPr>
        <w:t>real world</w:t>
      </w:r>
      <w:proofErr w:type="gramEnd"/>
      <w:r w:rsidR="00BD4073" w:rsidRPr="00547C8D">
        <w:rPr>
          <w:rFonts w:ascii="BentonSans Comp Regular" w:hAnsi="BentonSans Comp Regular"/>
          <w:color w:val="000000" w:themeColor="text1"/>
          <w:sz w:val="20"/>
        </w:rPr>
        <w:t xml:space="preserve"> applications of data analysis from go-karting to sprint cup racing.</w:t>
      </w:r>
    </w:p>
    <w:p w14:paraId="03DDC0E1"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D3D3C5F"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MEGR 3242. Applied Vehicle Aerodynamics.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2240, MEGR 3111, and MEGR 3114, all </w:t>
      </w:r>
      <w:r w:rsidR="009E297B"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Pr="00547C8D">
        <w:rPr>
          <w:rFonts w:ascii="BentonSans Comp Regular" w:hAnsi="BentonSans Comp Regular"/>
          <w:snapToGrid/>
          <w:color w:val="000000" w:themeColor="text1"/>
          <w:sz w:val="20"/>
        </w:rPr>
        <w:t>Flow of air around streamlined and bluff bodies, aerodynamic forces, understanding flow separation and reattachments, aerodynamic tools, introduction to computational fluid dynamics, use of commercial CFD packages to solve fluid flow problems, computer simulation and analysis of flow around bluff bodies and road vehicles including racecars.</w:t>
      </w:r>
    </w:p>
    <w:p w14:paraId="6141F109" w14:textId="77777777" w:rsidR="005F06A0" w:rsidRPr="00547C8D" w:rsidRDefault="005F06A0" w:rsidP="00F33998">
      <w:pPr>
        <w:jc w:val="both"/>
        <w:rPr>
          <w:rFonts w:ascii="BentonSans Comp Regular" w:hAnsi="BentonSans Comp Regular"/>
          <w:snapToGrid/>
          <w:color w:val="000000" w:themeColor="text1"/>
          <w:sz w:val="20"/>
        </w:rPr>
      </w:pPr>
    </w:p>
    <w:p w14:paraId="570EDB4D" w14:textId="271B781A" w:rsidR="00592898" w:rsidRPr="00547C8D" w:rsidRDefault="0059289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3244. Tire Mechanics. (3)</w:t>
      </w:r>
      <w:r w:rsidRPr="00547C8D">
        <w:rPr>
          <w:rFonts w:ascii="BentonSans Comp Regular" w:hAnsi="BentonSans Comp Regular"/>
          <w:color w:val="000000" w:themeColor="text1"/>
          <w:sz w:val="20"/>
        </w:rPr>
        <w:t xml:space="preserve">  Prerequisite(s): MEGR 2144 with a grade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3121.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In-depth analysis of the tire and its influence on vehicle performance, including: design, materials, construction, structural </w:t>
      </w:r>
      <w:r w:rsidRPr="00547C8D">
        <w:rPr>
          <w:rFonts w:ascii="BentonSans Comp Regular" w:hAnsi="BentonSans Comp Regular"/>
          <w:color w:val="000000" w:themeColor="text1"/>
          <w:sz w:val="20"/>
        </w:rPr>
        <w:t>response, rolling resistance, force and moment generation, NVH, wet and dry traction, wear, high speed limit, and standards.  Tire models, their limitations, and their governing equations.</w:t>
      </w:r>
    </w:p>
    <w:p w14:paraId="700004CB" w14:textId="0A9F7994" w:rsidR="00592898" w:rsidRPr="00547C8D" w:rsidRDefault="0059289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CEC9D39" w14:textId="5C75D31D" w:rsidR="00817158" w:rsidRPr="00547C8D" w:rsidRDefault="0081715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3245. Advanced Experimental Methods. (3) </w:t>
      </w:r>
      <w:r w:rsidRPr="00547C8D">
        <w:rPr>
          <w:rFonts w:ascii="BentonSans Comp Regular" w:hAnsi="BentonSans Comp Regular"/>
          <w:color w:val="000000" w:themeColor="text1"/>
          <w:sz w:val="20"/>
        </w:rPr>
        <w:t xml:space="preserve"> Prerequisite(s): Engineering major </w:t>
      </w:r>
      <w:r w:rsidR="008D0AB0"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ECGR 2161 with grade of C or above.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Incorporates lectures, research, and experimental labs relating to jet propulsion, rockets, underwater propulsion, high-speed vehicles, etc.  Labs involve configuring instrumentation and data acquisition as well as analysis of data collected during experiments.</w:t>
      </w:r>
    </w:p>
    <w:p w14:paraId="668B03F1" w14:textId="77A8ACD3" w:rsidR="00817158" w:rsidRPr="00547C8D" w:rsidRDefault="0081715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2EC8FD" w14:textId="5882E4AD"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MEGR 3251. Thermal/Fluids Laboratory. (2)</w:t>
      </w:r>
      <w:r w:rsidR="001E2ECB">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3111, MEGR 3114, and MEGR 3171L, all with grades of C or above</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E1799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Laboratory experiments related to the areas of thermodynamics, fluid mechanics, and heat transfer.  Three hours of laboratory work per week.</w:t>
      </w:r>
      <w:r w:rsidRPr="00547C8D">
        <w:rPr>
          <w:rFonts w:ascii="BentonSans Comp Regular" w:hAnsi="BentonSans Comp Regular"/>
          <w:i/>
          <w:color w:val="000000" w:themeColor="text1"/>
          <w:sz w:val="20"/>
        </w:rPr>
        <w:t xml:space="preserve"> </w:t>
      </w:r>
    </w:p>
    <w:p w14:paraId="07E184B4"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1ACAB5B" w14:textId="6D7D220C"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MEGR 3255. Senior Design I.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3156 </w:t>
      </w:r>
      <w:r w:rsidRPr="00547C8D">
        <w:rPr>
          <w:rFonts w:ascii="BentonSans Comp Regular" w:hAnsi="BentonSans Comp Regular"/>
          <w:bCs/>
          <w:color w:val="000000" w:themeColor="text1"/>
          <w:sz w:val="20"/>
        </w:rPr>
        <w:t>and MEGR 3171L</w:t>
      </w:r>
      <w:r w:rsidR="00B06DE0" w:rsidRPr="00547C8D">
        <w:rPr>
          <w:rFonts w:ascii="BentonSans Comp Regular" w:hAnsi="BentonSans Comp Regular"/>
          <w:bCs/>
          <w:color w:val="000000" w:themeColor="text1"/>
          <w:sz w:val="20"/>
        </w:rPr>
        <w:t xml:space="preserve"> with grades of C or above</w:t>
      </w:r>
      <w:r w:rsidR="00E17991" w:rsidRPr="00547C8D">
        <w:rPr>
          <w:rFonts w:ascii="BentonSans Comp Regular" w:hAnsi="BentonSans Comp Regular"/>
          <w:bCs/>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major mechanical engineering system. Teamwork and communication skills are emphasized. </w:t>
      </w:r>
    </w:p>
    <w:p w14:paraId="0836A438"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346AA06" w14:textId="6B29CEC2"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3256. Senior Design II. (2)</w:t>
      </w:r>
      <w:r w:rsidRPr="00547C8D">
        <w:rPr>
          <w:rFonts w:ascii="BentonSans Comp Regular" w:hAnsi="BentonSans Comp Regular"/>
          <w:color w:val="000000" w:themeColor="text1"/>
          <w:sz w:val="20"/>
        </w:rPr>
        <w:t xml:space="preserve">  </w:t>
      </w:r>
      <w:r w:rsidR="0049474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494742" w:rsidRPr="00547C8D">
        <w:rPr>
          <w:rFonts w:ascii="BentonSans Comp Regular" w:hAnsi="BentonSans Comp Regular"/>
          <w:color w:val="000000" w:themeColor="text1"/>
          <w:sz w:val="20"/>
        </w:rPr>
        <w:t xml:space="preserve">  MEGR 3255</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A continuation of MEGR 3255 including project execution leading to an oral presentation and final written report. </w:t>
      </w:r>
    </w:p>
    <w:p w14:paraId="38F56C11" w14:textId="59075FA4"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4EB8D08" w14:textId="56DCAE3D" w:rsidR="003F26C1" w:rsidRPr="00547C8D"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 xml:space="preserve">MEGR 3260. Clean Coal Technology. (3) </w:t>
      </w:r>
      <w:r w:rsidRPr="00547C8D">
        <w:rPr>
          <w:rFonts w:ascii="BentonSans Comp Regular" w:hAnsi="BentonSans Comp Regular"/>
          <w:sz w:val="20"/>
        </w:rPr>
        <w:t xml:space="preserve"> Prerequisite(s): MEGR 3112 and MEGR 3114 with grades of C or above.  </w:t>
      </w:r>
      <w:r w:rsidR="008D08C5" w:rsidRPr="00547C8D">
        <w:rPr>
          <w:rFonts w:ascii="BentonSans Comp Regular" w:hAnsi="BentonSans Comp Regular"/>
          <w:sz w:val="20"/>
        </w:rPr>
        <w:t>Pre- or Corequisite(s):</w:t>
      </w:r>
      <w:r w:rsidRPr="00547C8D">
        <w:rPr>
          <w:rFonts w:ascii="BentonSans Comp Regular" w:hAnsi="BentonSans Comp Regular"/>
          <w:sz w:val="20"/>
        </w:rPr>
        <w:t xml:space="preserve"> MEGR 3116.  </w:t>
      </w:r>
      <w:r w:rsidRPr="00547C8D">
        <w:rPr>
          <w:rFonts w:ascii="BentonSans Comp Regular" w:hAnsi="BentonSans Comp Regular"/>
          <w:i/>
          <w:sz w:val="20"/>
        </w:rPr>
        <w:t xml:space="preserve">Technical Elective.  </w:t>
      </w:r>
      <w:r w:rsidRPr="00547C8D">
        <w:rPr>
          <w:rFonts w:ascii="BentonSans Comp Regular" w:hAnsi="BentonSans Comp Regular"/>
          <w:sz w:val="20"/>
        </w:rPr>
        <w:t>A treatment of conventional and high-efficiency low-emissions (HELE) coal-based energy conversion technologies, principles of coal combustion and gasification, pollutant formation and its effects on the environment, emissions regulations, and options for pollution control of existing and newly-constructed power plants.</w:t>
      </w:r>
    </w:p>
    <w:p w14:paraId="797E7A18" w14:textId="3ED6C12F" w:rsidR="003F26C1" w:rsidRPr="00547C8D"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23DF7C4F" w14:textId="264DC320" w:rsidR="00C12126" w:rsidRPr="00547C8D" w:rsidRDefault="00C1212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MEGR 3261. Sustainable Energy. (3)</w:t>
      </w:r>
      <w:r w:rsidRPr="00547C8D">
        <w:rPr>
          <w:rFonts w:ascii="BentonSans Comp Regular" w:hAnsi="BentonSans Comp Regular"/>
          <w:sz w:val="20"/>
        </w:rPr>
        <w:t xml:space="preserve">  </w:t>
      </w:r>
      <w:r w:rsidR="008D08C5" w:rsidRPr="00547C8D">
        <w:rPr>
          <w:rFonts w:ascii="BentonSans Comp Regular" w:hAnsi="BentonSans Comp Regular"/>
          <w:sz w:val="20"/>
        </w:rPr>
        <w:t>Pre- or Corequisite(s):</w:t>
      </w:r>
      <w:r w:rsidRPr="00547C8D">
        <w:rPr>
          <w:rFonts w:ascii="BentonSans Comp Regular" w:hAnsi="BentonSans Comp Regular"/>
          <w:sz w:val="20"/>
        </w:rPr>
        <w:t xml:space="preserve"> MEGR 3112.  </w:t>
      </w:r>
      <w:r w:rsidRPr="00547C8D">
        <w:rPr>
          <w:rFonts w:ascii="BentonSans Comp Regular" w:hAnsi="BentonSans Comp Regular"/>
          <w:i/>
          <w:sz w:val="20"/>
        </w:rPr>
        <w:t>Technical Elective.</w:t>
      </w:r>
      <w:r w:rsidRPr="00547C8D">
        <w:rPr>
          <w:rFonts w:ascii="BentonSans Comp Regular" w:hAnsi="BentonSans Comp Regular"/>
          <w:sz w:val="20"/>
        </w:rPr>
        <w:t xml:space="preserve">  A treatment of global energy challenges, current energy usage, energy carriers, environmental impacts, future energy usage, transitions in energy usage and societal changes, and energy conversion technologies.</w:t>
      </w:r>
    </w:p>
    <w:p w14:paraId="7D6C0035" w14:textId="77777777" w:rsidR="00C12126" w:rsidRPr="00547C8D" w:rsidRDefault="00C1212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2043758C" w14:textId="033C6A42" w:rsidR="003F26C1" w:rsidRPr="00547C8D"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 xml:space="preserve">MEGR 3262. Turbomachinery. (3) </w:t>
      </w:r>
      <w:r w:rsidRPr="00547C8D">
        <w:rPr>
          <w:rFonts w:ascii="BentonSans Comp Regular" w:hAnsi="BentonSans Comp Regular"/>
          <w:sz w:val="20"/>
        </w:rPr>
        <w:t xml:space="preserve"> Prerequisite(s): MEGR 3112 and MEGR 3114 with grades of C or above.  </w:t>
      </w:r>
      <w:r w:rsidR="008D08C5" w:rsidRPr="00547C8D">
        <w:rPr>
          <w:rFonts w:ascii="BentonSans Comp Regular" w:hAnsi="BentonSans Comp Regular"/>
          <w:sz w:val="20"/>
        </w:rPr>
        <w:t>Pre- or Corequisite(s):</w:t>
      </w:r>
      <w:r w:rsidRPr="00547C8D">
        <w:rPr>
          <w:rFonts w:ascii="BentonSans Comp Regular" w:hAnsi="BentonSans Comp Regular"/>
          <w:sz w:val="20"/>
        </w:rPr>
        <w:t xml:space="preserve"> MEGR 3116.  </w:t>
      </w:r>
      <w:r w:rsidRPr="00547C8D">
        <w:rPr>
          <w:rFonts w:ascii="BentonSans Comp Regular" w:hAnsi="BentonSans Comp Regular"/>
          <w:i/>
          <w:sz w:val="20"/>
        </w:rPr>
        <w:t xml:space="preserve">Technical Elective.  </w:t>
      </w:r>
      <w:r w:rsidRPr="00547C8D">
        <w:rPr>
          <w:rFonts w:ascii="BentonSans Comp Regular" w:hAnsi="BentonSans Comp Regular"/>
          <w:sz w:val="20"/>
        </w:rPr>
        <w:t>A treatment of the types, uses, and principles of operation of turbomachines; usage of fluid mechanics, thermodynamics and a blend of additional theory and applications for the selection, specification, and use of turbomachines.</w:t>
      </w:r>
    </w:p>
    <w:p w14:paraId="02941A78" w14:textId="77777777" w:rsidR="003F26C1" w:rsidRPr="00547C8D"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65562F55" w14:textId="4875EDF7" w:rsidR="003F26C1" w:rsidRPr="00547C8D"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 xml:space="preserve">MEGR 3270. Biomedical Fluidics: Microfluidics. (3)  </w:t>
      </w:r>
      <w:r w:rsidRPr="00547C8D">
        <w:rPr>
          <w:rFonts w:ascii="BentonSans Comp Regular" w:hAnsi="BentonSans Comp Regular"/>
          <w:sz w:val="20"/>
        </w:rPr>
        <w:t xml:space="preserve">Prerequisite(s): MEGR 3114, MEGR 2279, BIOL 3111, or CHEM 4165 with grade of C or above.  </w:t>
      </w:r>
      <w:r w:rsidRPr="00547C8D">
        <w:rPr>
          <w:rFonts w:ascii="BentonSans Comp Regular" w:hAnsi="BentonSans Comp Regular"/>
          <w:i/>
          <w:sz w:val="20"/>
        </w:rPr>
        <w:t>Technical Elective.</w:t>
      </w:r>
      <w:r w:rsidRPr="00547C8D">
        <w:rPr>
          <w:rFonts w:ascii="BentonSans Comp Regular" w:hAnsi="BentonSans Comp Regular"/>
          <w:sz w:val="20"/>
        </w:rPr>
        <w:t xml:space="preserve">  Exploration of micro/nanotechnology, microfluidics, and biomedical applications; design, analysis, manufacture, and use of microfluidic platforms; brain cell culturing; manipulation of cellular microenvironments in microfluidic platforms.</w:t>
      </w:r>
    </w:p>
    <w:p w14:paraId="3662C478" w14:textId="77777777" w:rsidR="003F26C1" w:rsidRPr="00547C8D"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56BA1504" w14:textId="5D382505" w:rsidR="003F26C1" w:rsidRPr="00547C8D"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547C8D">
        <w:rPr>
          <w:rFonts w:ascii="BentonSans Comp Regular" w:hAnsi="BentonSans Comp Regular"/>
          <w:b/>
          <w:sz w:val="20"/>
        </w:rPr>
        <w:t xml:space="preserve">MEGR 3271. Biomedical Manufacturing: 3D </w:t>
      </w:r>
      <w:proofErr w:type="spellStart"/>
      <w:r w:rsidRPr="00547C8D">
        <w:rPr>
          <w:rFonts w:ascii="BentonSans Comp Regular" w:hAnsi="BentonSans Comp Regular"/>
          <w:b/>
          <w:sz w:val="20"/>
        </w:rPr>
        <w:t>Biofabrication</w:t>
      </w:r>
      <w:proofErr w:type="spellEnd"/>
      <w:r w:rsidRPr="00547C8D">
        <w:rPr>
          <w:rFonts w:ascii="BentonSans Comp Regular" w:hAnsi="BentonSans Comp Regular"/>
          <w:b/>
          <w:sz w:val="20"/>
        </w:rPr>
        <w:t xml:space="preserve">. (3)  </w:t>
      </w:r>
      <w:r w:rsidRPr="00547C8D">
        <w:rPr>
          <w:rFonts w:ascii="BentonSans Comp Regular" w:hAnsi="BentonSans Comp Regular"/>
          <w:sz w:val="20"/>
        </w:rPr>
        <w:t xml:space="preserve">Prerequisite(s): MEGR 2156, MEGR 2180, or MEGR 2279 with grade of C or above.  Technical Elective. 3D </w:t>
      </w:r>
      <w:proofErr w:type="spellStart"/>
      <w:r w:rsidRPr="00547C8D">
        <w:rPr>
          <w:rFonts w:ascii="BentonSans Comp Regular" w:hAnsi="BentonSans Comp Regular"/>
          <w:sz w:val="20"/>
        </w:rPr>
        <w:t>biofabrication</w:t>
      </w:r>
      <w:proofErr w:type="spellEnd"/>
      <w:r w:rsidRPr="00547C8D">
        <w:rPr>
          <w:rFonts w:ascii="BentonSans Comp Regular" w:hAnsi="BentonSans Comp Regular"/>
          <w:sz w:val="20"/>
        </w:rPr>
        <w:t xml:space="preserve"> technologies, including </w:t>
      </w:r>
      <w:r w:rsidRPr="00547C8D">
        <w:rPr>
          <w:rFonts w:ascii="BentonSans Comp Regular" w:hAnsi="BentonSans Comp Regular"/>
          <w:sz w:val="20"/>
        </w:rPr>
        <w:lastRenderedPageBreak/>
        <w:t>3D printing and its impact on health challenges including the regeneration of tissue, bones, and organs; application of computer-aided design software; 3D fabrication of non-biomaterials; brain cell culturing and 3D fabrication of biomaterials.</w:t>
      </w:r>
    </w:p>
    <w:p w14:paraId="0E001031" w14:textId="77777777" w:rsidR="003F26C1" w:rsidRPr="00547C8D"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2B7C20" w14:textId="637FC9E6" w:rsidR="00451D60" w:rsidRPr="00547C8D" w:rsidRDefault="00451D6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3272. Introduction to Bio-Polymers and Composites. (3)  </w:t>
      </w:r>
      <w:r w:rsidRPr="00547C8D">
        <w:rPr>
          <w:rFonts w:ascii="BentonSans Comp Regular" w:hAnsi="BentonSans Comp Regular"/>
          <w:color w:val="000000" w:themeColor="text1"/>
          <w:sz w:val="20"/>
        </w:rPr>
        <w:t xml:space="preserve">Prerequisite(s): MEGR 3161 with a grade of C or above.  </w:t>
      </w:r>
      <w:r w:rsidR="007171CB"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 xml:space="preserve">Addresses the basics of polymer science and engineering and correlation between structural parameters and properties of the polymers including mechanical and biocompatibility properties.  Examples of medical devices made of polymers and used to fix artificial joints or augment tissue are discussed. </w:t>
      </w:r>
      <w:r w:rsidR="002A7640" w:rsidRPr="00547C8D">
        <w:rPr>
          <w:rFonts w:ascii="BentonSans Comp Regular" w:hAnsi="BentonSans Comp Regular"/>
          <w:color w:val="000000" w:themeColor="text1"/>
          <w:sz w:val="20"/>
        </w:rPr>
        <w:t xml:space="preserve"> </w:t>
      </w:r>
    </w:p>
    <w:p w14:paraId="584582B5" w14:textId="77777777" w:rsidR="00451D60" w:rsidRPr="00547C8D" w:rsidRDefault="00451D6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A3F9162" w14:textId="5BD2D5AF" w:rsidR="002215F3" w:rsidRPr="00547C8D"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3275. Biomedical Engineering Senior Design I.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BSME Biomedical Engineering concentration; MEGR 22</w:t>
      </w:r>
      <w:r w:rsidR="002524E3" w:rsidRPr="00547C8D">
        <w:rPr>
          <w:rFonts w:ascii="BentonSans Comp Regular" w:hAnsi="BentonSans Comp Regular"/>
          <w:color w:val="000000" w:themeColor="text1"/>
          <w:sz w:val="20"/>
        </w:rPr>
        <w:t>7</w:t>
      </w:r>
      <w:r w:rsidRPr="00547C8D">
        <w:rPr>
          <w:rFonts w:ascii="BentonSans Comp Regular" w:hAnsi="BentonSans Comp Regular"/>
          <w:color w:val="000000" w:themeColor="text1"/>
          <w:sz w:val="20"/>
        </w:rPr>
        <w:t xml:space="preserve">9, MEGR 3156, and MEGR 3171L with grades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biomedical engineering system or the solution of a biomedical engineering problem.  Teamwork and communication skills are emphasized.</w:t>
      </w:r>
    </w:p>
    <w:p w14:paraId="33B921D6" w14:textId="77777777" w:rsidR="002215F3" w:rsidRPr="00547C8D"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53E249" w14:textId="3DEDE77B" w:rsidR="002215F3" w:rsidRPr="00547C8D"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3276. Biomedical Engineering Senior Design II. (2)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BSME Biomedical Engineering concentration and MEGR 3275.  A continuation of MEGR 3275</w:t>
      </w:r>
      <w:r w:rsidR="00DF5CB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project execution, project reporting</w:t>
      </w:r>
      <w:r w:rsidR="00DF5CB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leading to an oral presentation and a final written report.</w:t>
      </w:r>
    </w:p>
    <w:p w14:paraId="0D1CF8AB" w14:textId="77777777" w:rsidR="002215F3" w:rsidRPr="00547C8D"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FC27859"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3282. Statistical Process Control and Metrology.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MEGR 2180 </w:t>
      </w:r>
      <w:r w:rsidR="009E297B" w:rsidRPr="00547C8D">
        <w:rPr>
          <w:rFonts w:ascii="BentonSans Comp Regular" w:hAnsi="BentonSans Comp Regular"/>
          <w:bCs/>
          <w:color w:val="000000" w:themeColor="text1"/>
          <w:sz w:val="20"/>
        </w:rPr>
        <w:t>with grade of C or above</w:t>
      </w:r>
      <w:r w:rsidR="00E17991" w:rsidRPr="00547C8D">
        <w:rPr>
          <w:rFonts w:ascii="BentonSans Comp Regular" w:hAnsi="BentonSans Comp Regular"/>
          <w:bCs/>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bCs/>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Introduction to metrology.  Measurement of size, form and surface texture.  Introduction to quality control, control charts for attributes and variables, acceptance sampling. Process capability estimation and process control. </w:t>
      </w:r>
    </w:p>
    <w:p w14:paraId="528FBECE" w14:textId="13EEF8F4"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45A1006" w14:textId="3DBC322B" w:rsidR="009F41EB" w:rsidRDefault="009F41EB"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3283. Metrology and Precision Engineering. (3)</w:t>
      </w:r>
      <w:r w:rsidRPr="00547C8D">
        <w:rPr>
          <w:rFonts w:ascii="BentonSans Comp Regular" w:hAnsi="BentonSans Comp Regular"/>
          <w:color w:val="000000" w:themeColor="text1"/>
          <w:sz w:val="20"/>
        </w:rPr>
        <w:t xml:space="preserve">  Prerequisite(s): MEGR 2180 with a grade of C or above.  Principles of precision design and their use in manufacturing and measurement; review of metrology and uncertainty, a case study of precision machine design, mechanical and optical methods of surface texture measurement, measurement of machine tool errors, coordinate metrology and its applications, and the role of vibration analysis in machine design.</w:t>
      </w:r>
    </w:p>
    <w:p w14:paraId="77DD7BAD" w14:textId="06DE96CF" w:rsidR="00CA6827" w:rsidRDefault="00CA682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44C3986" w14:textId="336394CB" w:rsidR="00CA6827" w:rsidRPr="00547C8D" w:rsidRDefault="00CA682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CA6827">
        <w:rPr>
          <w:rFonts w:ascii="BentonSans Comp Regular" w:hAnsi="BentonSans Comp Regular"/>
          <w:b/>
          <w:color w:val="000000" w:themeColor="text1"/>
          <w:sz w:val="20"/>
        </w:rPr>
        <w:t>MEGR 3285. Precision Senior Design I. (2).</w:t>
      </w:r>
      <w:r>
        <w:rPr>
          <w:rFonts w:ascii="BentonSans Comp Regular" w:hAnsi="BentonSans Comp Regular"/>
          <w:color w:val="000000" w:themeColor="text1"/>
          <w:sz w:val="20"/>
        </w:rPr>
        <w:t xml:space="preserve"> Prerequisite(s): MEGR 2289, MEGR 3156 and MEGR 3171L with a grade of C or above; Admission into the Precision Engineering and Metrology concentration. Pre- or Corequisite(s): MEGR 3152 and MEGR 3251.</w:t>
      </w:r>
      <w:r w:rsidR="00414DCC">
        <w:rPr>
          <w:rFonts w:ascii="BentonSans Comp Regular" w:hAnsi="BentonSans Comp Regular"/>
          <w:color w:val="000000" w:themeColor="text1"/>
          <w:sz w:val="20"/>
        </w:rPr>
        <w:t xml:space="preserve"> </w:t>
      </w:r>
      <w:r w:rsidR="00414DCC" w:rsidRPr="00414DCC">
        <w:rPr>
          <w:rFonts w:ascii="BentonSans Comp Regular" w:hAnsi="BentonSans Comp Regular"/>
          <w:color w:val="000000" w:themeColor="text1"/>
          <w:sz w:val="20"/>
        </w:rPr>
        <w:t>First of a two-semester sequence leading to a major integrative experience in applying the principles of design and project management to the design of a major mechanical engineering system with precision engineering / metrology emphases. Teamwork and communication skills are emphasized.</w:t>
      </w:r>
    </w:p>
    <w:p w14:paraId="097C6251" w14:textId="09C2B66C" w:rsidR="009F41EB" w:rsidRDefault="009F41EB"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DCF121" w14:textId="035843D6" w:rsidR="00986DFE" w:rsidRPr="00986DFE" w:rsidRDefault="00986DFE"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MEGR 3286. Precision Senior Design II. (2)</w:t>
      </w:r>
      <w:r>
        <w:rPr>
          <w:rFonts w:ascii="BentonSans Comp Regular" w:hAnsi="BentonSans Comp Regular"/>
          <w:color w:val="000000" w:themeColor="text1"/>
          <w:sz w:val="20"/>
        </w:rPr>
        <w:t xml:space="preserve"> Prerequisite(s): MEGR 3285; Admission into the Precision Engineering and Metrology </w:t>
      </w:r>
      <w:r w:rsidR="00FA26A8">
        <w:rPr>
          <w:rFonts w:ascii="BentonSans Comp Regular" w:hAnsi="BentonSans Comp Regular"/>
          <w:color w:val="000000" w:themeColor="text1"/>
          <w:sz w:val="20"/>
        </w:rPr>
        <w:t xml:space="preserve">concentration. </w:t>
      </w:r>
      <w:r w:rsidRPr="00986DFE">
        <w:rPr>
          <w:rFonts w:ascii="BentonSans Comp Regular" w:hAnsi="BentonSans Comp Regular"/>
          <w:color w:val="000000" w:themeColor="text1"/>
          <w:sz w:val="20"/>
        </w:rPr>
        <w:t xml:space="preserve">Second of a two-semester sequence leading to a major integrative experience in applying the principles of design and project management to the design of a major mechanical engineering system with precision engineering / metrology emphases. Teamwork and </w:t>
      </w:r>
      <w:r w:rsidRPr="00986DFE">
        <w:rPr>
          <w:rFonts w:ascii="BentonSans Comp Regular" w:hAnsi="BentonSans Comp Regular"/>
          <w:color w:val="000000" w:themeColor="text1"/>
          <w:sz w:val="20"/>
        </w:rPr>
        <w:t>communication skills are emphasized.</w:t>
      </w:r>
    </w:p>
    <w:p w14:paraId="5E747083" w14:textId="77777777" w:rsidR="00986DFE" w:rsidRPr="00547C8D" w:rsidRDefault="00986DFE"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75F5B1D" w14:textId="439A2F83"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MEGR 3355. Motorsports </w:t>
      </w:r>
      <w:r w:rsidR="0061563F" w:rsidRPr="00547C8D">
        <w:rPr>
          <w:rFonts w:ascii="BentonSans Comp Regular" w:hAnsi="BentonSans Comp Regular"/>
          <w:b/>
          <w:bCs/>
          <w:color w:val="000000" w:themeColor="text1"/>
          <w:sz w:val="20"/>
        </w:rPr>
        <w:t>Senior Design I</w:t>
      </w:r>
      <w:r w:rsidRPr="00547C8D">
        <w:rPr>
          <w:rFonts w:ascii="BentonSans Comp Regular" w:hAnsi="BentonSans Comp Regular"/>
          <w:b/>
          <w:bCs/>
          <w:color w:val="000000" w:themeColor="text1"/>
          <w:sz w:val="20"/>
        </w:rPr>
        <w:t xml:space="preserve">.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1563F"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dmission to </w:t>
      </w:r>
      <w:r w:rsidR="00E17991" w:rsidRPr="00547C8D">
        <w:rPr>
          <w:rFonts w:ascii="BentonSans Comp Regular" w:hAnsi="BentonSans Comp Regular"/>
          <w:color w:val="000000" w:themeColor="text1"/>
          <w:sz w:val="20"/>
        </w:rPr>
        <w:t xml:space="preserve">BSME </w:t>
      </w:r>
      <w:r w:rsidRPr="00547C8D">
        <w:rPr>
          <w:rFonts w:ascii="BentonSans Comp Regular" w:hAnsi="BentonSans Comp Regular"/>
          <w:color w:val="000000" w:themeColor="text1"/>
          <w:sz w:val="20"/>
        </w:rPr>
        <w:t>Motorsports con</w:t>
      </w:r>
      <w:r w:rsidR="0061563F" w:rsidRPr="00547C8D">
        <w:rPr>
          <w:rFonts w:ascii="BentonSans Comp Regular" w:hAnsi="BentonSans Comp Regular"/>
          <w:color w:val="000000" w:themeColor="text1"/>
          <w:sz w:val="20"/>
        </w:rPr>
        <w:t xml:space="preserve">centration; </w:t>
      </w:r>
      <w:r w:rsidRPr="00547C8D">
        <w:rPr>
          <w:rFonts w:ascii="BentonSans Comp Regular" w:hAnsi="BentonSans Comp Regular"/>
          <w:color w:val="000000" w:themeColor="text1"/>
          <w:sz w:val="20"/>
        </w:rPr>
        <w:t>MEGR 2299</w:t>
      </w:r>
      <w:r w:rsidR="0022251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MEGR 3156, </w:t>
      </w:r>
      <w:r w:rsidRPr="00547C8D">
        <w:rPr>
          <w:rFonts w:ascii="BentonSans Comp Regular" w:hAnsi="BentonSans Comp Regular"/>
          <w:bCs/>
          <w:color w:val="000000" w:themeColor="text1"/>
          <w:sz w:val="20"/>
        </w:rPr>
        <w:t xml:space="preserve">and MEGR 3171L, all </w:t>
      </w:r>
      <w:r w:rsidRPr="00547C8D">
        <w:rPr>
          <w:rFonts w:ascii="BentonSans Comp Regular" w:hAnsi="BentonSans Comp Regular"/>
          <w:color w:val="000000" w:themeColor="text1"/>
          <w:sz w:val="20"/>
        </w:rPr>
        <w:t xml:space="preserve">with grades of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an automotive engineering system. Teamwork and communication skills are emphasized. An examination</w:t>
      </w:r>
      <w:r w:rsidR="0061563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of various aspects of automotive and motorsports engineering presented by faculty and industry representatives. </w:t>
      </w:r>
    </w:p>
    <w:p w14:paraId="6037457E"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371EA6F" w14:textId="6AD62F06"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3356. Motorsports </w:t>
      </w:r>
      <w:r w:rsidR="0061563F" w:rsidRPr="00547C8D">
        <w:rPr>
          <w:rFonts w:ascii="BentonSans Comp Regular" w:hAnsi="BentonSans Comp Regular"/>
          <w:b/>
          <w:color w:val="000000" w:themeColor="text1"/>
          <w:sz w:val="20"/>
        </w:rPr>
        <w:t xml:space="preserve">Senior Design </w:t>
      </w:r>
      <w:r w:rsidRPr="00547C8D">
        <w:rPr>
          <w:rFonts w:ascii="BentonSans Comp Regular" w:hAnsi="BentonSans Comp Regular"/>
          <w:b/>
          <w:color w:val="000000" w:themeColor="text1"/>
          <w:sz w:val="20"/>
        </w:rPr>
        <w:t xml:space="preserve">II. (2) </w:t>
      </w:r>
      <w:r w:rsidRPr="00547C8D">
        <w:rPr>
          <w:rFonts w:ascii="BentonSans Comp Regular" w:hAnsi="BentonSans Comp Regular"/>
          <w:color w:val="000000" w:themeColor="text1"/>
          <w:sz w:val="20"/>
        </w:rPr>
        <w:t xml:space="preserve"> </w:t>
      </w:r>
      <w:r w:rsidR="0061563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61563F"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dmission to </w:t>
      </w:r>
      <w:r w:rsidR="00E17991" w:rsidRPr="00547C8D">
        <w:rPr>
          <w:rFonts w:ascii="BentonSans Comp Regular" w:hAnsi="BentonSans Comp Regular"/>
          <w:color w:val="000000" w:themeColor="text1"/>
          <w:sz w:val="20"/>
        </w:rPr>
        <w:t xml:space="preserve">BSME </w:t>
      </w:r>
      <w:r w:rsidRPr="00547C8D">
        <w:rPr>
          <w:rFonts w:ascii="BentonSans Comp Regular" w:hAnsi="BentonSans Comp Regular"/>
          <w:color w:val="000000" w:themeColor="text1"/>
          <w:sz w:val="20"/>
        </w:rPr>
        <w:t>Motorsports concentration and MEGR 3355</w:t>
      </w:r>
      <w:r w:rsidR="00494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 continuation of MEGR 3355 including project execution, project reporting and leading to an oral presentation and a final written report.  An examination of various aspects of automotive and motorsports engineering presented by faculty and industry representative</w:t>
      </w:r>
      <w:r w:rsidR="0061563F"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w:t>
      </w:r>
    </w:p>
    <w:p w14:paraId="043B813D"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9D9BDA0"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MEGR 3451. Stationary Power Plant Systems.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3112, MEGR 3114, and MEGR 3116, all </w:t>
      </w:r>
      <w:r w:rsidR="009E297B"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Thermodynamics and heat transfer applied to the analysis and design of stationary power plant systems. </w:t>
      </w:r>
    </w:p>
    <w:p w14:paraId="314C935E" w14:textId="77777777" w:rsidR="005F06A0" w:rsidRPr="00547C8D" w:rsidRDefault="005F06A0" w:rsidP="00F33998">
      <w:pPr>
        <w:jc w:val="both"/>
        <w:rPr>
          <w:rFonts w:ascii="BentonSans Comp Regular" w:hAnsi="BentonSans Comp Regular"/>
          <w:snapToGrid/>
          <w:color w:val="000000" w:themeColor="text1"/>
          <w:sz w:val="20"/>
        </w:rPr>
      </w:pPr>
    </w:p>
    <w:p w14:paraId="61BE5AE2"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MEGR 3452. Introduction to Nuclear Engineering.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MEGR 3112, MEGR 3114, and MEGR 3116, all </w:t>
      </w:r>
      <w:r w:rsidR="009E297B" w:rsidRPr="00547C8D">
        <w:rPr>
          <w:rFonts w:ascii="BentonSans Comp Regular" w:hAnsi="BentonSans Comp Regular"/>
          <w:snapToGrid/>
          <w:color w:val="000000" w:themeColor="text1"/>
          <w:sz w:val="20"/>
        </w:rPr>
        <w:t>with grade of C or above</w:t>
      </w:r>
      <w:r w:rsidR="00E17991" w:rsidRPr="00547C8D">
        <w:rPr>
          <w:rFonts w:ascii="BentonSans Comp Regular" w:hAnsi="BentonSans Comp Regular"/>
          <w:snapToGrid/>
          <w:color w:val="000000" w:themeColor="text1"/>
          <w:sz w:val="20"/>
        </w:rPr>
        <w:t xml:space="preserve">; </w:t>
      </w:r>
      <w:r w:rsidR="00E17991" w:rsidRPr="00547C8D">
        <w:rPr>
          <w:rFonts w:ascii="BentonSans Comp Regular" w:hAnsi="BentonSans Comp Regular"/>
          <w:color w:val="000000" w:themeColor="text1"/>
          <w:sz w:val="20"/>
        </w:rPr>
        <w:t xml:space="preserve">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Technical Elective.  </w:t>
      </w:r>
      <w:r w:rsidRPr="00547C8D">
        <w:rPr>
          <w:rFonts w:ascii="BentonSans Comp Regular" w:hAnsi="BentonSans Comp Regular"/>
          <w:snapToGrid/>
          <w:color w:val="000000" w:themeColor="text1"/>
          <w:sz w:val="20"/>
        </w:rPr>
        <w:t xml:space="preserve">An introduction to the science and technology of nuclear engineering as applied to power plant operation and design. </w:t>
      </w:r>
    </w:p>
    <w:p w14:paraId="519FF446" w14:textId="77777777" w:rsidR="005A2326" w:rsidRPr="00547C8D" w:rsidRDefault="005A232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89024D5" w14:textId="43B40F33" w:rsidR="005F06A0" w:rsidRPr="00547C8D" w:rsidRDefault="00697225"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3455. Energy Senior Design I</w:t>
      </w:r>
      <w:r w:rsidR="005F06A0" w:rsidRPr="00547C8D">
        <w:rPr>
          <w:rFonts w:ascii="BentonSans Comp Regular" w:hAnsi="BentonSans Comp Regular"/>
          <w:b/>
          <w:color w:val="000000" w:themeColor="text1"/>
          <w:sz w:val="20"/>
        </w:rPr>
        <w:t xml:space="preserve">. (2) </w:t>
      </w:r>
      <w:r w:rsidR="002524E3"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9D6F6B" w:rsidRPr="00547C8D">
        <w:rPr>
          <w:rFonts w:ascii="BentonSans Comp Regular" w:hAnsi="BentonSans Comp Regular"/>
          <w:color w:val="000000" w:themeColor="text1"/>
          <w:sz w:val="20"/>
        </w:rPr>
        <w:t xml:space="preserve">Admission to BSME Energy concentration; </w:t>
      </w:r>
      <w:r w:rsidR="005F06A0" w:rsidRPr="00547C8D">
        <w:rPr>
          <w:rFonts w:ascii="BentonSans Comp Regular" w:hAnsi="BentonSans Comp Regular"/>
          <w:color w:val="000000" w:themeColor="text1"/>
          <w:sz w:val="20"/>
        </w:rPr>
        <w:t xml:space="preserve">MEGR 2499, MEGR 3156, and MEGR 3171L, all with grades of C or above.  </w:t>
      </w:r>
      <w:r w:rsidR="008D08C5" w:rsidRPr="00547C8D">
        <w:rPr>
          <w:rFonts w:ascii="BentonSans Comp Regular" w:hAnsi="BentonSans Comp Regular"/>
          <w:color w:val="000000" w:themeColor="text1"/>
          <w:sz w:val="20"/>
        </w:rPr>
        <w:t>Pre- or Corequisite(s):</w:t>
      </w:r>
      <w:r w:rsidR="005F06A0" w:rsidRPr="00547C8D">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major mechanical engineering system with energy/power emphases.  Teamwork and communication skills are emphasized.</w:t>
      </w:r>
    </w:p>
    <w:p w14:paraId="2CE1E116"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084DD6F" w14:textId="35D6F51D"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3456. Energy </w:t>
      </w:r>
      <w:r w:rsidR="00F04228" w:rsidRPr="00547C8D">
        <w:rPr>
          <w:rFonts w:ascii="BentonSans Comp Regular" w:hAnsi="BentonSans Comp Regular"/>
          <w:b/>
          <w:color w:val="000000" w:themeColor="text1"/>
          <w:sz w:val="20"/>
        </w:rPr>
        <w:t xml:space="preserve">Senior Design </w:t>
      </w:r>
      <w:r w:rsidRPr="00547C8D">
        <w:rPr>
          <w:rFonts w:ascii="BentonSans Comp Regular" w:hAnsi="BentonSans Comp Regular"/>
          <w:b/>
          <w:color w:val="000000" w:themeColor="text1"/>
          <w:sz w:val="20"/>
        </w:rPr>
        <w:t>II. (2)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494742" w:rsidRPr="00547C8D">
        <w:rPr>
          <w:rFonts w:ascii="BentonSans Comp Regular" w:hAnsi="BentonSans Comp Regular"/>
          <w:color w:val="000000" w:themeColor="text1"/>
          <w:sz w:val="20"/>
        </w:rPr>
        <w:t xml:space="preserve"> MEGR 3455</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Second of a two-semester sequence leading to a major integrative experience in applying the principles of design and project management to the design of a major mechanical engineering system with energy/power emphases.  Teamwork and communication skills are emphasized.</w:t>
      </w:r>
    </w:p>
    <w:p w14:paraId="342FE05D"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BBF1F23" w14:textId="373C75DA"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3695. Mechanical Engineering Cooperative Education Seminar.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E7F37" w:rsidRPr="00547C8D">
        <w:rPr>
          <w:rFonts w:ascii="BentonSans Comp Regular" w:hAnsi="BentonSans Comp Regular"/>
          <w:color w:val="000000" w:themeColor="text1"/>
          <w:sz w:val="20"/>
        </w:rPr>
        <w:t>ENGR 3500</w:t>
      </w:r>
      <w:r w:rsidR="00E17991" w:rsidRPr="00547C8D">
        <w:rPr>
          <w:rFonts w:ascii="BentonSans Comp Regular" w:hAnsi="BentonSans Comp Regular"/>
          <w:color w:val="000000" w:themeColor="text1"/>
          <w:sz w:val="20"/>
        </w:rPr>
        <w:t xml:space="preserve"> and </w:t>
      </w:r>
      <w:r w:rsidR="00E17991" w:rsidRPr="00547C8D">
        <w:rPr>
          <w:rFonts w:ascii="BentonSans Comp Regular" w:hAnsi="BentonSans Comp Regular"/>
          <w:bCs/>
          <w:color w:val="000000" w:themeColor="text1"/>
          <w:sz w:val="20"/>
          <w:szCs w:val="24"/>
        </w:rPr>
        <w:t>E</w:t>
      </w:r>
      <w:r w:rsidR="00E17991"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Required of Co-op students during semesters immediately following each work assignment for presentation of engineering reports on work done the prior semester.  </w:t>
      </w:r>
      <w:r w:rsidR="00D922D6" w:rsidRPr="00547C8D">
        <w:rPr>
          <w:rFonts w:ascii="BentonSans Comp Regular" w:hAnsi="BentonSans Comp Regular"/>
          <w:i/>
          <w:color w:val="000000" w:themeColor="text1"/>
          <w:sz w:val="20"/>
        </w:rPr>
        <w:t>Graded on a Pass/No Credit basis.</w:t>
      </w:r>
      <w:r w:rsidR="00D922D6"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p>
    <w:p w14:paraId="5E1A42E7"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08572CF"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3890. Individualized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17991" w:rsidRPr="00547C8D">
        <w:rPr>
          <w:rFonts w:ascii="BentonSans Comp Regular" w:hAnsi="BentonSans Comp Regular"/>
          <w:color w:val="000000" w:themeColor="text1"/>
          <w:sz w:val="20"/>
        </w:rPr>
        <w:t>Engineering major or minor, and pe</w:t>
      </w:r>
      <w:r w:rsidR="00DD333E" w:rsidRPr="00547C8D">
        <w:rPr>
          <w:rFonts w:ascii="BentonSans Comp Regular" w:hAnsi="BentonSans Comp Regular"/>
          <w:color w:val="000000" w:themeColor="text1"/>
          <w:sz w:val="20"/>
        </w:rPr>
        <w:t>rmission of department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Supervised individual study within an area of a student’s particular interest which is beyond the scope of existing courses.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A922F57" w14:textId="77777777"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239A466" w14:textId="11E10193" w:rsidR="00BE6940" w:rsidRPr="00547C8D" w:rsidRDefault="00BE6940" w:rsidP="00BE6940">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lastRenderedPageBreak/>
        <w:t xml:space="preserve">MEGR 4090. Special Topics in Mechanical Engineering. (3) </w:t>
      </w:r>
      <w:r w:rsidRPr="00547C8D">
        <w:rPr>
          <w:rFonts w:ascii="BentonSans Comp Regular" w:hAnsi="BentonSans Comp Regular"/>
          <w:color w:val="000000" w:themeColor="text1"/>
          <w:sz w:val="20"/>
        </w:rPr>
        <w:t xml:space="preserve"> Cross-listed Course(s): MEGR 5090.  Prerequisite(s): Mechanical Engineering major</w:t>
      </w:r>
      <w:r w:rsidR="001657D5">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Builds upon and synthesizes the knowledge that the students have gained from the mechanical engineering core curriculum.  The specific topics covered in each separate offering of the course serve as the means for teaching engineering analysis, synthesis, and/or design</w:t>
      </w:r>
      <w:r w:rsidRPr="00547C8D">
        <w:rPr>
          <w:rFonts w:ascii="BentonSans Comp Regular" w:hAnsi="BentonSans Comp Regular"/>
          <w:i/>
          <w:color w:val="000000" w:themeColor="text1"/>
          <w:sz w:val="20"/>
        </w:rPr>
        <w:t>.  May be repeated for credit with change of topic.</w:t>
      </w:r>
    </w:p>
    <w:p w14:paraId="74D03C85" w14:textId="1FDA58B0" w:rsidR="00BE6940" w:rsidRPr="00547C8D" w:rsidRDefault="00BE6940" w:rsidP="00BE6940">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6891AB4" w14:textId="7C4079D6" w:rsidR="005F6D66" w:rsidRPr="00547C8D" w:rsidRDefault="005F6D66" w:rsidP="005F6D66">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4092. Special Topics in Motorsports Engineering. (3)</w:t>
      </w:r>
      <w:r w:rsidRPr="00547C8D">
        <w:rPr>
          <w:rFonts w:ascii="BentonSans Comp Regular" w:hAnsi="BentonSans Comp Regular"/>
          <w:color w:val="000000" w:themeColor="text1"/>
          <w:sz w:val="20"/>
        </w:rPr>
        <w:t xml:space="preserve">  Cross-listed Course(s): MEGR 5092.  Prerequisite (s): Mechanical Engineering major</w:t>
      </w:r>
      <w:r w:rsidR="00AF30CF">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Builds upon and synthesizes the knowledge gained from the mechanical engineering core curriculum. </w:t>
      </w:r>
      <w:r w:rsidR="00683AA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specific topics covered in each separate offering of the course serve as the means for teaching engineering analysis, synthesis, and/or design in topics that relate to Motorsports Engineering.  </w:t>
      </w:r>
      <w:r w:rsidRPr="00547C8D">
        <w:rPr>
          <w:rFonts w:ascii="BentonSans Comp Regular" w:hAnsi="BentonSans Comp Regular"/>
          <w:i/>
          <w:color w:val="000000" w:themeColor="text1"/>
          <w:sz w:val="20"/>
        </w:rPr>
        <w:t>May be repeated for credit with change of topic.</w:t>
      </w:r>
    </w:p>
    <w:p w14:paraId="61B157BD" w14:textId="5903D0B2" w:rsidR="005F6D66" w:rsidRPr="00547C8D" w:rsidRDefault="005F6D66" w:rsidP="005F6D66">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F71B4D5" w14:textId="185A0EFF" w:rsidR="00E80F87" w:rsidRPr="00547C8D" w:rsidRDefault="00E80F87" w:rsidP="00E80F87">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409</w:t>
      </w:r>
      <w:r w:rsidR="0093391B" w:rsidRPr="00547C8D">
        <w:rPr>
          <w:rFonts w:ascii="BentonSans Comp Regular" w:hAnsi="BentonSans Comp Regular"/>
          <w:b/>
          <w:color w:val="000000" w:themeColor="text1"/>
          <w:sz w:val="20"/>
        </w:rPr>
        <w:t xml:space="preserve">4. </w:t>
      </w:r>
      <w:r w:rsidRPr="00547C8D">
        <w:rPr>
          <w:rFonts w:ascii="BentonSans Comp Regular" w:hAnsi="BentonSans Comp Regular"/>
          <w:b/>
          <w:color w:val="000000" w:themeColor="text1"/>
          <w:sz w:val="20"/>
        </w:rPr>
        <w:t>Special Topics in Energy Engineering</w:t>
      </w:r>
      <w:r w:rsidR="0093391B"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Cross-listed Course(s): MEGR 5094</w:t>
      </w:r>
      <w:r w:rsidR="0093391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Prerequisite (s): Mechanical Engineering major</w:t>
      </w:r>
      <w:r w:rsidR="00AF30CF">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Builds upon and synthesizes the knowledge gained from the mechanical engineering core curriculum.</w:t>
      </w:r>
      <w:r w:rsidR="0055122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specific topics covered in each separate offering of the course serve as the means for teaching engineering analysis, synthesis, and/or design in topics that relate to Energy Engineering.  </w:t>
      </w:r>
      <w:r w:rsidRPr="00547C8D">
        <w:rPr>
          <w:rFonts w:ascii="BentonSans Comp Regular" w:hAnsi="BentonSans Comp Regular"/>
          <w:i/>
          <w:color w:val="000000" w:themeColor="text1"/>
          <w:sz w:val="20"/>
        </w:rPr>
        <w:t>May be repeated for credit with change of topic.</w:t>
      </w:r>
    </w:p>
    <w:p w14:paraId="183308DA" w14:textId="77777777" w:rsidR="00E80F87" w:rsidRPr="00547C8D" w:rsidRDefault="00E80F87" w:rsidP="00E80F87">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F4C25FC" w14:textId="281C38FB" w:rsidR="00E80F87" w:rsidRPr="00547C8D" w:rsidRDefault="00E80F87" w:rsidP="00E80F87">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4097</w:t>
      </w:r>
      <w:r w:rsidR="00653D88"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Special Topics in Biomedical Engineering</w:t>
      </w:r>
      <w:r w:rsidR="003E34CE" w:rsidRPr="00547C8D">
        <w:rPr>
          <w:rFonts w:ascii="BentonSans Comp Regular" w:hAnsi="BentonSans Comp Regular"/>
          <w:b/>
          <w:color w:val="000000" w:themeColor="text1"/>
          <w:sz w:val="20"/>
        </w:rPr>
        <w:t>. (3)</w:t>
      </w:r>
      <w:r w:rsidR="003E34CE" w:rsidRPr="00547C8D">
        <w:rPr>
          <w:rFonts w:ascii="BentonSans Comp Regular" w:hAnsi="BentonSans Comp Regular"/>
          <w:color w:val="000000" w:themeColor="text1"/>
          <w:sz w:val="20"/>
        </w:rPr>
        <w:t xml:space="preserve">  Cross-listed Course(s): MEGR 5097.  Prerequisite (s): Mechanical Engineering major</w:t>
      </w:r>
      <w:r w:rsidR="00AF30CF">
        <w:rPr>
          <w:rFonts w:ascii="BentonSans Comp Regular" w:hAnsi="BentonSans Comp Regular"/>
          <w:color w:val="000000" w:themeColor="text1"/>
          <w:sz w:val="20"/>
        </w:rPr>
        <w:t>; Junior standing or higher</w:t>
      </w:r>
      <w:r w:rsidR="003E34CE" w:rsidRPr="00547C8D">
        <w:rPr>
          <w:rFonts w:ascii="BentonSans Comp Regular" w:hAnsi="BentonSans Comp Regular"/>
          <w:color w:val="000000" w:themeColor="text1"/>
          <w:sz w:val="20"/>
        </w:rPr>
        <w:t xml:space="preserve">.  </w:t>
      </w:r>
      <w:r w:rsidR="003E34CE" w:rsidRPr="00547C8D">
        <w:rPr>
          <w:rFonts w:ascii="BentonSans Comp Regular" w:hAnsi="BentonSans Comp Regular"/>
          <w:i/>
          <w:color w:val="000000" w:themeColor="text1"/>
          <w:sz w:val="20"/>
        </w:rPr>
        <w:t>Technical Elective</w:t>
      </w:r>
      <w:r w:rsidR="003E34C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Builds upon and synthesizes the knowledge gained from the mechanical engineering core curriculum.</w:t>
      </w:r>
      <w:r w:rsidR="0055122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specific topics covered in each separate offering of the course serve as the means for teaching engineering analysis, synthesis, and/or design in topics in Biomedical Engineering. </w:t>
      </w:r>
      <w:r w:rsidR="003E34CE"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with change of topic.</w:t>
      </w:r>
    </w:p>
    <w:p w14:paraId="5D639113" w14:textId="0687C44F" w:rsidR="00E80F87" w:rsidRPr="00547C8D" w:rsidRDefault="00E80F87" w:rsidP="005F6D66">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182B7E2" w14:textId="6E22593F" w:rsidR="001219AC" w:rsidRPr="00547C8D" w:rsidRDefault="001219AC" w:rsidP="001219AC">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4098. Special Topics in Precision Engineering. (3)</w:t>
      </w:r>
      <w:r w:rsidRPr="00547C8D">
        <w:rPr>
          <w:rFonts w:ascii="BentonSans Comp Regular" w:hAnsi="BentonSans Comp Regular"/>
          <w:color w:val="000000" w:themeColor="text1"/>
          <w:sz w:val="20"/>
        </w:rPr>
        <w:t xml:space="preserve">  Cross-listed Course(s): MEGR 5098.  Prerequisite(s): Mechanical Engineering major</w:t>
      </w:r>
      <w:r w:rsidR="001E5B93">
        <w:rPr>
          <w:rFonts w:ascii="BentonSans Comp Regular" w:hAnsi="BentonSans Comp Regular"/>
          <w:color w:val="000000" w:themeColor="text1"/>
          <w:sz w:val="20"/>
        </w:rPr>
        <w:t>; Junior standing or higher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Technical Elective. </w:t>
      </w:r>
      <w:r w:rsidRPr="00547C8D">
        <w:rPr>
          <w:rFonts w:ascii="BentonSans Comp Regular" w:hAnsi="BentonSans Comp Regular"/>
          <w:color w:val="000000" w:themeColor="text1"/>
          <w:sz w:val="20"/>
        </w:rPr>
        <w:t>Builds upon and synthesizes the knowledge that students have gained from the mechanical engineering core curriculum. The specific topics covered in each separate offering of the course serve as the means for teaching engineering analysis, synthesis, and/or design.</w:t>
      </w:r>
      <w:r w:rsidR="00043AA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with change of topic.</w:t>
      </w:r>
    </w:p>
    <w:p w14:paraId="209E583B" w14:textId="77777777" w:rsidR="001219AC" w:rsidRPr="00547C8D" w:rsidRDefault="001219AC" w:rsidP="001219AC">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9799099" w14:textId="77777777" w:rsidR="005F06A0" w:rsidRPr="00547C8D"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MEGR 4127. Introduction to Robotics.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w:t>
      </w:r>
      <w:r w:rsidR="00CA0ED0"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M</w:t>
      </w:r>
      <w:r w:rsidR="00CA0ED0" w:rsidRPr="00547C8D">
        <w:rPr>
          <w:rFonts w:ascii="BentonSans Comp Regular" w:hAnsi="BentonSans Comp Regular"/>
          <w:color w:val="000000" w:themeColor="text1"/>
          <w:sz w:val="20"/>
        </w:rPr>
        <w:t>echanical Engineering major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Modeling of industrial robots, homogeneous transformations, static forces, kinematics, velocities, dynamics, computer animation of dynamic models, motion trajectory planning, and introduction to vision, sensors and actuators. </w:t>
      </w:r>
    </w:p>
    <w:p w14:paraId="77AD3F0E" w14:textId="77777777" w:rsidR="005F06A0" w:rsidRPr="00547C8D"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1593ABD9" w14:textId="2A9BED59" w:rsidR="005F06A0" w:rsidRPr="00547C8D"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MEGR 4143. Discrete Mechanical Vibrating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MEGR 3122 </w:t>
      </w:r>
      <w:r w:rsidR="009E297B" w:rsidRPr="00547C8D">
        <w:rPr>
          <w:rFonts w:ascii="BentonSans Comp Regular" w:hAnsi="BentonSans Comp Regular"/>
          <w:color w:val="000000" w:themeColor="text1"/>
          <w:sz w:val="20"/>
        </w:rPr>
        <w:t>with grade of C or above</w:t>
      </w:r>
      <w:r w:rsidR="00CA0ED0" w:rsidRPr="00547C8D">
        <w:rPr>
          <w:rFonts w:ascii="BentonSans Comp Regular" w:hAnsi="BentonSans Comp Regular"/>
          <w:color w:val="000000" w:themeColor="text1"/>
          <w:sz w:val="20"/>
        </w:rPr>
        <w:t xml:space="preserve">; and </w:t>
      </w:r>
      <w:r w:rsidR="00CA0ED0" w:rsidRPr="00547C8D">
        <w:rPr>
          <w:rFonts w:ascii="BentonSans Comp Regular" w:hAnsi="BentonSans Comp Regular"/>
          <w:bCs/>
          <w:color w:val="000000" w:themeColor="text1"/>
          <w:sz w:val="20"/>
          <w:szCs w:val="24"/>
        </w:rPr>
        <w:t>E</w:t>
      </w:r>
      <w:r w:rsidR="00CA0ED0"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xml:space="preserve">  Free and forced vibrations of lumped parameter systems with multi-degrees of freedom.  Topics include: transient and steady state response, determination of natural frequencies and mode shapes with and without damping.  Introduction to principal coordinates and matrix iteration techniques.  </w:t>
      </w:r>
    </w:p>
    <w:p w14:paraId="5D3455F5" w14:textId="77777777" w:rsidR="005F06A0" w:rsidRPr="00547C8D"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4C626064" w14:textId="6AE05FE5"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4210</w:t>
      </w:r>
      <w:r w:rsidR="007F6BE8"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Automotive Powerplants</w:t>
      </w:r>
      <w:r w:rsidR="007F6BE8" w:rsidRPr="00547C8D">
        <w:rPr>
          <w:rFonts w:ascii="BentonSans Comp Regular" w:hAnsi="BentonSans Comp Regular"/>
          <w:b/>
          <w:color w:val="000000" w:themeColor="text1"/>
          <w:sz w:val="20"/>
        </w:rPr>
        <w:t>. (3)</w:t>
      </w:r>
      <w:r w:rsidR="007F6BE8" w:rsidRPr="00547C8D">
        <w:rPr>
          <w:rFonts w:ascii="BentonSans Comp Regular" w:hAnsi="BentonSans Comp Regular"/>
          <w:color w:val="000000" w:themeColor="text1"/>
          <w:sz w:val="20"/>
        </w:rPr>
        <w:t xml:space="preserve">  Cross-listed Course(s): MEGR 5210.  Prerequisite(s): Mechanical Engineering major and MEGR 3112 with grade of C or above.  </w:t>
      </w:r>
      <w:r w:rsidRPr="00547C8D">
        <w:rPr>
          <w:rFonts w:ascii="BentonSans Comp Regular" w:hAnsi="BentonSans Comp Regular"/>
          <w:color w:val="000000" w:themeColor="text1"/>
          <w:sz w:val="20"/>
        </w:rPr>
        <w:t>The engineering principles governing internal combustion engine theory, design, and applications.</w:t>
      </w:r>
    </w:p>
    <w:p w14:paraId="7518B7AA" w14:textId="77777777"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92EDA4" w14:textId="0D3E25DB" w:rsidR="00B5545E" w:rsidRPr="00547C8D" w:rsidRDefault="00B5545E" w:rsidP="006924AA">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4211</w:t>
      </w:r>
      <w:r w:rsidR="006924AA"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Road Vehicle Dynamics</w:t>
      </w:r>
      <w:r w:rsidR="006924AA" w:rsidRPr="00547C8D">
        <w:rPr>
          <w:rFonts w:ascii="BentonSans Comp Regular" w:hAnsi="BentonSans Comp Regular"/>
          <w:b/>
          <w:color w:val="000000" w:themeColor="text1"/>
          <w:sz w:val="20"/>
        </w:rPr>
        <w:t>. (3)</w:t>
      </w:r>
      <w:r w:rsidR="006924AA" w:rsidRPr="00547C8D">
        <w:rPr>
          <w:rFonts w:ascii="BentonSans Comp Regular" w:hAnsi="BentonSans Comp Regular"/>
          <w:color w:val="000000" w:themeColor="text1"/>
          <w:sz w:val="20"/>
        </w:rPr>
        <w:t xml:space="preserve">  Cross-listed Course(s): MEGR 5211.  Prerequisite(s): Mechanical Engineering major and MEGR 3122 with grade of C or above.  </w:t>
      </w:r>
      <w:r w:rsidRPr="00547C8D">
        <w:rPr>
          <w:rFonts w:ascii="BentonSans Comp Regular" w:hAnsi="BentonSans Comp Regular"/>
          <w:i/>
          <w:color w:val="000000" w:themeColor="text1"/>
          <w:sz w:val="20"/>
        </w:rPr>
        <w:t>Technical elective.</w:t>
      </w:r>
      <w:r w:rsidR="006924A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related to vehicle dynamics and modeling thereof.</w:t>
      </w:r>
      <w:r w:rsidR="006924A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Acceleration and braking performance, road loads, steady-state cornering, suspension, steering system, and tire behavior.</w:t>
      </w:r>
    </w:p>
    <w:p w14:paraId="01AC5113" w14:textId="404AAA1E"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4130EC2" w14:textId="38FF5269" w:rsidR="00695658" w:rsidRPr="00547C8D" w:rsidRDefault="00695658" w:rsidP="0069565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4235. Waves and Optics. (3)</w:t>
      </w:r>
      <w:r w:rsidRPr="00547C8D">
        <w:rPr>
          <w:rFonts w:ascii="BentonSans Comp Regular" w:hAnsi="BentonSans Comp Regular"/>
          <w:color w:val="000000" w:themeColor="text1"/>
          <w:sz w:val="20"/>
        </w:rPr>
        <w:t xml:space="preserve">  Cross-listed Course(s): MEGR 5235 Prerequisite(s): Mechanical Engineering major; and MATH 2171 and MEGR 3122 with grades of C or above.  </w:t>
      </w:r>
      <w:r w:rsidRPr="00547C8D">
        <w:rPr>
          <w:rFonts w:ascii="BentonSans Comp Regular" w:hAnsi="BentonSans Comp Regular"/>
          <w:i/>
          <w:color w:val="000000" w:themeColor="text1"/>
          <w:sz w:val="20"/>
        </w:rPr>
        <w:t>Technical Elective</w:t>
      </w:r>
      <w:r w:rsidRPr="00547C8D">
        <w:rPr>
          <w:rFonts w:ascii="BentonSans Comp Regular" w:hAnsi="BentonSans Comp Regular"/>
          <w:color w:val="000000" w:themeColor="text1"/>
          <w:sz w:val="20"/>
        </w:rPr>
        <w:t>.  An introductory study of optics covering geometrical optics, optical instruments, wave optics (interference and diffraction), Fourier analysis, and polarization.</w:t>
      </w:r>
    </w:p>
    <w:p w14:paraId="5A29F068" w14:textId="77777777" w:rsidR="00695658" w:rsidRPr="00547C8D" w:rsidRDefault="00695658" w:rsidP="0069565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5062E17" w14:textId="43B3DC53"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4237</w:t>
      </w:r>
      <w:r w:rsidR="006924AA"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Introduction to Control Systems</w:t>
      </w:r>
      <w:r w:rsidR="006924AA" w:rsidRPr="00547C8D">
        <w:rPr>
          <w:rFonts w:ascii="BentonSans Comp Regular" w:hAnsi="BentonSans Comp Regular"/>
          <w:b/>
          <w:color w:val="000000" w:themeColor="text1"/>
          <w:sz w:val="20"/>
        </w:rPr>
        <w:t>, (3)</w:t>
      </w:r>
      <w:r w:rsidR="006924AA" w:rsidRPr="00547C8D">
        <w:rPr>
          <w:rFonts w:ascii="BentonSans Comp Regular" w:hAnsi="BentonSans Comp Regular"/>
          <w:color w:val="000000" w:themeColor="text1"/>
          <w:sz w:val="20"/>
        </w:rPr>
        <w:t xml:space="preserve">  Cross-listed Course(s): MEGR 5237.  Prerequisite(s): Mechanical Engineering major and MEGR 3122 with grade of C or above.  </w:t>
      </w:r>
      <w:r w:rsidRPr="00547C8D">
        <w:rPr>
          <w:rFonts w:ascii="BentonSans Comp Regular" w:hAnsi="BentonSans Comp Regular"/>
          <w:color w:val="000000" w:themeColor="text1"/>
          <w:sz w:val="20"/>
        </w:rPr>
        <w:t xml:space="preserve">Fundamentals of classical control analysis and design. </w:t>
      </w:r>
      <w:r w:rsidR="006924A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modeling and analyzing control systems; design of automatic controllers.</w:t>
      </w:r>
    </w:p>
    <w:p w14:paraId="2922EE3A" w14:textId="1D9ACDF7"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489A89B" w14:textId="55B7C8FB" w:rsidR="0055122E" w:rsidRPr="00547C8D"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4240</w:t>
      </w:r>
      <w:r w:rsidR="00CA2A55"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Advanced Automotive Powerplants</w:t>
      </w:r>
      <w:r w:rsidR="00CA2A55" w:rsidRPr="00547C8D">
        <w:rPr>
          <w:rFonts w:ascii="BentonSans Comp Regular" w:hAnsi="BentonSans Comp Regular"/>
          <w:b/>
          <w:color w:val="000000" w:themeColor="text1"/>
          <w:sz w:val="20"/>
        </w:rPr>
        <w:t>. (3)</w:t>
      </w:r>
      <w:r w:rsidR="00CA2A55" w:rsidRPr="00547C8D">
        <w:rPr>
          <w:rFonts w:ascii="BentonSans Comp Regular" w:hAnsi="BentonSans Comp Regular"/>
          <w:color w:val="000000" w:themeColor="text1"/>
          <w:sz w:val="20"/>
        </w:rPr>
        <w:t xml:space="preserve">  Cross-listed Course(s): MEGR 5240.  Prerequisite(s): MEGR 4210 and Mechanical Engineering major.  </w:t>
      </w:r>
      <w:r w:rsidRPr="00547C8D">
        <w:rPr>
          <w:rFonts w:ascii="BentonSans Comp Regular" w:hAnsi="BentonSans Comp Regular"/>
          <w:i/>
          <w:color w:val="000000" w:themeColor="text1"/>
          <w:sz w:val="20"/>
        </w:rPr>
        <w:t>Technical Elective.</w:t>
      </w:r>
      <w:r w:rsidR="00CA2A5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engineering principles governing internal combustion engine theory, design, and application.</w:t>
      </w:r>
    </w:p>
    <w:p w14:paraId="51411E7E" w14:textId="77777777" w:rsidR="001E5E54" w:rsidRPr="00547C8D" w:rsidRDefault="001E5E54"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0AB56EC" w14:textId="4B905D9C" w:rsidR="0055122E" w:rsidRPr="00547C8D"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4242</w:t>
      </w:r>
      <w:r w:rsidR="00D5656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Applied Vehicle Aerodynamics</w:t>
      </w:r>
      <w:r w:rsidR="00D56566" w:rsidRPr="00547C8D">
        <w:rPr>
          <w:rFonts w:ascii="BentonSans Comp Regular" w:hAnsi="BentonSans Comp Regular"/>
          <w:b/>
          <w:color w:val="000000" w:themeColor="text1"/>
          <w:sz w:val="20"/>
        </w:rPr>
        <w:t>. (3)</w:t>
      </w:r>
      <w:r w:rsidR="00D56566" w:rsidRPr="00547C8D">
        <w:rPr>
          <w:rFonts w:ascii="BentonSans Comp Regular" w:hAnsi="BentonSans Comp Regular"/>
          <w:color w:val="000000" w:themeColor="text1"/>
          <w:sz w:val="20"/>
        </w:rPr>
        <w:t xml:space="preserve">  Cross-listed Course(s): MEGR 5242.  Prerequisite(s): MEGR 2240 and MEGR 3114 with grades of C or above; and Mechanical Engineering major.  </w:t>
      </w:r>
      <w:r w:rsidRPr="00547C8D">
        <w:rPr>
          <w:rFonts w:ascii="BentonSans Comp Regular" w:hAnsi="BentonSans Comp Regular"/>
          <w:color w:val="000000" w:themeColor="text1"/>
          <w:sz w:val="20"/>
        </w:rPr>
        <w:t>Flow of air around streamlined and bluff bodies, aerodynamic forces, understanding flow separation and reattachments, aerodynamic tools, introduction to computational fluid dynamics, use of commercial CFD packages to solve fluid flow problems, computer simulation and analysis of flow around bluff bodies and road vehicles including race cars.</w:t>
      </w:r>
    </w:p>
    <w:p w14:paraId="0832822A" w14:textId="37785D70" w:rsidR="0055122E" w:rsidRPr="00547C8D"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6C28FF8" w14:textId="43962C0D" w:rsidR="00043AAD" w:rsidRPr="00547C8D" w:rsidRDefault="00043AAD" w:rsidP="00043AAD">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4244. Tire Mechanics. (3)</w:t>
      </w:r>
      <w:r w:rsidRPr="00547C8D">
        <w:rPr>
          <w:rFonts w:ascii="BentonSans Comp Regular" w:hAnsi="BentonSans Comp Regular"/>
          <w:color w:val="000000" w:themeColor="text1"/>
          <w:sz w:val="20"/>
        </w:rPr>
        <w:t xml:space="preserve">  Cross-listed Course(s): MEGR 5244. Prerequisite(s): MEGR 2144 with grade of C or above; and Mechanical Engineering major.  Pre- or Corequisite(s): MEGR 3121.  In-depth analysis of the tire and its influence on vehicle performance, including: design, materials, construction, structural response, rolling resistance, force and moment generation, NVH, wet and dry traction, wear, high speed limit, and standards. Tire models, their limitations, and their governing equations.</w:t>
      </w:r>
    </w:p>
    <w:p w14:paraId="6119F6C8" w14:textId="77777777" w:rsidR="00043AAD" w:rsidRPr="00547C8D" w:rsidRDefault="00043AAD" w:rsidP="00043AAD">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80A7F1D" w14:textId="45BED4DA" w:rsidR="0055122E" w:rsidRPr="00547C8D"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4272</w:t>
      </w:r>
      <w:r w:rsidR="00D5656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Mechanics of the Human Locomotor System</w:t>
      </w:r>
      <w:r w:rsidR="00D56566" w:rsidRPr="00547C8D">
        <w:rPr>
          <w:rFonts w:ascii="BentonSans Comp Regular" w:hAnsi="BentonSans Comp Regular"/>
          <w:b/>
          <w:color w:val="000000" w:themeColor="text1"/>
          <w:sz w:val="20"/>
        </w:rPr>
        <w:t xml:space="preserve">. (3)  </w:t>
      </w:r>
      <w:r w:rsidR="00D56566" w:rsidRPr="00547C8D">
        <w:rPr>
          <w:rFonts w:ascii="BentonSans Comp Regular" w:hAnsi="BentonSans Comp Regular"/>
          <w:color w:val="000000" w:themeColor="text1"/>
          <w:sz w:val="20"/>
        </w:rPr>
        <w:t xml:space="preserve">Cross-listed Course(s): MEGR 5272.  Prerequisite(s): MEGR 2144 with grade of C or above; and Mechanical Engineering major.  </w:t>
      </w:r>
      <w:r w:rsidRPr="00547C8D">
        <w:rPr>
          <w:rFonts w:ascii="BentonSans Comp Regular" w:hAnsi="BentonSans Comp Regular"/>
          <w:color w:val="000000" w:themeColor="text1"/>
          <w:sz w:val="20"/>
        </w:rPr>
        <w:t xml:space="preserve">Introduces dynamic analysis of the human musculoskeletal system. </w:t>
      </w:r>
      <w:r w:rsidR="00D5656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learn to develop 3</w:t>
      </w:r>
      <w:r w:rsidRPr="00547C8D">
        <w:rPr>
          <w:rFonts w:ascii="Cambria Math" w:hAnsi="Cambria Math" w:cs="Cambria Math"/>
          <w:color w:val="000000" w:themeColor="text1"/>
          <w:sz w:val="20"/>
        </w:rPr>
        <w:t>‐</w:t>
      </w:r>
      <w:r w:rsidRPr="00547C8D">
        <w:rPr>
          <w:rFonts w:ascii="BentonSans Comp Regular" w:hAnsi="BentonSans Comp Regular"/>
          <w:color w:val="000000" w:themeColor="text1"/>
          <w:sz w:val="20"/>
        </w:rPr>
        <w:t xml:space="preserve">D rigid body models of human movement, and how to calculate internal forces in muscles and joints during daily and sports activities. </w:t>
      </w:r>
      <w:r w:rsidR="00D5656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also learn how to use motion capture system and simulation software of human locomotion.</w:t>
      </w:r>
    </w:p>
    <w:p w14:paraId="55BB4484" w14:textId="77777777" w:rsidR="0055122E" w:rsidRPr="00547C8D"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6363C1" w14:textId="267F7CC1"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427</w:t>
      </w:r>
      <w:r w:rsidR="00CA35B4" w:rsidRPr="00547C8D">
        <w:rPr>
          <w:rFonts w:ascii="BentonSans Comp Regular" w:hAnsi="BentonSans Comp Regular"/>
          <w:b/>
          <w:color w:val="000000" w:themeColor="text1"/>
          <w:sz w:val="20"/>
        </w:rPr>
        <w:t xml:space="preserve">1. </w:t>
      </w:r>
      <w:r w:rsidRPr="00547C8D">
        <w:rPr>
          <w:rFonts w:ascii="BentonSans Comp Regular" w:hAnsi="BentonSans Comp Regular"/>
          <w:b/>
          <w:color w:val="000000" w:themeColor="text1"/>
          <w:sz w:val="20"/>
        </w:rPr>
        <w:t>Orthopedic Biomechanics</w:t>
      </w:r>
      <w:r w:rsidR="00CA35B4" w:rsidRPr="00547C8D">
        <w:rPr>
          <w:rFonts w:ascii="BentonSans Comp Regular" w:hAnsi="BentonSans Comp Regular"/>
          <w:b/>
          <w:color w:val="000000" w:themeColor="text1"/>
          <w:sz w:val="20"/>
        </w:rPr>
        <w:t>. (3)</w:t>
      </w:r>
      <w:r w:rsidR="00CA35B4" w:rsidRPr="00547C8D">
        <w:rPr>
          <w:rFonts w:ascii="BentonSans Comp Regular" w:hAnsi="BentonSans Comp Regular"/>
          <w:color w:val="000000" w:themeColor="text1"/>
          <w:sz w:val="20"/>
        </w:rPr>
        <w:t xml:space="preserve">  Cross-listed Course(s): MEGR 5271.  Prerequisite(s): Mechanical Engineering major and MEGR 2144 with grade of C or above.  </w:t>
      </w:r>
      <w:r w:rsidRPr="00547C8D">
        <w:rPr>
          <w:rFonts w:ascii="BentonSans Comp Regular" w:hAnsi="BentonSans Comp Regular"/>
          <w:color w:val="000000" w:themeColor="text1"/>
          <w:sz w:val="20"/>
        </w:rPr>
        <w:t xml:space="preserve">Introduces mechanical properties of </w:t>
      </w:r>
      <w:r w:rsidRPr="00547C8D">
        <w:rPr>
          <w:rFonts w:ascii="BentonSans Comp Regular" w:hAnsi="BentonSans Comp Regular"/>
          <w:color w:val="000000" w:themeColor="text1"/>
          <w:sz w:val="20"/>
        </w:rPr>
        <w:lastRenderedPageBreak/>
        <w:t xml:space="preserve">human body's hard tissues (bone and cartilage) and soft tissues (muscles, ligament and tendon), and joint biomechanics.  Focuses on mechanical and biological considerations for treatment of orthopedic diseases and sports injuries, such as bone fractures, ACL injury, and osteoarthritis. </w:t>
      </w:r>
      <w:r w:rsidR="00CA35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learn how to solve medical problems using their engineering knowledge and skills.</w:t>
      </w:r>
    </w:p>
    <w:p w14:paraId="74F6D620" w14:textId="77777777"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274606F" w14:textId="32B744A5"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4273</w:t>
      </w:r>
      <w:r w:rsidR="00E41921"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Regenerative Neural Engineering</w:t>
      </w:r>
      <w:r w:rsidR="00E41921" w:rsidRPr="00547C8D">
        <w:rPr>
          <w:rFonts w:ascii="BentonSans Comp Regular" w:hAnsi="BentonSans Comp Regular"/>
          <w:b/>
          <w:color w:val="000000" w:themeColor="text1"/>
          <w:sz w:val="20"/>
        </w:rPr>
        <w:t>. (3)</w:t>
      </w:r>
      <w:r w:rsidR="00E41921" w:rsidRPr="00547C8D">
        <w:rPr>
          <w:rFonts w:ascii="BentonSans Comp Regular" w:hAnsi="BentonSans Comp Regular"/>
          <w:color w:val="000000" w:themeColor="text1"/>
          <w:sz w:val="20"/>
        </w:rPr>
        <w:t xml:space="preserve">  Cross-listed Course(s): MEGR 5273.  Prerequisite(s): Mechanical Engineering major; and MEGR 2156, MEGR 2180, or MEGR 2279, with grade of C or above.  </w:t>
      </w:r>
      <w:r w:rsidRPr="00547C8D">
        <w:rPr>
          <w:rFonts w:ascii="BentonSans Comp Regular" w:hAnsi="BentonSans Comp Regular"/>
          <w:color w:val="000000" w:themeColor="text1"/>
          <w:sz w:val="20"/>
        </w:rPr>
        <w:t>The basic principles of neuroscience and biomedical engineering, and the use of these principles in regenerative neural engineering. Topics include: the state-of-the-art in the use of advanced 3D bioprinting, stem cells, conductive materials, nanomaterials, neural modeling, and brain machine interfaces as applied to solving prevalent clinical issues related to neurology.</w:t>
      </w:r>
    </w:p>
    <w:p w14:paraId="35A43F8B" w14:textId="2CA5D1DE" w:rsidR="00B5545E" w:rsidRPr="00547C8D"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07750C" w14:textId="6CC4A50A" w:rsidR="0055122E" w:rsidRPr="00547C8D"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4274</w:t>
      </w:r>
      <w:r w:rsidR="00D56566"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Bioelectronic Medicine</w:t>
      </w:r>
      <w:r w:rsidR="00D56566" w:rsidRPr="00547C8D">
        <w:rPr>
          <w:rFonts w:ascii="BentonSans Comp Regular" w:hAnsi="BentonSans Comp Regular"/>
          <w:b/>
          <w:color w:val="000000" w:themeColor="text1"/>
          <w:sz w:val="20"/>
        </w:rPr>
        <w:t>. (3)</w:t>
      </w:r>
      <w:r w:rsidR="00D56566" w:rsidRPr="00547C8D">
        <w:rPr>
          <w:rFonts w:ascii="BentonSans Comp Regular" w:hAnsi="BentonSans Comp Regular"/>
          <w:color w:val="000000" w:themeColor="text1"/>
          <w:sz w:val="20"/>
        </w:rPr>
        <w:t xml:space="preserve">  Cross-listed Course(s): MEGR 5274.  Prerequisite(s): MEGR 2156, MEGR 2180, or MEGR 2279, with grade of C or above; and Mechanical Engineering major.  </w:t>
      </w:r>
      <w:r w:rsidRPr="00547C8D">
        <w:rPr>
          <w:rFonts w:ascii="BentonSans Comp Regular" w:hAnsi="BentonSans Comp Regular"/>
          <w:color w:val="000000" w:themeColor="text1"/>
          <w:sz w:val="20"/>
        </w:rPr>
        <w:t>The basic principles of neuroscience and neural engineering, and the use of engineering principles in bioelectronic medicine.  Topics include: the use of optogenetics, electrical stimulation, electromagnetic stimulation, and brain machine Interfaces as applied to solving prevalent clinical issues related to neurology and neural engineering.</w:t>
      </w:r>
      <w:r w:rsidR="00D56566" w:rsidRPr="00547C8D">
        <w:rPr>
          <w:rFonts w:ascii="BentonSans Comp Regular" w:hAnsi="BentonSans Comp Regular"/>
          <w:color w:val="000000" w:themeColor="text1"/>
          <w:sz w:val="20"/>
        </w:rPr>
        <w:t xml:space="preserve">  </w:t>
      </w:r>
    </w:p>
    <w:p w14:paraId="70710531" w14:textId="3D64DB77" w:rsidR="0055122E" w:rsidRPr="00547C8D" w:rsidRDefault="0055122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7E38F1C" w14:textId="44B88378" w:rsidR="00C557DF" w:rsidRPr="00547C8D" w:rsidRDefault="00C557DF" w:rsidP="00C557D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MEGR 4280. Advanced Manufacturing Processes. (3)</w:t>
      </w:r>
      <w:r w:rsidRPr="00547C8D">
        <w:rPr>
          <w:rFonts w:ascii="BentonSans Comp Regular" w:hAnsi="BentonSans Comp Regular"/>
          <w:color w:val="000000" w:themeColor="text1"/>
          <w:sz w:val="20"/>
        </w:rPr>
        <w:t xml:space="preserve">  Cross-listed Course(s): MEGR 5280.  Prerequisite(s): Mechanical Engineering major; and MEGR 2144, MEGR 2156, and MEGR 2180 with grades of C or above.  Detailed analytical treatment of manufacturing materials, processes and procedures.  Forming processes, casting processes, metal cutting processes, tool materials, joining processes, automation</w:t>
      </w:r>
      <w:r w:rsidR="00AD50E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economics.</w:t>
      </w:r>
    </w:p>
    <w:p w14:paraId="1AFE9B0F" w14:textId="77777777" w:rsidR="00C557DF" w:rsidRPr="00547C8D" w:rsidRDefault="00C557DF" w:rsidP="00C557D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D8F92A" w14:textId="77777777" w:rsidR="005F06A0" w:rsidRPr="00547C8D" w:rsidRDefault="007E1847" w:rsidP="00F33998">
      <w:pPr>
        <w:pBdr>
          <w:top w:val="single" w:sz="4" w:space="1" w:color="auto"/>
        </w:pBdr>
        <w:tabs>
          <w:tab w:val="left" w:pos="-720"/>
          <w:tab w:val="left" w:pos="0"/>
          <w:tab w:val="left" w:pos="306"/>
          <w:tab w:val="left" w:pos="510"/>
          <w:tab w:val="left" w:pos="810"/>
          <w:tab w:val="left" w:pos="1428"/>
          <w:tab w:val="left" w:pos="2142"/>
          <w:tab w:val="right" w:pos="928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Meteorology </w:t>
      </w:r>
      <w:r w:rsidR="005F06A0" w:rsidRPr="00547C8D">
        <w:rPr>
          <w:rFonts w:ascii="BentonSans Comp Regular" w:hAnsi="BentonSans Comp Regular"/>
          <w:b/>
          <w:color w:val="000000" w:themeColor="text1"/>
          <w:sz w:val="32"/>
        </w:rPr>
        <w:t>(METR)</w:t>
      </w:r>
    </w:p>
    <w:p w14:paraId="6DDB7D06" w14:textId="006E35D6" w:rsidR="005F06A0" w:rsidRPr="00547C8D"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7BB0CAE4" w14:textId="252AE64A" w:rsidR="00426F5D" w:rsidRPr="00547C8D" w:rsidRDefault="00426F5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METR 1102</w:t>
      </w:r>
      <w:r w:rsidR="008971E9"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Introduction to Meteorology. (3)  </w:t>
      </w:r>
      <w:r w:rsidRPr="00547C8D">
        <w:rPr>
          <w:rFonts w:ascii="BentonSans Comp Regular" w:hAnsi="BentonSans Comp Regular"/>
          <w:color w:val="000000" w:themeColor="text1"/>
          <w:sz w:val="20"/>
        </w:rPr>
        <w:t>A first look at various aspects of meteorology, including solar radiation, temperature, pressure and wind, stability, global circulations, precipitation processes, weather systems, severe weather, and current environmental issues. Basic physical principles, meteorological terminology, societal impacts, weather analysis and career options within the field of meteorology are explored.</w:t>
      </w:r>
    </w:p>
    <w:p w14:paraId="48649319" w14:textId="013362B8" w:rsidR="00426F5D" w:rsidRPr="00547C8D" w:rsidRDefault="00426F5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AE6B317" w14:textId="66BBF195" w:rsidR="009161A7" w:rsidRPr="00547C8D" w:rsidRDefault="009161A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METR 1102L. Introduction to Meteorology Lab. (1)  </w:t>
      </w:r>
      <w:r w:rsidRPr="00547C8D">
        <w:rPr>
          <w:rFonts w:ascii="BentonSans Comp Regular" w:hAnsi="BentonSans Comp Regular"/>
          <w:color w:val="000000" w:themeColor="text1"/>
          <w:sz w:val="20"/>
        </w:rPr>
        <w:t>Introduces atmospheric and weather phenomena, and allows students to analyze current and past weather events, use meteorological data to develop forecasts, and create contoured maps which are used to explain contemporary environmental issues.</w:t>
      </w:r>
    </w:p>
    <w:p w14:paraId="3F715166" w14:textId="77777777" w:rsidR="009161A7" w:rsidRPr="00547C8D" w:rsidRDefault="009161A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85834EF" w14:textId="1C3F93E6" w:rsidR="005F06A0" w:rsidRPr="00547C8D" w:rsidRDefault="005F06A0" w:rsidP="00F33998">
      <w:pPr>
        <w:autoSpaceDE w:val="0"/>
        <w:autoSpaceDN w:val="0"/>
        <w:adjustRightIn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METR 3140</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w:t>
      </w:r>
      <w:r w:rsidR="009C5116" w:rsidRPr="00547C8D">
        <w:rPr>
          <w:rFonts w:ascii="BentonSans Comp Regular" w:eastAsia="Calibri" w:hAnsi="BentonSans Comp Regular"/>
          <w:b/>
          <w:color w:val="000000" w:themeColor="text1"/>
          <w:sz w:val="20"/>
        </w:rPr>
        <w:t xml:space="preserve">Fundamentals of </w:t>
      </w:r>
      <w:r w:rsidRPr="00547C8D">
        <w:rPr>
          <w:rFonts w:ascii="BentonSans Comp Regular" w:eastAsia="Calibri" w:hAnsi="BentonSans Comp Regular"/>
          <w:b/>
          <w:color w:val="000000" w:themeColor="text1"/>
          <w:sz w:val="20"/>
        </w:rPr>
        <w:t>Meteorology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w:t>
      </w:r>
      <w:r w:rsidR="001D50E0" w:rsidRPr="00547C8D">
        <w:rPr>
          <w:rFonts w:ascii="BentonSans Comp Regular" w:eastAsia="Calibri" w:hAnsi="BentonSans Comp Regular"/>
          <w:color w:val="000000" w:themeColor="text1"/>
          <w:sz w:val="20"/>
        </w:rPr>
        <w:t>METR 1102</w:t>
      </w:r>
      <w:r w:rsidR="002707E1" w:rsidRPr="00547C8D">
        <w:rPr>
          <w:rFonts w:ascii="BentonSans Comp Regular" w:eastAsia="Calibri" w:hAnsi="BentonSans Comp Regular"/>
          <w:color w:val="000000" w:themeColor="text1"/>
          <w:sz w:val="20"/>
        </w:rPr>
        <w:t xml:space="preserve">, ESCI 1101, </w:t>
      </w:r>
      <w:r w:rsidRPr="00547C8D">
        <w:rPr>
          <w:rFonts w:ascii="BentonSans Comp Regular" w:eastAsia="Calibri" w:hAnsi="BentonSans Comp Regular"/>
          <w:color w:val="000000" w:themeColor="text1"/>
          <w:sz w:val="20"/>
        </w:rPr>
        <w:t>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permission of instructor. </w:t>
      </w:r>
      <w:r w:rsidR="003B5E42"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Fundamental physical</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principles of </w:t>
      </w:r>
      <w:r w:rsidR="009C5116" w:rsidRPr="00547C8D">
        <w:rPr>
          <w:rFonts w:ascii="BentonSans Comp Regular" w:eastAsia="Calibri" w:hAnsi="BentonSans Comp Regular"/>
          <w:color w:val="000000" w:themeColor="text1"/>
          <w:sz w:val="20"/>
        </w:rPr>
        <w:t xml:space="preserve">meteorology: analysis of atmospheric behavior, the governing forces and map contouring are all introduced. </w:t>
      </w:r>
      <w:r w:rsidR="003B5E42" w:rsidRPr="00547C8D">
        <w:rPr>
          <w:rFonts w:ascii="BentonSans Comp Regular" w:eastAsia="Calibri" w:hAnsi="BentonSans Comp Regular"/>
          <w:color w:val="000000" w:themeColor="text1"/>
          <w:sz w:val="20"/>
        </w:rPr>
        <w:t xml:space="preserve"> </w:t>
      </w:r>
      <w:r w:rsidR="009C5116" w:rsidRPr="00547C8D">
        <w:rPr>
          <w:rFonts w:ascii="BentonSans Comp Regular" w:eastAsia="Calibri" w:hAnsi="BentonSans Comp Regular"/>
          <w:color w:val="000000" w:themeColor="text1"/>
          <w:sz w:val="20"/>
        </w:rPr>
        <w:t xml:space="preserve">Specific topics include solar radiation, temperature, moisture, wind and pressure, synoptic systems, jet streams, local weather, thunderstorms, and tropical systems. </w:t>
      </w:r>
      <w:r w:rsidRPr="00547C8D">
        <w:rPr>
          <w:rFonts w:ascii="BentonSans Comp Regular" w:eastAsia="Calibri" w:hAnsi="BentonSans Comp Regular"/>
          <w:color w:val="000000" w:themeColor="text1"/>
          <w:sz w:val="20"/>
        </w:rPr>
        <w:t xml:space="preserve"> </w:t>
      </w:r>
    </w:p>
    <w:p w14:paraId="0AF38214" w14:textId="56645DF9" w:rsidR="005F06A0"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6375FF82" w14:textId="77777777" w:rsidR="00EF5C44" w:rsidRPr="00547C8D" w:rsidRDefault="00EF5C44" w:rsidP="00F33998">
      <w:pPr>
        <w:autoSpaceDE w:val="0"/>
        <w:autoSpaceDN w:val="0"/>
        <w:adjustRightInd w:val="0"/>
        <w:jc w:val="both"/>
        <w:rPr>
          <w:rFonts w:ascii="BentonSans Comp Regular" w:eastAsia="Calibri" w:hAnsi="BentonSans Comp Regular"/>
          <w:b/>
          <w:color w:val="000000" w:themeColor="text1"/>
          <w:sz w:val="20"/>
        </w:rPr>
      </w:pPr>
    </w:p>
    <w:p w14:paraId="3AD1F728" w14:textId="5E89BD4F" w:rsidR="005F06A0" w:rsidRPr="00547C8D" w:rsidRDefault="005F06A0" w:rsidP="00F33998">
      <w:pPr>
        <w:autoSpaceDE w:val="0"/>
        <w:autoSpaceDN w:val="0"/>
        <w:adjustRightInd w:val="0"/>
        <w:jc w:val="both"/>
        <w:rPr>
          <w:rFonts w:ascii="BentonSans Comp Regular" w:eastAsia="Calibri" w:hAnsi="BentonSans Comp Regular"/>
          <w:b/>
          <w:i/>
          <w:color w:val="000000" w:themeColor="text1"/>
          <w:sz w:val="20"/>
        </w:rPr>
      </w:pPr>
      <w:r w:rsidRPr="00547C8D">
        <w:rPr>
          <w:rFonts w:ascii="BentonSans Comp Regular" w:eastAsia="Calibri" w:hAnsi="BentonSans Comp Regular"/>
          <w:b/>
          <w:color w:val="000000" w:themeColor="text1"/>
          <w:sz w:val="20"/>
        </w:rPr>
        <w:t>METR 3210</w:t>
      </w:r>
      <w:r w:rsidRPr="00547C8D">
        <w:rPr>
          <w:rFonts w:ascii="BentonSans Comp Regular" w:eastAsia="Calibri" w:hAnsi="BentonSans Comp Regular"/>
          <w:b/>
          <w:bCs/>
          <w:color w:val="000000" w:themeColor="text1"/>
          <w:sz w:val="20"/>
        </w:rPr>
        <w:t xml:space="preserve">. Atmospheric Thermodynamics. </w:t>
      </w:r>
      <w:r w:rsidRPr="00547C8D">
        <w:rPr>
          <w:rFonts w:ascii="BentonSans Comp Regular" w:eastAsia="Calibri" w:hAnsi="BentonSans Comp Regular"/>
          <w:b/>
          <w:color w:val="000000" w:themeColor="text1"/>
          <w:sz w:val="20"/>
        </w:rPr>
        <w:t xml:space="preserve">(3) </w:t>
      </w:r>
      <w:r w:rsidR="0014669A" w:rsidRPr="00547C8D">
        <w:rPr>
          <w:rFonts w:ascii="BentonSans Comp Regular"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3140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and MATH 1241</w:t>
      </w:r>
      <w:r w:rsidRPr="00547C8D">
        <w:rPr>
          <w:rFonts w:ascii="BentonSans Comp Regular" w:eastAsia="Calibri" w:hAnsi="BentonSans Comp Regular"/>
          <w:color w:val="000000" w:themeColor="text1"/>
          <w:sz w:val="20"/>
        </w:rPr>
        <w:t>, or permission of</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 xml:space="preserve">instructor. </w:t>
      </w:r>
      <w:r w:rsidR="001E5B93">
        <w:rPr>
          <w:rFonts w:ascii="BentonSans Comp Regular" w:eastAsia="Calibri" w:hAnsi="BentonSans Comp Regular"/>
          <w:color w:val="000000" w:themeColor="text1"/>
          <w:sz w:val="20"/>
        </w:rPr>
        <w:t>Pre- or Corequisite(s): MATH 1242.</w:t>
      </w:r>
      <w:r w:rsidRPr="00547C8D">
        <w:rPr>
          <w:rFonts w:ascii="BentonSans Comp Regular" w:eastAsia="Calibri" w:hAnsi="BentonSans Comp Regular"/>
          <w:color w:val="000000" w:themeColor="text1"/>
          <w:sz w:val="20"/>
        </w:rPr>
        <w:t xml:space="preserve"> The study of the physical processes associated with atmospheric thermodynamics and</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stability. Topics include: atmospheric composition, equation of state, hydrostatics, first and second laws of thermodynamics for dry, moist, and saturated air, atmospheric stability, parcel buoyancy, and thermodynamic diagrams. 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per week.</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w:t>
      </w:r>
    </w:p>
    <w:p w14:paraId="240394B9"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386D32DB" w14:textId="2627B013" w:rsidR="005F06A0" w:rsidRPr="00547C8D" w:rsidRDefault="005F06A0" w:rsidP="00F33998">
      <w:pPr>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hAnsi="BentonSans Comp Regular"/>
          <w:b/>
          <w:bCs/>
          <w:sz w:val="20"/>
        </w:rPr>
        <w:t xml:space="preserve">METR 3220. Physical Meteorology. (3)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METR 3210 with grade of C or above</w:t>
      </w:r>
      <w:r w:rsidR="00442A37" w:rsidRPr="00547C8D">
        <w:rPr>
          <w:rFonts w:ascii="BentonSans Comp Regular" w:hAnsi="BentonSans Comp Regular"/>
          <w:sz w:val="20"/>
        </w:rPr>
        <w:t>,</w:t>
      </w:r>
      <w:r w:rsidRPr="00547C8D">
        <w:rPr>
          <w:rFonts w:ascii="BentonSans Comp Regular" w:hAnsi="BentonSans Comp Regular"/>
          <w:sz w:val="20"/>
        </w:rPr>
        <w:t xml:space="preserve"> or permission of instructor.  Fundamentals of cloud and precipitation physics, atmospheric electricity, atmospheric radiation, and radiative transfer.  Three hours of combined lecture and lab per week.</w:t>
      </w:r>
      <w:r w:rsidRPr="00547C8D">
        <w:rPr>
          <w:rFonts w:ascii="BentonSans Comp Regular" w:eastAsia="Calibri" w:hAnsi="BentonSans Comp Regular"/>
          <w:color w:val="000000" w:themeColor="text1"/>
          <w:sz w:val="20"/>
        </w:rPr>
        <w:t xml:space="preserve"> </w:t>
      </w:r>
    </w:p>
    <w:p w14:paraId="5044D77F"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7C0BF81A" w14:textId="4EFA32DC" w:rsidR="005F06A0" w:rsidRPr="00547C8D" w:rsidRDefault="005F06A0" w:rsidP="00F33998">
      <w:pPr>
        <w:autoSpaceDE w:val="0"/>
        <w:autoSpaceDN w:val="0"/>
        <w:adjustRightIn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bCs/>
          <w:color w:val="000000" w:themeColor="text1"/>
          <w:sz w:val="20"/>
        </w:rPr>
        <w:t xml:space="preserve">METR </w:t>
      </w:r>
      <w:r w:rsidRPr="00547C8D">
        <w:rPr>
          <w:rFonts w:ascii="BentonSans Comp Regular" w:eastAsia="Calibri" w:hAnsi="BentonSans Comp Regular"/>
          <w:b/>
          <w:color w:val="000000" w:themeColor="text1"/>
          <w:sz w:val="20"/>
        </w:rPr>
        <w:t>3245</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Synoptic Meteorology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(4)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w:t>
      </w:r>
      <w:r w:rsidRPr="00547C8D">
        <w:rPr>
          <w:rFonts w:ascii="BentonSans Comp Regular" w:hAnsi="BentonSans Comp Regular"/>
          <w:color w:val="000000" w:themeColor="text1"/>
          <w:sz w:val="20"/>
        </w:rPr>
        <w:t xml:space="preserve"> 3210 </w:t>
      </w:r>
      <w:r w:rsidR="009E297B" w:rsidRPr="00547C8D">
        <w:rPr>
          <w:rFonts w:ascii="BentonSans Comp Regular" w:hAnsi="BentonSans Comp Regular"/>
          <w:color w:val="000000" w:themeColor="text1"/>
          <w:sz w:val="20"/>
        </w:rPr>
        <w:t>with grade of C or above</w:t>
      </w:r>
      <w:r w:rsidRPr="00547C8D">
        <w:rPr>
          <w:rFonts w:ascii="BentonSans Comp Regular" w:eastAsia="Calibri" w:hAnsi="BentonSans Comp Regular"/>
          <w:color w:val="000000" w:themeColor="text1"/>
          <w:sz w:val="20"/>
        </w:rPr>
        <w:t xml:space="preserve">, or permission of instructor. </w:t>
      </w:r>
      <w:r w:rsidRPr="00547C8D">
        <w:rPr>
          <w:rFonts w:ascii="BentonSans Comp Regular" w:hAnsi="BentonSans Comp Regular"/>
          <w:color w:val="000000" w:themeColor="text1"/>
          <w:sz w:val="20"/>
        </w:rPr>
        <w:t xml:space="preserve"> Principles of meteorological</w:t>
      </w:r>
      <w:r w:rsidRPr="00547C8D">
        <w:rPr>
          <w:rFonts w:ascii="BentonSans Comp Regular" w:eastAsia="Calibri" w:hAnsi="BentonSans Comp Regular"/>
          <w:color w:val="000000" w:themeColor="text1"/>
          <w:sz w:val="20"/>
        </w:rPr>
        <w:t xml:space="preserve"> analysis</w:t>
      </w:r>
      <w:r w:rsidRPr="00547C8D">
        <w:rPr>
          <w:rFonts w:ascii="BentonSans Comp Regular" w:hAnsi="BentonSans Comp Regular"/>
          <w:color w:val="000000" w:themeColor="text1"/>
          <w:sz w:val="20"/>
        </w:rPr>
        <w:t xml:space="preserve">; fundamental concepts of </w:t>
      </w:r>
      <w:r w:rsidRPr="00547C8D">
        <w:rPr>
          <w:rFonts w:ascii="BentonSans Comp Regular" w:eastAsia="Calibri" w:hAnsi="BentonSans Comp Regular"/>
          <w:color w:val="000000" w:themeColor="text1"/>
          <w:sz w:val="20"/>
        </w:rPr>
        <w:t xml:space="preserve">meteorology, </w:t>
      </w:r>
      <w:r w:rsidRPr="00547C8D">
        <w:rPr>
          <w:rFonts w:ascii="BentonSans Comp Regular" w:hAnsi="BentonSans Comp Regular"/>
          <w:color w:val="000000" w:themeColor="text1"/>
          <w:sz w:val="20"/>
        </w:rPr>
        <w:t>thermodynamics, and kinematics are integrated to understand the structure and evolution of mid-latitude cyclones and fronts</w:t>
      </w:r>
      <w:r w:rsidRPr="00547C8D">
        <w:rPr>
          <w:rFonts w:ascii="BentonSans Comp Regular" w:eastAsia="Calibri" w:hAnsi="BentonSans Comp Regular"/>
          <w:color w:val="000000" w:themeColor="text1"/>
          <w:sz w:val="20"/>
        </w:rPr>
        <w:t>.</w:t>
      </w:r>
      <w:r w:rsidR="008A363A"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w:t>
      </w:r>
      <w:r w:rsidR="008A363A" w:rsidRPr="00547C8D">
        <w:rPr>
          <w:rFonts w:ascii="BentonSans Comp Regular" w:eastAsia="Calibri" w:hAnsi="BentonSans Comp Regular"/>
          <w:color w:val="000000" w:themeColor="text1"/>
          <w:sz w:val="20"/>
        </w:rPr>
        <w:t>Three hours of lecture and one three-hour lab per week.</w:t>
      </w:r>
      <w:r w:rsidRPr="00547C8D">
        <w:rPr>
          <w:rFonts w:ascii="BentonSans Comp Regular" w:eastAsia="Calibri" w:hAnsi="BentonSans Comp Regular"/>
          <w:color w:val="000000" w:themeColor="text1"/>
          <w:sz w:val="20"/>
        </w:rPr>
        <w:t xml:space="preserve"> </w:t>
      </w:r>
    </w:p>
    <w:p w14:paraId="7239FCE5" w14:textId="77777777" w:rsidR="005F06A0" w:rsidRPr="00547C8D" w:rsidRDefault="005F06A0" w:rsidP="00F33998">
      <w:pPr>
        <w:autoSpaceDE w:val="0"/>
        <w:autoSpaceDN w:val="0"/>
        <w:adjustRightInd w:val="0"/>
        <w:jc w:val="both"/>
        <w:rPr>
          <w:rFonts w:ascii="BentonSans Comp Regular" w:eastAsia="Calibri" w:hAnsi="BentonSans Comp Regular"/>
          <w:color w:val="000000" w:themeColor="text1"/>
          <w:sz w:val="20"/>
        </w:rPr>
      </w:pPr>
    </w:p>
    <w:p w14:paraId="35A7DC58" w14:textId="3C5BE22A"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METR 3250</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Dynamic Meteorology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w:t>
      </w:r>
      <w:r w:rsidR="009C5116" w:rsidRPr="00547C8D">
        <w:rPr>
          <w:rFonts w:ascii="BentonSans Comp Regular" w:eastAsia="Calibri" w:hAnsi="BentonSans Comp Regular"/>
          <w:b/>
          <w:color w:val="000000" w:themeColor="text1"/>
          <w:sz w:val="20"/>
        </w:rPr>
        <w:t>3</w:t>
      </w:r>
      <w:r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w:t>
      </w:r>
      <w:r w:rsidRPr="00547C8D">
        <w:rPr>
          <w:rFonts w:ascii="BentonSans Comp Regular" w:hAnsi="BentonSans Comp Regular"/>
          <w:color w:val="000000" w:themeColor="text1"/>
          <w:sz w:val="20"/>
        </w:rPr>
        <w:t xml:space="preserve">3245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MATH 1242, and PHYS 2101; or</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 xml:space="preserve">permission of instructor. </w:t>
      </w:r>
      <w:r w:rsidRPr="00547C8D">
        <w:rPr>
          <w:rFonts w:ascii="BentonSans Comp Regular" w:hAnsi="BentonSans Comp Regular"/>
          <w:color w:val="000000" w:themeColor="text1"/>
          <w:sz w:val="20"/>
        </w:rPr>
        <w:t xml:space="preserve"> Principles</w:t>
      </w:r>
      <w:r w:rsidRPr="00547C8D">
        <w:rPr>
          <w:rFonts w:ascii="BentonSans Comp Regular" w:eastAsia="Calibri" w:hAnsi="BentonSans Comp Regular"/>
          <w:color w:val="000000" w:themeColor="text1"/>
          <w:sz w:val="20"/>
        </w:rPr>
        <w:t xml:space="preserve">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atmospheric dynamics including </w:t>
      </w:r>
      <w:r w:rsidRPr="00547C8D">
        <w:rPr>
          <w:rFonts w:ascii="BentonSans Comp Regular" w:hAnsi="BentonSans Comp Regular"/>
          <w:color w:val="000000" w:themeColor="text1"/>
          <w:sz w:val="20"/>
        </w:rPr>
        <w:t xml:space="preserve">the equations of motion, circulation, vorticity, divergence, balanced and unbalanced flows, and the </w:t>
      </w:r>
      <w:r w:rsidRPr="00547C8D">
        <w:rPr>
          <w:rFonts w:ascii="BentonSans Comp Regular" w:eastAsia="Calibri" w:hAnsi="BentonSans Comp Regular"/>
          <w:color w:val="000000" w:themeColor="text1"/>
          <w:sz w:val="20"/>
        </w:rPr>
        <w:t>general circulation.</w:t>
      </w:r>
      <w:r w:rsidR="008A4E09"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Three hours of </w:t>
      </w:r>
      <w:r w:rsidR="008A4E09" w:rsidRPr="00547C8D">
        <w:rPr>
          <w:rFonts w:ascii="BentonSans Comp Regular" w:eastAsia="Calibri" w:hAnsi="BentonSans Comp Regular"/>
          <w:color w:val="000000" w:themeColor="text1"/>
          <w:sz w:val="20"/>
        </w:rPr>
        <w:t xml:space="preserve">combined </w:t>
      </w:r>
      <w:r w:rsidRPr="00547C8D">
        <w:rPr>
          <w:rFonts w:ascii="BentonSans Comp Regular" w:eastAsia="Calibri" w:hAnsi="BentonSans Comp Regular"/>
          <w:color w:val="000000" w:themeColor="text1"/>
          <w:sz w:val="20"/>
        </w:rPr>
        <w:t>lecture</w:t>
      </w:r>
      <w:r w:rsidRPr="00547C8D">
        <w:rPr>
          <w:rFonts w:ascii="BentonSans Comp Regular" w:hAnsi="BentonSans Comp Regular"/>
          <w:color w:val="000000" w:themeColor="text1"/>
          <w:sz w:val="20"/>
        </w:rPr>
        <w:t xml:space="preserve"> and </w:t>
      </w:r>
      <w:r w:rsidRPr="00547C8D">
        <w:rPr>
          <w:rFonts w:ascii="BentonSans Comp Regular" w:eastAsia="Calibri" w:hAnsi="BentonSans Comp Regular"/>
          <w:color w:val="000000" w:themeColor="text1"/>
          <w:sz w:val="20"/>
        </w:rPr>
        <w:t xml:space="preserve">lab per week. </w:t>
      </w:r>
    </w:p>
    <w:p w14:paraId="6D632DD1" w14:textId="77777777" w:rsidR="001E5E54" w:rsidRPr="00547C8D" w:rsidRDefault="001E5E54" w:rsidP="00F33998">
      <w:pPr>
        <w:autoSpaceDE w:val="0"/>
        <w:autoSpaceDN w:val="0"/>
        <w:adjustRightInd w:val="0"/>
        <w:jc w:val="both"/>
        <w:rPr>
          <w:rFonts w:ascii="BentonSans Comp Regular" w:eastAsia="Calibri" w:hAnsi="BentonSans Comp Regular"/>
          <w:b/>
          <w:color w:val="000000" w:themeColor="text1"/>
          <w:sz w:val="20"/>
        </w:rPr>
      </w:pPr>
    </w:p>
    <w:p w14:paraId="04990794" w14:textId="44CA73C9" w:rsidR="005F06A0" w:rsidRPr="00547C8D" w:rsidRDefault="005F06A0" w:rsidP="00F33998">
      <w:pPr>
        <w:autoSpaceDE w:val="0"/>
        <w:autoSpaceDN w:val="0"/>
        <w:adjustRightInd w:val="0"/>
        <w:jc w:val="both"/>
        <w:rPr>
          <w:rFonts w:ascii="BentonSans Comp Regular" w:eastAsia="Calibri" w:hAnsi="BentonSans Comp Regular"/>
          <w:b/>
          <w:bCs/>
          <w:color w:val="000000" w:themeColor="text1"/>
          <w:sz w:val="20"/>
        </w:rPr>
      </w:pPr>
      <w:r w:rsidRPr="00547C8D">
        <w:rPr>
          <w:rFonts w:ascii="BentonSans Comp Regular" w:eastAsia="Calibri" w:hAnsi="BentonSans Comp Regular"/>
          <w:b/>
          <w:color w:val="000000" w:themeColor="text1"/>
          <w:sz w:val="20"/>
        </w:rPr>
        <w:t>METR 3252</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Weather Analysis Laboratory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(1)  </w:t>
      </w:r>
      <w:r w:rsidR="008D08C5" w:rsidRPr="00547C8D">
        <w:rPr>
          <w:rFonts w:ascii="BentonSans Comp Regular" w:hAnsi="BentonSans Comp Regular"/>
          <w:color w:val="000000" w:themeColor="text1"/>
          <w:sz w:val="20"/>
        </w:rPr>
        <w:t>Pre- or Corequisite(s):</w:t>
      </w:r>
      <w:r w:rsidRPr="00547C8D">
        <w:rPr>
          <w:rFonts w:ascii="BentonSans Comp Regular" w:eastAsia="Calibri" w:hAnsi="BentonSans Comp Regular"/>
          <w:color w:val="000000" w:themeColor="text1"/>
          <w:sz w:val="20"/>
        </w:rPr>
        <w:t xml:space="preserve"> METR 3245 and permission of instructor.  </w:t>
      </w:r>
      <w:r w:rsidRPr="00547C8D">
        <w:rPr>
          <w:rFonts w:ascii="BentonSans Comp Regular" w:hAnsi="BentonSans Comp Regular"/>
          <w:color w:val="000000" w:themeColor="text1"/>
          <w:sz w:val="20"/>
        </w:rPr>
        <w:t xml:space="preserve">Topics related to atmospheric </w:t>
      </w:r>
      <w:r w:rsidRPr="00547C8D">
        <w:rPr>
          <w:rFonts w:ascii="BentonSans Comp Regular" w:eastAsia="Calibri" w:hAnsi="BentonSans Comp Regular"/>
          <w:color w:val="000000" w:themeColor="text1"/>
          <w:sz w:val="20"/>
        </w:rPr>
        <w:t>observation, data collection</w:t>
      </w:r>
      <w:r w:rsidRPr="00547C8D">
        <w:rPr>
          <w:rFonts w:ascii="BentonSans Comp Regular" w:hAnsi="BentonSans Comp Regular"/>
          <w:color w:val="000000" w:themeColor="text1"/>
          <w:sz w:val="20"/>
        </w:rPr>
        <w:t>, analysis,</w:t>
      </w:r>
      <w:r w:rsidRPr="00547C8D">
        <w:rPr>
          <w:rFonts w:ascii="BentonSans Comp Regular" w:eastAsia="Calibri" w:hAnsi="BentonSans Comp Regular"/>
          <w:color w:val="000000" w:themeColor="text1"/>
          <w:sz w:val="20"/>
        </w:rPr>
        <w:t xml:space="preserve"> and </w:t>
      </w:r>
      <w:r w:rsidRPr="00547C8D">
        <w:rPr>
          <w:rFonts w:ascii="BentonSans Comp Regular" w:eastAsia="Calibri" w:hAnsi="BentonSans Comp Regular"/>
          <w:b/>
          <w:bCs/>
          <w:color w:val="000000" w:themeColor="text1"/>
          <w:sz w:val="20"/>
        </w:rPr>
        <w:t xml:space="preserve"> </w:t>
      </w:r>
      <w:r w:rsidRPr="00547C8D">
        <w:rPr>
          <w:rFonts w:ascii="BentonSans Comp Regular" w:eastAsia="Calibri" w:hAnsi="BentonSans Comp Regular"/>
          <w:color w:val="000000" w:themeColor="text1"/>
          <w:sz w:val="20"/>
        </w:rPr>
        <w:t xml:space="preserve">techniques of weather forecasting. </w:t>
      </w:r>
      <w:r w:rsidRPr="00547C8D">
        <w:rPr>
          <w:rFonts w:ascii="BentonSans Comp Regular" w:hAnsi="BentonSans Comp Regular"/>
          <w:color w:val="000000" w:themeColor="text1"/>
          <w:sz w:val="20"/>
        </w:rPr>
        <w:t xml:space="preserve"> </w:t>
      </w:r>
      <w:r w:rsidR="00E47220" w:rsidRPr="00547C8D">
        <w:rPr>
          <w:rFonts w:ascii="BentonSans Comp Regular" w:eastAsia="Calibri" w:hAnsi="BentonSans Comp Regular"/>
          <w:i/>
          <w:color w:val="000000" w:themeColor="text1"/>
          <w:sz w:val="20"/>
        </w:rPr>
        <w:t>May be repeated for credit.</w:t>
      </w:r>
      <w:r w:rsidRPr="00547C8D">
        <w:rPr>
          <w:rFonts w:ascii="BentonSans Comp Regular" w:eastAsia="Calibri" w:hAnsi="BentonSans Comp Regular"/>
          <w:color w:val="000000" w:themeColor="text1"/>
          <w:sz w:val="20"/>
        </w:rPr>
        <w:t xml:space="preserve"> </w:t>
      </w:r>
    </w:p>
    <w:p w14:paraId="7DC47D9F"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76143A30" w14:textId="7F0582D0" w:rsidR="005F06A0" w:rsidRPr="00547C8D" w:rsidRDefault="005F06A0" w:rsidP="00F33998">
      <w:pPr>
        <w:autoSpaceDE w:val="0"/>
        <w:autoSpaceDN w:val="0"/>
        <w:adjustRightInd w:val="0"/>
        <w:jc w:val="both"/>
        <w:rPr>
          <w:rFonts w:ascii="BentonSans Comp Regular" w:eastAsia="Calibri" w:hAnsi="BentonSans Comp Regular"/>
          <w:b/>
          <w:i/>
          <w:color w:val="000000" w:themeColor="text1"/>
          <w:sz w:val="20"/>
        </w:rPr>
      </w:pPr>
      <w:r w:rsidRPr="00547C8D">
        <w:rPr>
          <w:rFonts w:ascii="BentonSans Comp Regular" w:eastAsia="Calibri" w:hAnsi="BentonSans Comp Regular"/>
          <w:b/>
          <w:color w:val="000000" w:themeColor="text1"/>
          <w:sz w:val="20"/>
        </w:rPr>
        <w:t>METR 3330</w:t>
      </w:r>
      <w:r w:rsidRPr="00547C8D">
        <w:rPr>
          <w:rFonts w:ascii="BentonSans Comp Regular" w:eastAsia="Calibri" w:hAnsi="BentonSans Comp Regular"/>
          <w:b/>
          <w:bCs/>
          <w:color w:val="000000" w:themeColor="text1"/>
          <w:sz w:val="20"/>
        </w:rPr>
        <w:t>. Weather Forecasting. (</w:t>
      </w:r>
      <w:r w:rsidRPr="00547C8D">
        <w:rPr>
          <w:rFonts w:ascii="BentonSans Comp Regular" w:eastAsia="Calibri" w:hAnsi="BentonSans Comp Regular"/>
          <w:b/>
          <w:color w:val="000000" w:themeColor="text1"/>
          <w:sz w:val="20"/>
        </w:rPr>
        <w:t xml:space="preserve">3) </w:t>
      </w:r>
      <w:r w:rsidR="009C5116"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3245 or permission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instructor.  Focuses on weather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forecasting: real-time, short-term, and long-term.</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Verification techniques </w:t>
      </w:r>
      <w:r w:rsidR="009E034D" w:rsidRPr="00547C8D">
        <w:rPr>
          <w:rFonts w:ascii="BentonSans Comp Regular" w:eastAsia="Calibri" w:hAnsi="BentonSans Comp Regular"/>
          <w:color w:val="000000" w:themeColor="text1"/>
          <w:sz w:val="20"/>
        </w:rPr>
        <w:t>are</w:t>
      </w:r>
      <w:r w:rsidRPr="00547C8D">
        <w:rPr>
          <w:rFonts w:ascii="BentonSans Comp Regular" w:eastAsia="Calibri" w:hAnsi="BentonSans Comp Regular"/>
          <w:color w:val="000000" w:themeColor="text1"/>
          <w:sz w:val="20"/>
        </w:rPr>
        <w:t xml:space="preserve"> studied. Three hours</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 xml:space="preserve">per week. </w:t>
      </w:r>
    </w:p>
    <w:p w14:paraId="01094657"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5BDC37AB" w14:textId="2238A3CD" w:rsidR="005F06A0" w:rsidRPr="00547C8D" w:rsidRDefault="005F06A0" w:rsidP="00F33998">
      <w:pPr>
        <w:autoSpaceDE w:val="0"/>
        <w:autoSpaceDN w:val="0"/>
        <w:adjustRightInd w:val="0"/>
        <w:jc w:val="both"/>
        <w:rPr>
          <w:rFonts w:ascii="BentonSans Comp Regular" w:eastAsia="Calibri" w:hAnsi="BentonSans Comp Regular"/>
          <w:b/>
          <w:i/>
          <w:color w:val="000000" w:themeColor="text1"/>
          <w:sz w:val="20"/>
        </w:rPr>
      </w:pPr>
      <w:r w:rsidRPr="00547C8D">
        <w:rPr>
          <w:rFonts w:ascii="BentonSans Comp Regular" w:eastAsia="Calibri" w:hAnsi="BentonSans Comp Regular"/>
          <w:b/>
          <w:color w:val="000000" w:themeColor="text1"/>
          <w:sz w:val="20"/>
        </w:rPr>
        <w:t>METR 3340</w:t>
      </w:r>
      <w:r w:rsidRPr="00547C8D">
        <w:rPr>
          <w:rFonts w:ascii="BentonSans Comp Regular" w:eastAsia="Calibri" w:hAnsi="BentonSans Comp Regular"/>
          <w:b/>
          <w:bCs/>
          <w:color w:val="000000" w:themeColor="text1"/>
          <w:sz w:val="20"/>
        </w:rPr>
        <w:t xml:space="preserve">. Weather Communications. </w:t>
      </w:r>
      <w:r w:rsidRPr="00547C8D">
        <w:rPr>
          <w:rFonts w:ascii="BentonSans Comp Regular" w:eastAsia="Calibri" w:hAnsi="BentonSans Comp Regular"/>
          <w:b/>
          <w:color w:val="000000" w:themeColor="text1"/>
          <w:sz w:val="20"/>
        </w:rPr>
        <w:t xml:space="preserve">(3)  </w:t>
      </w:r>
      <w:r w:rsidR="008D08C5" w:rsidRPr="00547C8D">
        <w:rPr>
          <w:rFonts w:ascii="BentonSans Comp Regular" w:eastAsia="Calibri" w:hAnsi="BentonSans Comp Regular"/>
          <w:color w:val="000000" w:themeColor="text1"/>
          <w:sz w:val="20"/>
        </w:rPr>
        <w:t>Pre- or Corequisite(s):</w:t>
      </w:r>
      <w:r w:rsidRPr="00547C8D">
        <w:rPr>
          <w:rFonts w:ascii="BentonSans Comp Regular" w:eastAsia="Calibri" w:hAnsi="BentonSans Comp Regular"/>
          <w:color w:val="000000" w:themeColor="text1"/>
          <w:sz w:val="20"/>
        </w:rPr>
        <w:t xml:space="preserve"> METR 3245 or permission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instructor.</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A survey of the field of weather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communications covering weather forecasting</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principles, television and radio broadcasting, science</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writing, forensic meteorology, and forecasting for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business applications. 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per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week. </w:t>
      </w:r>
    </w:p>
    <w:p w14:paraId="2A508094"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6D616A75"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METR 4000</w:t>
      </w:r>
      <w:r w:rsidRPr="00547C8D">
        <w:rPr>
          <w:rFonts w:ascii="BentonSans Comp Regular" w:eastAsia="Calibri" w:hAnsi="BentonSans Comp Regular"/>
          <w:b/>
          <w:bCs/>
          <w:color w:val="000000" w:themeColor="text1"/>
          <w:sz w:val="20"/>
        </w:rPr>
        <w:t>. Selected Topics in Meteorology.</w:t>
      </w:r>
      <w:r w:rsidRPr="00547C8D">
        <w:rPr>
          <w:rFonts w:ascii="BentonSans Comp Regular" w:eastAsia="Calibri" w:hAnsi="BentonSans Comp Regular"/>
          <w:b/>
          <w:color w:val="000000" w:themeColor="text1"/>
          <w:sz w:val="20"/>
        </w:rPr>
        <w:t xml:space="preserve"> </w:t>
      </w:r>
      <w:r w:rsidR="003155B1" w:rsidRPr="00547C8D">
        <w:rPr>
          <w:rFonts w:ascii="BentonSans Comp Regular" w:eastAsia="Calibri" w:hAnsi="BentonSans Comp Regular"/>
          <w:b/>
          <w:color w:val="000000" w:themeColor="text1"/>
          <w:sz w:val="20"/>
        </w:rPr>
        <w:t>(1 to 4)</w:t>
      </w:r>
      <w:r w:rsidRPr="00547C8D">
        <w:rPr>
          <w:rFonts w:ascii="BentonSans Comp Regular" w:eastAsia="Calibri"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3140 or permission of instructor. In-depth treatment of specific topics</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selected from meteorology. </w:t>
      </w:r>
      <w:r w:rsidR="00E47220" w:rsidRPr="00547C8D">
        <w:rPr>
          <w:rFonts w:ascii="BentonSans Comp Regular" w:eastAsia="Calibri" w:hAnsi="BentonSans Comp Regular"/>
          <w:i/>
          <w:color w:val="000000" w:themeColor="text1"/>
          <w:sz w:val="20"/>
        </w:rPr>
        <w:t>May be repeated for credit with change of topic.</w:t>
      </w:r>
      <w:r w:rsidRPr="00547C8D">
        <w:rPr>
          <w:rFonts w:ascii="BentonSans Comp Regular" w:eastAsia="Calibri" w:hAnsi="BentonSans Comp Regular"/>
          <w:color w:val="000000" w:themeColor="text1"/>
          <w:sz w:val="20"/>
        </w:rPr>
        <w:t xml:space="preserve"> </w:t>
      </w:r>
    </w:p>
    <w:p w14:paraId="4D3DE94A"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5B2B8D2E" w14:textId="77777777" w:rsidR="009E034D" w:rsidRPr="00547C8D" w:rsidRDefault="009E034D" w:rsidP="00F33998">
      <w:pPr>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METR 4105. Meteorological Computer Applications.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3140 and MATH 1241 with grade of C or above, or permission of instructor.  Principles of computer programming applied to the analysis of meteorological data.  Students become familiar with the Unix environment, learn programming basics, and create programs to analyze various meteorological datasets.  Topics include: program composition, compiling, data types, mathematical operators, selective execution, repetitive execution, arrays, functions, and subroutines.  </w:t>
      </w:r>
      <w:r w:rsidRPr="00547C8D">
        <w:rPr>
          <w:rFonts w:ascii="BentonSans Comp Regular" w:eastAsia="Calibri" w:hAnsi="BentonSans Comp Regular"/>
          <w:color w:val="000000" w:themeColor="text1"/>
          <w:sz w:val="20"/>
        </w:rPr>
        <w:lastRenderedPageBreak/>
        <w:t xml:space="preserve">Three hours of combined lecture and lab per week. </w:t>
      </w:r>
    </w:p>
    <w:p w14:paraId="30D3FAA0" w14:textId="77777777" w:rsidR="009E034D" w:rsidRPr="00547C8D" w:rsidRDefault="009E034D" w:rsidP="00F33998">
      <w:pPr>
        <w:autoSpaceDE w:val="0"/>
        <w:autoSpaceDN w:val="0"/>
        <w:adjustRightInd w:val="0"/>
        <w:jc w:val="both"/>
        <w:rPr>
          <w:rFonts w:ascii="BentonSans Comp Regular" w:eastAsia="Calibri" w:hAnsi="BentonSans Comp Regular"/>
          <w:color w:val="000000" w:themeColor="text1"/>
          <w:sz w:val="20"/>
        </w:rPr>
      </w:pPr>
    </w:p>
    <w:p w14:paraId="4F428897" w14:textId="77777777" w:rsidR="009E034D" w:rsidRPr="00547C8D" w:rsidRDefault="009E034D" w:rsidP="00F33998">
      <w:pPr>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METR 4110. Atmospheric Instrumentation.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3210 with grade of C or above, or permission of the instructor.  An overview of common atmospheric measurements systems and their applications.  Particular attention is paid to surface, sounding, radar, and satellite systems.  Three hours of combined lecture and lab per week. </w:t>
      </w:r>
    </w:p>
    <w:p w14:paraId="467EF919" w14:textId="77777777" w:rsidR="009E034D" w:rsidRPr="00547C8D" w:rsidRDefault="009E034D" w:rsidP="00F33998">
      <w:pPr>
        <w:autoSpaceDE w:val="0"/>
        <w:autoSpaceDN w:val="0"/>
        <w:adjustRightInd w:val="0"/>
        <w:jc w:val="both"/>
        <w:rPr>
          <w:rFonts w:ascii="BentonSans Comp Regular" w:eastAsia="Calibri" w:hAnsi="BentonSans Comp Regular"/>
          <w:color w:val="000000" w:themeColor="text1"/>
          <w:sz w:val="20"/>
        </w:rPr>
      </w:pPr>
    </w:p>
    <w:p w14:paraId="102711AC" w14:textId="2823E303"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METR 4150</w:t>
      </w:r>
      <w:r w:rsidRPr="00547C8D">
        <w:rPr>
          <w:rFonts w:ascii="BentonSans Comp Regular" w:eastAsia="Calibri" w:hAnsi="BentonSans Comp Regular"/>
          <w:b/>
          <w:bCs/>
          <w:color w:val="000000" w:themeColor="text1"/>
          <w:sz w:val="20"/>
        </w:rPr>
        <w:t xml:space="preserve">. Applied Climatology.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3250 or permission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instructor. </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Methods of acquiring and analyzing</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climactic data in various types of applied problems.</w:t>
      </w:r>
      <w:r w:rsidRPr="00547C8D">
        <w:rPr>
          <w:rFonts w:ascii="BentonSans Comp Regular" w:eastAsia="Calibri" w:hAnsi="BentonSans Comp Regular"/>
          <w:b/>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Emphasis on methods to assess and reduce the</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impact of weather and climate upon human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activities. </w:t>
      </w:r>
      <w:r w:rsidRPr="00547C8D">
        <w:rPr>
          <w:rFonts w:ascii="BentonSans Comp Regular" w:hAnsi="BentonSans Comp Regular"/>
          <w:color w:val="000000" w:themeColor="text1"/>
          <w:sz w:val="20"/>
        </w:rPr>
        <w:t xml:space="preserve"> Three hours of combined lecture and lab per week. </w:t>
      </w:r>
    </w:p>
    <w:p w14:paraId="45DDA1F1" w14:textId="77777777" w:rsidR="005F06A0" w:rsidRPr="00547C8D" w:rsidRDefault="005F06A0" w:rsidP="00F33998">
      <w:pPr>
        <w:jc w:val="both"/>
        <w:rPr>
          <w:rFonts w:ascii="BentonSans Comp Regular" w:eastAsia="Calibri" w:hAnsi="BentonSans Comp Regular"/>
          <w:color w:val="000000" w:themeColor="text1"/>
          <w:sz w:val="20"/>
        </w:rPr>
      </w:pPr>
    </w:p>
    <w:p w14:paraId="629A65B4" w14:textId="3D4ECB3D" w:rsidR="00F8103B" w:rsidRPr="00547C8D" w:rsidRDefault="00F8103B" w:rsidP="00F33998">
      <w:pPr>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METR 4205. Climate Dynamics. (3)</w:t>
      </w:r>
      <w:r w:rsidRPr="00547C8D">
        <w:rPr>
          <w:rFonts w:ascii="BentonSans Comp Regular" w:eastAsia="Calibri" w:hAnsi="BentonSans Comp Regular"/>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ESCI 3101 and METR 4105 with grade of </w:t>
      </w:r>
      <w:r w:rsidR="007F03F4">
        <w:rPr>
          <w:rFonts w:ascii="BentonSans Comp Regular" w:eastAsia="Calibri" w:hAnsi="BentonSans Comp Regular"/>
          <w:color w:val="000000" w:themeColor="text1"/>
          <w:sz w:val="20"/>
        </w:rPr>
        <w:t>D</w:t>
      </w:r>
      <w:r w:rsidRPr="00547C8D">
        <w:rPr>
          <w:rFonts w:ascii="BentonSans Comp Regular" w:eastAsia="Calibri" w:hAnsi="BentonSans Comp Regular"/>
          <w:color w:val="000000" w:themeColor="text1"/>
          <w:sz w:val="20"/>
        </w:rPr>
        <w:t xml:space="preserve"> or above.  </w:t>
      </w:r>
      <w:r w:rsidR="007F03F4" w:rsidRPr="007F03F4">
        <w:rPr>
          <w:rFonts w:ascii="BentonSans Comp Regular" w:eastAsia="Calibri" w:hAnsi="BentonSans Comp Regular"/>
          <w:color w:val="000000" w:themeColor="text1"/>
          <w:sz w:val="20"/>
        </w:rPr>
        <w:t>Global climate, climate variability, and dynamics within the climate system, including large-scale phenomena such as El Nino and the North Atlantic Oscillation. Analysis of the links between large-scale climate phenomena and local weather. Three hours of combined lab and lecture per week.</w:t>
      </w:r>
    </w:p>
    <w:p w14:paraId="583C8B59" w14:textId="77777777" w:rsidR="00F8103B" w:rsidRPr="00547C8D" w:rsidRDefault="00F8103B" w:rsidP="00F33998">
      <w:pPr>
        <w:jc w:val="both"/>
        <w:rPr>
          <w:rFonts w:ascii="BentonSans Comp Regular" w:eastAsia="Calibri" w:hAnsi="BentonSans Comp Regular"/>
          <w:color w:val="000000" w:themeColor="text1"/>
          <w:sz w:val="20"/>
        </w:rPr>
      </w:pPr>
    </w:p>
    <w:p w14:paraId="509CAC04" w14:textId="1362A156" w:rsidR="005F06A0" w:rsidRPr="00547C8D" w:rsidRDefault="005F06A0" w:rsidP="00F33998">
      <w:pPr>
        <w:autoSpaceDE w:val="0"/>
        <w:autoSpaceDN w:val="0"/>
        <w:adjustRightInd w:val="0"/>
        <w:jc w:val="both"/>
        <w:rPr>
          <w:rFonts w:ascii="BentonSans Comp Regular" w:hAnsi="BentonSans Comp Regular"/>
          <w:b/>
          <w:bCs/>
          <w:color w:val="000000" w:themeColor="text1"/>
          <w:sz w:val="20"/>
        </w:rPr>
      </w:pPr>
      <w:r w:rsidRPr="00547C8D">
        <w:rPr>
          <w:rFonts w:ascii="BentonSans Comp Regular" w:eastAsia="Calibri" w:hAnsi="BentonSans Comp Regular"/>
          <w:b/>
          <w:color w:val="000000" w:themeColor="text1"/>
          <w:sz w:val="20"/>
        </w:rPr>
        <w:t xml:space="preserve">METR </w:t>
      </w:r>
      <w:r w:rsidRPr="00547C8D">
        <w:rPr>
          <w:rFonts w:ascii="BentonSans Comp Regular" w:hAnsi="BentonSans Comp Regular"/>
          <w:b/>
          <w:bCs/>
          <w:color w:val="000000" w:themeColor="text1"/>
          <w:sz w:val="20"/>
        </w:rPr>
        <w:t xml:space="preserve">4240. Boundary-Layer Meteorology.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METR 3210 or</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permission of instructor. </w:t>
      </w:r>
      <w:r w:rsidR="007F03F4" w:rsidRPr="007F03F4">
        <w:rPr>
          <w:rFonts w:ascii="BentonSans Comp Regular" w:hAnsi="BentonSans Comp Regular"/>
          <w:color w:val="000000" w:themeColor="text1"/>
          <w:sz w:val="20"/>
        </w:rPr>
        <w:t>Examines the flow of temperature, moisture and wind within the atmosphere's boundary layer, including their interactions and exchanges with Earth's land and water surfaces. Applications to the diurnal cycle, short-term forecasting, and air pollution are also discussed. Three hours of lecture per week.</w:t>
      </w:r>
    </w:p>
    <w:p w14:paraId="525CBDA4" w14:textId="77777777" w:rsidR="005A2326" w:rsidRPr="00547C8D" w:rsidRDefault="005A2326" w:rsidP="00F33998">
      <w:pPr>
        <w:autoSpaceDE w:val="0"/>
        <w:autoSpaceDN w:val="0"/>
        <w:adjustRightInd w:val="0"/>
        <w:jc w:val="both"/>
        <w:rPr>
          <w:rFonts w:ascii="BentonSans Comp Regular" w:hAnsi="BentonSans Comp Regular"/>
          <w:b/>
          <w:bCs/>
          <w:color w:val="000000" w:themeColor="text1"/>
          <w:sz w:val="20"/>
        </w:rPr>
      </w:pPr>
    </w:p>
    <w:p w14:paraId="378A87BD" w14:textId="77777777" w:rsidR="005F06A0" w:rsidRPr="00547C8D" w:rsidRDefault="005F06A0" w:rsidP="00F33998">
      <w:pPr>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hAnsi="BentonSans Comp Regular"/>
          <w:b/>
          <w:bCs/>
          <w:color w:val="000000" w:themeColor="text1"/>
          <w:sz w:val="20"/>
        </w:rPr>
        <w:t xml:space="preserve">METR </w:t>
      </w:r>
      <w:r w:rsidRPr="00547C8D">
        <w:rPr>
          <w:rFonts w:ascii="BentonSans Comp Regular" w:eastAsia="Calibri" w:hAnsi="BentonSans Comp Regular"/>
          <w:b/>
          <w:color w:val="000000" w:themeColor="text1"/>
          <w:sz w:val="20"/>
        </w:rPr>
        <w:t>4245</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Advanced Synoptic Meteorology</w:t>
      </w:r>
      <w:r w:rsidRPr="00547C8D">
        <w:rPr>
          <w:rFonts w:ascii="BentonSans Comp Regular" w:eastAsia="Calibri" w:hAnsi="BentonSans Comp Regular"/>
          <w:b/>
          <w:bCs/>
          <w:color w:val="000000" w:themeColor="text1"/>
          <w:sz w:val="20"/>
        </w:rPr>
        <w:t>.</w:t>
      </w:r>
      <w:r w:rsidRPr="00547C8D">
        <w:rPr>
          <w:rFonts w:ascii="BentonSans Comp Regular" w:eastAsia="Calibri"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3250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or permission of instructor.  An</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 xml:space="preserve">integrated view of synoptic </w:t>
      </w:r>
      <w:r w:rsidRPr="00547C8D">
        <w:rPr>
          <w:rFonts w:ascii="BentonSans Comp Regular" w:hAnsi="BentonSans Comp Regular"/>
          <w:color w:val="000000" w:themeColor="text1"/>
          <w:sz w:val="20"/>
        </w:rPr>
        <w:t xml:space="preserve">and dynamic </w:t>
      </w:r>
      <w:r w:rsidRPr="00547C8D">
        <w:rPr>
          <w:rFonts w:ascii="BentonSans Comp Regular" w:eastAsia="Calibri" w:hAnsi="BentonSans Comp Regular"/>
          <w:color w:val="000000" w:themeColor="text1"/>
          <w:sz w:val="20"/>
        </w:rPr>
        <w:t>meteorology</w:t>
      </w:r>
      <w:r w:rsidRPr="00547C8D">
        <w:rPr>
          <w:rFonts w:ascii="BentonSans Comp Regular" w:hAnsi="BentonSans Comp Regular"/>
          <w:color w:val="000000" w:themeColor="text1"/>
          <w:sz w:val="20"/>
        </w:rPr>
        <w:t xml:space="preserve"> focusing on advanced</w:t>
      </w:r>
      <w:r w:rsidRPr="00547C8D">
        <w:rPr>
          <w:rFonts w:ascii="BentonSans Comp Regular" w:eastAsia="Calibri" w:hAnsi="BentonSans Comp Regular"/>
          <w:color w:val="000000" w:themeColor="text1"/>
          <w:sz w:val="20"/>
        </w:rPr>
        <w:t xml:space="preserve"> conceptual models and</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analysis techniques for </w:t>
      </w:r>
      <w:r w:rsidRPr="00547C8D">
        <w:rPr>
          <w:rFonts w:ascii="BentonSans Comp Regular" w:hAnsi="BentonSans Comp Regular"/>
          <w:color w:val="000000" w:themeColor="text1"/>
          <w:sz w:val="20"/>
        </w:rPr>
        <w:t>mid-latitude weather systems</w:t>
      </w:r>
      <w:r w:rsidRPr="00547C8D">
        <w:rPr>
          <w:rFonts w:ascii="BentonSans Comp Regular" w:eastAsia="Calibri" w:hAnsi="BentonSans Comp Regular"/>
          <w:color w:val="000000" w:themeColor="text1"/>
          <w:sz w:val="20"/>
        </w:rPr>
        <w:t xml:space="preserve"> and </w:t>
      </w:r>
      <w:r w:rsidRPr="00547C8D">
        <w:rPr>
          <w:rFonts w:ascii="BentonSans Comp Regular" w:hAnsi="BentonSans Comp Regular"/>
          <w:color w:val="000000" w:themeColor="text1"/>
          <w:sz w:val="20"/>
        </w:rPr>
        <w:t>regional precipitation events.</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per week.</w:t>
      </w:r>
      <w:r w:rsidRPr="00547C8D">
        <w:rPr>
          <w:rFonts w:ascii="BentonSans Comp Regular" w:eastAsia="Calibri" w:hAnsi="BentonSans Comp Regular"/>
          <w:i/>
          <w:color w:val="000000" w:themeColor="text1"/>
          <w:sz w:val="20"/>
        </w:rPr>
        <w:t xml:space="preserve"> </w:t>
      </w:r>
    </w:p>
    <w:p w14:paraId="588630AE"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2F0666F1" w14:textId="77777777" w:rsidR="005F06A0" w:rsidRPr="00547C8D" w:rsidRDefault="005F06A0" w:rsidP="00F33998">
      <w:pPr>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METR 4250</w:t>
      </w:r>
      <w:r w:rsidRPr="00547C8D">
        <w:rPr>
          <w:rFonts w:ascii="BentonSans Comp Regular" w:eastAsia="Calibri" w:hAnsi="BentonSans Comp Regular"/>
          <w:b/>
          <w:bCs/>
          <w:color w:val="000000" w:themeColor="text1"/>
          <w:sz w:val="20"/>
        </w:rPr>
        <w:t xml:space="preserve">. Advanced Dynamic Meteorology. </w:t>
      </w:r>
      <w:r w:rsidRPr="00547C8D">
        <w:rPr>
          <w:rFonts w:ascii="BentonSans Comp Regular" w:eastAsia="Calibri" w:hAnsi="BentonSans Comp Regular"/>
          <w:b/>
          <w:color w:val="000000" w:themeColor="text1"/>
          <w:sz w:val="20"/>
        </w:rPr>
        <w:t xml:space="preserve">(3)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METR 3250</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MATH 2171, and MATH 2241;</w:t>
      </w:r>
      <w:r w:rsidRPr="00547C8D">
        <w:rPr>
          <w:rFonts w:ascii="BentonSans Comp Regular" w:eastAsia="Calibri" w:hAnsi="BentonSans Comp Regular"/>
          <w:color w:val="000000" w:themeColor="text1"/>
          <w:sz w:val="20"/>
        </w:rPr>
        <w:t xml:space="preserve"> 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permission of instructor.  </w:t>
      </w:r>
      <w:r w:rsidRPr="00547C8D">
        <w:rPr>
          <w:rFonts w:ascii="BentonSans Comp Regular" w:hAnsi="BentonSans Comp Regular"/>
          <w:color w:val="000000" w:themeColor="text1"/>
          <w:sz w:val="20"/>
        </w:rPr>
        <w:t>An in</w:t>
      </w:r>
      <w:r w:rsidRPr="00547C8D">
        <w:rPr>
          <w:rFonts w:ascii="BentonSans Comp Regular" w:eastAsia="Calibri" w:hAnsi="BentonSans Comp Regular"/>
          <w:color w:val="000000" w:themeColor="text1"/>
          <w:sz w:val="20"/>
        </w:rPr>
        <w:t xml:space="preserve">-depth examination of atmospheric dynamics, focusing on the structure and evolution of synoptic and </w:t>
      </w:r>
      <w:r w:rsidRPr="00547C8D">
        <w:rPr>
          <w:rFonts w:ascii="BentonSans Comp Regular" w:hAnsi="BentonSans Comp Regular"/>
          <w:color w:val="000000" w:themeColor="text1"/>
          <w:sz w:val="20"/>
        </w:rPr>
        <w:t>mesoscale</w:t>
      </w:r>
      <w:r w:rsidRPr="00547C8D">
        <w:rPr>
          <w:rFonts w:ascii="BentonSans Comp Regular" w:eastAsia="Calibri" w:hAnsi="BentonSans Comp Regular"/>
          <w:color w:val="000000" w:themeColor="text1"/>
          <w:sz w:val="20"/>
        </w:rPr>
        <w:t xml:space="preserve"> weather systems</w:t>
      </w:r>
      <w:r w:rsidRPr="00547C8D">
        <w:rPr>
          <w:rFonts w:ascii="BentonSans Comp Regular" w:hAnsi="BentonSans Comp Regular"/>
          <w:color w:val="000000" w:themeColor="text1"/>
          <w:sz w:val="20"/>
        </w:rPr>
        <w:t>, wave dynamics (Rossby, topographic, inertia-gravity, etc.), scale-analysis, non-dimensional numbers</w:t>
      </w:r>
      <w:r w:rsidRPr="00547C8D">
        <w:rPr>
          <w:rFonts w:ascii="BentonSans Comp Regular" w:eastAsia="Calibri" w:hAnsi="BentonSans Comp Regular"/>
          <w:color w:val="000000" w:themeColor="text1"/>
          <w:sz w:val="20"/>
        </w:rPr>
        <w:t>, and atmospheric modeling. Three</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 xml:space="preserve">per week. </w:t>
      </w:r>
    </w:p>
    <w:p w14:paraId="23A7FC53"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7E87CEA5" w14:textId="3176F747" w:rsidR="005F06A0" w:rsidRPr="00547C8D" w:rsidRDefault="005F06A0" w:rsidP="00F33998">
      <w:pPr>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METR 4320</w:t>
      </w:r>
      <w:r w:rsidRPr="00547C8D">
        <w:rPr>
          <w:rFonts w:ascii="BentonSans Comp Regular" w:eastAsia="Calibri" w:hAnsi="BentonSans Comp Regular"/>
          <w:b/>
          <w:bCs/>
          <w:color w:val="000000" w:themeColor="text1"/>
          <w:sz w:val="20"/>
        </w:rPr>
        <w:t xml:space="preserve">. Tropical Meteorology. </w:t>
      </w:r>
      <w:r w:rsidRPr="00547C8D">
        <w:rPr>
          <w:rFonts w:ascii="BentonSans Comp Regular" w:eastAsia="Calibri" w:hAnsi="BentonSans Comp Regular"/>
          <w:b/>
          <w:color w:val="000000" w:themeColor="text1"/>
          <w:sz w:val="20"/>
        </w:rPr>
        <w:t xml:space="preserve">(3)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METR 3250 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permission of instructor.  A comprehensive study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tropical atmosphere, including climatology, mean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structure and circulation, air-sea energy exchange,</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cumulus transport, synoptic waves, and tropical</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storms. </w:t>
      </w:r>
      <w:r w:rsidR="00195E4D"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Special attention is paid to the formation,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evolution, motion, and societal impacts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hurricanes.</w:t>
      </w:r>
      <w:r w:rsidR="00195E4D"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 xml:space="preserve">lecture </w:t>
      </w:r>
      <w:r w:rsidRPr="00547C8D">
        <w:rPr>
          <w:rFonts w:ascii="BentonSans Comp Regular" w:hAnsi="BentonSans Comp Regular"/>
          <w:color w:val="000000" w:themeColor="text1"/>
          <w:sz w:val="20"/>
        </w:rPr>
        <w:t xml:space="preserve">and lab </w:t>
      </w:r>
      <w:r w:rsidRPr="00547C8D">
        <w:rPr>
          <w:rFonts w:ascii="BentonSans Comp Regular" w:eastAsia="Calibri" w:hAnsi="BentonSans Comp Regular"/>
          <w:color w:val="000000" w:themeColor="text1"/>
          <w:sz w:val="20"/>
        </w:rPr>
        <w:t xml:space="preserve">per week.  </w:t>
      </w:r>
    </w:p>
    <w:p w14:paraId="3B0F8F9F" w14:textId="77777777"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5F058E04" w14:textId="43CCE951" w:rsidR="005F06A0" w:rsidRPr="00547C8D" w:rsidRDefault="005F06A0" w:rsidP="00F33998">
      <w:pPr>
        <w:autoSpaceDE w:val="0"/>
        <w:autoSpaceDN w:val="0"/>
        <w:adjustRightIn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METR 4350</w:t>
      </w:r>
      <w:r w:rsidRPr="00547C8D">
        <w:rPr>
          <w:rFonts w:ascii="BentonSans Comp Regular" w:eastAsia="Calibri" w:hAnsi="BentonSans Comp Regular"/>
          <w:b/>
          <w:bCs/>
          <w:color w:val="000000" w:themeColor="text1"/>
          <w:sz w:val="20"/>
        </w:rPr>
        <w:t>. Mesoscale Meteorology. (</w:t>
      </w:r>
      <w:r w:rsidRPr="00547C8D">
        <w:rPr>
          <w:rFonts w:ascii="BentonSans Comp Regular" w:eastAsia="Calibri" w:hAnsi="BentonSans Comp Regular"/>
          <w:b/>
          <w:color w:val="000000" w:themeColor="text1"/>
          <w:sz w:val="20"/>
        </w:rPr>
        <w:t xml:space="preserve">3) </w:t>
      </w:r>
      <w:r w:rsidR="008D08C5" w:rsidRPr="00547C8D">
        <w:rPr>
          <w:rFonts w:ascii="BentonSans Comp Regular" w:hAnsi="BentonSans Comp Regular"/>
          <w:color w:val="000000" w:themeColor="text1"/>
          <w:sz w:val="20"/>
        </w:rPr>
        <w:t>Pre- or Corequisite(s):</w:t>
      </w:r>
      <w:r w:rsidRPr="00547C8D">
        <w:rPr>
          <w:rFonts w:ascii="BentonSans Comp Regular" w:eastAsia="Calibri" w:hAnsi="BentonSans Comp Regular"/>
          <w:color w:val="000000" w:themeColor="text1"/>
          <w:sz w:val="20"/>
        </w:rPr>
        <w:t xml:space="preserve"> METR 3250 or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permission of instructor.  A comprehensive study of</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structure, evolution, and dynamics of atmospheric</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phenomena having spatial scales between 2 and </w:t>
      </w:r>
      <w:r w:rsidRPr="00547C8D">
        <w:rPr>
          <w:rFonts w:ascii="BentonSans Comp Regular" w:hAnsi="BentonSans Comp Regular"/>
          <w:color w:val="000000" w:themeColor="text1"/>
          <w:sz w:val="20"/>
        </w:rPr>
        <w:t>2000</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km.  Topics include: fronts, convective initiation,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mesoscale convective systems, severe thunderstorms,</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tornadoes, low-level jets, </w:t>
      </w:r>
      <w:r w:rsidRPr="00547C8D">
        <w:rPr>
          <w:rFonts w:ascii="BentonSans Comp Regular" w:hAnsi="BentonSans Comp Regular"/>
          <w:color w:val="000000" w:themeColor="text1"/>
          <w:sz w:val="20"/>
        </w:rPr>
        <w:t xml:space="preserve">drylines, </w:t>
      </w:r>
      <w:r w:rsidRPr="00547C8D">
        <w:rPr>
          <w:rFonts w:ascii="BentonSans Comp Regular" w:eastAsia="Calibri" w:hAnsi="BentonSans Comp Regular"/>
          <w:color w:val="000000" w:themeColor="text1"/>
          <w:sz w:val="20"/>
        </w:rPr>
        <w:t xml:space="preserve">land-sea breezes, </w:t>
      </w:r>
      <w:r w:rsidRPr="00547C8D">
        <w:rPr>
          <w:rFonts w:ascii="BentonSans Comp Regular" w:hAnsi="BentonSans Comp Regular"/>
          <w:color w:val="000000" w:themeColor="text1"/>
          <w:sz w:val="20"/>
        </w:rPr>
        <w:t xml:space="preserve">shallow convection, </w:t>
      </w:r>
      <w:r w:rsidRPr="00547C8D">
        <w:rPr>
          <w:rFonts w:ascii="BentonSans Comp Regular" w:eastAsia="Calibri" w:hAnsi="BentonSans Comp Regular"/>
          <w:color w:val="000000" w:themeColor="text1"/>
          <w:sz w:val="20"/>
        </w:rPr>
        <w:t>and terrain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effects.  Three hours of </w:t>
      </w:r>
      <w:r w:rsidRPr="00547C8D">
        <w:rPr>
          <w:rFonts w:ascii="BentonSans Comp Regular" w:hAnsi="BentonSans Comp Regular"/>
          <w:color w:val="000000" w:themeColor="text1"/>
          <w:sz w:val="20"/>
        </w:rPr>
        <w:t xml:space="preserve">combined </w:t>
      </w:r>
      <w:r w:rsidRPr="00547C8D">
        <w:rPr>
          <w:rFonts w:ascii="BentonSans Comp Regular" w:eastAsia="Calibri" w:hAnsi="BentonSans Comp Regular"/>
          <w:color w:val="000000" w:themeColor="text1"/>
          <w:sz w:val="20"/>
        </w:rPr>
        <w:t>lecture</w:t>
      </w:r>
      <w:r w:rsidRPr="00547C8D">
        <w:rPr>
          <w:rFonts w:ascii="BentonSans Comp Regular" w:hAnsi="BentonSans Comp Regular"/>
          <w:color w:val="000000" w:themeColor="text1"/>
          <w:sz w:val="20"/>
        </w:rPr>
        <w:t xml:space="preserve"> and lab</w:t>
      </w:r>
      <w:r w:rsidRPr="00547C8D">
        <w:rPr>
          <w:rFonts w:ascii="BentonSans Comp Regular" w:eastAsia="Calibri" w:hAnsi="BentonSans Comp Regular"/>
          <w:color w:val="000000" w:themeColor="text1"/>
          <w:sz w:val="20"/>
        </w:rPr>
        <w:t xml:space="preserve"> per week. </w:t>
      </w:r>
    </w:p>
    <w:p w14:paraId="732625B0" w14:textId="77777777" w:rsidR="005F06A0" w:rsidRPr="00547C8D" w:rsidRDefault="005F06A0" w:rsidP="00F33998">
      <w:pPr>
        <w:autoSpaceDE w:val="0"/>
        <w:autoSpaceDN w:val="0"/>
        <w:adjustRightInd w:val="0"/>
        <w:jc w:val="both"/>
        <w:rPr>
          <w:rFonts w:ascii="BentonSans Comp Regular" w:eastAsia="Calibri" w:hAnsi="BentonSans Comp Regular"/>
          <w:color w:val="000000" w:themeColor="text1"/>
          <w:sz w:val="20"/>
        </w:rPr>
      </w:pPr>
    </w:p>
    <w:p w14:paraId="1980C2E8" w14:textId="77777777" w:rsidR="005F06A0" w:rsidRPr="00547C8D" w:rsidRDefault="005F06A0" w:rsidP="00F33998">
      <w:pPr>
        <w:autoSpaceDE w:val="0"/>
        <w:autoSpaceDN w:val="0"/>
        <w:adjustRightInd w:val="0"/>
        <w:jc w:val="both"/>
        <w:rPr>
          <w:rFonts w:ascii="BentonSans Comp Regular" w:eastAsia="Calibri" w:hAnsi="BentonSans Comp Regular"/>
          <w:b/>
          <w:i/>
          <w:color w:val="000000" w:themeColor="text1"/>
          <w:sz w:val="20"/>
        </w:rPr>
      </w:pPr>
      <w:r w:rsidRPr="00547C8D">
        <w:rPr>
          <w:rFonts w:ascii="BentonSans Comp Regular" w:eastAsia="Calibri" w:hAnsi="BentonSans Comp Regular"/>
          <w:b/>
          <w:color w:val="000000" w:themeColor="text1"/>
          <w:sz w:val="20"/>
        </w:rPr>
        <w:t>METR 4400</w:t>
      </w:r>
      <w:r w:rsidRPr="00547C8D">
        <w:rPr>
          <w:rFonts w:ascii="BentonSans Comp Regular" w:eastAsia="Calibri" w:hAnsi="BentonSans Comp Regular"/>
          <w:b/>
          <w:bCs/>
          <w:color w:val="000000" w:themeColor="text1"/>
          <w:sz w:val="20"/>
        </w:rPr>
        <w:t xml:space="preserve">. Internship in Meteorology. </w:t>
      </w:r>
      <w:r w:rsidRPr="00547C8D">
        <w:rPr>
          <w:rFonts w:ascii="BentonSans Comp Regular" w:eastAsia="Calibri" w:hAnsi="BentonSans Comp Regular"/>
          <w:b/>
          <w:color w:val="000000" w:themeColor="text1"/>
          <w:sz w:val="20"/>
        </w:rPr>
        <w:t xml:space="preserve">(3-6)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w:t>
      </w:r>
      <w:r w:rsidR="00DD333E" w:rsidRPr="00547C8D">
        <w:rPr>
          <w:rFonts w:ascii="BentonSans Comp Regular" w:eastAsia="Calibri" w:hAnsi="BentonSans Comp Regular"/>
          <w:color w:val="000000" w:themeColor="text1"/>
          <w:sz w:val="20"/>
        </w:rPr>
        <w:t>Permission of department</w:t>
      </w:r>
      <w:r w:rsidRPr="00547C8D">
        <w:rPr>
          <w:rFonts w:ascii="BentonSans Comp Regular" w:eastAsia="Calibri" w:hAnsi="BentonSans Comp Regular"/>
          <w:color w:val="000000" w:themeColor="text1"/>
          <w:sz w:val="20"/>
        </w:rPr>
        <w:t>.</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Research and/or work experience designed to be a</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logical extension of a student’s academic program.</w:t>
      </w:r>
      <w:r w:rsidRPr="00547C8D">
        <w:rPr>
          <w:rFonts w:ascii="BentonSans Comp Regular" w:eastAsia="Calibri" w:hAnsi="BentonSans Comp Regular"/>
          <w:b/>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color w:val="000000" w:themeColor="text1"/>
          <w:sz w:val="20"/>
        </w:rPr>
        <w:t>The student must apply to department for an</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internship by submitting a proposal which specifies</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type of work/research experience preferred and</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how the internship will complement his or her</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academic program.  The department will attempt to</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place the selected students in cooperating community</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organizations to complete specified research or </w:t>
      </w:r>
      <w:r w:rsidRPr="00547C8D">
        <w:rPr>
          <w:rFonts w:ascii="BentonSans Comp Regular" w:hAnsi="BentonSans Comp Regular"/>
          <w:color w:val="000000" w:themeColor="text1"/>
          <w:sz w:val="20"/>
        </w:rPr>
        <w:t>work-related</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tasks which are based on a contractual</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arrangement between the student and community</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organization.  The student can receive three to six</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hours credit, depending on the nature and extent of</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the internship assignment. </w:t>
      </w:r>
    </w:p>
    <w:p w14:paraId="7BC1FC65" w14:textId="32FF2904" w:rsidR="005F06A0" w:rsidRPr="00547C8D" w:rsidRDefault="005F06A0" w:rsidP="00F33998">
      <w:pPr>
        <w:autoSpaceDE w:val="0"/>
        <w:autoSpaceDN w:val="0"/>
        <w:adjustRightInd w:val="0"/>
        <w:jc w:val="both"/>
        <w:rPr>
          <w:rFonts w:ascii="BentonSans Comp Regular" w:eastAsia="Calibri" w:hAnsi="BentonSans Comp Regular"/>
          <w:color w:val="000000" w:themeColor="text1"/>
          <w:sz w:val="20"/>
        </w:rPr>
      </w:pPr>
    </w:p>
    <w:p w14:paraId="2BE87FCA" w14:textId="7A23B11C" w:rsidR="002A2B92" w:rsidRPr="00547C8D" w:rsidRDefault="002A2B92" w:rsidP="00F33998">
      <w:pPr>
        <w:autoSpaceDE w:val="0"/>
        <w:autoSpaceDN w:val="0"/>
        <w:adjustRightIn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METR 4650. Meteorology</w:t>
      </w:r>
      <w:r w:rsidR="009858BF">
        <w:rPr>
          <w:rFonts w:ascii="BentonSans Comp Regular" w:eastAsia="Calibri" w:hAnsi="BentonSans Comp Regular"/>
          <w:b/>
          <w:color w:val="000000" w:themeColor="text1"/>
          <w:sz w:val="20"/>
        </w:rPr>
        <w:t xml:space="preserve"> Professional</w:t>
      </w:r>
      <w:r w:rsidRPr="00547C8D">
        <w:rPr>
          <w:rFonts w:ascii="BentonSans Comp Regular" w:eastAsia="Calibri" w:hAnsi="BentonSans Comp Regular"/>
          <w:b/>
          <w:color w:val="000000" w:themeColor="text1"/>
          <w:sz w:val="20"/>
        </w:rPr>
        <w:t xml:space="preserve"> Seminar. (1) </w:t>
      </w:r>
      <w:r w:rsidRPr="00547C8D">
        <w:rPr>
          <w:rFonts w:ascii="BentonSans Comp Regular" w:eastAsia="Calibri" w:hAnsi="BentonSans Comp Regular"/>
          <w:color w:val="000000" w:themeColor="text1"/>
          <w:sz w:val="20"/>
        </w:rPr>
        <w:t xml:space="preserve">  Prerequisite(s): METR 3245 or permission of instructor.  Advanced seminar series examining contemporary scientific themes and career opportunities in the atmospheric sciences. </w:t>
      </w:r>
      <w:r w:rsidR="001802DF"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Coursework consists of a series of oral presentations by students, combined with traditional and invited lectures.  Topics include: short-term and long-term career goals, internships, graduate school, resume building, professional ethics, interview strategies, and on-campus opportunities.</w:t>
      </w:r>
    </w:p>
    <w:p w14:paraId="117B406D" w14:textId="77777777" w:rsidR="002A2B92" w:rsidRPr="00547C8D" w:rsidRDefault="002A2B92" w:rsidP="00F33998">
      <w:pPr>
        <w:autoSpaceDE w:val="0"/>
        <w:autoSpaceDN w:val="0"/>
        <w:adjustRightInd w:val="0"/>
        <w:jc w:val="both"/>
        <w:rPr>
          <w:rFonts w:ascii="BentonSans Comp Regular" w:eastAsia="Calibri" w:hAnsi="BentonSans Comp Regular"/>
          <w:color w:val="000000" w:themeColor="text1"/>
          <w:sz w:val="20"/>
        </w:rPr>
      </w:pPr>
    </w:p>
    <w:p w14:paraId="5BFC9EC8" w14:textId="77777777" w:rsidR="005F06A0" w:rsidRPr="00547C8D" w:rsidRDefault="005F06A0" w:rsidP="00F33998">
      <w:pPr>
        <w:autoSpaceDE w:val="0"/>
        <w:autoSpaceDN w:val="0"/>
        <w:adjustRightInd w:val="0"/>
        <w:jc w:val="both"/>
        <w:rPr>
          <w:rFonts w:ascii="BentonSans Comp Regular" w:hAnsi="BentonSans Comp Regular"/>
          <w:b/>
          <w:bCs/>
          <w:color w:val="000000" w:themeColor="text1"/>
          <w:sz w:val="20"/>
        </w:rPr>
      </w:pPr>
      <w:r w:rsidRPr="00547C8D">
        <w:rPr>
          <w:rFonts w:ascii="BentonSans Comp Regular" w:eastAsia="Calibri" w:hAnsi="BentonSans Comp Regular"/>
          <w:b/>
          <w:color w:val="000000" w:themeColor="text1"/>
          <w:sz w:val="20"/>
        </w:rPr>
        <w:t>METR 4800</w:t>
      </w:r>
      <w:r w:rsidRPr="00547C8D">
        <w:rPr>
          <w:rFonts w:ascii="BentonSans Comp Regular" w:eastAsia="Calibri" w:hAnsi="BentonSans Comp Regular"/>
          <w:b/>
          <w:bCs/>
          <w:color w:val="000000" w:themeColor="text1"/>
          <w:sz w:val="20"/>
        </w:rPr>
        <w:t xml:space="preserve">. Individual Study in Meteorology. </w:t>
      </w:r>
      <w:r w:rsidR="003155B1" w:rsidRPr="00547C8D">
        <w:rPr>
          <w:rFonts w:ascii="BentonSans Comp Regular" w:eastAsia="Calibri" w:hAnsi="BentonSans Comp Regular"/>
          <w:b/>
          <w:color w:val="000000" w:themeColor="text1"/>
          <w:sz w:val="20"/>
        </w:rPr>
        <w:t>(1 to 4)</w:t>
      </w:r>
      <w:r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w:t>
      </w:r>
      <w:r w:rsidR="00DC10BB" w:rsidRPr="00547C8D">
        <w:rPr>
          <w:rFonts w:ascii="BentonSans Comp Regular" w:eastAsia="Calibri" w:hAnsi="BentonSans Comp Regular"/>
          <w:color w:val="000000" w:themeColor="text1"/>
          <w:sz w:val="20"/>
        </w:rPr>
        <w:t>P</w:t>
      </w:r>
      <w:r w:rsidRPr="00547C8D">
        <w:rPr>
          <w:rFonts w:ascii="BentonSans Comp Regular" w:eastAsia="Calibri" w:hAnsi="BentonSans Comp Regular"/>
          <w:color w:val="000000" w:themeColor="text1"/>
          <w:sz w:val="20"/>
        </w:rPr>
        <w:t>ermission from the department and</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credit hours established in advance</w:t>
      </w:r>
      <w:r w:rsidR="00DC10BB" w:rsidRPr="00547C8D">
        <w:rPr>
          <w:rFonts w:ascii="BentonSans Comp Regular" w:eastAsia="Calibri" w:hAnsi="BentonSans Comp Regular"/>
          <w:color w:val="000000" w:themeColor="text1"/>
          <w:sz w:val="20"/>
        </w:rPr>
        <w:t xml:space="preserve">; </w:t>
      </w:r>
      <w:r w:rsidR="00DC10BB"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eastAsia="Calibri" w:hAnsi="BentonSans Comp Regular"/>
          <w:color w:val="000000" w:themeColor="text1"/>
          <w:sz w:val="20"/>
        </w:rPr>
        <w:t>.  Tutorial study or special research problems.  Students must request</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permission for independent study from an individual faculty member.  </w:t>
      </w:r>
      <w:r w:rsidR="00E47220" w:rsidRPr="00547C8D">
        <w:rPr>
          <w:rFonts w:ascii="BentonSans Comp Regular" w:eastAsia="Calibri" w:hAnsi="BentonSans Comp Regular"/>
          <w:i/>
          <w:color w:val="000000" w:themeColor="text1"/>
          <w:sz w:val="20"/>
        </w:rPr>
        <w:t>May be repeated for credit with change of topic.</w:t>
      </w:r>
      <w:r w:rsidRPr="00547C8D">
        <w:rPr>
          <w:rFonts w:ascii="BentonSans Comp Regular" w:eastAsia="Calibri" w:hAnsi="BentonSans Comp Regular"/>
          <w:color w:val="000000" w:themeColor="text1"/>
          <w:sz w:val="20"/>
        </w:rPr>
        <w:t xml:space="preserve"> </w:t>
      </w:r>
    </w:p>
    <w:p w14:paraId="056454AC" w14:textId="77777777" w:rsidR="005F06A0" w:rsidRPr="00547C8D" w:rsidRDefault="005F06A0" w:rsidP="00F33998">
      <w:pPr>
        <w:jc w:val="both"/>
        <w:rPr>
          <w:rFonts w:ascii="BentonSans Comp Regular" w:hAnsi="BentonSans Comp Regular"/>
          <w:b/>
          <w:color w:val="000000" w:themeColor="text1"/>
          <w:sz w:val="20"/>
        </w:rPr>
      </w:pPr>
    </w:p>
    <w:p w14:paraId="7511012E" w14:textId="77777777" w:rsidR="005F06A0" w:rsidRPr="00547C8D" w:rsidRDefault="00637FD4" w:rsidP="00F33998">
      <w:pPr>
        <w:keepNext/>
        <w:pBdr>
          <w:top w:val="single" w:sz="4" w:space="1" w:color="auto"/>
        </w:pBdr>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Management </w:t>
      </w:r>
      <w:r w:rsidR="005F06A0" w:rsidRPr="00547C8D">
        <w:rPr>
          <w:rFonts w:ascii="BentonSans Comp Regular" w:hAnsi="BentonSans Comp Regular"/>
          <w:b/>
          <w:color w:val="000000" w:themeColor="text1"/>
          <w:sz w:val="32"/>
        </w:rPr>
        <w:t>(MGMT)</w:t>
      </w:r>
    </w:p>
    <w:p w14:paraId="2867327B" w14:textId="77777777" w:rsidR="005F06A0" w:rsidRPr="00547C8D" w:rsidRDefault="005F06A0" w:rsidP="00F33998">
      <w:pPr>
        <w:keepNext/>
        <w:snapToGrid w:val="0"/>
        <w:jc w:val="both"/>
        <w:rPr>
          <w:rFonts w:ascii="BentonSans Comp Regular" w:hAnsi="BentonSans Comp Regular"/>
          <w:color w:val="000000" w:themeColor="text1"/>
          <w:sz w:val="20"/>
        </w:rPr>
      </w:pPr>
    </w:p>
    <w:p w14:paraId="1A085A66" w14:textId="70F0BD6A"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3000. Topics in Management. (3)</w:t>
      </w:r>
      <w:r w:rsidRPr="00547C8D">
        <w:rPr>
          <w:rFonts w:ascii="BentonSans Comp Regular" w:hAnsi="BentonSans Comp Regular"/>
          <w:color w:val="000000" w:themeColor="text1"/>
          <w:sz w:val="20"/>
        </w:rPr>
        <w:t xml:space="preserve"> </w:t>
      </w:r>
      <w:r w:rsidR="00DC10B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w:t>
      </w:r>
      <w:r w:rsidR="00DC10B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from the area of Management and Administration.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D80B9FE" w14:textId="77777777" w:rsidR="005F06A0" w:rsidRPr="00547C8D" w:rsidRDefault="005F06A0" w:rsidP="00F33998">
      <w:pPr>
        <w:snapToGrid w:val="0"/>
        <w:jc w:val="both"/>
        <w:rPr>
          <w:rFonts w:ascii="BentonSans Comp Regular" w:hAnsi="BentonSans Comp Regular"/>
          <w:color w:val="000000" w:themeColor="text1"/>
          <w:sz w:val="20"/>
        </w:rPr>
      </w:pPr>
    </w:p>
    <w:p w14:paraId="5E6C354A" w14:textId="2D44B8CE"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3140. Management and Organizational Behavior.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ACCT 2121</w:t>
      </w:r>
      <w:r w:rsidR="0041316A" w:rsidRPr="00547C8D">
        <w:rPr>
          <w:rFonts w:ascii="BentonSans Comp Regular" w:hAnsi="BentonSans Comp Regular"/>
          <w:color w:val="000000" w:themeColor="text1"/>
          <w:sz w:val="20"/>
        </w:rPr>
        <w:t xml:space="preserve">; ACCT </w:t>
      </w:r>
      <w:r w:rsidRPr="00547C8D">
        <w:rPr>
          <w:rFonts w:ascii="BentonSans Comp Regular" w:hAnsi="BentonSans Comp Regular"/>
          <w:color w:val="000000" w:themeColor="text1"/>
          <w:sz w:val="20"/>
        </w:rPr>
        <w:t>2122</w:t>
      </w:r>
      <w:r w:rsidR="0041316A" w:rsidRPr="00547C8D">
        <w:rPr>
          <w:rFonts w:ascii="BentonSans Comp Regular" w:hAnsi="BentonSans Comp Regular"/>
          <w:color w:val="000000" w:themeColor="text1"/>
          <w:sz w:val="20"/>
        </w:rPr>
        <w:t xml:space="preserve"> or ACCT 3323;</w:t>
      </w:r>
      <w:r w:rsidRPr="00547C8D">
        <w:rPr>
          <w:rFonts w:ascii="BentonSans Comp Regular" w:hAnsi="BentonSans Comp Regular"/>
          <w:color w:val="000000" w:themeColor="text1"/>
          <w:sz w:val="20"/>
        </w:rPr>
        <w:t xml:space="preserve"> ECON 2101</w:t>
      </w:r>
      <w:r w:rsidR="0041316A" w:rsidRPr="00547C8D">
        <w:rPr>
          <w:rFonts w:ascii="BentonSans Comp Regular" w:hAnsi="BentonSans Comp Regular"/>
          <w:color w:val="000000" w:themeColor="text1"/>
          <w:sz w:val="20"/>
        </w:rPr>
        <w:t xml:space="preserve">; ECON </w:t>
      </w:r>
      <w:r w:rsidRPr="00547C8D">
        <w:rPr>
          <w:rFonts w:ascii="BentonSans Comp Regular" w:hAnsi="BentonSans Comp Regular"/>
          <w:color w:val="000000" w:themeColor="text1"/>
          <w:sz w:val="20"/>
        </w:rPr>
        <w:t xml:space="preserve">2102, INFO 2130; </w:t>
      </w:r>
      <w:r w:rsidR="0041316A" w:rsidRPr="00547C8D">
        <w:rPr>
          <w:rFonts w:ascii="BentonSans Comp Regular" w:hAnsi="BentonSans Comp Regular"/>
          <w:color w:val="000000" w:themeColor="text1"/>
          <w:sz w:val="20"/>
        </w:rPr>
        <w:t>College of Business major; and</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A study of the role of manager with an emphasis on understanding the behavioral and administrative theories and concepts needed to succeed in contemporary organizations.  Topics include</w:t>
      </w:r>
      <w:r w:rsidR="005E6393"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motivation, leadership, managing teams, and teamwork.  </w:t>
      </w:r>
      <w:r w:rsidRPr="00547C8D">
        <w:rPr>
          <w:rFonts w:ascii="BentonSans Comp Regular" w:hAnsi="BentonSans Comp Regular"/>
          <w:i/>
          <w:color w:val="000000" w:themeColor="text1"/>
          <w:sz w:val="20"/>
        </w:rPr>
        <w:t xml:space="preserve"> </w:t>
      </w:r>
    </w:p>
    <w:p w14:paraId="784546EC" w14:textId="77777777" w:rsidR="005F06A0" w:rsidRPr="00547C8D" w:rsidRDefault="005F06A0" w:rsidP="00F33998">
      <w:pPr>
        <w:snapToGrid w:val="0"/>
        <w:jc w:val="both"/>
        <w:rPr>
          <w:rFonts w:ascii="BentonSans Comp Regular" w:hAnsi="BentonSans Comp Regular"/>
          <w:b/>
          <w:color w:val="000000" w:themeColor="text1"/>
          <w:sz w:val="20"/>
        </w:rPr>
      </w:pPr>
    </w:p>
    <w:p w14:paraId="14BED348" w14:textId="2A0AD65C"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MGMT 3170. Ethics and Global Capitalism. (3) </w:t>
      </w:r>
      <w:r w:rsidR="00077284"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ECON 3170.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w:t>
      </w:r>
      <w:r w:rsidRPr="00547C8D">
        <w:rPr>
          <w:rFonts w:ascii="BentonSans Comp Regular" w:hAnsi="BentonSans Comp Regular"/>
          <w:bCs/>
          <w:color w:val="000000" w:themeColor="text1"/>
          <w:sz w:val="20"/>
        </w:rPr>
        <w:t xml:space="preserve"> </w:t>
      </w:r>
      <w:r w:rsidR="00077284"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 study of ethical arguments supporting and critical of capitalist economic and social systems. </w:t>
      </w:r>
      <w:r w:rsidR="00195E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w:t>
      </w:r>
      <w:r w:rsidR="00195E4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property rights, justice, desert, equality, and sustainable capitalism. </w:t>
      </w:r>
    </w:p>
    <w:p w14:paraId="77BC3B42" w14:textId="77777777" w:rsidR="005F06A0" w:rsidRPr="00547C8D" w:rsidRDefault="005F06A0" w:rsidP="00F33998">
      <w:pPr>
        <w:snapToGrid w:val="0"/>
        <w:jc w:val="both"/>
        <w:rPr>
          <w:rFonts w:ascii="BentonSans Comp Regular" w:hAnsi="BentonSans Comp Regular"/>
          <w:color w:val="000000" w:themeColor="text1"/>
          <w:sz w:val="20"/>
        </w:rPr>
      </w:pPr>
    </w:p>
    <w:p w14:paraId="0B3A4578" w14:textId="351E6F5D"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MGMT 3241. </w:t>
      </w:r>
      <w:r w:rsidR="007C610B" w:rsidRPr="00547C8D">
        <w:rPr>
          <w:rFonts w:ascii="BentonSans Comp Regular" w:hAnsi="BentonSans Comp Regular"/>
          <w:b/>
          <w:color w:val="000000" w:themeColor="text1"/>
          <w:sz w:val="20"/>
        </w:rPr>
        <w:t xml:space="preserve">Acquiring and Maintaining </w:t>
      </w:r>
      <w:r w:rsidR="00C4355E" w:rsidRPr="00547C8D">
        <w:rPr>
          <w:rFonts w:ascii="BentonSans Comp Regular" w:hAnsi="BentonSans Comp Regular"/>
          <w:b/>
          <w:color w:val="000000" w:themeColor="text1"/>
          <w:sz w:val="20"/>
        </w:rPr>
        <w:t>Human Resources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7C610B" w:rsidRPr="00547C8D">
        <w:rPr>
          <w:rFonts w:ascii="BentonSans Comp Regular" w:hAnsi="BentonSans Comp Regular"/>
          <w:color w:val="000000" w:themeColor="text1"/>
          <w:sz w:val="20"/>
        </w:rPr>
        <w:t xml:space="preserve">Concepts, methods, and issues used in effectively managing human resources in contemporary organizations with a focus on workforce planning, recruitment and selection, organizational entry, socialization, diversity, and the legal environment.  Experience in developing and utilizing behavioral science research methods to assess effectiveness. </w:t>
      </w:r>
      <w:r w:rsidRPr="00547C8D">
        <w:rPr>
          <w:rFonts w:ascii="BentonSans Comp Regular" w:hAnsi="BentonSans Comp Regular"/>
          <w:i/>
          <w:color w:val="000000" w:themeColor="text1"/>
          <w:sz w:val="20"/>
        </w:rPr>
        <w:t xml:space="preserve"> </w:t>
      </w:r>
    </w:p>
    <w:p w14:paraId="5587D50C" w14:textId="1EC96D23" w:rsidR="005F06A0" w:rsidRDefault="005F06A0" w:rsidP="00F33998">
      <w:pPr>
        <w:snapToGrid w:val="0"/>
        <w:jc w:val="both"/>
        <w:rPr>
          <w:rFonts w:ascii="BentonSans Comp Regular" w:hAnsi="BentonSans Comp Regular"/>
          <w:b/>
          <w:color w:val="000000" w:themeColor="text1"/>
          <w:sz w:val="20"/>
        </w:rPr>
      </w:pPr>
    </w:p>
    <w:p w14:paraId="306CA4E4" w14:textId="77777777" w:rsidR="00EF5C44" w:rsidRPr="00547C8D" w:rsidRDefault="00EF5C44" w:rsidP="00F33998">
      <w:pPr>
        <w:snapToGrid w:val="0"/>
        <w:jc w:val="both"/>
        <w:rPr>
          <w:rFonts w:ascii="BentonSans Comp Regular" w:hAnsi="BentonSans Comp Regular"/>
          <w:b/>
          <w:color w:val="000000" w:themeColor="text1"/>
          <w:sz w:val="20"/>
        </w:rPr>
      </w:pPr>
    </w:p>
    <w:p w14:paraId="57052000" w14:textId="3D7ED3A1" w:rsidR="007C610B" w:rsidRPr="00547C8D" w:rsidRDefault="007C610B"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MGMT 3242. Developing and Retaining </w:t>
      </w:r>
      <w:r w:rsidR="00F91A94" w:rsidRPr="00547C8D">
        <w:rPr>
          <w:rFonts w:ascii="BentonSans Comp Regular" w:hAnsi="BentonSans Comp Regular"/>
          <w:b/>
          <w:color w:val="000000" w:themeColor="text1"/>
          <w:sz w:val="20"/>
        </w:rPr>
        <w:t>Human Resources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Concepts, methods, and issues used in effectively managing human resources in contemporary organizations with a focus on performance assessment, training and development, change, and performance management, compensation and benefits, and retention.  Experience in developing and utilizing behavioral science research methods to assess effectiveness. </w:t>
      </w:r>
      <w:r w:rsidRPr="00547C8D">
        <w:rPr>
          <w:rFonts w:ascii="BentonSans Comp Regular" w:hAnsi="BentonSans Comp Regular"/>
          <w:i/>
          <w:color w:val="000000" w:themeColor="text1"/>
          <w:sz w:val="20"/>
        </w:rPr>
        <w:t xml:space="preserve">  </w:t>
      </w:r>
    </w:p>
    <w:p w14:paraId="7AA97664" w14:textId="77777777" w:rsidR="007C610B" w:rsidRPr="00547C8D" w:rsidRDefault="007C610B" w:rsidP="00F33998">
      <w:pPr>
        <w:snapToGrid w:val="0"/>
        <w:jc w:val="both"/>
        <w:rPr>
          <w:rFonts w:ascii="BentonSans Comp Regular" w:hAnsi="BentonSans Comp Regular"/>
          <w:color w:val="000000" w:themeColor="text1"/>
          <w:sz w:val="20"/>
        </w:rPr>
      </w:pPr>
    </w:p>
    <w:p w14:paraId="522FC4BA" w14:textId="62422514"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3243. Employment Law.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ECON 3107.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077284"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xamines the legislation which impacts human resource management practices in union and non</w:t>
      </w:r>
      <w:r w:rsidRPr="00547C8D">
        <w:rPr>
          <w:rFonts w:ascii="BentonSans Comp Regular" w:hAnsi="BentonSans Comp Regular"/>
          <w:color w:val="000000" w:themeColor="text1"/>
          <w:sz w:val="20"/>
        </w:rPr>
        <w:noBreakHyphen/>
        <w:t xml:space="preserve">union settings. </w:t>
      </w:r>
      <w:r w:rsidR="0007728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w:t>
      </w:r>
      <w:r w:rsidR="0007728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fair employment practices, anti</w:t>
      </w:r>
      <w:r w:rsidRPr="00547C8D">
        <w:rPr>
          <w:rFonts w:ascii="BentonSans Comp Regular" w:hAnsi="BentonSans Comp Regular"/>
          <w:color w:val="000000" w:themeColor="text1"/>
          <w:sz w:val="20"/>
        </w:rPr>
        <w:noBreakHyphen/>
        <w:t>discrimination law, representation elections, unfair labor practices, compensation and benefit legislation, privacy concerns</w:t>
      </w:r>
      <w:r w:rsidR="0007728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dispute settlement processes. </w:t>
      </w:r>
      <w:r w:rsidRPr="00547C8D">
        <w:rPr>
          <w:rFonts w:ascii="BentonSans Comp Regular" w:hAnsi="BentonSans Comp Regular"/>
          <w:i/>
          <w:color w:val="000000" w:themeColor="text1"/>
          <w:sz w:val="20"/>
        </w:rPr>
        <w:t xml:space="preserve"> </w:t>
      </w:r>
    </w:p>
    <w:p w14:paraId="0D9AEAB7" w14:textId="77777777" w:rsidR="005F06A0" w:rsidRPr="00547C8D" w:rsidRDefault="005F06A0" w:rsidP="00F33998">
      <w:pPr>
        <w:snapToGrid w:val="0"/>
        <w:jc w:val="both"/>
        <w:rPr>
          <w:rFonts w:ascii="BentonSans Comp Regular" w:hAnsi="BentonSans Comp Regular"/>
          <w:b/>
          <w:color w:val="000000" w:themeColor="text1"/>
          <w:sz w:val="20"/>
        </w:rPr>
      </w:pPr>
    </w:p>
    <w:p w14:paraId="0B2B2B7A" w14:textId="2063F3E4" w:rsidR="005F06A0" w:rsidRPr="00547C8D" w:rsidRDefault="007C610B"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3260. </w:t>
      </w:r>
      <w:r w:rsidR="005F06A0" w:rsidRPr="00547C8D">
        <w:rPr>
          <w:rFonts w:ascii="BentonSans Comp Regular" w:hAnsi="BentonSans Comp Regular"/>
          <w:b/>
          <w:color w:val="000000" w:themeColor="text1"/>
          <w:sz w:val="20"/>
        </w:rPr>
        <w:t xml:space="preserve">Managerial Communication. (3)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MGMT 3140 and COMM 3160</w:t>
      </w:r>
      <w:r w:rsidR="00E71E31" w:rsidRPr="00547C8D">
        <w:rPr>
          <w:rFonts w:ascii="BentonSans Comp Regular" w:hAnsi="BentonSans Comp Regular"/>
          <w:color w:val="000000" w:themeColor="text1"/>
          <w:sz w:val="20"/>
        </w:rPr>
        <w:t xml:space="preserve"> with grades of C or above</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Develop an understanding of the use and influence of communication skills, processes and strategies in effective managerial decision making.  A practical approach is employed to develop written, oral, nonverbal, listening, team, conflict, and negotiation skills in organizational situations. </w:t>
      </w:r>
      <w:r w:rsidR="005F06A0" w:rsidRPr="00547C8D">
        <w:rPr>
          <w:rFonts w:ascii="BentonSans Comp Regular" w:hAnsi="BentonSans Comp Regular"/>
          <w:i/>
          <w:color w:val="000000" w:themeColor="text1"/>
          <w:sz w:val="20"/>
        </w:rPr>
        <w:t xml:space="preserve"> </w:t>
      </w:r>
    </w:p>
    <w:p w14:paraId="122F9541" w14:textId="77777777" w:rsidR="005F06A0" w:rsidRPr="00547C8D" w:rsidRDefault="005F06A0" w:rsidP="00F33998">
      <w:pPr>
        <w:snapToGrid w:val="0"/>
        <w:jc w:val="both"/>
        <w:rPr>
          <w:rFonts w:ascii="BentonSans Comp Regular" w:hAnsi="BentonSans Comp Regular"/>
          <w:b/>
          <w:color w:val="000000" w:themeColor="text1"/>
          <w:sz w:val="20"/>
        </w:rPr>
      </w:pPr>
    </w:p>
    <w:p w14:paraId="467D9F5A"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3274. International Business Processes and Problems. (3)</w:t>
      </w:r>
      <w:r w:rsidRPr="00547C8D">
        <w:rPr>
          <w:rFonts w:ascii="BentonSans Comp Regular" w:hAnsi="BentonSans Comp Regular"/>
          <w:color w:val="000000" w:themeColor="text1"/>
          <w:sz w:val="20"/>
        </w:rPr>
        <w:t xml:space="preserve"> </w:t>
      </w:r>
      <w:r w:rsidR="007C610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00AF5367" w:rsidRPr="00547C8D">
        <w:rPr>
          <w:rFonts w:ascii="BentonSans Comp Regular" w:hAnsi="BentonSans Comp Regular"/>
          <w:color w:val="000000" w:themeColor="text1"/>
          <w:sz w:val="20"/>
        </w:rPr>
        <w:t xml:space="preserve">; and </w:t>
      </w:r>
      <w:r w:rsidR="003A25F5" w:rsidRPr="00547C8D">
        <w:rPr>
          <w:rFonts w:ascii="BentonSans Comp Regular" w:hAnsi="BentonSans Comp Regular"/>
          <w:color w:val="000000" w:themeColor="text1"/>
          <w:sz w:val="20"/>
        </w:rPr>
        <w:t>Management</w:t>
      </w:r>
      <w:r w:rsidR="00AF5367" w:rsidRPr="00547C8D">
        <w:rPr>
          <w:rFonts w:ascii="BentonSans Comp Regular" w:hAnsi="BentonSans Comp Regular"/>
          <w:color w:val="000000" w:themeColor="text1"/>
          <w:sz w:val="20"/>
        </w:rPr>
        <w:t xml:space="preserve"> or International Business major, International Management minor, or permission of department.  </w:t>
      </w:r>
      <w:r w:rsidRPr="00547C8D">
        <w:rPr>
          <w:rFonts w:ascii="BentonSans Comp Regular" w:hAnsi="BentonSans Comp Regular"/>
          <w:color w:val="000000" w:themeColor="text1"/>
          <w:sz w:val="20"/>
        </w:rPr>
        <w:t xml:space="preserve">An introduction to the process, institutions and problems associated with exporting, importing and management of multinational businesses. </w:t>
      </w:r>
    </w:p>
    <w:p w14:paraId="5C571723" w14:textId="77777777" w:rsidR="005F06A0" w:rsidRPr="00547C8D" w:rsidRDefault="007C610B" w:rsidP="00F33998">
      <w:pPr>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 </w:t>
      </w:r>
    </w:p>
    <w:p w14:paraId="141F7295" w14:textId="03251DE3"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MGMT 3275. International </w:t>
      </w:r>
      <w:r w:rsidR="00046F2B" w:rsidRPr="00547C8D">
        <w:rPr>
          <w:rFonts w:ascii="BentonSans Comp Regular" w:hAnsi="BentonSans Comp Regular"/>
          <w:b/>
          <w:color w:val="000000" w:themeColor="text1"/>
          <w:sz w:val="20"/>
        </w:rPr>
        <w:t xml:space="preserve">Business </w:t>
      </w:r>
      <w:r w:rsidRPr="00547C8D">
        <w:rPr>
          <w:rFonts w:ascii="BentonSans Comp Regular" w:hAnsi="BentonSans Comp Regular"/>
          <w:b/>
          <w:color w:val="000000" w:themeColor="text1"/>
          <w:sz w:val="20"/>
        </w:rPr>
        <w:t>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003A25F5" w:rsidRPr="00547C8D">
        <w:rPr>
          <w:rFonts w:ascii="BentonSans Comp Regular" w:hAnsi="BentonSans Comp Regular"/>
          <w:color w:val="000000" w:themeColor="text1"/>
          <w:sz w:val="20"/>
        </w:rPr>
        <w:t>; and Management or International Business major, International Management minor, or permission of department</w:t>
      </w:r>
      <w:r w:rsidRPr="00547C8D">
        <w:rPr>
          <w:rFonts w:ascii="BentonSans Comp Regular" w:hAnsi="BentonSans Comp Regular"/>
          <w:color w:val="000000" w:themeColor="text1"/>
          <w:sz w:val="20"/>
        </w:rPr>
        <w:t xml:space="preserve">.  </w:t>
      </w:r>
      <w:r w:rsidR="00046F2B" w:rsidRPr="00547C8D">
        <w:rPr>
          <w:rFonts w:ascii="BentonSans Comp Regular" w:hAnsi="BentonSans Comp Regular"/>
          <w:color w:val="000000" w:themeColor="text1"/>
          <w:sz w:val="20"/>
        </w:rPr>
        <w:t>An introduction to the processes and strategies, institutions and environments, and barriers and problems with international business, as well as management of various functions (e.g., strategy, organization, HR, finance, marketing, etc.) within a multinational enterprise.  Topics include: foundations for global business, the environment of international business, processes and strategies of international business, cross-cultural awareness and management implications.</w:t>
      </w:r>
    </w:p>
    <w:p w14:paraId="157B81F1" w14:textId="77777777" w:rsidR="005F06A0" w:rsidRPr="00547C8D" w:rsidRDefault="005F06A0" w:rsidP="00F33998">
      <w:pPr>
        <w:snapToGrid w:val="0"/>
        <w:jc w:val="both"/>
        <w:rPr>
          <w:rFonts w:ascii="BentonSans Comp Regular" w:hAnsi="BentonSans Comp Regular"/>
          <w:i/>
          <w:color w:val="000000" w:themeColor="text1"/>
          <w:sz w:val="20"/>
        </w:rPr>
      </w:pPr>
    </w:p>
    <w:p w14:paraId="3E34BCCA" w14:textId="4FFD974C" w:rsidR="005F06A0" w:rsidRPr="00547C8D" w:rsidRDefault="005F06A0" w:rsidP="00F33998">
      <w:pPr>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MGMT 3277</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Entrepreneurship.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41F04" w:rsidRPr="00547C8D">
        <w:rPr>
          <w:rFonts w:ascii="BentonSans Comp Regular" w:hAnsi="BentonSans Comp Regular"/>
          <w:color w:val="000000" w:themeColor="text1"/>
          <w:sz w:val="20"/>
        </w:rPr>
        <w:t>MGMT 3140 or ENTR 3276</w:t>
      </w:r>
      <w:r w:rsidRPr="00547C8D">
        <w:rPr>
          <w:rFonts w:ascii="BentonSans Comp Regular" w:hAnsi="BentonSans Comp Regular"/>
          <w:color w:val="000000" w:themeColor="text1"/>
          <w:sz w:val="20"/>
        </w:rPr>
        <w:t xml:space="preserve">.  </w:t>
      </w:r>
      <w:r w:rsidR="00174BFE" w:rsidRPr="00547C8D">
        <w:rPr>
          <w:rFonts w:ascii="BentonSans Comp Regular" w:hAnsi="BentonSans Comp Regular"/>
          <w:color w:val="000000" w:themeColor="text1"/>
          <w:sz w:val="20"/>
        </w:rPr>
        <w:t>A study of the factors leading to entrepreneurial success with an emphasis on opportunity identification, structure and planning, and the management of new ventures.  Provides tools necessary to understand and evaluate the entrepreneurial process within a large company, new venture, family business, or growing a small business.</w:t>
      </w:r>
      <w:r w:rsidRPr="00547C8D">
        <w:rPr>
          <w:rFonts w:ascii="BentonSans Comp Regular" w:hAnsi="BentonSans Comp Regular"/>
          <w:color w:val="000000" w:themeColor="text1"/>
          <w:sz w:val="20"/>
        </w:rPr>
        <w:t xml:space="preserve"> </w:t>
      </w:r>
    </w:p>
    <w:p w14:paraId="083B5ABE" w14:textId="77777777" w:rsidR="005F06A0" w:rsidRPr="00547C8D" w:rsidRDefault="005F06A0" w:rsidP="00F33998">
      <w:pPr>
        <w:snapToGrid w:val="0"/>
        <w:jc w:val="both"/>
        <w:rPr>
          <w:rFonts w:ascii="BentonSans Comp Regular" w:hAnsi="BentonSans Comp Regular"/>
          <w:b/>
          <w:color w:val="000000" w:themeColor="text1"/>
          <w:sz w:val="20"/>
        </w:rPr>
      </w:pPr>
    </w:p>
    <w:p w14:paraId="6814D7D4" w14:textId="543AB534"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3280. </w:t>
      </w:r>
      <w:r w:rsidR="00174BFE" w:rsidRPr="00547C8D">
        <w:rPr>
          <w:rFonts w:ascii="BentonSans Comp Regular" w:hAnsi="BentonSans Comp Regular"/>
          <w:b/>
          <w:color w:val="000000" w:themeColor="text1"/>
          <w:sz w:val="20"/>
        </w:rPr>
        <w:t>Strategic Management</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74BF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74BFE" w:rsidRPr="00547C8D">
        <w:rPr>
          <w:rFonts w:ascii="BentonSans Comp Regular" w:hAnsi="BentonSans Comp Regular"/>
          <w:color w:val="000000" w:themeColor="text1"/>
          <w:sz w:val="20"/>
        </w:rPr>
        <w:t xml:space="preserve"> </w:t>
      </w:r>
      <w:r w:rsidR="003B5F67" w:rsidRPr="00547C8D">
        <w:rPr>
          <w:rFonts w:ascii="BentonSans Comp Regular" w:hAnsi="BentonSans Comp Regular"/>
          <w:color w:val="000000" w:themeColor="text1"/>
          <w:sz w:val="20"/>
        </w:rPr>
        <w:t>Senior standing, College of Business major (Not enrolled as Pre-Accounting, Pre-Business, or Pre-Economics)</w:t>
      </w:r>
      <w:r w:rsidR="00174BFE" w:rsidRPr="00547C8D">
        <w:rPr>
          <w:rFonts w:ascii="BentonSans Comp Regular" w:hAnsi="BentonSans Comp Regular"/>
          <w:color w:val="000000" w:themeColor="text1"/>
          <w:sz w:val="20"/>
        </w:rPr>
        <w:t xml:space="preserve">; BLAW 3150, COMM 3160, ECON 3125, FINN 3120, INFO 3130, MGMT 3140, MKTG 3110, and OPER 3100.  (Accounting majors are required to take BLAW 3150, COMM 3160, FINN 3120, INFO 3130, MGMT 3140, MKTG 3110, and OPER 3100 and earn a grade of C or above.)  A capstone course that emphasizes the synthesis and application of concepts from the functional business courses so students develop an understanding of organizations from the perspective of </w:t>
      </w:r>
      <w:proofErr w:type="gramStart"/>
      <w:r w:rsidR="00174BFE" w:rsidRPr="00547C8D">
        <w:rPr>
          <w:rFonts w:ascii="BentonSans Comp Regular" w:hAnsi="BentonSans Comp Regular"/>
          <w:color w:val="000000" w:themeColor="text1"/>
          <w:sz w:val="20"/>
        </w:rPr>
        <w:t>top level</w:t>
      </w:r>
      <w:proofErr w:type="gramEnd"/>
      <w:r w:rsidR="00174BFE" w:rsidRPr="00547C8D">
        <w:rPr>
          <w:rFonts w:ascii="BentonSans Comp Regular" w:hAnsi="BentonSans Comp Regular"/>
          <w:color w:val="000000" w:themeColor="text1"/>
          <w:sz w:val="20"/>
        </w:rPr>
        <w:t xml:space="preserve"> executives.  Focuses on the role of top </w:t>
      </w:r>
      <w:r w:rsidR="00174BFE" w:rsidRPr="00547C8D">
        <w:rPr>
          <w:rFonts w:ascii="BentonSans Comp Regular" w:hAnsi="BentonSans Comp Regular"/>
          <w:color w:val="000000" w:themeColor="text1"/>
          <w:sz w:val="20"/>
        </w:rPr>
        <w:t xml:space="preserve">management in leading, planning, and decision-making to form effective organizational strategies that integrate internal processes and the economic, technological, ethical, political, and social forces affecting the organization. </w:t>
      </w:r>
      <w:r w:rsidR="00174BFE" w:rsidRPr="00547C8D">
        <w:rPr>
          <w:rFonts w:ascii="BentonSans Comp Regular" w:hAnsi="BentonSans Comp Regular"/>
          <w:i/>
          <w:color w:val="000000" w:themeColor="text1"/>
          <w:sz w:val="20"/>
        </w:rPr>
        <w:t xml:space="preserve"> </w:t>
      </w:r>
    </w:p>
    <w:p w14:paraId="02A8D1B0" w14:textId="77777777" w:rsidR="005F06A0" w:rsidRPr="00547C8D" w:rsidRDefault="005F06A0" w:rsidP="00F33998">
      <w:pPr>
        <w:snapToGrid w:val="0"/>
        <w:jc w:val="both"/>
        <w:rPr>
          <w:rFonts w:ascii="BentonSans Comp Regular" w:hAnsi="BentonSans Comp Regular"/>
          <w:color w:val="000000" w:themeColor="text1"/>
          <w:sz w:val="20"/>
        </w:rPr>
      </w:pPr>
    </w:p>
    <w:p w14:paraId="2180EF1B"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3282. Managerial Ethics. (3) </w:t>
      </w:r>
      <w:r w:rsidR="00174BFE"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 study of the impact of management decisions on customers, employees, creditors, shareholders, community interests, ecology, and government (including taxes and the regulatory environment). </w:t>
      </w:r>
      <w:r w:rsidR="00174B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objective is to provide future managers with a systematic way of analyzing the impact of management decisions on larger society.  </w:t>
      </w:r>
    </w:p>
    <w:p w14:paraId="6A61B20E" w14:textId="77777777" w:rsidR="005F06A0" w:rsidRPr="00547C8D" w:rsidRDefault="005F06A0" w:rsidP="00F33998">
      <w:pPr>
        <w:jc w:val="both"/>
        <w:rPr>
          <w:rFonts w:ascii="BentonSans Comp Regular" w:hAnsi="BentonSans Comp Regular"/>
          <w:color w:val="000000" w:themeColor="text1"/>
          <w:sz w:val="20"/>
        </w:rPr>
      </w:pPr>
    </w:p>
    <w:p w14:paraId="40F8AC5C" w14:textId="44E00012"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MGMT 3287. Managerial Leadership.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MGMT 3140 and MGMT 32</w:t>
      </w:r>
      <w:r w:rsidR="004179F1" w:rsidRPr="00547C8D">
        <w:rPr>
          <w:rFonts w:ascii="BentonSans Comp Regular" w:hAnsi="BentonSans Comp Regular"/>
          <w:color w:val="000000" w:themeColor="text1"/>
          <w:sz w:val="20"/>
        </w:rPr>
        <w:t>82</w:t>
      </w:r>
      <w:r w:rsidRPr="00547C8D">
        <w:rPr>
          <w:rFonts w:ascii="BentonSans Comp Regular" w:hAnsi="BentonSans Comp Regular"/>
          <w:color w:val="000000" w:themeColor="text1"/>
          <w:sz w:val="20"/>
        </w:rPr>
        <w:t xml:space="preserve"> with grades of C or above; and </w:t>
      </w:r>
      <w:r w:rsidR="00617E09" w:rsidRPr="00547C8D">
        <w:rPr>
          <w:rFonts w:ascii="BentonSans Comp Regular" w:hAnsi="BentonSans Comp Regular"/>
          <w:color w:val="000000" w:themeColor="text1"/>
          <w:sz w:val="20"/>
        </w:rPr>
        <w:t>Senior standing</w:t>
      </w:r>
      <w:r w:rsidRPr="00547C8D">
        <w:rPr>
          <w:rFonts w:ascii="BentonSans Comp Regular" w:hAnsi="BentonSans Comp Regular"/>
          <w:color w:val="000000" w:themeColor="text1"/>
          <w:sz w:val="20"/>
        </w:rPr>
        <w:t xml:space="preserve">.  </w:t>
      </w:r>
      <w:r w:rsidR="004179F1"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 capstone course for the management major </w:t>
      </w:r>
      <w:r w:rsidR="004179F1" w:rsidRPr="00547C8D">
        <w:rPr>
          <w:rFonts w:ascii="BentonSans Comp Regular" w:hAnsi="BentonSans Comp Regular"/>
          <w:color w:val="000000" w:themeColor="text1"/>
          <w:sz w:val="20"/>
        </w:rPr>
        <w:t xml:space="preserve">that </w:t>
      </w:r>
      <w:r w:rsidRPr="00547C8D">
        <w:rPr>
          <w:rFonts w:ascii="BentonSans Comp Regular" w:hAnsi="BentonSans Comp Regular"/>
          <w:color w:val="000000" w:themeColor="text1"/>
          <w:sz w:val="20"/>
        </w:rPr>
        <w:t xml:space="preserve">provides a managerial perspective on leadership in formal organizations. </w:t>
      </w:r>
      <w:r w:rsidR="004179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is placed on team-building, exercising influence, decision-making, and conflict management. </w:t>
      </w:r>
      <w:r w:rsidR="004179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Pedagogical tools to be used include role playing, case analyses, self-assessment of leadership competencies, and shadowing of working managers. </w:t>
      </w:r>
    </w:p>
    <w:p w14:paraId="1EF92721" w14:textId="77777777" w:rsidR="005F06A0" w:rsidRPr="00547C8D" w:rsidRDefault="005F06A0" w:rsidP="00F33998">
      <w:pPr>
        <w:snapToGrid w:val="0"/>
        <w:jc w:val="both"/>
        <w:rPr>
          <w:rFonts w:ascii="BentonSans Comp Regular" w:hAnsi="BentonSans Comp Regular"/>
          <w:b/>
          <w:color w:val="000000" w:themeColor="text1"/>
          <w:sz w:val="20"/>
        </w:rPr>
      </w:pPr>
    </w:p>
    <w:p w14:paraId="575EF16E" w14:textId="09D1DD4A"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3400. </w:t>
      </w:r>
      <w:r w:rsidR="004179F1" w:rsidRPr="00547C8D">
        <w:rPr>
          <w:rFonts w:ascii="BentonSans Comp Regular" w:hAnsi="BentonSans Comp Regular"/>
          <w:b/>
          <w:color w:val="000000" w:themeColor="text1"/>
          <w:sz w:val="20"/>
        </w:rPr>
        <w:t>Management</w:t>
      </w:r>
      <w:r w:rsidRPr="00547C8D">
        <w:rPr>
          <w:rFonts w:ascii="BentonSans Comp Regular" w:hAnsi="BentonSans Comp Regular"/>
          <w:b/>
          <w:color w:val="000000" w:themeColor="text1"/>
          <w:sz w:val="20"/>
        </w:rPr>
        <w:t xml:space="preserve"> Internship. </w:t>
      </w:r>
      <w:r w:rsidR="003155B1" w:rsidRPr="00547C8D">
        <w:rPr>
          <w:rFonts w:ascii="BentonSans Comp Regular" w:hAnsi="BentonSans Comp Regular"/>
          <w:b/>
          <w:color w:val="000000" w:themeColor="text1"/>
          <w:sz w:val="20"/>
        </w:rPr>
        <w:t>(</w:t>
      </w:r>
      <w:r w:rsidR="00A01008"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004179F1" w:rsidRPr="00547C8D">
        <w:rPr>
          <w:rFonts w:ascii="BentonSans Comp Regular" w:hAnsi="BentonSans Comp Regular"/>
          <w:color w:val="000000" w:themeColor="text1"/>
          <w:sz w:val="20"/>
        </w:rPr>
        <w:t xml:space="preserve"> Junior or Senior </w:t>
      </w:r>
      <w:r w:rsidR="00A01008" w:rsidRPr="00547C8D">
        <w:rPr>
          <w:rFonts w:ascii="BentonSans Comp Regular" w:hAnsi="BentonSans Comp Regular"/>
          <w:color w:val="000000" w:themeColor="text1"/>
          <w:sz w:val="20"/>
        </w:rPr>
        <w:t>standing; Management major in good standing; and permission of instructor</w:t>
      </w:r>
      <w:r w:rsidR="004179F1" w:rsidRPr="00547C8D">
        <w:rPr>
          <w:rFonts w:ascii="BentonSans Comp Regular" w:hAnsi="BentonSans Comp Regular"/>
          <w:color w:val="000000" w:themeColor="text1"/>
          <w:sz w:val="20"/>
        </w:rPr>
        <w:t xml:space="preserve">.  </w:t>
      </w:r>
      <w:r w:rsidR="00A01008" w:rsidRPr="00547C8D">
        <w:rPr>
          <w:rFonts w:ascii="BentonSans Comp Regular" w:hAnsi="BentonSans Comp Regular"/>
          <w:color w:val="000000" w:themeColor="text1"/>
          <w:sz w:val="20"/>
        </w:rPr>
        <w:t xml:space="preserve">Provides a meaningful work experience in the field of management.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E10D37" w:rsidRPr="00547C8D">
        <w:rPr>
          <w:rFonts w:ascii="BentonSans Comp Regular" w:hAnsi="BentonSans Comp Regular"/>
          <w:color w:val="000000" w:themeColor="text1"/>
          <w:sz w:val="20"/>
        </w:rPr>
        <w:t xml:space="preserve">Cannot be taken for credit at the same time or following any other internship for credit.  </w:t>
      </w:r>
      <w:r w:rsidR="00E10D37" w:rsidRPr="00547C8D">
        <w:rPr>
          <w:rFonts w:ascii="BentonSans Comp Regular" w:hAnsi="BentonSans Comp Regular"/>
          <w:i/>
          <w:color w:val="000000" w:themeColor="text1"/>
          <w:sz w:val="20"/>
        </w:rPr>
        <w:t>May not be repeated for credit.  Graded on a Pass/No Credit basis.</w:t>
      </w:r>
      <w:r w:rsidR="00E10D37" w:rsidRPr="00547C8D">
        <w:rPr>
          <w:rFonts w:ascii="BentonSans Comp Regular" w:hAnsi="BentonSans Comp Regular"/>
          <w:color w:val="000000" w:themeColor="text1"/>
          <w:sz w:val="20"/>
        </w:rPr>
        <w:t xml:space="preserve">  </w:t>
      </w:r>
    </w:p>
    <w:p w14:paraId="7060FDFF" w14:textId="77777777" w:rsidR="005F06A0" w:rsidRPr="00547C8D" w:rsidRDefault="005F06A0" w:rsidP="00F33998">
      <w:pPr>
        <w:snapToGrid w:val="0"/>
        <w:jc w:val="both"/>
        <w:rPr>
          <w:rFonts w:ascii="BentonSans Comp Regular" w:hAnsi="BentonSans Comp Regular"/>
          <w:b/>
          <w:color w:val="000000" w:themeColor="text1"/>
          <w:sz w:val="20"/>
        </w:rPr>
      </w:pPr>
    </w:p>
    <w:p w14:paraId="53FD1533" w14:textId="71143C75"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MGMT 3500. </w:t>
      </w:r>
      <w:r w:rsidR="009068EA" w:rsidRPr="00547C8D">
        <w:rPr>
          <w:rFonts w:ascii="BentonSans Comp Regular" w:hAnsi="BentonSans Comp Regular"/>
          <w:b/>
          <w:bCs/>
          <w:color w:val="000000" w:themeColor="text1"/>
          <w:sz w:val="20"/>
        </w:rPr>
        <w:t xml:space="preserve">Management </w:t>
      </w:r>
      <w:r w:rsidRPr="00547C8D">
        <w:rPr>
          <w:rFonts w:ascii="BentonSans Comp Regular" w:hAnsi="BentonSans Comp Regular"/>
          <w:b/>
          <w:bCs/>
          <w:color w:val="000000" w:themeColor="text1"/>
          <w:sz w:val="20"/>
        </w:rPr>
        <w:t>Cooperative Education Experience. (0)</w:t>
      </w:r>
      <w:r w:rsidR="00F50FF2"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00F50FF2" w:rsidRPr="00547C8D">
        <w:rPr>
          <w:rFonts w:ascii="BentonSans Comp Regular" w:hAnsi="BentonSans Comp Regular"/>
          <w:bCs/>
          <w:color w:val="000000" w:themeColor="text1"/>
          <w:sz w:val="20"/>
        </w:rPr>
        <w:t xml:space="preserve">  Management major.  </w:t>
      </w:r>
      <w:r w:rsidRPr="00547C8D">
        <w:rPr>
          <w:rFonts w:ascii="BentonSans Comp Regular" w:hAnsi="BentonSans Comp Regular"/>
          <w:color w:val="000000" w:themeColor="text1"/>
          <w:sz w:val="20"/>
        </w:rPr>
        <w:t xml:space="preserve">Enrollment in this course is required for the department's cooperative education students during each semester they are working in a position. </w:t>
      </w:r>
      <w:r w:rsidR="00532D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Participating students pay a course registration fee for transcript notation.</w:t>
      </w:r>
      <w:r w:rsidR="00532DD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F50FF2" w:rsidRPr="00547C8D">
        <w:rPr>
          <w:rFonts w:ascii="BentonSans Comp Regular" w:hAnsi="BentonSans Comp Regular"/>
          <w:color w:val="000000" w:themeColor="text1"/>
          <w:sz w:val="20"/>
        </w:rPr>
        <w:t xml:space="preserve"> </w:t>
      </w:r>
      <w:r w:rsidR="00F50FF2" w:rsidRPr="00547C8D">
        <w:rPr>
          <w:rFonts w:ascii="BentonSans Comp Regular" w:hAnsi="BentonSans Comp Regular"/>
          <w:i/>
          <w:color w:val="000000" w:themeColor="text1"/>
          <w:sz w:val="20"/>
        </w:rPr>
        <w:t xml:space="preserve">Course may be repeated.  Graded on a Satisfactory/Unsatisfactory basis.  </w:t>
      </w:r>
    </w:p>
    <w:p w14:paraId="2F231F38" w14:textId="77777777" w:rsidR="005F06A0" w:rsidRPr="00547C8D" w:rsidRDefault="005F06A0" w:rsidP="00F33998">
      <w:pPr>
        <w:snapToGrid w:val="0"/>
        <w:jc w:val="both"/>
        <w:rPr>
          <w:rFonts w:ascii="BentonSans Comp Regular" w:hAnsi="BentonSans Comp Regular"/>
          <w:color w:val="000000" w:themeColor="text1"/>
          <w:sz w:val="20"/>
        </w:rPr>
      </w:pPr>
    </w:p>
    <w:p w14:paraId="71716B14" w14:textId="2F9B8DF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MGMT 3800. Directed Study.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4179F1"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chair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Enrollment granted only by permission of the faculty with whom the work </w:t>
      </w:r>
      <w:r w:rsidR="004179F1"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performed. </w:t>
      </w:r>
      <w:r w:rsidR="004179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student's work assignments </w:t>
      </w:r>
      <w:r w:rsidR="004179F1"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designed by the student and faculty member who oversee the project of study. </w:t>
      </w:r>
      <w:r w:rsidR="004179F1" w:rsidRPr="00547C8D">
        <w:rPr>
          <w:rFonts w:ascii="BentonSans Comp Regular" w:hAnsi="BentonSans Comp Regular"/>
          <w:color w:val="000000" w:themeColor="text1"/>
          <w:sz w:val="20"/>
        </w:rPr>
        <w:t xml:space="preserve"> C</w:t>
      </w:r>
      <w:r w:rsidRPr="00547C8D">
        <w:rPr>
          <w:rFonts w:ascii="BentonSans Comp Regular" w:hAnsi="BentonSans Comp Regular"/>
          <w:color w:val="000000" w:themeColor="text1"/>
          <w:sz w:val="20"/>
        </w:rPr>
        <w:t xml:space="preserve">redit hours </w:t>
      </w:r>
      <w:r w:rsidR="004179F1"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determined prior to enrollment and </w:t>
      </w:r>
      <w:r w:rsidR="004179F1" w:rsidRPr="00547C8D">
        <w:rPr>
          <w:rFonts w:ascii="BentonSans Comp Regular" w:hAnsi="BentonSans Comp Regular"/>
          <w:color w:val="000000" w:themeColor="text1"/>
          <w:sz w:val="20"/>
        </w:rPr>
        <w:t xml:space="preserve">are </w:t>
      </w:r>
      <w:r w:rsidRPr="00547C8D">
        <w:rPr>
          <w:rFonts w:ascii="BentonSans Comp Regular" w:hAnsi="BentonSans Comp Regular"/>
          <w:color w:val="000000" w:themeColor="text1"/>
          <w:sz w:val="20"/>
        </w:rPr>
        <w:t xml:space="preserve">based on the particular project undertaken. </w:t>
      </w:r>
    </w:p>
    <w:p w14:paraId="7DA20FAC" w14:textId="06475785" w:rsidR="00793A79" w:rsidRPr="00547C8D" w:rsidRDefault="00793A79" w:rsidP="00F33998">
      <w:pPr>
        <w:snapToGrid w:val="0"/>
        <w:jc w:val="both"/>
        <w:rPr>
          <w:rFonts w:ascii="BentonSans Comp Regular" w:hAnsi="BentonSans Comp Regular"/>
          <w:color w:val="000000" w:themeColor="text1"/>
          <w:sz w:val="20"/>
        </w:rPr>
      </w:pPr>
    </w:p>
    <w:p w14:paraId="44EC16FC" w14:textId="681F5254" w:rsidR="00793A79" w:rsidRPr="00547C8D" w:rsidRDefault="00793A79"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MGMT 4300. Entrepreneurial Decisions. (3)</w:t>
      </w:r>
      <w:r w:rsidRPr="00547C8D">
        <w:rPr>
          <w:rFonts w:ascii="BentonSans Comp Regular" w:hAnsi="BentonSans Comp Regular"/>
          <w:color w:val="000000" w:themeColor="text1"/>
          <w:sz w:val="20"/>
        </w:rPr>
        <w:t xml:space="preserve">  Cross-listed Course(s): MBAD 5300.  Prerequisite(s): Junior or Senior standing.  Entrepreneurial decisions are the key dilemmas and debates faced by entrepreneurs.  Students learn about the key decisions that real entrepreneurs face in </w:t>
      </w:r>
      <w:r w:rsidRPr="00547C8D">
        <w:rPr>
          <w:rFonts w:ascii="BentonSans Comp Regular" w:hAnsi="BentonSans Comp Regular"/>
          <w:color w:val="000000" w:themeColor="text1"/>
          <w:sz w:val="20"/>
        </w:rPr>
        <w:lastRenderedPageBreak/>
        <w:t>operating their ventures. A dilemma is "an argument presenting two or more equally conclusive alternatives; a choice or a situation involving choice between equally unsatisfactory alternatives; a problem seemingly incapable of a satisfactory solution."  The process of entrepreneurship involves the recognition of challenges and dilemmas, vigorous debate, and ultimately, solutions.  No solution lasts long in an entrepreneurial milieu whose underpinning is "creative destruction."</w:t>
      </w:r>
    </w:p>
    <w:p w14:paraId="1419E48B" w14:textId="77777777" w:rsidR="00D2419F" w:rsidRPr="00547C8D" w:rsidRDefault="00D2419F" w:rsidP="00F33998">
      <w:pPr>
        <w:snapToGrid w:val="0"/>
        <w:jc w:val="both"/>
        <w:rPr>
          <w:rFonts w:ascii="BentonSans Comp Regular" w:hAnsi="BentonSans Comp Regular"/>
          <w:b/>
          <w:snapToGrid/>
          <w:color w:val="000000" w:themeColor="text1"/>
          <w:sz w:val="20"/>
        </w:rPr>
      </w:pPr>
    </w:p>
    <w:p w14:paraId="6E3FA81A" w14:textId="77777777" w:rsidR="005F06A0" w:rsidRPr="00547C8D" w:rsidRDefault="00637FD4" w:rsidP="00F33998">
      <w:pPr>
        <w:pBdr>
          <w:top w:val="single" w:sz="4" w:space="1" w:color="auto"/>
        </w:pBdr>
        <w:snapToGrid w:val="0"/>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Marketing</w:t>
      </w:r>
      <w:r w:rsidR="005F06A0" w:rsidRPr="00547C8D">
        <w:rPr>
          <w:rFonts w:ascii="BentonSans Comp Regular" w:hAnsi="BentonSans Comp Regular"/>
          <w:b/>
          <w:snapToGrid/>
          <w:color w:val="000000" w:themeColor="text1"/>
          <w:sz w:val="32"/>
        </w:rPr>
        <w:t xml:space="preserve"> (MKTG)</w:t>
      </w:r>
    </w:p>
    <w:p w14:paraId="1B20ED93"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188E136C"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MKTG 3000. Topics in Marketing.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chair.  Topics from the area of marketing.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1D8BE643"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1B0D4B85" w14:textId="0B76437B"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3110. </w:t>
      </w:r>
      <w:r w:rsidR="00A82414" w:rsidRPr="00547C8D">
        <w:rPr>
          <w:rFonts w:ascii="BentonSans Comp Regular" w:hAnsi="BentonSans Comp Regular"/>
          <w:b/>
          <w:snapToGrid/>
          <w:color w:val="000000" w:themeColor="text1"/>
          <w:sz w:val="20"/>
        </w:rPr>
        <w:t xml:space="preserve">Principles of </w:t>
      </w:r>
      <w:r w:rsidRPr="00547C8D">
        <w:rPr>
          <w:rFonts w:ascii="BentonSans Comp Regular" w:hAnsi="BentonSans Comp Regular"/>
          <w:b/>
          <w:snapToGrid/>
          <w:color w:val="000000" w:themeColor="text1"/>
          <w:sz w:val="20"/>
        </w:rPr>
        <w:t>Marketing.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ACCT 2121</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ACCT 2122</w:t>
      </w:r>
      <w:r w:rsidR="00077284" w:rsidRPr="00547C8D">
        <w:rPr>
          <w:rFonts w:ascii="BentonSans Comp Regular" w:hAnsi="BentonSans Comp Regular"/>
          <w:snapToGrid/>
          <w:color w:val="000000" w:themeColor="text1"/>
          <w:sz w:val="20"/>
        </w:rPr>
        <w:t xml:space="preserve"> or ACCT 3323;</w:t>
      </w:r>
      <w:r w:rsidRPr="00547C8D">
        <w:rPr>
          <w:rFonts w:ascii="BentonSans Comp Regular" w:hAnsi="BentonSans Comp Regular"/>
          <w:snapToGrid/>
          <w:color w:val="000000" w:themeColor="text1"/>
          <w:sz w:val="20"/>
        </w:rPr>
        <w:t xml:space="preserve"> ECON </w:t>
      </w:r>
      <w:r w:rsidR="00080FF5" w:rsidRPr="00547C8D">
        <w:rPr>
          <w:rFonts w:ascii="BentonSans Comp Regular" w:hAnsi="BentonSans Comp Regular"/>
          <w:snapToGrid/>
          <w:color w:val="000000" w:themeColor="text1"/>
          <w:sz w:val="20"/>
        </w:rPr>
        <w:t>2101</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ECON </w:t>
      </w:r>
      <w:r w:rsidR="00080FF5" w:rsidRPr="00547C8D">
        <w:rPr>
          <w:rFonts w:ascii="BentonSans Comp Regular" w:hAnsi="BentonSans Comp Regular"/>
          <w:snapToGrid/>
          <w:color w:val="000000" w:themeColor="text1"/>
          <w:sz w:val="20"/>
        </w:rPr>
        <w:t>21</w:t>
      </w:r>
      <w:r w:rsidRPr="00547C8D">
        <w:rPr>
          <w:rFonts w:ascii="BentonSans Comp Regular" w:hAnsi="BentonSans Comp Regular"/>
          <w:snapToGrid/>
          <w:color w:val="000000" w:themeColor="text1"/>
          <w:sz w:val="20"/>
        </w:rPr>
        <w:t>02</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INFO 2130</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MATH 1120</w:t>
      </w:r>
      <w:r w:rsidR="0007728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and STAT 1220 with grades of C or above; </w:t>
      </w:r>
      <w:r w:rsidR="00077284" w:rsidRPr="00547C8D">
        <w:rPr>
          <w:rFonts w:ascii="BentonSans Comp Regular" w:hAnsi="BentonSans Comp Regular"/>
          <w:snapToGrid/>
          <w:color w:val="000000" w:themeColor="text1"/>
          <w:sz w:val="20"/>
        </w:rPr>
        <w:t xml:space="preserve">and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Designed to acquaint the student with the marketing concept, various aspects of the marketing-external environment interface, and interrelatedness with other functional areas.  Provides marketing majors with a foundation for further study, while offering non-marketing majors a survey of marketing's function in business organizations.  </w:t>
      </w:r>
    </w:p>
    <w:p w14:paraId="6816E31D" w14:textId="2DCB9E2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1C825D6B" w14:textId="1DEBB4D9" w:rsidR="005D4B30" w:rsidRPr="00547C8D" w:rsidRDefault="005D4B3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3210. Consumer Behavior. (3)  </w:t>
      </w:r>
      <w:r w:rsidRPr="00547C8D">
        <w:rPr>
          <w:rFonts w:ascii="BentonSans Comp Regular" w:hAnsi="BentonSans Comp Regular"/>
          <w:snapToGrid/>
          <w:color w:val="000000" w:themeColor="text1"/>
          <w:sz w:val="20"/>
        </w:rPr>
        <w:t>Prerequisite(s): Marketing major MKTG 3110 with grade of C or above.  Businesses spend an enormous amount of time, money, and other resources on monitoring, predicting, understanding, and influencing the behavior of consumers.  Their success depends on convincing consumers to use their products and services rather than competitors' offerings.  This course provides a contemporary, strategic approach to consumer behavior.  Throughout the course, students examine examples of how key concepts and theories can be applied to company, brand, and organizational decisions.  There is a heavy emphasis on application through assignments and in</w:t>
      </w:r>
      <w:r w:rsidRPr="00547C8D">
        <w:rPr>
          <w:rFonts w:ascii="Cambria Math" w:hAnsi="Cambria Math" w:cs="Cambria Math"/>
          <w:snapToGrid/>
          <w:color w:val="000000" w:themeColor="text1"/>
          <w:sz w:val="20"/>
        </w:rPr>
        <w:t>‐</w:t>
      </w:r>
      <w:r w:rsidRPr="00547C8D">
        <w:rPr>
          <w:rFonts w:ascii="BentonSans Comp Regular" w:hAnsi="BentonSans Comp Regular"/>
          <w:snapToGrid/>
          <w:color w:val="000000" w:themeColor="text1"/>
          <w:sz w:val="20"/>
        </w:rPr>
        <w:t>class exercises.  Students learn how marketing managers use their research</w:t>
      </w:r>
      <w:r w:rsidRPr="00547C8D">
        <w:rPr>
          <w:rFonts w:ascii="Cambria Math" w:hAnsi="Cambria Math" w:cs="Cambria Math"/>
          <w:snapToGrid/>
          <w:color w:val="000000" w:themeColor="text1"/>
          <w:sz w:val="20"/>
        </w:rPr>
        <w:t>‐</w:t>
      </w:r>
      <w:r w:rsidRPr="00547C8D">
        <w:rPr>
          <w:rFonts w:ascii="BentonSans Comp Regular" w:hAnsi="BentonSans Comp Regular"/>
          <w:snapToGrid/>
          <w:color w:val="000000" w:themeColor="text1"/>
          <w:sz w:val="20"/>
        </w:rPr>
        <w:t xml:space="preserve">based knowledge to reach consumers more efficiently and to create more effective positioning and branding strategies.  Credit will not be given for both MKTG 3210 and MKTG 3221.  </w:t>
      </w:r>
    </w:p>
    <w:p w14:paraId="777F7E5B" w14:textId="08186978" w:rsidR="005D4B30" w:rsidRPr="00547C8D" w:rsidRDefault="005D4B3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171122A2" w14:textId="23E9897F" w:rsidR="00B46B06" w:rsidRPr="00547C8D" w:rsidRDefault="00B46B0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3220. Digital Marketing and Web Analytics. (3)  </w:t>
      </w:r>
      <w:r w:rsidRPr="00547C8D">
        <w:rPr>
          <w:rFonts w:ascii="BentonSans Comp Regular" w:hAnsi="BentonSans Comp Regular"/>
          <w:snapToGrid/>
          <w:color w:val="000000" w:themeColor="text1"/>
          <w:sz w:val="20"/>
        </w:rPr>
        <w:t>Prerequisite(s): Marketing major and MKTG 3110 with grade of C or above.  With technological advances, it is essential and imperative to understand the capabilities of the most commonly used analytical tools in order to make informed decisions.  This course covers important techniques in marketing analytics with a focus on marketing analytics applications.  It is structured to analyze data through case studies and hands-on exercises either as homework/assignments or in-class exercises.  Key concepts are learned from a variety of activities including lectures, class discussions of assigned cases, individual exercises, and a team project.  This course is useful for students who are interested in learning analytical techniques with an emphasis on digital marketing.</w:t>
      </w:r>
    </w:p>
    <w:p w14:paraId="076A70F4" w14:textId="77777777" w:rsidR="00B46B06" w:rsidRPr="00547C8D" w:rsidRDefault="00B46B0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FCCEDD9" w14:textId="01C3AF7A" w:rsidR="00AF3C4D" w:rsidRPr="00547C8D" w:rsidRDefault="00AF3C4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3222. Marketing </w:t>
      </w:r>
      <w:r w:rsidR="00996EA2" w:rsidRPr="00547C8D">
        <w:rPr>
          <w:rFonts w:ascii="BentonSans Comp Regular" w:hAnsi="BentonSans Comp Regular"/>
          <w:b/>
          <w:snapToGrid/>
          <w:color w:val="000000" w:themeColor="text1"/>
          <w:sz w:val="20"/>
        </w:rPr>
        <w:t>Research</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w:t>
      </w:r>
      <w:r w:rsidR="00996EA2"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996EA2" w:rsidRPr="00547C8D">
        <w:rPr>
          <w:rFonts w:ascii="BentonSans Comp Regular" w:hAnsi="BentonSans Comp Regular"/>
          <w:snapToGrid/>
          <w:color w:val="000000" w:themeColor="text1"/>
          <w:sz w:val="20"/>
        </w:rPr>
        <w:t xml:space="preserve"> </w:t>
      </w:r>
      <w:r w:rsidR="00A65CE5" w:rsidRPr="00547C8D">
        <w:rPr>
          <w:rFonts w:ascii="BentonSans Comp Regular" w:hAnsi="BentonSans Comp Regular"/>
          <w:snapToGrid/>
          <w:color w:val="000000" w:themeColor="text1"/>
          <w:sz w:val="20"/>
        </w:rPr>
        <w:t xml:space="preserve">Marketing major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w:t>
      </w:r>
      <w:r w:rsidR="00996EA2" w:rsidRPr="00547C8D">
        <w:rPr>
          <w:rFonts w:ascii="BentonSans Comp Regular" w:hAnsi="BentonSans Comp Regular"/>
          <w:snapToGrid/>
          <w:color w:val="000000" w:themeColor="text1"/>
          <w:sz w:val="20"/>
        </w:rPr>
        <w:t xml:space="preserve"> An applications course that covers the entire research process, including problem identification, secondary and primary data collection, scaling techniques, survey questionnaire design, reliability and validity, experimental design, sampling, data analysis, and data communication.</w:t>
      </w:r>
    </w:p>
    <w:p w14:paraId="23CD95F2" w14:textId="3CEC83EE" w:rsidR="00AF3C4D" w:rsidRDefault="00AF3C4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88E0412" w14:textId="77777777" w:rsidR="00237E10" w:rsidRPr="00547C8D" w:rsidRDefault="00237E1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427EDC4" w14:textId="30903FA7" w:rsidR="00DD1927" w:rsidRPr="00547C8D" w:rsidRDefault="00DD1927" w:rsidP="00F33998">
      <w:pPr>
        <w:tabs>
          <w:tab w:val="left" w:pos="4752"/>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3224. Product </w:t>
      </w:r>
      <w:r w:rsidR="0041049A" w:rsidRPr="00547C8D">
        <w:rPr>
          <w:rFonts w:ascii="BentonSans Comp Regular" w:hAnsi="BentonSans Comp Regular"/>
          <w:b/>
          <w:snapToGrid/>
          <w:color w:val="000000" w:themeColor="text1"/>
          <w:sz w:val="20"/>
        </w:rPr>
        <w:t>and Brand Management</w:t>
      </w:r>
      <w:r w:rsidRPr="00547C8D">
        <w:rPr>
          <w:rFonts w:ascii="BentonSans Comp Regular" w:hAnsi="BentonSans Comp Regular"/>
          <w:b/>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1049A" w:rsidRPr="00547C8D">
        <w:rPr>
          <w:rFonts w:ascii="BentonSans Comp Regular" w:hAnsi="BentonSans Comp Regular"/>
          <w:snapToGrid/>
          <w:color w:val="000000" w:themeColor="text1"/>
          <w:sz w:val="20"/>
        </w:rPr>
        <w:t xml:space="preserve">Marketing major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Emphasis on branding, brand management, and brand equity.  Covers measurement of brand equity sources and outcomes.  Particular focus on designing brand strategies, introducing and naming new products and extensions, and the new product development process. </w:t>
      </w:r>
    </w:p>
    <w:p w14:paraId="6AD96765" w14:textId="5621607E" w:rsidR="00DD1927" w:rsidRPr="00547C8D" w:rsidRDefault="00DD1927" w:rsidP="00F33998">
      <w:pPr>
        <w:tabs>
          <w:tab w:val="left" w:pos="4752"/>
          <w:tab w:val="left" w:pos="7380"/>
        </w:tabs>
        <w:snapToGrid w:val="0"/>
        <w:jc w:val="both"/>
        <w:rPr>
          <w:rFonts w:ascii="BentonSans Comp Regular" w:hAnsi="BentonSans Comp Regular"/>
          <w:snapToGrid/>
          <w:color w:val="000000" w:themeColor="text1"/>
          <w:sz w:val="20"/>
        </w:rPr>
      </w:pPr>
    </w:p>
    <w:p w14:paraId="46D6EAC2" w14:textId="49E832DE" w:rsidR="00BC7A24" w:rsidRPr="00547C8D" w:rsidRDefault="00BC7A24" w:rsidP="00F33998">
      <w:pPr>
        <w:tabs>
          <w:tab w:val="left" w:pos="4752"/>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3225. Integrated Marketing Communications. (3) </w:t>
      </w:r>
      <w:r w:rsidRPr="00547C8D">
        <w:rPr>
          <w:rFonts w:ascii="BentonSans Comp Regular" w:hAnsi="BentonSans Comp Regular"/>
          <w:snapToGrid/>
          <w:color w:val="000000" w:themeColor="text1"/>
          <w:sz w:val="20"/>
        </w:rPr>
        <w:t xml:space="preserve"> Prerequisite(s): Marketing major and MKTG 3110 with grade of C or above.  Examines all areas of marketing promotion, including such topics as advertising, media selection, digital marketing, social media, packaging and sales promotion.  Provides the framework to be successful in various marketing careers.</w:t>
      </w:r>
    </w:p>
    <w:p w14:paraId="20E5626C" w14:textId="77777777" w:rsidR="00BC7A24" w:rsidRPr="00547C8D" w:rsidRDefault="00BC7A24" w:rsidP="00F33998">
      <w:pPr>
        <w:tabs>
          <w:tab w:val="left" w:pos="4752"/>
          <w:tab w:val="left" w:pos="7380"/>
        </w:tabs>
        <w:snapToGrid w:val="0"/>
        <w:jc w:val="both"/>
        <w:rPr>
          <w:rFonts w:ascii="BentonSans Comp Regular" w:hAnsi="BentonSans Comp Regular"/>
          <w:snapToGrid/>
          <w:color w:val="000000" w:themeColor="text1"/>
          <w:sz w:val="20"/>
        </w:rPr>
      </w:pPr>
    </w:p>
    <w:p w14:paraId="31607CD0" w14:textId="1BD86913" w:rsidR="00AF3C4D" w:rsidRPr="00547C8D" w:rsidRDefault="00AF3C4D" w:rsidP="00F33998">
      <w:pPr>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3226. </w:t>
      </w:r>
      <w:r w:rsidR="00693240" w:rsidRPr="00547C8D">
        <w:rPr>
          <w:rFonts w:ascii="BentonSans Comp Regular" w:hAnsi="BentonSans Comp Regular"/>
          <w:b/>
          <w:snapToGrid/>
          <w:color w:val="000000" w:themeColor="text1"/>
          <w:sz w:val="20"/>
        </w:rPr>
        <w:t>Business-to-Business Marketing and Retailing</w:t>
      </w:r>
      <w:r w:rsidRPr="00547C8D">
        <w:rPr>
          <w:rFonts w:ascii="BentonSans Comp Regular" w:hAnsi="BentonSans Comp Regular"/>
          <w:b/>
          <w:snapToGrid/>
          <w:color w:val="000000" w:themeColor="text1"/>
          <w:sz w:val="20"/>
        </w:rPr>
        <w:t>. (3)</w:t>
      </w:r>
      <w:r w:rsidRPr="00547C8D">
        <w:rPr>
          <w:rFonts w:ascii="BentonSans Comp Regular" w:hAnsi="BentonSans Comp Regular"/>
          <w:snapToGrid/>
          <w:color w:val="000000" w:themeColor="text1"/>
          <w:sz w:val="20"/>
        </w:rPr>
        <w:t xml:space="preserve"> </w:t>
      </w:r>
      <w:r w:rsidR="00C22910"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b/>
          <w:snapToGrid/>
          <w:color w:val="000000" w:themeColor="text1"/>
          <w:sz w:val="20"/>
        </w:rPr>
        <w:t xml:space="preserve"> </w:t>
      </w:r>
      <w:r w:rsidR="00693240" w:rsidRPr="00547C8D">
        <w:rPr>
          <w:rFonts w:ascii="BentonSans Comp Regular" w:hAnsi="BentonSans Comp Regular"/>
          <w:snapToGrid/>
          <w:color w:val="000000" w:themeColor="text1"/>
          <w:sz w:val="20"/>
        </w:rPr>
        <w:t xml:space="preserve">Marketing, Finance, or International Business major, or International Management minor;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w:t>
      </w:r>
      <w:r w:rsidR="00C2291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An overview of skills and knowledge involved in individual selling and management of sales programs, including sales management theories and their applications.  Emphasis on both buyer and seller negotiation techniques.  </w:t>
      </w:r>
    </w:p>
    <w:p w14:paraId="5DA0F96C" w14:textId="77777777" w:rsidR="00AF3C4D" w:rsidRPr="00547C8D" w:rsidRDefault="00AF3C4D" w:rsidP="00F33998">
      <w:pPr>
        <w:tabs>
          <w:tab w:val="left" w:pos="7380"/>
        </w:tabs>
        <w:snapToGrid w:val="0"/>
        <w:jc w:val="both"/>
        <w:rPr>
          <w:rFonts w:ascii="BentonSans Comp Regular" w:hAnsi="BentonSans Comp Regular"/>
          <w:snapToGrid/>
          <w:color w:val="000000" w:themeColor="text1"/>
          <w:sz w:val="20"/>
        </w:rPr>
      </w:pPr>
    </w:p>
    <w:p w14:paraId="038D977A" w14:textId="1E915F82" w:rsidR="008A477A" w:rsidRPr="00547C8D" w:rsidRDefault="008A477A"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MKTG 3228. Marketing Analytics.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93240" w:rsidRPr="00547C8D">
        <w:rPr>
          <w:rFonts w:ascii="BentonSans Comp Regular" w:hAnsi="BentonSans Comp Regular"/>
          <w:snapToGrid/>
          <w:color w:val="000000" w:themeColor="text1"/>
          <w:sz w:val="20"/>
        </w:rPr>
        <w:t xml:space="preserve">Marketing, Accounting, Finance, or Business Analytics major;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Emphasis on analyzing interactions of consumers, firms, and society. Focus on interpreting results.  Particular emphasis on analyzing data related to market response, customer segmentation, customer targeting, brand positioning, and pricing and promotion decisions. </w:t>
      </w:r>
    </w:p>
    <w:p w14:paraId="69F8E4BB" w14:textId="77777777" w:rsidR="008A477A" w:rsidRPr="00547C8D" w:rsidRDefault="008A477A" w:rsidP="00F33998">
      <w:pPr>
        <w:tabs>
          <w:tab w:val="left" w:pos="7380"/>
        </w:tabs>
        <w:snapToGrid w:val="0"/>
        <w:jc w:val="both"/>
        <w:rPr>
          <w:rFonts w:ascii="BentonSans Comp Regular" w:hAnsi="BentonSans Comp Regular"/>
          <w:snapToGrid/>
          <w:color w:val="000000" w:themeColor="text1"/>
          <w:sz w:val="20"/>
        </w:rPr>
      </w:pPr>
    </w:p>
    <w:p w14:paraId="0C6BC9BB" w14:textId="17C23C43" w:rsidR="00195149" w:rsidRPr="00547C8D" w:rsidRDefault="00195149" w:rsidP="00F33998">
      <w:pPr>
        <w:tabs>
          <w:tab w:val="left" w:pos="738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MKTG 3230. </w:t>
      </w:r>
      <w:r w:rsidR="008F1279" w:rsidRPr="00547C8D">
        <w:rPr>
          <w:rFonts w:ascii="BentonSans Comp Regular" w:hAnsi="BentonSans Comp Regular"/>
          <w:b/>
          <w:snapToGrid/>
          <w:color w:val="000000" w:themeColor="text1"/>
          <w:sz w:val="20"/>
        </w:rPr>
        <w:t>Social Media/Mobile Marketing and Analytics</w:t>
      </w:r>
      <w:r w:rsidRPr="00547C8D">
        <w:rPr>
          <w:rFonts w:ascii="BentonSans Comp Regular" w:hAnsi="BentonSans Comp Regular"/>
          <w:b/>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31DA8" w:rsidRPr="00547C8D">
        <w:rPr>
          <w:rFonts w:ascii="BentonSans Comp Regular" w:hAnsi="BentonSans Comp Regular"/>
          <w:snapToGrid/>
          <w:color w:val="000000" w:themeColor="text1"/>
          <w:sz w:val="20"/>
        </w:rPr>
        <w:t xml:space="preserve">Marketing major and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w:t>
      </w:r>
      <w:r w:rsidR="008F1279" w:rsidRPr="00547C8D">
        <w:rPr>
          <w:rFonts w:ascii="BentonSans Comp Regular" w:hAnsi="BentonSans Comp Regular"/>
          <w:snapToGrid/>
          <w:color w:val="000000" w:themeColor="text1"/>
          <w:sz w:val="20"/>
        </w:rPr>
        <w:t xml:space="preserve">Emphasis on using social and mobile mediums for marketing purposes.  Particular focus on key performance indicators, developing and implementing social media plans, marketing applications of mobile phenomena, and analytics for optimizing performance in each medium. </w:t>
      </w:r>
      <w:r w:rsidRPr="00547C8D">
        <w:rPr>
          <w:rFonts w:ascii="BentonSans Comp Regular" w:hAnsi="BentonSans Comp Regular"/>
          <w:snapToGrid/>
          <w:color w:val="000000" w:themeColor="text1"/>
          <w:sz w:val="20"/>
        </w:rPr>
        <w:t xml:space="preserve"> </w:t>
      </w:r>
    </w:p>
    <w:p w14:paraId="1E26BEB6" w14:textId="601DC787" w:rsidR="00195149" w:rsidRPr="00547C8D" w:rsidRDefault="00195149" w:rsidP="00F33998">
      <w:pPr>
        <w:tabs>
          <w:tab w:val="left" w:pos="7380"/>
        </w:tabs>
        <w:snapToGrid w:val="0"/>
        <w:jc w:val="both"/>
        <w:rPr>
          <w:rFonts w:ascii="BentonSans Comp Regular" w:hAnsi="BentonSans Comp Regular"/>
          <w:snapToGrid/>
          <w:color w:val="000000" w:themeColor="text1"/>
          <w:sz w:val="20"/>
        </w:rPr>
      </w:pPr>
    </w:p>
    <w:p w14:paraId="1E0B6D02" w14:textId="37FD0D59" w:rsidR="00CB4FFE" w:rsidRPr="00547C8D" w:rsidRDefault="00CB4FFE" w:rsidP="00F33998">
      <w:pPr>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MKTG 3231. Global Marketing Management. (3)</w:t>
      </w:r>
      <w:r w:rsidRPr="00547C8D">
        <w:rPr>
          <w:rFonts w:ascii="BentonSans Comp Regular" w:hAnsi="BentonSans Comp Regular"/>
          <w:snapToGrid/>
          <w:color w:val="000000" w:themeColor="text1"/>
          <w:sz w:val="20"/>
        </w:rPr>
        <w:t xml:space="preserve">  Prerequisite(s): MKTG 3110 with grade of C or above; and Marketing major, International Business major, or International Management minor.  Building on the fundamentals of marketing, this course introduces the context of the global environment. </w:t>
      </w:r>
      <w:r w:rsidR="004E238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cultural, social, legal, political, financial and geographic dimensions of the global marketplace are examined. Using primarily qualitative methods, the impact and integration of global factors in marketing strategies is assessed. </w:t>
      </w:r>
    </w:p>
    <w:p w14:paraId="7171B21B" w14:textId="77777777" w:rsidR="00CB4FFE" w:rsidRPr="00547C8D" w:rsidRDefault="00CB4FFE" w:rsidP="00F33998">
      <w:pPr>
        <w:tabs>
          <w:tab w:val="left" w:pos="7380"/>
        </w:tabs>
        <w:snapToGrid w:val="0"/>
        <w:jc w:val="both"/>
        <w:rPr>
          <w:rFonts w:ascii="BentonSans Comp Regular" w:hAnsi="BentonSans Comp Regular"/>
          <w:snapToGrid/>
          <w:color w:val="000000" w:themeColor="text1"/>
          <w:sz w:val="20"/>
        </w:rPr>
      </w:pPr>
    </w:p>
    <w:p w14:paraId="1DBE9B3A" w14:textId="77777777" w:rsidR="00237E10" w:rsidRDefault="00DD1927" w:rsidP="00F33998">
      <w:pPr>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3250. Marketing Strategy Consultancy.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31DA8" w:rsidRPr="00547C8D">
        <w:rPr>
          <w:rFonts w:ascii="BentonSans Comp Regular" w:hAnsi="BentonSans Comp Regular"/>
          <w:snapToGrid/>
          <w:color w:val="000000" w:themeColor="text1"/>
          <w:sz w:val="20"/>
        </w:rPr>
        <w:t xml:space="preserve">Marketing major, Senior standing, </w:t>
      </w:r>
      <w:r w:rsidRPr="00547C8D">
        <w:rPr>
          <w:rFonts w:ascii="BentonSans Comp Regular" w:hAnsi="BentonSans Comp Regular"/>
          <w:snapToGrid/>
          <w:color w:val="000000" w:themeColor="text1"/>
          <w:sz w:val="20"/>
        </w:rPr>
        <w:t xml:space="preserve">MKTG 3110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w:t>
      </w:r>
      <w:r w:rsidR="00D31DA8" w:rsidRPr="00547C8D">
        <w:rPr>
          <w:rFonts w:ascii="BentonSans Comp Regular" w:hAnsi="BentonSans Comp Regular"/>
          <w:snapToGrid/>
          <w:color w:val="000000" w:themeColor="text1"/>
          <w:sz w:val="20"/>
        </w:rPr>
        <w:t xml:space="preserve">and </w:t>
      </w:r>
      <w:r w:rsidR="003706B6" w:rsidRPr="00547C8D">
        <w:rPr>
          <w:rFonts w:ascii="BentonSans Comp Regular" w:hAnsi="BentonSans Comp Regular"/>
          <w:snapToGrid/>
          <w:color w:val="000000" w:themeColor="text1"/>
          <w:sz w:val="20"/>
        </w:rPr>
        <w:t>completion of at least three</w:t>
      </w:r>
      <w:r w:rsidR="00D31DA8" w:rsidRPr="00547C8D">
        <w:rPr>
          <w:rFonts w:ascii="BentonSans Comp Regular" w:hAnsi="BentonSans Comp Regular"/>
          <w:snapToGrid/>
          <w:color w:val="000000" w:themeColor="text1"/>
          <w:sz w:val="20"/>
        </w:rPr>
        <w:t xml:space="preserve"> additional</w:t>
      </w:r>
      <w:r w:rsidR="003706B6" w:rsidRPr="00547C8D">
        <w:rPr>
          <w:rFonts w:ascii="BentonSans Comp Regular" w:hAnsi="BentonSans Comp Regular"/>
          <w:snapToGrid/>
          <w:color w:val="000000" w:themeColor="text1"/>
          <w:sz w:val="20"/>
        </w:rPr>
        <w:t xml:space="preserve"> marketing courses with grade</w:t>
      </w:r>
      <w:r w:rsidR="00D31DA8" w:rsidRPr="00547C8D">
        <w:rPr>
          <w:rFonts w:ascii="BentonSans Comp Regular" w:hAnsi="BentonSans Comp Regular"/>
          <w:snapToGrid/>
          <w:color w:val="000000" w:themeColor="text1"/>
          <w:sz w:val="20"/>
        </w:rPr>
        <w:t>s</w:t>
      </w:r>
      <w:r w:rsidR="003706B6" w:rsidRPr="00547C8D">
        <w:rPr>
          <w:rFonts w:ascii="BentonSans Comp Regular" w:hAnsi="BentonSans Comp Regular"/>
          <w:snapToGrid/>
          <w:color w:val="000000" w:themeColor="text1"/>
          <w:sz w:val="20"/>
        </w:rPr>
        <w:t xml:space="preserve"> of C or above</w:t>
      </w:r>
      <w:r w:rsidRPr="00547C8D">
        <w:rPr>
          <w:rFonts w:ascii="BentonSans Comp Regular" w:hAnsi="BentonSans Comp Regular"/>
          <w:snapToGrid/>
          <w:color w:val="000000" w:themeColor="text1"/>
          <w:sz w:val="20"/>
        </w:rPr>
        <w:t>.  Integration of all marketing elements in a strategic planning framework.  Emphasis on areas of strategic importance, especially those which have significant implications and relevance for marketing policy decisions in competitive situations.</w:t>
      </w:r>
    </w:p>
    <w:p w14:paraId="4F6F134C" w14:textId="5B3F12BC" w:rsidR="00DD1927" w:rsidRPr="00547C8D" w:rsidRDefault="00DD1927" w:rsidP="00F33998">
      <w:pPr>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snapToGrid/>
          <w:color w:val="000000" w:themeColor="text1"/>
          <w:sz w:val="20"/>
        </w:rPr>
        <w:t xml:space="preserve"> </w:t>
      </w:r>
    </w:p>
    <w:p w14:paraId="1B6D3C77" w14:textId="54EDC996" w:rsidR="005F06A0" w:rsidRPr="00547C8D" w:rsidRDefault="005F06A0" w:rsidP="00F33998">
      <w:pPr>
        <w:tabs>
          <w:tab w:val="left" w:pos="7380"/>
        </w:tabs>
        <w:snapToGrid w:val="0"/>
        <w:jc w:val="both"/>
        <w:rPr>
          <w:rFonts w:ascii="BentonSans Comp Regular" w:hAnsi="BentonSans Comp Regular"/>
          <w:b/>
          <w:snapToGrid/>
          <w:color w:val="000000" w:themeColor="text1"/>
          <w:sz w:val="20"/>
        </w:rPr>
      </w:pPr>
      <w:r w:rsidRPr="00547C8D">
        <w:rPr>
          <w:rFonts w:ascii="BentonSans Comp Regular" w:hAnsi="BentonSans Comp Regular"/>
          <w:b/>
          <w:snapToGrid/>
          <w:color w:val="000000" w:themeColor="text1"/>
          <w:sz w:val="20"/>
        </w:rPr>
        <w:t>MKTG 3400. Marketing Internship. (3)</w:t>
      </w:r>
      <w:r w:rsidR="00B0480F"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Junior </w:t>
      </w:r>
      <w:r w:rsidR="0066581C" w:rsidRPr="00547C8D">
        <w:rPr>
          <w:rFonts w:ascii="BentonSans Comp Regular" w:hAnsi="BentonSans Comp Regular"/>
          <w:snapToGrid/>
          <w:color w:val="000000" w:themeColor="text1"/>
          <w:sz w:val="20"/>
        </w:rPr>
        <w:t>or</w:t>
      </w:r>
      <w:r w:rsidRPr="00547C8D">
        <w:rPr>
          <w:rFonts w:ascii="BentonSans Comp Regular" w:hAnsi="BentonSans Comp Regular"/>
          <w:snapToGrid/>
          <w:color w:val="000000" w:themeColor="text1"/>
          <w:sz w:val="20"/>
        </w:rPr>
        <w:t xml:space="preserve"> Senior </w:t>
      </w:r>
      <w:r w:rsidR="0066581C" w:rsidRPr="00547C8D">
        <w:rPr>
          <w:rFonts w:ascii="BentonSans Comp Regular" w:hAnsi="BentonSans Comp Regular"/>
          <w:snapToGrid/>
          <w:color w:val="000000" w:themeColor="text1"/>
          <w:sz w:val="20"/>
        </w:rPr>
        <w:t>standing; Ma</w:t>
      </w:r>
      <w:r w:rsidRPr="00547C8D">
        <w:rPr>
          <w:rFonts w:ascii="BentonSans Comp Regular" w:hAnsi="BentonSans Comp Regular"/>
          <w:snapToGrid/>
          <w:color w:val="000000" w:themeColor="text1"/>
          <w:sz w:val="20"/>
        </w:rPr>
        <w:t>rketing major in good standing</w:t>
      </w:r>
      <w:r w:rsidR="006C11D5"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MKTG 3110 </w:t>
      </w:r>
      <w:r w:rsidR="009E297B" w:rsidRPr="00547C8D">
        <w:rPr>
          <w:rFonts w:ascii="BentonSans Comp Regular" w:hAnsi="BentonSans Comp Regular"/>
          <w:snapToGrid/>
          <w:color w:val="000000" w:themeColor="text1"/>
          <w:sz w:val="20"/>
        </w:rPr>
        <w:t>with grade of C or above</w:t>
      </w:r>
      <w:r w:rsidR="0066581C"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 xml:space="preserve">and permission of </w:t>
      </w:r>
      <w:r w:rsidR="0066581C" w:rsidRPr="00547C8D">
        <w:rPr>
          <w:rFonts w:ascii="BentonSans Comp Regular" w:hAnsi="BentonSans Comp Regular"/>
          <w:snapToGrid/>
          <w:color w:val="000000" w:themeColor="text1"/>
          <w:sz w:val="20"/>
        </w:rPr>
        <w:t xml:space="preserve">instructor.  Provides a meaningful work experience in the field of marketing.  Requires a minimum of 150 hours of supervised employment, 50 hours of work per credit hour.  Student is responsible for securing internship and completing internship </w:t>
      </w:r>
      <w:r w:rsidR="0066581C" w:rsidRPr="00547C8D">
        <w:rPr>
          <w:rFonts w:ascii="BentonSans Comp Regular" w:hAnsi="BentonSans Comp Regular"/>
          <w:snapToGrid/>
          <w:color w:val="000000" w:themeColor="text1"/>
          <w:sz w:val="20"/>
        </w:rPr>
        <w:lastRenderedPageBreak/>
        <w:t xml:space="preserve">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snapToGrid/>
          <w:color w:val="000000" w:themeColor="text1"/>
          <w:sz w:val="20"/>
        </w:rPr>
        <w:t xml:space="preserve"> </w:t>
      </w:r>
      <w:r w:rsidR="00CD3D2B" w:rsidRPr="00547C8D">
        <w:rPr>
          <w:rFonts w:ascii="BentonSans Comp Regular" w:hAnsi="BentonSans Comp Regular"/>
          <w:i/>
          <w:snapToGrid/>
          <w:color w:val="000000" w:themeColor="text1"/>
          <w:sz w:val="20"/>
        </w:rPr>
        <w:t>May not be repeated</w:t>
      </w:r>
      <w:r w:rsidRPr="00547C8D">
        <w:rPr>
          <w:rFonts w:ascii="BentonSans Comp Regular" w:hAnsi="BentonSans Comp Regular"/>
          <w:i/>
          <w:snapToGrid/>
          <w:color w:val="000000" w:themeColor="text1"/>
          <w:sz w:val="20"/>
        </w:rPr>
        <w:t xml:space="preserve"> for credit or taken for credit at the same time or following any other internship for credit.   </w:t>
      </w:r>
    </w:p>
    <w:p w14:paraId="48B55EE5" w14:textId="77777777" w:rsidR="005F06A0" w:rsidRPr="00547C8D" w:rsidRDefault="005F06A0" w:rsidP="00F33998">
      <w:pPr>
        <w:tabs>
          <w:tab w:val="left" w:pos="7380"/>
        </w:tabs>
        <w:snapToGrid w:val="0"/>
        <w:jc w:val="both"/>
        <w:rPr>
          <w:rFonts w:ascii="BentonSans Comp Regular" w:hAnsi="BentonSans Comp Regular"/>
          <w:b/>
          <w:snapToGrid/>
          <w:color w:val="000000" w:themeColor="text1"/>
          <w:sz w:val="20"/>
        </w:rPr>
      </w:pPr>
    </w:p>
    <w:p w14:paraId="710663D6" w14:textId="2DFFA3D6"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MKTG 3500. </w:t>
      </w:r>
      <w:r w:rsidR="009068EA" w:rsidRPr="00547C8D">
        <w:rPr>
          <w:rFonts w:ascii="BentonSans Comp Regular" w:hAnsi="BentonSans Comp Regular"/>
          <w:b/>
          <w:bCs/>
          <w:color w:val="000000" w:themeColor="text1"/>
          <w:sz w:val="20"/>
        </w:rPr>
        <w:t xml:space="preserve">Marketing </w:t>
      </w:r>
      <w:r w:rsidRPr="00547C8D">
        <w:rPr>
          <w:rFonts w:ascii="BentonSans Comp Regular" w:hAnsi="BentonSans Comp Regular"/>
          <w:b/>
          <w:bCs/>
          <w:color w:val="000000" w:themeColor="text1"/>
          <w:sz w:val="20"/>
        </w:rPr>
        <w:t>Cooperative Education Experience. (0)</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bCs/>
          <w:color w:val="000000" w:themeColor="text1"/>
          <w:sz w:val="20"/>
        </w:rPr>
        <w:t>Prerequisite(s):</w:t>
      </w:r>
      <w:r w:rsidR="00E349FA" w:rsidRPr="00547C8D">
        <w:rPr>
          <w:rFonts w:ascii="BentonSans Comp Regular" w:hAnsi="BentonSans Comp Regular"/>
          <w:bCs/>
          <w:color w:val="000000" w:themeColor="text1"/>
          <w:sz w:val="20"/>
        </w:rPr>
        <w:t xml:space="preserve">  Marketing major.  </w:t>
      </w:r>
      <w:r w:rsidRPr="00547C8D">
        <w:rPr>
          <w:rFonts w:ascii="BentonSans Comp Regular" w:hAnsi="BentonSans Comp Regular"/>
          <w:color w:val="000000" w:themeColor="text1"/>
          <w:sz w:val="20"/>
        </w:rPr>
        <w:t xml:space="preserve">Enrollment in this course is required for the department's cooperative education students during each semester they are working in a position. </w:t>
      </w:r>
      <w:r w:rsidR="00E349F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Participating students pay a course registration fee for transcript notation. </w:t>
      </w:r>
      <w:r w:rsidR="00E349F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E349FA" w:rsidRPr="00547C8D">
        <w:rPr>
          <w:rFonts w:ascii="BentonSans Comp Regular" w:hAnsi="BentonSans Comp Regular"/>
          <w:color w:val="000000" w:themeColor="text1"/>
          <w:sz w:val="20"/>
        </w:rPr>
        <w:t xml:space="preserve"> </w:t>
      </w:r>
      <w:r w:rsidR="00E349FA" w:rsidRPr="00547C8D">
        <w:rPr>
          <w:rFonts w:ascii="BentonSans Comp Regular" w:hAnsi="BentonSans Comp Regular"/>
          <w:i/>
          <w:color w:val="000000" w:themeColor="text1"/>
          <w:sz w:val="20"/>
        </w:rPr>
        <w:t xml:space="preserve">Course may be repeated.  Graded on a Satisfactory/Unsatisfactory basis.  </w:t>
      </w:r>
    </w:p>
    <w:p w14:paraId="1D30F11F" w14:textId="77777777" w:rsidR="005F06A0" w:rsidRPr="00547C8D" w:rsidRDefault="005F06A0" w:rsidP="00F33998">
      <w:pPr>
        <w:tabs>
          <w:tab w:val="left" w:pos="7380"/>
        </w:tabs>
        <w:snapToGrid w:val="0"/>
        <w:jc w:val="both"/>
        <w:rPr>
          <w:rFonts w:ascii="BentonSans Comp Regular" w:hAnsi="BentonSans Comp Regular"/>
          <w:b/>
          <w:snapToGrid/>
          <w:color w:val="000000" w:themeColor="text1"/>
          <w:sz w:val="20"/>
        </w:rPr>
      </w:pPr>
    </w:p>
    <w:p w14:paraId="799EE6C9" w14:textId="5BCF4D31" w:rsidR="005F06A0" w:rsidRPr="00547C8D" w:rsidRDefault="005F06A0" w:rsidP="00F33998">
      <w:pPr>
        <w:tabs>
          <w:tab w:val="left" w:pos="738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MKTG 3800. Directed Study. </w:t>
      </w:r>
      <w:r w:rsidR="003155B1" w:rsidRPr="00547C8D">
        <w:rPr>
          <w:rFonts w:ascii="BentonSans Comp Regular" w:hAnsi="BentonSans Comp Regular"/>
          <w:b/>
          <w:snapToGrid/>
          <w:color w:val="000000" w:themeColor="text1"/>
          <w:sz w:val="20"/>
        </w:rPr>
        <w:t>(1 to 3)</w:t>
      </w:r>
      <w:r w:rsidR="007D3AA7"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Permission of department</w:t>
      </w:r>
      <w:r w:rsidRPr="00547C8D">
        <w:rPr>
          <w:rFonts w:ascii="BentonSans Comp Regular" w:hAnsi="BentonSans Comp Regular"/>
          <w:snapToGrid/>
          <w:color w:val="000000" w:themeColor="text1"/>
          <w:sz w:val="20"/>
        </w:rPr>
        <w:t xml:space="preserve"> and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The proposal must be approved by the department chair.  </w:t>
      </w:r>
    </w:p>
    <w:p w14:paraId="60089385" w14:textId="77777777" w:rsidR="005F06A0" w:rsidRPr="00547C8D" w:rsidRDefault="005F06A0" w:rsidP="00F33998">
      <w:pPr>
        <w:tabs>
          <w:tab w:val="left" w:pos="7380"/>
        </w:tabs>
        <w:jc w:val="both"/>
        <w:rPr>
          <w:rFonts w:ascii="BentonSans Comp Regular" w:hAnsi="BentonSans Comp Regular"/>
          <w:color w:val="000000" w:themeColor="text1"/>
          <w:sz w:val="20"/>
        </w:rPr>
      </w:pPr>
    </w:p>
    <w:p w14:paraId="441041BD" w14:textId="77777777" w:rsidR="005F06A0" w:rsidRPr="00547C8D" w:rsidRDefault="00487584" w:rsidP="00F33998">
      <w:pPr>
        <w:keepNext/>
        <w:pBdr>
          <w:top w:val="single" w:sz="4" w:space="1" w:color="auto"/>
        </w:pBdr>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Military Science</w:t>
      </w:r>
      <w:r w:rsidR="005F06A0" w:rsidRPr="00547C8D">
        <w:rPr>
          <w:rFonts w:ascii="BentonSans Comp Regular" w:hAnsi="BentonSans Comp Regular"/>
          <w:b/>
          <w:color w:val="000000" w:themeColor="text1"/>
          <w:sz w:val="32"/>
        </w:rPr>
        <w:t xml:space="preserve"> (MSCI)</w:t>
      </w:r>
    </w:p>
    <w:p w14:paraId="3EB6C321" w14:textId="77777777" w:rsidR="005F06A0" w:rsidRPr="00547C8D" w:rsidRDefault="005F06A0" w:rsidP="00F33998">
      <w:pPr>
        <w:keepNext/>
        <w:jc w:val="both"/>
        <w:rPr>
          <w:rFonts w:ascii="BentonSans Comp Regular" w:hAnsi="BentonSans Comp Regular"/>
          <w:b/>
          <w:color w:val="000000" w:themeColor="text1"/>
          <w:sz w:val="20"/>
        </w:rPr>
      </w:pPr>
    </w:p>
    <w:p w14:paraId="0468B02B" w14:textId="77777777" w:rsidR="00E079F9" w:rsidRPr="00547C8D" w:rsidRDefault="00E079F9" w:rsidP="00F33998">
      <w:pPr>
        <w:keepNext/>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MSCI 1000. Physical Fitness. (1)  </w:t>
      </w:r>
      <w:r w:rsidR="0014669A" w:rsidRPr="00547C8D">
        <w:rPr>
          <w:rFonts w:ascii="BentonSans Comp Regular" w:hAnsi="BentonSans Comp Regular"/>
          <w:bCs/>
          <w:snapToGrid/>
          <w:color w:val="000000" w:themeColor="text1"/>
          <w:sz w:val="20"/>
        </w:rPr>
        <w:t>Prerequisite(s):</w:t>
      </w:r>
      <w:r w:rsidR="00737316" w:rsidRPr="00547C8D">
        <w:rPr>
          <w:rFonts w:ascii="BentonSans Comp Regular" w:hAnsi="BentonSans Comp Regular"/>
          <w:bCs/>
          <w:snapToGrid/>
          <w:color w:val="000000" w:themeColor="text1"/>
          <w:sz w:val="20"/>
        </w:rPr>
        <w:t xml:space="preserve"> Students must be able to participate in normal college physical education program and must obtain a physician's signature or a "Medical Fitness Statement" provided by the Department of Military Science at the beginning of the semester.  </w:t>
      </w:r>
      <w:r w:rsidRPr="00547C8D">
        <w:rPr>
          <w:rFonts w:ascii="BentonSans Comp Regular" w:hAnsi="BentonSans Comp Regular"/>
          <w:bCs/>
          <w:snapToGrid/>
          <w:color w:val="000000" w:themeColor="text1"/>
          <w:sz w:val="20"/>
        </w:rPr>
        <w:t xml:space="preserve">Military Fitness provides a program focused on muscular strength, muscular endurance, and aerobic endurance.  The weekly classes provide students with opportunities for strenuous physical activity and also serve as examples of exercise routines that students can adopt as personal workout plans.  The course provides a basic understanding of Army Physical Training and improves upon the leadership dynamic of participants.  Progress is graded using the Army Physical Fitness Test (APFT) and leadership traits.  </w:t>
      </w:r>
    </w:p>
    <w:p w14:paraId="3F3B19AB" w14:textId="77777777" w:rsidR="00E079F9" w:rsidRPr="00547C8D" w:rsidRDefault="00E079F9" w:rsidP="00F33998">
      <w:pPr>
        <w:keepNext/>
        <w:jc w:val="both"/>
        <w:rPr>
          <w:rFonts w:ascii="BentonSans Comp Regular" w:hAnsi="BentonSans Comp Regular"/>
          <w:bCs/>
          <w:snapToGrid/>
          <w:color w:val="000000" w:themeColor="text1"/>
          <w:sz w:val="20"/>
        </w:rPr>
      </w:pPr>
    </w:p>
    <w:p w14:paraId="595489DD" w14:textId="77777777" w:rsidR="005F06A0" w:rsidRPr="00547C8D" w:rsidRDefault="005F06A0" w:rsidP="00F33998">
      <w:pPr>
        <w:keepNext/>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MSCI 1101. Leadership and Personal Development. (1)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1101L.  Introduces students to the personal challenges and competencies that are critical for effective leadership.  Students learn how the personal development of life skills such as cultural understanding, goal se</w:t>
      </w:r>
      <w:r w:rsidR="003325A6" w:rsidRPr="00547C8D">
        <w:rPr>
          <w:rFonts w:ascii="BentonSans Comp Regular" w:hAnsi="BentonSans Comp Regular"/>
          <w:snapToGrid/>
          <w:color w:val="000000" w:themeColor="text1"/>
          <w:sz w:val="20"/>
        </w:rPr>
        <w:t>tting, time management, mental</w:t>
      </w:r>
      <w:r w:rsidRPr="00547C8D">
        <w:rPr>
          <w:rFonts w:ascii="BentonSans Comp Regular" w:hAnsi="BentonSans Comp Regular"/>
          <w:snapToGrid/>
          <w:color w:val="000000" w:themeColor="text1"/>
          <w:sz w:val="20"/>
        </w:rPr>
        <w:t xml:space="preserve"> resiliency, </w:t>
      </w:r>
      <w:r w:rsidR="003325A6" w:rsidRPr="00547C8D">
        <w:rPr>
          <w:rFonts w:ascii="BentonSans Comp Regular" w:hAnsi="BentonSans Comp Regular"/>
          <w:snapToGrid/>
          <w:color w:val="000000" w:themeColor="text1"/>
          <w:sz w:val="20"/>
        </w:rPr>
        <w:t xml:space="preserve">physical fitness, </w:t>
      </w:r>
      <w:r w:rsidRPr="00547C8D">
        <w:rPr>
          <w:rFonts w:ascii="BentonSans Comp Regular" w:hAnsi="BentonSans Comp Regular"/>
          <w:snapToGrid/>
          <w:color w:val="000000" w:themeColor="text1"/>
          <w:sz w:val="20"/>
        </w:rPr>
        <w:t xml:space="preserve">and stress management relate to leadership and the Army profession.  Includes instruction in map reading, land navigation, and customs and courtesies of the Army. </w:t>
      </w:r>
      <w:r w:rsidR="007E003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Participation in leadership lab is required. </w:t>
      </w:r>
      <w:r w:rsidR="007E003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There is no military obligation to take this course; open to all UNC Charlotte and CAEC consortium students.</w:t>
      </w:r>
      <w:r w:rsidRPr="00547C8D">
        <w:rPr>
          <w:rFonts w:ascii="BentonSans Comp Regular" w:hAnsi="BentonSans Comp Regular"/>
          <w:i/>
          <w:iCs/>
          <w:snapToGrid/>
          <w:color w:val="000000" w:themeColor="text1"/>
          <w:sz w:val="20"/>
        </w:rPr>
        <w:t xml:space="preserve"> </w:t>
      </w:r>
    </w:p>
    <w:p w14:paraId="1B39CDD6" w14:textId="77777777" w:rsidR="005F06A0" w:rsidRPr="00547C8D" w:rsidRDefault="005F06A0" w:rsidP="00F33998">
      <w:pPr>
        <w:jc w:val="both"/>
        <w:rPr>
          <w:rFonts w:ascii="BentonSans Comp Regular" w:hAnsi="BentonSans Comp Regular"/>
          <w:b/>
          <w:bCs/>
          <w:snapToGrid/>
          <w:color w:val="000000" w:themeColor="text1"/>
          <w:sz w:val="20"/>
        </w:rPr>
      </w:pPr>
    </w:p>
    <w:p w14:paraId="139A497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1101L. Leadership and Personal Development Lab. (1)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1101.  Students learn the basic fundamentals in being a member of a team.  This is taught through</w:t>
      </w:r>
      <w:r w:rsidRPr="00547C8D">
        <w:rPr>
          <w:rFonts w:ascii="BentonSans Comp Regular" w:hAnsi="BentonSans Comp Regular"/>
          <w:snapToGrid/>
          <w:color w:val="000000" w:themeColor="text1"/>
          <w:sz w:val="20"/>
        </w:rPr>
        <w:t xml:space="preserve"> multiple venues, </w:t>
      </w:r>
      <w:r w:rsidRPr="00547C8D">
        <w:rPr>
          <w:rFonts w:ascii="BentonSans Comp Regular" w:hAnsi="BentonSans Comp Regular"/>
          <w:snapToGrid/>
          <w:color w:val="000000" w:themeColor="text1"/>
          <w:sz w:val="20"/>
        </w:rPr>
        <w:t xml:space="preserve">including drill and ceremony, land navigation, weapons familiarization, basic rifle marksmanship, medical tasks, individual movement techniques, engaging targets, understanding Army acronyms, hand and arm signals, </w:t>
      </w:r>
      <w:r w:rsidR="00D80442" w:rsidRPr="00547C8D">
        <w:rPr>
          <w:rFonts w:ascii="BentonSans Comp Regular" w:hAnsi="BentonSans Comp Regular"/>
          <w:snapToGrid/>
          <w:color w:val="000000" w:themeColor="text1"/>
          <w:sz w:val="20"/>
        </w:rPr>
        <w:t xml:space="preserve">reactive leadership, </w:t>
      </w:r>
      <w:r w:rsidRPr="00547C8D">
        <w:rPr>
          <w:rFonts w:ascii="BentonSans Comp Regular" w:hAnsi="BentonSans Comp Regular"/>
          <w:snapToGrid/>
          <w:color w:val="000000" w:themeColor="text1"/>
          <w:sz w:val="20"/>
        </w:rPr>
        <w:t>and radio protocol procedures.  Freshm</w:t>
      </w:r>
      <w:r w:rsidR="00D80442"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n learn basic leadership skills and master the fundamentals of being a follower.</w:t>
      </w:r>
      <w:r w:rsidRPr="00547C8D">
        <w:rPr>
          <w:rFonts w:ascii="BentonSans Comp Regular" w:hAnsi="BentonSans Comp Regular"/>
          <w:bCs/>
          <w:snapToGrid/>
          <w:color w:val="000000" w:themeColor="text1"/>
          <w:sz w:val="20"/>
        </w:rPr>
        <w:t xml:space="preserve">  </w:t>
      </w:r>
    </w:p>
    <w:p w14:paraId="2100E89E" w14:textId="77777777" w:rsidR="005F06A0" w:rsidRPr="00547C8D" w:rsidRDefault="005F06A0" w:rsidP="00F33998">
      <w:pPr>
        <w:jc w:val="both"/>
        <w:rPr>
          <w:rFonts w:ascii="BentonSans Comp Regular" w:hAnsi="BentonSans Comp Regular"/>
          <w:snapToGrid/>
          <w:color w:val="000000" w:themeColor="text1"/>
          <w:sz w:val="20"/>
        </w:rPr>
      </w:pPr>
    </w:p>
    <w:p w14:paraId="3AE8CA71" w14:textId="77777777" w:rsidR="005F06A0" w:rsidRPr="00547C8D" w:rsidRDefault="005F06A0" w:rsidP="00F33998">
      <w:pPr>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MSCI 1102. Introduction to Leadership. (1)</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1102L.  Overview of leadership fundamentals such as setting direction, </w:t>
      </w:r>
      <w:r w:rsidR="00D80442" w:rsidRPr="00547C8D">
        <w:rPr>
          <w:rFonts w:ascii="BentonSans Comp Regular" w:hAnsi="BentonSans Comp Regular"/>
          <w:snapToGrid/>
          <w:color w:val="000000" w:themeColor="text1"/>
          <w:sz w:val="20"/>
        </w:rPr>
        <w:t xml:space="preserve">the profession of arms, </w:t>
      </w:r>
      <w:r w:rsidRPr="00547C8D">
        <w:rPr>
          <w:rFonts w:ascii="BentonSans Comp Regular" w:hAnsi="BentonSans Comp Regular"/>
          <w:snapToGrid/>
          <w:color w:val="000000" w:themeColor="text1"/>
          <w:sz w:val="20"/>
        </w:rPr>
        <w:t xml:space="preserve">listening, presenting briefs, providing feedback, and using effective writing skills.  Students explore dimensions of leadership attributes and core leader competencies in the context of practical, hands-on, and interactive exercises.  </w:t>
      </w:r>
      <w:r w:rsidR="00801124" w:rsidRPr="00547C8D">
        <w:rPr>
          <w:rFonts w:ascii="BentonSans Comp Regular" w:hAnsi="BentonSans Comp Regular"/>
          <w:snapToGrid/>
          <w:color w:val="000000" w:themeColor="text1"/>
          <w:sz w:val="20"/>
        </w:rPr>
        <w:t>Cadets who</w:t>
      </w:r>
      <w:r w:rsidR="00D80442" w:rsidRPr="00547C8D">
        <w:rPr>
          <w:rFonts w:ascii="BentonSans Comp Regular" w:hAnsi="BentonSans Comp Regular"/>
          <w:snapToGrid/>
          <w:color w:val="000000" w:themeColor="text1"/>
          <w:sz w:val="20"/>
        </w:rPr>
        <w:t xml:space="preserve"> are contracted or conditionally contracted by the end of their Freshman year may be required to attend Cadet Initial Entry Training (CIET) at Fort Knox, KY, during the summer.  </w:t>
      </w:r>
      <w:r w:rsidRPr="00547C8D">
        <w:rPr>
          <w:rFonts w:ascii="BentonSans Comp Regular" w:hAnsi="BentonSans Comp Regular"/>
          <w:snapToGrid/>
          <w:color w:val="000000" w:themeColor="text1"/>
          <w:sz w:val="20"/>
        </w:rPr>
        <w:t>Participation in leadership lab is required.  There is no military obligation to take this course; open to all UNC Charlotte and CAEC consortium students.</w:t>
      </w:r>
      <w:r w:rsidRPr="00547C8D">
        <w:rPr>
          <w:rFonts w:ascii="BentonSans Comp Regular" w:hAnsi="BentonSans Comp Regular"/>
          <w:i/>
          <w:iCs/>
          <w:snapToGrid/>
          <w:color w:val="000000" w:themeColor="text1"/>
          <w:sz w:val="20"/>
        </w:rPr>
        <w:t xml:space="preserve"> </w:t>
      </w:r>
    </w:p>
    <w:p w14:paraId="0FAB311D" w14:textId="77777777" w:rsidR="005F06A0" w:rsidRPr="00547C8D" w:rsidRDefault="005F06A0" w:rsidP="00F33998">
      <w:pPr>
        <w:jc w:val="both"/>
        <w:rPr>
          <w:rFonts w:ascii="BentonSans Comp Regular" w:hAnsi="BentonSans Comp Regular"/>
          <w:i/>
          <w:iCs/>
          <w:snapToGrid/>
          <w:color w:val="000000" w:themeColor="text1"/>
          <w:sz w:val="20"/>
        </w:rPr>
      </w:pPr>
    </w:p>
    <w:p w14:paraId="3587D3C4"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MSCI 1102L. Introduction to Leadership Lab. (1)</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1102.  Students learn the basic fundamentals in being a member of a team.  This is taught through</w:t>
      </w:r>
      <w:r w:rsidRPr="00547C8D">
        <w:rPr>
          <w:rFonts w:ascii="BentonSans Comp Regular" w:hAnsi="BentonSans Comp Regular"/>
          <w:snapToGrid/>
          <w:color w:val="000000" w:themeColor="text1"/>
          <w:sz w:val="20"/>
        </w:rPr>
        <w:t xml:space="preserve"> multiple venues including drill and ceremony, land navigation, weapons familiarization, basic rifle marksmanship, medical tasks, individual movement techniques, engaging targets, introduction to the orders process, understanding Army acronyms, hand and arm signals, </w:t>
      </w:r>
      <w:r w:rsidR="00801124" w:rsidRPr="00547C8D">
        <w:rPr>
          <w:rFonts w:ascii="BentonSans Comp Regular" w:hAnsi="BentonSans Comp Regular"/>
          <w:snapToGrid/>
          <w:color w:val="000000" w:themeColor="text1"/>
          <w:sz w:val="20"/>
        </w:rPr>
        <w:t xml:space="preserve">basic military tactics, </w:t>
      </w:r>
      <w:r w:rsidRPr="00547C8D">
        <w:rPr>
          <w:rFonts w:ascii="BentonSans Comp Regular" w:hAnsi="BentonSans Comp Regular"/>
          <w:snapToGrid/>
          <w:color w:val="000000" w:themeColor="text1"/>
          <w:sz w:val="20"/>
        </w:rPr>
        <w:t>and rad</w:t>
      </w:r>
      <w:r w:rsidR="00801124" w:rsidRPr="00547C8D">
        <w:rPr>
          <w:rFonts w:ascii="BentonSans Comp Regular" w:hAnsi="BentonSans Comp Regular"/>
          <w:snapToGrid/>
          <w:color w:val="000000" w:themeColor="text1"/>
          <w:sz w:val="20"/>
        </w:rPr>
        <w:t>io protocol procedures.  Freshme</w:t>
      </w:r>
      <w:r w:rsidRPr="00547C8D">
        <w:rPr>
          <w:rFonts w:ascii="BentonSans Comp Regular" w:hAnsi="BentonSans Comp Regular"/>
          <w:snapToGrid/>
          <w:color w:val="000000" w:themeColor="text1"/>
          <w:sz w:val="20"/>
        </w:rPr>
        <w:t>n learn basic leadership skills and master the fundamentals of being a follower.</w:t>
      </w:r>
      <w:r w:rsidRPr="00547C8D">
        <w:rPr>
          <w:rFonts w:ascii="BentonSans Comp Regular" w:hAnsi="BentonSans Comp Regular"/>
          <w:bCs/>
          <w:snapToGrid/>
          <w:color w:val="000000" w:themeColor="text1"/>
          <w:sz w:val="20"/>
        </w:rPr>
        <w:t xml:space="preserve">  </w:t>
      </w:r>
    </w:p>
    <w:p w14:paraId="61CA67AF" w14:textId="77777777" w:rsidR="00593362" w:rsidRPr="00547C8D" w:rsidRDefault="00593362" w:rsidP="00F33998">
      <w:pPr>
        <w:jc w:val="both"/>
        <w:rPr>
          <w:rFonts w:ascii="BentonSans Comp Regular" w:hAnsi="BentonSans Comp Regular"/>
          <w:snapToGrid/>
          <w:color w:val="000000" w:themeColor="text1"/>
          <w:sz w:val="20"/>
        </w:rPr>
      </w:pPr>
    </w:p>
    <w:p w14:paraId="79B132E1" w14:textId="77777777" w:rsidR="005F06A0" w:rsidRPr="00547C8D" w:rsidRDefault="005F06A0" w:rsidP="00F33998">
      <w:pPr>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MSCI 2101. Innovative Team Leadership. (2)</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2101L.  Explores the dimensions of creative and innovative tactical leadership strategies and styles by examining team dynamics and historical leadership theories that form the basis of the Army leadership framework.  Students practice aspects of personal motivation and team building in the context of planning, executing, and assessing team exercises and participating in leadership labs. </w:t>
      </w:r>
      <w:r w:rsidR="00EC382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Includes instruction in troop leading procedures, tactical movement, </w:t>
      </w:r>
      <w:r w:rsidR="00EC3828" w:rsidRPr="00547C8D">
        <w:rPr>
          <w:rFonts w:ascii="BentonSans Comp Regular" w:hAnsi="BentonSans Comp Regular"/>
          <w:snapToGrid/>
          <w:color w:val="000000" w:themeColor="text1"/>
          <w:sz w:val="20"/>
        </w:rPr>
        <w:t xml:space="preserve">squad level operations, </w:t>
      </w:r>
      <w:r w:rsidRPr="00547C8D">
        <w:rPr>
          <w:rFonts w:ascii="BentonSans Comp Regular" w:hAnsi="BentonSans Comp Regular"/>
          <w:snapToGrid/>
          <w:color w:val="000000" w:themeColor="text1"/>
          <w:sz w:val="20"/>
        </w:rPr>
        <w:t xml:space="preserve">battle drills, and </w:t>
      </w:r>
      <w:r w:rsidR="00EC3828" w:rsidRPr="00547C8D">
        <w:rPr>
          <w:rFonts w:ascii="BentonSans Comp Regular" w:hAnsi="BentonSans Comp Regular"/>
          <w:snapToGrid/>
          <w:color w:val="000000" w:themeColor="text1"/>
          <w:sz w:val="20"/>
        </w:rPr>
        <w:t>problem solving</w:t>
      </w:r>
      <w:r w:rsidRPr="00547C8D">
        <w:rPr>
          <w:rFonts w:ascii="BentonSans Comp Regular" w:hAnsi="BentonSans Comp Regular"/>
          <w:snapToGrid/>
          <w:color w:val="000000" w:themeColor="text1"/>
          <w:sz w:val="20"/>
        </w:rPr>
        <w:t xml:space="preserve">.  Participation in leadership lab is required.  There is no military obligation to take this course; open to all UNC Charlotte and CAEC consortium students. </w:t>
      </w:r>
    </w:p>
    <w:p w14:paraId="1DF9E278" w14:textId="53A6EA0D" w:rsidR="005F06A0" w:rsidRDefault="005F06A0" w:rsidP="00F33998">
      <w:pPr>
        <w:jc w:val="both"/>
        <w:rPr>
          <w:rFonts w:ascii="BentonSans Comp Regular" w:hAnsi="BentonSans Comp Regular"/>
          <w:i/>
          <w:iCs/>
          <w:snapToGrid/>
          <w:color w:val="000000" w:themeColor="text1"/>
          <w:sz w:val="20"/>
        </w:rPr>
      </w:pPr>
    </w:p>
    <w:p w14:paraId="1671CB78"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2101L. Innovative Team Leadership Lab. (1)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2101.  Students become proficient in the basic fundamentals and are introduced to leading a small team.  This is taught </w:t>
      </w:r>
      <w:r w:rsidRPr="00547C8D">
        <w:rPr>
          <w:rFonts w:ascii="BentonSans Comp Regular" w:hAnsi="BentonSans Comp Regular"/>
          <w:snapToGrid/>
          <w:color w:val="000000" w:themeColor="text1"/>
          <w:sz w:val="20"/>
        </w:rPr>
        <w:t xml:space="preserve">through multiple venues including advanced land navigation, </w:t>
      </w:r>
      <w:r w:rsidR="00CF5CB2" w:rsidRPr="00547C8D">
        <w:rPr>
          <w:rFonts w:ascii="BentonSans Comp Regular" w:hAnsi="BentonSans Comp Regular"/>
          <w:snapToGrid/>
          <w:color w:val="000000" w:themeColor="text1"/>
          <w:sz w:val="20"/>
        </w:rPr>
        <w:t xml:space="preserve">survival skills, </w:t>
      </w:r>
      <w:r w:rsidRPr="00547C8D">
        <w:rPr>
          <w:rFonts w:ascii="BentonSans Comp Regular" w:hAnsi="BentonSans Comp Regular"/>
          <w:snapToGrid/>
          <w:color w:val="000000" w:themeColor="text1"/>
          <w:sz w:val="20"/>
        </w:rPr>
        <w:t xml:space="preserve">building terrain models, medical skills, movement formations, movement techniques, special teams, writing operations orders, situation reporting, call for fire, and introduction to battle drills.  </w:t>
      </w:r>
      <w:r w:rsidR="00750ED2" w:rsidRPr="00547C8D">
        <w:rPr>
          <w:rFonts w:ascii="BentonSans Comp Regular" w:hAnsi="BentonSans Comp Regular"/>
          <w:snapToGrid/>
          <w:color w:val="000000" w:themeColor="text1"/>
          <w:sz w:val="20"/>
        </w:rPr>
        <w:t>Sophomores focus on mentoring fr</w:t>
      </w:r>
      <w:r w:rsidRPr="00547C8D">
        <w:rPr>
          <w:rFonts w:ascii="BentonSans Comp Regular" w:hAnsi="BentonSans Comp Regular"/>
          <w:snapToGrid/>
          <w:color w:val="000000" w:themeColor="text1"/>
          <w:sz w:val="20"/>
        </w:rPr>
        <w:t>eshm</w:t>
      </w:r>
      <w:r w:rsidR="00750ED2"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n and serve as team leaders. </w:t>
      </w:r>
      <w:r w:rsidRPr="00547C8D">
        <w:rPr>
          <w:rFonts w:ascii="BentonSans Comp Regular" w:hAnsi="BentonSans Comp Regular"/>
          <w:i/>
          <w:iCs/>
          <w:snapToGrid/>
          <w:color w:val="000000" w:themeColor="text1"/>
          <w:sz w:val="20"/>
        </w:rPr>
        <w:t xml:space="preserve"> </w:t>
      </w:r>
    </w:p>
    <w:p w14:paraId="26978513" w14:textId="77777777" w:rsidR="005F06A0" w:rsidRPr="00547C8D" w:rsidRDefault="005F06A0" w:rsidP="00F33998">
      <w:pPr>
        <w:jc w:val="both"/>
        <w:rPr>
          <w:rFonts w:ascii="BentonSans Comp Regular" w:hAnsi="BentonSans Comp Regular"/>
          <w:snapToGrid/>
          <w:color w:val="000000" w:themeColor="text1"/>
          <w:sz w:val="20"/>
        </w:rPr>
      </w:pPr>
    </w:p>
    <w:p w14:paraId="1DD8F283" w14:textId="77777777" w:rsidR="005F06A0" w:rsidRPr="00547C8D" w:rsidRDefault="005F06A0" w:rsidP="00F33998">
      <w:pPr>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MSCI 2102. Foundations of Tactical Leadership. (2)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snapToGrid/>
          <w:color w:val="000000" w:themeColor="text1"/>
          <w:sz w:val="20"/>
        </w:rPr>
        <w:t xml:space="preserve"> MSCI 2102L.  Examines the challenges of leading teams in the complex operational environment.  The course highlights dimensions of terrain analysis, patrolling, route planning, and operations orders. Further study of the Army Leadership Requirements Model explores the dynamics of adaptive leadership in the context of military operations. Participation in leadership lab is required.  There is no military obligation to take this course; open to all UNC Charlotte and CAEC consortium students.</w:t>
      </w:r>
      <w:r w:rsidRPr="00547C8D">
        <w:rPr>
          <w:rFonts w:ascii="BentonSans Comp Regular" w:hAnsi="BentonSans Comp Regular"/>
          <w:i/>
          <w:iCs/>
          <w:snapToGrid/>
          <w:color w:val="000000" w:themeColor="text1"/>
          <w:sz w:val="20"/>
        </w:rPr>
        <w:t xml:space="preserve"> </w:t>
      </w:r>
    </w:p>
    <w:p w14:paraId="26DC3F71" w14:textId="3455CD3F" w:rsidR="005F06A0" w:rsidRDefault="005F06A0" w:rsidP="00F33998">
      <w:pPr>
        <w:jc w:val="both"/>
        <w:rPr>
          <w:rFonts w:ascii="BentonSans Comp Regular" w:hAnsi="BentonSans Comp Regular"/>
          <w:i/>
          <w:iCs/>
          <w:snapToGrid/>
          <w:color w:val="000000" w:themeColor="text1"/>
          <w:sz w:val="20"/>
        </w:rPr>
      </w:pPr>
    </w:p>
    <w:p w14:paraId="5AAFC72C" w14:textId="77777777" w:rsidR="00237E10" w:rsidRPr="00547C8D" w:rsidRDefault="00237E10" w:rsidP="00F33998">
      <w:pPr>
        <w:jc w:val="both"/>
        <w:rPr>
          <w:rFonts w:ascii="BentonSans Comp Regular" w:hAnsi="BentonSans Comp Regular"/>
          <w:i/>
          <w:iCs/>
          <w:snapToGrid/>
          <w:color w:val="000000" w:themeColor="text1"/>
          <w:sz w:val="20"/>
        </w:rPr>
      </w:pPr>
    </w:p>
    <w:p w14:paraId="6A7AA033"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lastRenderedPageBreak/>
        <w:t xml:space="preserve">MSCI 2102L. Foundations of Tactical Leadership Lab. (1)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2102.  Students become proficient in the basic fundamentals and are introduced to leading a </w:t>
      </w:r>
      <w:r w:rsidR="00750ED2" w:rsidRPr="00547C8D">
        <w:rPr>
          <w:rFonts w:ascii="BentonSans Comp Regular" w:hAnsi="BentonSans Comp Regular"/>
          <w:bCs/>
          <w:snapToGrid/>
          <w:color w:val="000000" w:themeColor="text1"/>
          <w:sz w:val="20"/>
        </w:rPr>
        <w:t>squad-based element</w:t>
      </w:r>
      <w:r w:rsidRPr="00547C8D">
        <w:rPr>
          <w:rFonts w:ascii="BentonSans Comp Regular" w:hAnsi="BentonSans Comp Regular"/>
          <w:bCs/>
          <w:snapToGrid/>
          <w:color w:val="000000" w:themeColor="text1"/>
          <w:sz w:val="20"/>
        </w:rPr>
        <w:t xml:space="preserve">.  This is taught </w:t>
      </w:r>
      <w:r w:rsidRPr="00547C8D">
        <w:rPr>
          <w:rFonts w:ascii="BentonSans Comp Regular" w:hAnsi="BentonSans Comp Regular"/>
          <w:snapToGrid/>
          <w:color w:val="000000" w:themeColor="text1"/>
          <w:sz w:val="20"/>
        </w:rPr>
        <w:t>through multiple venues including advanced land navigation, building terrain models, advanced rifle marksmanship, medical skills, movement formations, movement techniques, special teams, writing operations orders, situation reporting, call for fire, and introduction to battle drills.  Sophomores focus on mentoring freshm</w:t>
      </w:r>
      <w:r w:rsidR="00750ED2" w:rsidRPr="00547C8D">
        <w:rPr>
          <w:rFonts w:ascii="BentonSans Comp Regular" w:hAnsi="BentonSans Comp Regular"/>
          <w:snapToGrid/>
          <w:color w:val="000000" w:themeColor="text1"/>
          <w:sz w:val="20"/>
        </w:rPr>
        <w:t>e</w:t>
      </w:r>
      <w:r w:rsidRPr="00547C8D">
        <w:rPr>
          <w:rFonts w:ascii="BentonSans Comp Regular" w:hAnsi="BentonSans Comp Regular"/>
          <w:snapToGrid/>
          <w:color w:val="000000" w:themeColor="text1"/>
          <w:sz w:val="20"/>
        </w:rPr>
        <w:t xml:space="preserve">n and serve as team leaders.  </w:t>
      </w:r>
    </w:p>
    <w:p w14:paraId="7D60AFAC" w14:textId="77777777" w:rsidR="005F06A0" w:rsidRPr="00547C8D" w:rsidRDefault="005F06A0" w:rsidP="00F33998">
      <w:pPr>
        <w:jc w:val="both"/>
        <w:rPr>
          <w:rFonts w:ascii="BentonSans Comp Regular" w:hAnsi="BentonSans Comp Regular"/>
          <w:snapToGrid/>
          <w:color w:val="000000" w:themeColor="text1"/>
          <w:sz w:val="20"/>
        </w:rPr>
      </w:pPr>
    </w:p>
    <w:p w14:paraId="01404FF3" w14:textId="77777777" w:rsidR="00FD605E" w:rsidRPr="00547C8D" w:rsidRDefault="00FD605E"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MSCI 3000. Evolution of American Warfare. (3)</w:t>
      </w:r>
      <w:r w:rsidRPr="00547C8D">
        <w:rPr>
          <w:rFonts w:ascii="BentonSans Comp Regular" w:hAnsi="BentonSans Comp Regular"/>
          <w:snapToGrid/>
          <w:color w:val="000000" w:themeColor="text1"/>
          <w:sz w:val="20"/>
        </w:rPr>
        <w:t xml:space="preserve">  An historical overview of the American Military Experience and an understanding of military principles, strategy, and tactics since the 17th century.  Staff ride(s) and systematic battlefield analysis exercises provide examples of the evolution of strategy, tactics, and military technology.  These examples provide a foundation for lessons in leadership that students can use in their future military career.</w:t>
      </w:r>
    </w:p>
    <w:p w14:paraId="1B47D780" w14:textId="77777777" w:rsidR="00FD605E" w:rsidRPr="00547C8D" w:rsidRDefault="00FD605E" w:rsidP="00F33998">
      <w:pPr>
        <w:jc w:val="both"/>
        <w:rPr>
          <w:rFonts w:ascii="BentonSans Comp Regular" w:hAnsi="BentonSans Comp Regular"/>
          <w:snapToGrid/>
          <w:color w:val="000000" w:themeColor="text1"/>
          <w:sz w:val="20"/>
        </w:rPr>
      </w:pPr>
    </w:p>
    <w:p w14:paraId="2E23022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3101. Adaptive Team Leadership.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Basic Course credit.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3101L.  </w:t>
      </w:r>
      <w:r w:rsidRPr="00547C8D">
        <w:rPr>
          <w:rFonts w:ascii="BentonSans Comp Regular" w:hAnsi="BentonSans Comp Regular"/>
          <w:sz w:val="20"/>
        </w:rPr>
        <w:t xml:space="preserve">Academically challenging course where Cadets study, practice, and apply the fundamentals of Army leadership, Army values and ethics, personal development, and small unit tactics at the squad level.  At the conclusion of this course, cadets will be capable of planning, coordinating, navigating, motivating and leading a 9-person squad in the execution of a tactical mission during a classroom practical exercise, a leadership lab, or during a situational training exercise (STX) in a field environment.  Successful completion of this course helps prepare cadets for success at the ROTC </w:t>
      </w:r>
      <w:r w:rsidR="00750ED2" w:rsidRPr="00547C8D">
        <w:rPr>
          <w:rFonts w:ascii="BentonSans Comp Regular" w:hAnsi="BentonSans Comp Regular"/>
          <w:sz w:val="20"/>
        </w:rPr>
        <w:t>Cadet Leader Course (CLC)</w:t>
      </w:r>
      <w:r w:rsidRPr="00547C8D">
        <w:rPr>
          <w:rFonts w:ascii="BentonSans Comp Regular" w:hAnsi="BentonSans Comp Regular"/>
          <w:sz w:val="20"/>
        </w:rPr>
        <w:t xml:space="preserve"> which they attend the following summer at </w:t>
      </w:r>
      <w:r w:rsidR="00F276BB" w:rsidRPr="00547C8D">
        <w:rPr>
          <w:rFonts w:ascii="BentonSans Comp Regular" w:hAnsi="BentonSans Comp Regular"/>
          <w:sz w:val="20"/>
        </w:rPr>
        <w:t>Fort Knox, KY</w:t>
      </w:r>
      <w:r w:rsidRPr="00547C8D">
        <w:rPr>
          <w:rFonts w:ascii="BentonSans Comp Regular" w:hAnsi="BentonSans Comp Regular"/>
          <w:sz w:val="20"/>
        </w:rPr>
        <w:t xml:space="preserve">.  Cadets receive systematic and specific feedback on their leader attributes, values and core leader competencies from their instructor, other ROTC cadre, and MSIV Cadets who evaluate them using the ROTC leader development program (LDP) model.  </w:t>
      </w:r>
      <w:r w:rsidR="00750ED2" w:rsidRPr="00547C8D">
        <w:rPr>
          <w:rFonts w:ascii="BentonSans Comp Regular" w:hAnsi="BentonSans Comp Regular"/>
          <w:sz w:val="20"/>
        </w:rPr>
        <w:t xml:space="preserve">Cadets will be tasked with managing the training of MS II cadets based on direction from MS IV cadets.  </w:t>
      </w:r>
      <w:r w:rsidRPr="00547C8D">
        <w:rPr>
          <w:rFonts w:ascii="BentonSans Comp Regular" w:hAnsi="BentonSans Comp Regular"/>
          <w:sz w:val="20"/>
        </w:rPr>
        <w:t xml:space="preserve">Course includes instruction in squad operations, problem solving, and combat orders.  </w:t>
      </w:r>
      <w:r w:rsidRPr="00547C8D">
        <w:rPr>
          <w:rFonts w:ascii="BentonSans Comp Regular" w:hAnsi="BentonSans Comp Regular"/>
          <w:snapToGrid/>
          <w:color w:val="000000" w:themeColor="text1"/>
          <w:sz w:val="20"/>
        </w:rPr>
        <w:t xml:space="preserve">Participation in leadership lab is required. </w:t>
      </w:r>
    </w:p>
    <w:p w14:paraId="10163713" w14:textId="77777777" w:rsidR="005F06A0" w:rsidRPr="00547C8D" w:rsidRDefault="005F06A0" w:rsidP="00F33998">
      <w:pPr>
        <w:jc w:val="both"/>
        <w:rPr>
          <w:rFonts w:ascii="BentonSans Comp Regular" w:hAnsi="BentonSans Comp Regular"/>
          <w:snapToGrid/>
          <w:color w:val="000000" w:themeColor="text1"/>
          <w:sz w:val="20"/>
        </w:rPr>
      </w:pPr>
    </w:p>
    <w:p w14:paraId="3F4B85C4" w14:textId="7777777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MSCI 3101L. Adaptive Team Leadership Lab. (1)</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3101. </w:t>
      </w:r>
      <w:r w:rsidR="0050211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Challenging scenarios related to small-unit tactical operations are used to develop self-awareness and critical thinking skills.  The cadet will receive systematic and specific feedback on leadership abilities.  Cadets at this level serve as the Non</w:t>
      </w:r>
      <w:r w:rsidR="00581C8E" w:rsidRPr="00547C8D">
        <w:rPr>
          <w:rFonts w:ascii="BentonSans Comp Regular" w:hAnsi="BentonSans Comp Regular"/>
          <w:snapToGrid/>
          <w:color w:val="000000" w:themeColor="text1"/>
          <w:sz w:val="20"/>
        </w:rPr>
        <w:t>-C</w:t>
      </w:r>
      <w:r w:rsidRPr="00547C8D">
        <w:rPr>
          <w:rFonts w:ascii="BentonSans Comp Regular" w:hAnsi="BentonSans Comp Regular"/>
          <w:snapToGrid/>
          <w:color w:val="000000" w:themeColor="text1"/>
          <w:sz w:val="20"/>
        </w:rPr>
        <w:t xml:space="preserve">ommissioned Officer (NCO) Corps of the ROTC Battalion; they plan, rehearse, and lead basic course cadets through the program of instruction.  Juniors are the executors of the battalion.  </w:t>
      </w:r>
      <w:r w:rsidR="006B2634" w:rsidRPr="00547C8D">
        <w:rPr>
          <w:rFonts w:ascii="BentonSans Comp Regular" w:hAnsi="BentonSans Comp Regular"/>
          <w:snapToGrid/>
          <w:color w:val="000000" w:themeColor="text1"/>
          <w:sz w:val="20"/>
        </w:rPr>
        <w:t>Cadets also work on skills that help them succeed at CLC.  Those skills include Land Navigation and Squad Level Leadership Tactics.</w:t>
      </w:r>
    </w:p>
    <w:p w14:paraId="4F5798B1"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b/>
          <w:bCs/>
          <w:color w:val="000000" w:themeColor="text1"/>
          <w:sz w:val="20"/>
          <w:szCs w:val="17"/>
        </w:rPr>
      </w:pPr>
    </w:p>
    <w:p w14:paraId="6E89906B" w14:textId="77777777" w:rsidR="005F06A0" w:rsidRPr="00547C8D" w:rsidRDefault="005F06A0" w:rsidP="00F33998">
      <w:pPr>
        <w:pStyle w:val="NormalWeb"/>
        <w:widowControl w:val="0"/>
        <w:spacing w:before="0" w:beforeAutospacing="0" w:after="0" w:afterAutospacing="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szCs w:val="17"/>
        </w:rPr>
        <w:t>MSCI 3102. Applied Team Leadership. (3)</w:t>
      </w:r>
      <w:r w:rsidRPr="00547C8D">
        <w:rPr>
          <w:rFonts w:ascii="BentonSans Comp Regular" w:hAnsi="BentonSans Comp Regular"/>
          <w:color w:val="000000" w:themeColor="text1"/>
          <w:sz w:val="20"/>
          <w:szCs w:val="17"/>
        </w:rPr>
        <w:t xml:space="preserve">  </w:t>
      </w:r>
      <w:r w:rsidR="0014669A" w:rsidRPr="00547C8D">
        <w:rPr>
          <w:rFonts w:ascii="BentonSans Comp Regular" w:hAnsi="BentonSans Comp Regular"/>
          <w:color w:val="000000" w:themeColor="text1"/>
          <w:sz w:val="20"/>
          <w:szCs w:val="17"/>
        </w:rPr>
        <w:t>Prerequisite(s):</w:t>
      </w:r>
      <w:r w:rsidRPr="00547C8D">
        <w:rPr>
          <w:rFonts w:ascii="BentonSans Comp Regular" w:hAnsi="BentonSans Comp Regular"/>
          <w:color w:val="000000" w:themeColor="text1"/>
          <w:sz w:val="20"/>
          <w:szCs w:val="17"/>
        </w:rPr>
        <w:t xml:space="preserve"> MSCI 3101.  </w:t>
      </w:r>
      <w:r w:rsidR="007B3431" w:rsidRPr="00547C8D">
        <w:rPr>
          <w:rFonts w:ascii="BentonSans Comp Regular" w:hAnsi="BentonSans Comp Regular"/>
          <w:color w:val="000000" w:themeColor="text1"/>
          <w:sz w:val="20"/>
          <w:szCs w:val="17"/>
        </w:rPr>
        <w:t>Corequisite(s):</w:t>
      </w:r>
      <w:r w:rsidRPr="00547C8D">
        <w:rPr>
          <w:rFonts w:ascii="BentonSans Comp Regular" w:hAnsi="BentonSans Comp Regular"/>
          <w:color w:val="000000" w:themeColor="text1"/>
          <w:sz w:val="20"/>
          <w:szCs w:val="17"/>
        </w:rPr>
        <w:t xml:space="preserve"> MSCI 3102L.</w:t>
      </w:r>
      <w:r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szCs w:val="20"/>
        </w:rPr>
        <w:t xml:space="preserve">A continuation of MSCI 3101, where Cadets study, practice, and apply the fundamentals of Army leadership, Army values and ethics, personal development, and small unit tactics at the patrol/platoon level.  At the conclusion of this course, cadets will be capable of planning, coordinating, navigating, motivating and leading a 24-person patrol in the execution of a tactical mission during a classroom practical exercise, a leadership lab, or during a situational training exercise (STX) in a field environment.  Successful completion of this course helps prepare cadets for success at the ROTC </w:t>
      </w:r>
      <w:r w:rsidR="00D02F33" w:rsidRPr="00547C8D">
        <w:rPr>
          <w:rFonts w:ascii="BentonSans Comp Regular" w:hAnsi="BentonSans Comp Regular"/>
          <w:color w:val="000000" w:themeColor="text1"/>
          <w:sz w:val="20"/>
          <w:szCs w:val="20"/>
        </w:rPr>
        <w:t>Cadet Leader Course (CLC)</w:t>
      </w:r>
      <w:r w:rsidRPr="00547C8D">
        <w:rPr>
          <w:rFonts w:ascii="BentonSans Comp Regular" w:hAnsi="BentonSans Comp Regular"/>
          <w:color w:val="000000" w:themeColor="text1"/>
          <w:sz w:val="20"/>
          <w:szCs w:val="20"/>
        </w:rPr>
        <w:t xml:space="preserve"> which they attend the following summer at </w:t>
      </w:r>
      <w:r w:rsidR="00F276BB" w:rsidRPr="00547C8D">
        <w:rPr>
          <w:rFonts w:ascii="BentonSans Comp Regular" w:hAnsi="BentonSans Comp Regular"/>
          <w:color w:val="000000" w:themeColor="text1"/>
          <w:sz w:val="20"/>
          <w:szCs w:val="20"/>
        </w:rPr>
        <w:t>Fort Knox, KY</w:t>
      </w:r>
      <w:r w:rsidRPr="00547C8D">
        <w:rPr>
          <w:rFonts w:ascii="BentonSans Comp Regular" w:hAnsi="BentonSans Comp Regular"/>
          <w:color w:val="000000" w:themeColor="text1"/>
          <w:sz w:val="20"/>
          <w:szCs w:val="20"/>
        </w:rPr>
        <w:t xml:space="preserve">.  Cadets receive systematic and specific feedback on your leader attributes, values and core leader competencies from their instructor, </w:t>
      </w:r>
      <w:r w:rsidRPr="00547C8D">
        <w:rPr>
          <w:rFonts w:ascii="BentonSans Comp Regular" w:hAnsi="BentonSans Comp Regular"/>
          <w:color w:val="000000" w:themeColor="text1"/>
          <w:sz w:val="20"/>
          <w:szCs w:val="20"/>
        </w:rPr>
        <w:t xml:space="preserve">other ROTC cadre, and MSIV Cadets who evaluate them using the ROTC leader development program (LDP) model.  Course includes instruction in platoon operations, stability and support operations, and garrison orders.  </w:t>
      </w:r>
      <w:r w:rsidRPr="00547C8D">
        <w:rPr>
          <w:rFonts w:ascii="BentonSans Comp Regular" w:hAnsi="BentonSans Comp Regular"/>
          <w:color w:val="000000" w:themeColor="text1"/>
          <w:sz w:val="20"/>
          <w:szCs w:val="17"/>
        </w:rPr>
        <w:t xml:space="preserve">Participation in leadership lab is required. </w:t>
      </w:r>
    </w:p>
    <w:p w14:paraId="2E765C12" w14:textId="77777777" w:rsidR="005F06A0" w:rsidRPr="00547C8D" w:rsidRDefault="005F06A0" w:rsidP="00F33998">
      <w:pPr>
        <w:jc w:val="both"/>
        <w:rPr>
          <w:rFonts w:ascii="BentonSans Comp Regular" w:hAnsi="BentonSans Comp Regular"/>
          <w:i/>
          <w:iCs/>
          <w:snapToGrid/>
          <w:color w:val="000000" w:themeColor="text1"/>
          <w:sz w:val="20"/>
        </w:rPr>
      </w:pPr>
    </w:p>
    <w:p w14:paraId="0DB6FA7B" w14:textId="77777777" w:rsidR="005F06A0" w:rsidRPr="00547C8D" w:rsidRDefault="005F06A0" w:rsidP="00F33998">
      <w:pPr>
        <w:jc w:val="both"/>
        <w:rPr>
          <w:rFonts w:ascii="BentonSans Comp Regular" w:hAnsi="BentonSans Comp Regular"/>
          <w:strike/>
          <w:snapToGrid/>
          <w:color w:val="000000" w:themeColor="text1"/>
          <w:sz w:val="20"/>
        </w:rPr>
      </w:pPr>
      <w:r w:rsidRPr="00547C8D">
        <w:rPr>
          <w:rFonts w:ascii="BentonSans Comp Regular" w:hAnsi="BentonSans Comp Regular"/>
          <w:b/>
          <w:bCs/>
          <w:snapToGrid/>
          <w:color w:val="000000" w:themeColor="text1"/>
          <w:sz w:val="20"/>
        </w:rPr>
        <w:t>MSCI 3102L. Applied Team Leadership Lab. (1)</w:t>
      </w:r>
      <w:r w:rsidRPr="00547C8D">
        <w:rPr>
          <w:rFonts w:ascii="BentonSans Comp Regular" w:hAnsi="BentonSans Comp Regular"/>
          <w:bCs/>
          <w:snapToGrid/>
          <w:color w:val="000000" w:themeColor="text1"/>
          <w:sz w:val="20"/>
        </w:rPr>
        <w:t xml:space="preserve">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w:t>
      </w:r>
      <w:r w:rsidR="00D02F33"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3102. </w:t>
      </w:r>
      <w:r w:rsidRPr="00547C8D">
        <w:rPr>
          <w:rFonts w:ascii="BentonSans Comp Regular" w:hAnsi="BentonSans Comp Regular"/>
          <w:snapToGrid/>
          <w:color w:val="000000" w:themeColor="text1"/>
          <w:sz w:val="20"/>
        </w:rPr>
        <w:t xml:space="preserve"> Specific instruction is given in individual leader development, planning and execution of small-unit operations, individual and team development, and the Army as a career choice.  Prepares cadets for the mandatory 32-day </w:t>
      </w:r>
      <w:r w:rsidR="00D02F33" w:rsidRPr="00547C8D">
        <w:rPr>
          <w:rFonts w:ascii="BentonSans Comp Regular" w:hAnsi="BentonSans Comp Regular"/>
          <w:color w:val="000000" w:themeColor="text1"/>
          <w:sz w:val="20"/>
        </w:rPr>
        <w:t xml:space="preserve">Cadet Leader Course (CLC) </w:t>
      </w:r>
      <w:r w:rsidRPr="00547C8D">
        <w:rPr>
          <w:rFonts w:ascii="BentonSans Comp Regular" w:hAnsi="BentonSans Comp Regular"/>
          <w:snapToGrid/>
          <w:color w:val="000000" w:themeColor="text1"/>
          <w:sz w:val="20"/>
        </w:rPr>
        <w:t xml:space="preserve">at </w:t>
      </w:r>
      <w:r w:rsidR="00F276BB" w:rsidRPr="00547C8D">
        <w:rPr>
          <w:rFonts w:ascii="BentonSans Comp Regular" w:hAnsi="BentonSans Comp Regular"/>
          <w:snapToGrid/>
          <w:color w:val="000000" w:themeColor="text1"/>
          <w:sz w:val="20"/>
        </w:rPr>
        <w:t>Fort Knox, KY,</w:t>
      </w:r>
      <w:r w:rsidRPr="00547C8D">
        <w:rPr>
          <w:rFonts w:ascii="BentonSans Comp Regular" w:hAnsi="BentonSans Comp Regular"/>
          <w:snapToGrid/>
          <w:color w:val="000000" w:themeColor="text1"/>
          <w:sz w:val="20"/>
        </w:rPr>
        <w:t xml:space="preserve"> during the summer between their Junior and Senior academic years.  </w:t>
      </w:r>
    </w:p>
    <w:p w14:paraId="3FB3EF4A" w14:textId="77777777" w:rsidR="005F06A0" w:rsidRPr="00547C8D" w:rsidRDefault="005F06A0" w:rsidP="00F33998">
      <w:pPr>
        <w:jc w:val="both"/>
        <w:rPr>
          <w:rFonts w:ascii="BentonSans Comp Regular" w:hAnsi="BentonSans Comp Regular"/>
          <w:snapToGrid/>
          <w:color w:val="000000" w:themeColor="text1"/>
          <w:sz w:val="20"/>
        </w:rPr>
      </w:pPr>
    </w:p>
    <w:p w14:paraId="74EFC2F8"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MSCI 4101. Developing Adaptive Leaders.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MSCI 3101 and MSCI 3102.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4101L.  </w:t>
      </w:r>
      <w:r w:rsidR="00D02F33" w:rsidRPr="00547C8D">
        <w:rPr>
          <w:rFonts w:ascii="BentonSans Comp Regular" w:hAnsi="BentonSans Comp Regular"/>
          <w:color w:val="1F1D1A"/>
          <w:sz w:val="20"/>
        </w:rPr>
        <w:t xml:space="preserve">Cadets explore the dynamics of leading in the complex situations of current military operations.  They examine differences in customs and courtesies, military law, principles of war, and rules of engagement in the face of international terrorism.  They also explore aspects of interacting with non-government organizations, civilians on the battlefield, the </w:t>
      </w:r>
      <w:proofErr w:type="gramStart"/>
      <w:r w:rsidR="00D02F33" w:rsidRPr="00547C8D">
        <w:rPr>
          <w:rFonts w:ascii="BentonSans Comp Regular" w:hAnsi="BentonSans Comp Regular"/>
          <w:color w:val="1F1D1A"/>
          <w:sz w:val="20"/>
        </w:rPr>
        <w:t>decision making</w:t>
      </w:r>
      <w:proofErr w:type="gramEnd"/>
      <w:r w:rsidR="00D02F33" w:rsidRPr="00547C8D">
        <w:rPr>
          <w:rFonts w:ascii="BentonSans Comp Regular" w:hAnsi="BentonSans Comp Regular"/>
          <w:color w:val="1F1D1A"/>
          <w:sz w:val="20"/>
        </w:rPr>
        <w:t xml:space="preserve"> processes and host nation support.  </w:t>
      </w:r>
      <w:r w:rsidRPr="00547C8D">
        <w:rPr>
          <w:rFonts w:ascii="BentonSans Comp Regular" w:hAnsi="BentonSans Comp Regular"/>
          <w:snapToGrid/>
          <w:color w:val="000000" w:themeColor="text1"/>
          <w:sz w:val="20"/>
        </w:rPr>
        <w:t xml:space="preserve">Participation in leadership lab is required.  Mandatory for all Senior ROTC cadets. </w:t>
      </w:r>
    </w:p>
    <w:p w14:paraId="2D17A32C" w14:textId="77777777" w:rsidR="005F06A0" w:rsidRPr="00547C8D" w:rsidRDefault="005F06A0" w:rsidP="00F33998">
      <w:pPr>
        <w:jc w:val="both"/>
        <w:rPr>
          <w:rFonts w:ascii="BentonSans Comp Regular" w:hAnsi="BentonSans Comp Regular"/>
          <w:snapToGrid/>
          <w:color w:val="000000" w:themeColor="text1"/>
          <w:sz w:val="20"/>
        </w:rPr>
      </w:pPr>
    </w:p>
    <w:p w14:paraId="7EDBAB38"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MSCI 4101L. Developing Adaptive Leaders Lab. (1)  </w:t>
      </w:r>
      <w:r w:rsidR="007B3431" w:rsidRPr="00547C8D">
        <w:rPr>
          <w:rFonts w:ascii="BentonSans Comp Regular" w:hAnsi="BentonSans Comp Regular"/>
          <w:bCs/>
          <w:snapToGrid/>
          <w:color w:val="000000" w:themeColor="text1"/>
          <w:sz w:val="20"/>
        </w:rPr>
        <w:t>Corequisite(s):</w:t>
      </w:r>
      <w:r w:rsidRPr="00547C8D">
        <w:rPr>
          <w:rFonts w:ascii="BentonSans Comp Regular" w:hAnsi="BentonSans Comp Regular"/>
          <w:bCs/>
          <w:snapToGrid/>
          <w:color w:val="000000" w:themeColor="text1"/>
          <w:sz w:val="20"/>
        </w:rPr>
        <w:t xml:space="preserve"> MSCI 4101.  </w:t>
      </w:r>
      <w:r w:rsidRPr="00547C8D">
        <w:rPr>
          <w:rFonts w:ascii="BentonSans Comp Regular" w:hAnsi="BentonSans Comp Regular"/>
          <w:snapToGrid/>
          <w:color w:val="000000" w:themeColor="text1"/>
          <w:sz w:val="20"/>
        </w:rPr>
        <w:t xml:space="preserve">Cadets lead cadets at lower levels.  Leadership experiences are designed to prepare them for their first military unit of assignment.  Identify responsibilities of key staff members, coordinate staff roles amongst twelve separate universities and colleges that make up the ROTC battalion, and use battalion field/garrison situations to teach, train, and develop subordinates.  Seniors are the battalion’s staff, primary supervisors and planners, preparing to transition to Second Lieutenants. </w:t>
      </w:r>
      <w:r w:rsidRPr="00547C8D">
        <w:rPr>
          <w:rFonts w:ascii="BentonSans Comp Regular" w:hAnsi="BentonSans Comp Regular"/>
          <w:i/>
          <w:snapToGrid/>
          <w:color w:val="000000" w:themeColor="text1"/>
          <w:sz w:val="20"/>
        </w:rPr>
        <w:t xml:space="preserve"> </w:t>
      </w:r>
    </w:p>
    <w:p w14:paraId="4C44742F" w14:textId="77777777" w:rsidR="005F06A0" w:rsidRPr="00547C8D" w:rsidRDefault="005F06A0" w:rsidP="00F33998">
      <w:pPr>
        <w:jc w:val="both"/>
        <w:rPr>
          <w:rFonts w:ascii="BentonSans Comp Regular" w:hAnsi="BentonSans Comp Regular"/>
          <w:snapToGrid/>
          <w:color w:val="000000" w:themeColor="text1"/>
          <w:sz w:val="20"/>
        </w:rPr>
      </w:pPr>
    </w:p>
    <w:p w14:paraId="792A1E31"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MSCI 4102. Leadership in a Complex World.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MSCI 4101.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4102L.  </w:t>
      </w:r>
      <w:r w:rsidR="00D02F33" w:rsidRPr="00547C8D">
        <w:rPr>
          <w:rFonts w:ascii="BentonSans Comp Regular" w:hAnsi="BentonSans Comp Regular"/>
          <w:snapToGrid/>
          <w:color w:val="000000" w:themeColor="text1"/>
          <w:sz w:val="20"/>
        </w:rPr>
        <w:t xml:space="preserve">Cadets identify the </w:t>
      </w:r>
      <w:proofErr w:type="gramStart"/>
      <w:r w:rsidR="00D02F33" w:rsidRPr="00547C8D">
        <w:rPr>
          <w:rFonts w:ascii="BentonSans Comp Regular" w:hAnsi="BentonSans Comp Regular"/>
          <w:snapToGrid/>
          <w:color w:val="000000" w:themeColor="text1"/>
          <w:sz w:val="20"/>
        </w:rPr>
        <w:t>leaders</w:t>
      </w:r>
      <w:proofErr w:type="gramEnd"/>
      <w:r w:rsidR="00D02F33" w:rsidRPr="00547C8D">
        <w:rPr>
          <w:rFonts w:ascii="BentonSans Comp Regular" w:hAnsi="BentonSans Comp Regular"/>
          <w:snapToGrid/>
          <w:color w:val="000000" w:themeColor="text1"/>
          <w:sz w:val="20"/>
        </w:rPr>
        <w:t xml:space="preserve"> roles and responsibilities for enforcing Army policies and programs.  Also covers how to manage Comprehensive Solider Fitness (CSF).  Cadets also explore the dynamics of building a team prepared to handle any future operational environment and win, as well as examine the importance of understanding culture and how it affects the overall mission.  Cadets develop both oral and written communication skills by conducting a battle analysis and decision briefs</w:t>
      </w:r>
      <w:r w:rsidRPr="00547C8D">
        <w:rPr>
          <w:rFonts w:ascii="BentonSans Comp Regular" w:hAnsi="BentonSans Comp Regular"/>
          <w:snapToGrid/>
          <w:color w:val="000000" w:themeColor="text1"/>
          <w:sz w:val="20"/>
        </w:rPr>
        <w:t xml:space="preserve">.  Participation in leadership lab is required.  Mandatory for all Senior ROTC cadets.  </w:t>
      </w:r>
    </w:p>
    <w:p w14:paraId="60E83BCC" w14:textId="77777777" w:rsidR="00095305" w:rsidRPr="00547C8D" w:rsidRDefault="00095305" w:rsidP="00F33998">
      <w:pPr>
        <w:jc w:val="both"/>
        <w:rPr>
          <w:rFonts w:ascii="BentonSans Comp Regular" w:hAnsi="BentonSans Comp Regular"/>
          <w:b/>
          <w:bCs/>
          <w:snapToGrid/>
          <w:color w:val="000000" w:themeColor="text1"/>
          <w:sz w:val="20"/>
        </w:rPr>
      </w:pPr>
    </w:p>
    <w:p w14:paraId="0F1DC7B4"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MSCI 4102L. Leadership in a Complex World Lab. (1)</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MSCI 4102.  A continuation of responsibilities listed in MSCI 4101L.  The leadership lab uses case studies, scenarios, and tactical vignettes to prepare cadets to face the complex ethical and practical demands of leading as a commissioned officer in the United States Army.  </w:t>
      </w:r>
    </w:p>
    <w:p w14:paraId="0482F180" w14:textId="77777777" w:rsidR="009F14E1" w:rsidRPr="00547C8D" w:rsidRDefault="009F14E1" w:rsidP="00F33998">
      <w:pPr>
        <w:jc w:val="both"/>
        <w:rPr>
          <w:rFonts w:ascii="BentonSans Comp Regular" w:hAnsi="BentonSans Comp Regular"/>
          <w:snapToGrid/>
          <w:color w:val="000000" w:themeColor="text1"/>
          <w:sz w:val="20"/>
        </w:rPr>
      </w:pPr>
    </w:p>
    <w:p w14:paraId="2E777C50" w14:textId="77777777" w:rsidR="009F14E1" w:rsidRPr="00547C8D" w:rsidRDefault="009F14E1"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MSCI 4800. Operational Planning, Independent Study. (1)</w:t>
      </w:r>
      <w:r w:rsidRPr="00547C8D">
        <w:rPr>
          <w:rFonts w:ascii="BentonSans Comp Regular" w:hAnsi="BentonSans Comp Regular"/>
          <w:snapToGrid/>
          <w:color w:val="000000" w:themeColor="text1"/>
          <w:sz w:val="20"/>
        </w:rPr>
        <w:t xml:space="preserve">  Provides students with customized coursework specific to a doctrinal area of focus within the United States Army.  As a future Army Officer, Cadets are required to develop and refine their planning abilities; specifically, they must possess the capabilities to define mission parameters, forecast logistical requirements, anticipate contingencies, effectively delegate sub-tasks appropriately, and then supervise every phase of a given mission from planning, to execution, to completion.  Many of the intricacies of this process are unique to various functional areas throughout the United States Army.  Students are assigned theoretical mission planning exercises based on historic vignettes, which are </w:t>
      </w:r>
      <w:r w:rsidRPr="00547C8D">
        <w:rPr>
          <w:rFonts w:ascii="BentonSans Comp Regular" w:hAnsi="BentonSans Comp Regular"/>
          <w:snapToGrid/>
          <w:color w:val="000000" w:themeColor="text1"/>
          <w:sz w:val="20"/>
        </w:rPr>
        <w:lastRenderedPageBreak/>
        <w:t>specific to the branch or functional area for which they will be assigned (or have the greatest interest in), upon commissioning as an Officer in the United States Army.</w:t>
      </w:r>
    </w:p>
    <w:p w14:paraId="38E8E779" w14:textId="77777777" w:rsidR="009F14E1" w:rsidRPr="00547C8D" w:rsidRDefault="009F14E1" w:rsidP="00F33998">
      <w:pPr>
        <w:jc w:val="both"/>
        <w:rPr>
          <w:rFonts w:ascii="BentonSans Comp Regular" w:hAnsi="BentonSans Comp Regular"/>
          <w:snapToGrid/>
          <w:color w:val="000000" w:themeColor="text1"/>
          <w:sz w:val="20"/>
        </w:rPr>
      </w:pPr>
    </w:p>
    <w:p w14:paraId="5A04E1B3" w14:textId="77777777" w:rsidR="005F06A0" w:rsidRPr="00547C8D" w:rsidRDefault="00487584" w:rsidP="00F33998">
      <w:pPr>
        <w:pBdr>
          <w:top w:val="single" w:sz="4" w:space="1" w:color="auto"/>
        </w:pBdr>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Music Education</w:t>
      </w:r>
      <w:r w:rsidR="005F06A0" w:rsidRPr="00547C8D">
        <w:rPr>
          <w:rFonts w:ascii="BentonSans Comp Regular" w:hAnsi="BentonSans Comp Regular"/>
          <w:b/>
          <w:color w:val="000000" w:themeColor="text1"/>
          <w:sz w:val="32"/>
        </w:rPr>
        <w:t xml:space="preserve"> (MUED)</w:t>
      </w:r>
    </w:p>
    <w:p w14:paraId="08537A94" w14:textId="77777777" w:rsidR="005F06A0" w:rsidRPr="00547C8D" w:rsidRDefault="005F06A0" w:rsidP="00F33998">
      <w:pPr>
        <w:snapToGrid w:val="0"/>
        <w:jc w:val="both"/>
        <w:rPr>
          <w:rFonts w:ascii="BentonSans Comp Regular" w:hAnsi="BentonSans Comp Regular"/>
          <w:i/>
          <w:iCs/>
          <w:color w:val="000000" w:themeColor="text1"/>
          <w:sz w:val="20"/>
        </w:rPr>
      </w:pPr>
    </w:p>
    <w:p w14:paraId="05923E7C"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MUED 2100. Introduction to Music Education. (2) </w:t>
      </w:r>
      <w:r w:rsidR="00F47D38"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Introduction to the organization and various types/levels of music education. Overview of the ethical, legal, and instructional issues related to diversity in the classroom. A minimum of ten hours of community service is required. </w:t>
      </w:r>
    </w:p>
    <w:p w14:paraId="5673CFCC" w14:textId="77777777" w:rsidR="005F06A0" w:rsidRPr="00547C8D" w:rsidRDefault="005F06A0" w:rsidP="00F33998">
      <w:pPr>
        <w:jc w:val="both"/>
        <w:rPr>
          <w:rFonts w:ascii="BentonSans Comp Regular" w:hAnsi="BentonSans Comp Regular"/>
          <w:snapToGrid/>
          <w:color w:val="000000" w:themeColor="text1"/>
          <w:sz w:val="20"/>
        </w:rPr>
      </w:pPr>
    </w:p>
    <w:p w14:paraId="33F79A2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MUED 2141. Music Development and Learning. (2)</w:t>
      </w:r>
      <w:r w:rsidR="00F47D38"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MUED 2200.</w:t>
      </w:r>
      <w:r w:rsidR="00F47D38" w:rsidRPr="00547C8D">
        <w:rPr>
          <w:rFonts w:ascii="BentonSans Comp Regular" w:hAnsi="BentonSans Comp Regular"/>
          <w:color w:val="000000" w:themeColor="text1"/>
          <w:sz w:val="20"/>
        </w:rPr>
        <w:t xml:space="preserve">  T</w:t>
      </w:r>
      <w:r w:rsidRPr="00547C8D">
        <w:rPr>
          <w:rFonts w:ascii="BentonSans Comp Regular" w:hAnsi="BentonSans Comp Regular"/>
          <w:color w:val="000000" w:themeColor="text1"/>
          <w:sz w:val="20"/>
        </w:rPr>
        <w:t xml:space="preserve">eaches music educators how to deliver developmentally appropriate music instruction in grades K-12. Students will explore and manipulate teaching strategies through various researched perspectives of: (1) developmental learning theory; (2) music acquisition/learning theories; and (3) teaching music to students with special needs.  A field component of ten hours minimum is required.  </w:t>
      </w:r>
      <w:r w:rsidRPr="00547C8D">
        <w:rPr>
          <w:rFonts w:ascii="BentonSans Comp Regular" w:hAnsi="BentonSans Comp Regular"/>
          <w:snapToGrid/>
          <w:color w:val="000000" w:themeColor="text1"/>
          <w:sz w:val="20"/>
        </w:rPr>
        <w:t xml:space="preserve"> </w:t>
      </w:r>
    </w:p>
    <w:p w14:paraId="3CE1AA3A" w14:textId="77777777" w:rsidR="005F06A0" w:rsidRPr="00547C8D" w:rsidRDefault="005F06A0" w:rsidP="00F33998">
      <w:pPr>
        <w:snapToGrid w:val="0"/>
        <w:jc w:val="both"/>
        <w:rPr>
          <w:rFonts w:ascii="BentonSans Comp Regular" w:hAnsi="BentonSans Comp Regular"/>
          <w:b/>
          <w:color w:val="000000" w:themeColor="text1"/>
          <w:sz w:val="20"/>
        </w:rPr>
      </w:pPr>
    </w:p>
    <w:p w14:paraId="384C47AA"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MUED 2200. Foundations of Music Education.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MUED 2100.  Introduction to the social, historical, and philosophical foundations of music education, major issues in American education, music education research, and instruction planning in music education. </w:t>
      </w:r>
      <w:r w:rsidR="00F47D3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minimum of ten hours of community service is required. </w:t>
      </w:r>
    </w:p>
    <w:p w14:paraId="6166215E" w14:textId="77777777" w:rsidR="005F06A0" w:rsidRPr="00547C8D" w:rsidRDefault="005F06A0" w:rsidP="00F33998">
      <w:pPr>
        <w:jc w:val="both"/>
        <w:rPr>
          <w:rFonts w:ascii="BentonSans Comp Regular" w:hAnsi="BentonSans Comp Regular"/>
          <w:snapToGrid/>
          <w:color w:val="000000" w:themeColor="text1"/>
          <w:sz w:val="20"/>
        </w:rPr>
      </w:pPr>
    </w:p>
    <w:p w14:paraId="261B0079"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MUED 4190. Choral Methods. (2) </w:t>
      </w:r>
      <w:r w:rsidR="009C7C2F"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MUSC 3135, and MUSC 4137.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MUED 4190L. </w:t>
      </w:r>
      <w:r w:rsidR="00F47D3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Rehearsal techniques, repertoire, and administration of school choral programs. </w:t>
      </w:r>
      <w:r w:rsidR="00F47D3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74EDD5F4" w14:textId="4AE40F99" w:rsidR="005F06A0" w:rsidRDefault="005F06A0" w:rsidP="00F33998">
      <w:pPr>
        <w:jc w:val="both"/>
        <w:rPr>
          <w:rFonts w:ascii="BentonSans Comp Regular" w:hAnsi="BentonSans Comp Regular"/>
          <w:snapToGrid/>
          <w:color w:val="000000" w:themeColor="text1"/>
          <w:sz w:val="20"/>
        </w:rPr>
      </w:pPr>
    </w:p>
    <w:p w14:paraId="6335F41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MUED 4190L. Choral Methods Lab. (1)</w:t>
      </w:r>
      <w:r w:rsidR="009C7C2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MUED 4190.  Application of rehearsal methods with collegiate and </w:t>
      </w:r>
      <w:proofErr w:type="gramStart"/>
      <w:r w:rsidRPr="00547C8D">
        <w:rPr>
          <w:rFonts w:ascii="BentonSans Comp Regular" w:hAnsi="BentonSans Comp Regular"/>
          <w:snapToGrid/>
          <w:color w:val="000000" w:themeColor="text1"/>
          <w:sz w:val="20"/>
        </w:rPr>
        <w:t>public school</w:t>
      </w:r>
      <w:proofErr w:type="gramEnd"/>
      <w:r w:rsidRPr="00547C8D">
        <w:rPr>
          <w:rFonts w:ascii="BentonSans Comp Regular" w:hAnsi="BentonSans Comp Regular"/>
          <w:snapToGrid/>
          <w:color w:val="000000" w:themeColor="text1"/>
          <w:sz w:val="20"/>
        </w:rPr>
        <w:t xml:space="preserve"> choral ensembles. 10 hours of additional outside fieldwork required.  </w:t>
      </w:r>
      <w:r w:rsidR="00F47D38" w:rsidRPr="00547C8D">
        <w:rPr>
          <w:rFonts w:ascii="BentonSans Comp Regular" w:hAnsi="BentonSans Comp Regular"/>
          <w:i/>
          <w:snapToGrid/>
          <w:color w:val="000000" w:themeColor="text1"/>
          <w:sz w:val="20"/>
        </w:rPr>
        <w:t>May be repeated for credit.</w:t>
      </w:r>
      <w:r w:rsidR="00F47D38" w:rsidRPr="00547C8D">
        <w:rPr>
          <w:rFonts w:ascii="BentonSans Comp Regular" w:hAnsi="BentonSans Comp Regular"/>
          <w:snapToGrid/>
          <w:color w:val="000000" w:themeColor="text1"/>
          <w:sz w:val="20"/>
        </w:rPr>
        <w:t xml:space="preserve">  </w:t>
      </w:r>
    </w:p>
    <w:p w14:paraId="27E1F956" w14:textId="77777777" w:rsidR="005F06A0" w:rsidRPr="00547C8D" w:rsidRDefault="005F06A0" w:rsidP="00F33998">
      <w:pPr>
        <w:jc w:val="both"/>
        <w:rPr>
          <w:rFonts w:ascii="BentonSans Comp Regular" w:hAnsi="BentonSans Comp Regular"/>
          <w:b/>
          <w:bCs/>
          <w:snapToGrid/>
          <w:color w:val="000000" w:themeColor="text1"/>
          <w:sz w:val="20"/>
        </w:rPr>
      </w:pPr>
    </w:p>
    <w:p w14:paraId="2327300F" w14:textId="7777777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color w:val="000000" w:themeColor="text1"/>
          <w:sz w:val="20"/>
        </w:rPr>
        <w:t xml:space="preserve">MUED 4192. General Music Methods. </w:t>
      </w:r>
      <w:r w:rsidRPr="00547C8D">
        <w:rPr>
          <w:rFonts w:ascii="BentonSans Comp Regular" w:hAnsi="BentonSans Comp Regular"/>
          <w:color w:val="000000" w:themeColor="text1"/>
          <w:sz w:val="20"/>
        </w:rPr>
        <w:t xml:space="preserve">(2)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2400. </w:t>
      </w:r>
      <w:r w:rsidR="00F47D38"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MUED 4192L. </w:t>
      </w:r>
      <w:r w:rsidR="009C7C2F" w:rsidRPr="00547C8D">
        <w:rPr>
          <w:rFonts w:ascii="BentonSans Comp Regular" w:hAnsi="BentonSans Comp Regular"/>
          <w:color w:val="000000" w:themeColor="text1"/>
          <w:sz w:val="20"/>
        </w:rPr>
        <w:t xml:space="preserve"> </w:t>
      </w:r>
      <w:r w:rsidR="00F47D38" w:rsidRPr="00547C8D">
        <w:rPr>
          <w:rFonts w:ascii="BentonSans Comp Regular" w:hAnsi="BentonSans Comp Regular"/>
          <w:color w:val="000000" w:themeColor="text1"/>
          <w:sz w:val="20"/>
        </w:rPr>
        <w:t>G</w:t>
      </w:r>
      <w:r w:rsidRPr="00547C8D">
        <w:rPr>
          <w:rFonts w:ascii="BentonSans Comp Regular" w:hAnsi="BentonSans Comp Regular"/>
          <w:color w:val="000000" w:themeColor="text1"/>
          <w:sz w:val="20"/>
        </w:rPr>
        <w:t xml:space="preserve">eneral music methods and materials for elementary grades through high school. </w:t>
      </w:r>
      <w:r w:rsidR="00F47D38"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 xml:space="preserve">rimary focus on </w:t>
      </w:r>
      <w:r w:rsidR="00F47D38" w:rsidRPr="00547C8D">
        <w:rPr>
          <w:rFonts w:ascii="BentonSans Comp Regular" w:hAnsi="BentonSans Comp Regular"/>
          <w:color w:val="000000" w:themeColor="text1"/>
          <w:sz w:val="20"/>
        </w:rPr>
        <w:t xml:space="preserve">elementary school general music, </w:t>
      </w:r>
      <w:r w:rsidRPr="00547C8D">
        <w:rPr>
          <w:rFonts w:ascii="BentonSans Comp Regular" w:hAnsi="BentonSans Comp Regular"/>
          <w:color w:val="000000" w:themeColor="text1"/>
          <w:sz w:val="20"/>
        </w:rPr>
        <w:t>but extend</w:t>
      </w:r>
      <w:r w:rsidR="00F47D38"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into teaching general music and </w:t>
      </w:r>
      <w:proofErr w:type="gramStart"/>
      <w:r w:rsidRPr="00547C8D">
        <w:rPr>
          <w:rFonts w:ascii="BentonSans Comp Regular" w:hAnsi="BentonSans Comp Regular"/>
          <w:color w:val="000000" w:themeColor="text1"/>
          <w:sz w:val="20"/>
        </w:rPr>
        <w:t>non-performance based</w:t>
      </w:r>
      <w:proofErr w:type="gramEnd"/>
      <w:r w:rsidRPr="00547C8D">
        <w:rPr>
          <w:rFonts w:ascii="BentonSans Comp Regular" w:hAnsi="BentonSans Comp Regular"/>
          <w:color w:val="000000" w:themeColor="text1"/>
          <w:sz w:val="20"/>
        </w:rPr>
        <w:t xml:space="preserve"> music courses in grades 6</w:t>
      </w:r>
      <w:r w:rsidR="00F47D38" w:rsidRPr="00547C8D">
        <w:rPr>
          <w:rFonts w:ascii="BentonSans Comp Regular" w:hAnsi="BentonSans Comp Regular"/>
          <w:color w:val="000000" w:themeColor="text1"/>
          <w:sz w:val="20"/>
        </w:rPr>
        <w:t>-12</w:t>
      </w:r>
      <w:r w:rsidRPr="00547C8D">
        <w:rPr>
          <w:rFonts w:ascii="BentonSans Comp Regular" w:hAnsi="BentonSans Comp Regular"/>
          <w:color w:val="000000" w:themeColor="text1"/>
          <w:sz w:val="20"/>
        </w:rPr>
        <w:t>.</w:t>
      </w:r>
      <w:r w:rsidR="00F47D3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Students experience current school music theories and approaches to general music teaching.  Materials </w:t>
      </w:r>
      <w:r w:rsidR="00F47D38"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also explored and discussed. </w:t>
      </w:r>
    </w:p>
    <w:p w14:paraId="316B84CB" w14:textId="77777777" w:rsidR="005F06A0" w:rsidRPr="00547C8D" w:rsidRDefault="005F06A0" w:rsidP="00F33998">
      <w:pPr>
        <w:jc w:val="both"/>
        <w:rPr>
          <w:rFonts w:ascii="BentonSans Comp Regular" w:hAnsi="BentonSans Comp Regular"/>
          <w:b/>
          <w:bCs/>
          <w:snapToGrid/>
          <w:color w:val="000000" w:themeColor="text1"/>
          <w:sz w:val="20"/>
        </w:rPr>
      </w:pPr>
    </w:p>
    <w:p w14:paraId="04D23551"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MUED 4192L. General </w:t>
      </w:r>
      <w:r w:rsidR="00AB2AF4" w:rsidRPr="00547C8D">
        <w:rPr>
          <w:rFonts w:ascii="BentonSans Comp Regular" w:hAnsi="BentonSans Comp Regular"/>
          <w:b/>
          <w:bCs/>
          <w:snapToGrid/>
          <w:color w:val="000000" w:themeColor="text1"/>
          <w:sz w:val="20"/>
        </w:rPr>
        <w:t xml:space="preserve">Music </w:t>
      </w:r>
      <w:r w:rsidRPr="00547C8D">
        <w:rPr>
          <w:rFonts w:ascii="BentonSans Comp Regular" w:hAnsi="BentonSans Comp Regular"/>
          <w:b/>
          <w:bCs/>
          <w:snapToGrid/>
          <w:color w:val="000000" w:themeColor="text1"/>
          <w:sz w:val="20"/>
        </w:rPr>
        <w:t xml:space="preserve">Methods Lab.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MUED 4192. Clinical application of general music teaching concepts in the </w:t>
      </w:r>
      <w:proofErr w:type="gramStart"/>
      <w:r w:rsidRPr="00547C8D">
        <w:rPr>
          <w:rFonts w:ascii="BentonSans Comp Regular" w:hAnsi="BentonSans Comp Regular"/>
          <w:snapToGrid/>
          <w:color w:val="000000" w:themeColor="text1"/>
          <w:sz w:val="20"/>
        </w:rPr>
        <w:t>public school</w:t>
      </w:r>
      <w:proofErr w:type="gramEnd"/>
      <w:r w:rsidRPr="00547C8D">
        <w:rPr>
          <w:rFonts w:ascii="BentonSans Comp Regular" w:hAnsi="BentonSans Comp Regular"/>
          <w:snapToGrid/>
          <w:color w:val="000000" w:themeColor="text1"/>
          <w:sz w:val="20"/>
        </w:rPr>
        <w:t xml:space="preserve"> setting.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minimum of 10 hours in the field are required. </w:t>
      </w:r>
    </w:p>
    <w:p w14:paraId="0F54288A"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p>
    <w:p w14:paraId="2AA3EDE2" w14:textId="7777777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color w:val="000000" w:themeColor="text1"/>
          <w:sz w:val="20"/>
        </w:rPr>
        <w:t xml:space="preserve">MUED 4194. Instrumental Methods. (2) </w:t>
      </w:r>
      <w:r w:rsidR="00FD40F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w:t>
      </w:r>
      <w:r w:rsidR="00FD40FD" w:rsidRPr="00547C8D">
        <w:rPr>
          <w:rFonts w:ascii="BentonSans Comp Regular" w:hAnsi="BentonSans Comp Regular"/>
          <w:color w:val="000000" w:themeColor="text1"/>
          <w:sz w:val="20"/>
        </w:rPr>
        <w:t>1223, MUSC 1225, MUSC 1227, MUSC 1229, and</w:t>
      </w:r>
      <w:r w:rsidRPr="00547C8D">
        <w:rPr>
          <w:rFonts w:ascii="BentonSans Comp Regular" w:hAnsi="BentonSans Comp Regular"/>
          <w:color w:val="000000" w:themeColor="text1"/>
          <w:sz w:val="20"/>
        </w:rPr>
        <w:t xml:space="preserve"> MUSC 3136. </w:t>
      </w:r>
      <w:r w:rsidR="00FD40FD"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MUED 4194L. </w:t>
      </w:r>
      <w:r w:rsidR="00FD40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Rehearsal techniques, repertoire, teaching strategies, methods, and materials of teaching and administrating an instrumental music program in the public school.   </w:t>
      </w:r>
    </w:p>
    <w:p w14:paraId="2FD5FF45" w14:textId="77777777" w:rsidR="000A2D42" w:rsidRPr="00547C8D" w:rsidRDefault="000A2D42" w:rsidP="00F33998">
      <w:pPr>
        <w:jc w:val="both"/>
        <w:rPr>
          <w:rFonts w:ascii="BentonSans Comp Regular" w:hAnsi="BentonSans Comp Regular"/>
          <w:snapToGrid/>
          <w:color w:val="000000" w:themeColor="text1"/>
          <w:sz w:val="20"/>
        </w:rPr>
      </w:pPr>
    </w:p>
    <w:p w14:paraId="3910B820" w14:textId="00C6BD3A"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MUED 4194L. Instrumental Methods Lab. (1)</w:t>
      </w:r>
      <w:r w:rsidR="00FD40FD"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8D08C5" w:rsidRPr="00547C8D">
        <w:rPr>
          <w:rFonts w:ascii="BentonSans Comp Regular" w:hAnsi="BentonSans Comp Regular"/>
          <w:snapToGrid/>
          <w:color w:val="000000" w:themeColor="text1"/>
          <w:sz w:val="20"/>
        </w:rPr>
        <w:t>Pre- or Corequisite(s):</w:t>
      </w:r>
      <w:r w:rsidR="00FD40FD" w:rsidRPr="00547C8D">
        <w:rPr>
          <w:rFonts w:ascii="BentonSans Comp Regular" w:hAnsi="BentonSans Comp Regular"/>
          <w:snapToGrid/>
          <w:color w:val="000000" w:themeColor="text1"/>
          <w:sz w:val="20"/>
        </w:rPr>
        <w:t xml:space="preserve"> Four semesters of MUPF 1117</w:t>
      </w:r>
      <w:r w:rsidRPr="00547C8D">
        <w:rPr>
          <w:rFonts w:ascii="BentonSans Comp Regular" w:hAnsi="BentonSans Comp Regular"/>
          <w:snapToGrid/>
          <w:color w:val="000000" w:themeColor="text1"/>
          <w:sz w:val="20"/>
        </w:rPr>
        <w:t xml:space="preserve">. </w:t>
      </w:r>
      <w:r w:rsidR="00FD40FD"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00FD40FD" w:rsidRPr="00547C8D">
        <w:rPr>
          <w:rFonts w:ascii="BentonSans Comp Regular" w:hAnsi="BentonSans Comp Regular"/>
          <w:snapToGrid/>
          <w:color w:val="000000" w:themeColor="text1"/>
          <w:sz w:val="20"/>
        </w:rPr>
        <w:t xml:space="preserve"> MUED 4194. </w:t>
      </w:r>
      <w:r w:rsidRPr="00547C8D">
        <w:rPr>
          <w:rFonts w:ascii="BentonSans Comp Regular" w:hAnsi="BentonSans Comp Regular"/>
          <w:snapToGrid/>
          <w:color w:val="000000" w:themeColor="text1"/>
          <w:sz w:val="20"/>
        </w:rPr>
        <w:t xml:space="preserve">Clinical application of rehearsal methods with collegiate and </w:t>
      </w:r>
      <w:proofErr w:type="gramStart"/>
      <w:r w:rsidRPr="00547C8D">
        <w:rPr>
          <w:rFonts w:ascii="BentonSans Comp Regular" w:hAnsi="BentonSans Comp Regular"/>
          <w:snapToGrid/>
          <w:color w:val="000000" w:themeColor="text1"/>
          <w:sz w:val="20"/>
        </w:rPr>
        <w:t>public school</w:t>
      </w:r>
      <w:proofErr w:type="gramEnd"/>
      <w:r w:rsidRPr="00547C8D">
        <w:rPr>
          <w:rFonts w:ascii="BentonSans Comp Regular" w:hAnsi="BentonSans Comp Regular"/>
          <w:snapToGrid/>
          <w:color w:val="000000" w:themeColor="text1"/>
          <w:sz w:val="20"/>
        </w:rPr>
        <w:t xml:space="preserve"> instrumental ensembles.</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A minimum of 10 hours in the field are required. </w:t>
      </w:r>
    </w:p>
    <w:p w14:paraId="5174875B" w14:textId="33093690" w:rsidR="005F06A0" w:rsidRDefault="005F06A0" w:rsidP="00F33998">
      <w:pPr>
        <w:jc w:val="both"/>
        <w:rPr>
          <w:rFonts w:ascii="BentonSans Comp Regular" w:hAnsi="BentonSans Comp Regular"/>
          <w:b/>
          <w:bCs/>
          <w:snapToGrid/>
          <w:color w:val="000000" w:themeColor="text1"/>
          <w:sz w:val="20"/>
        </w:rPr>
      </w:pPr>
    </w:p>
    <w:p w14:paraId="037EF587" w14:textId="77777777" w:rsidR="0007478A" w:rsidRPr="00547C8D" w:rsidRDefault="0007478A" w:rsidP="00F33998">
      <w:pPr>
        <w:jc w:val="both"/>
        <w:rPr>
          <w:rFonts w:ascii="BentonSans Comp Regular" w:hAnsi="BentonSans Comp Regular"/>
          <w:b/>
          <w:bCs/>
          <w:snapToGrid/>
          <w:color w:val="000000" w:themeColor="text1"/>
          <w:sz w:val="20"/>
        </w:rPr>
      </w:pPr>
    </w:p>
    <w:p w14:paraId="7E797ED4" w14:textId="7777777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color w:val="000000" w:themeColor="text1"/>
          <w:sz w:val="20"/>
        </w:rPr>
        <w:t>MUED 4270. T</w:t>
      </w:r>
      <w:r w:rsidR="00FD40FD" w:rsidRPr="00547C8D">
        <w:rPr>
          <w:rFonts w:ascii="BentonSans Comp Regular" w:hAnsi="BentonSans Comp Regular"/>
          <w:b/>
          <w:bCs/>
          <w:color w:val="000000" w:themeColor="text1"/>
          <w:sz w:val="20"/>
        </w:rPr>
        <w:t>eaching Discipline: Assessment and</w:t>
      </w:r>
      <w:r w:rsidRPr="00547C8D">
        <w:rPr>
          <w:rFonts w:ascii="BentonSans Comp Regular" w:hAnsi="BentonSans Comp Regular"/>
          <w:b/>
          <w:bCs/>
          <w:color w:val="000000" w:themeColor="text1"/>
          <w:sz w:val="20"/>
        </w:rPr>
        <w:t xml:space="preserve"> Behavior in the Music Classroom. (2) </w:t>
      </w:r>
      <w:r w:rsidR="0027718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MUSC 2400</w:t>
      </w:r>
      <w:r w:rsidRPr="00547C8D">
        <w:rPr>
          <w:rFonts w:ascii="BentonSans Comp Regular" w:hAnsi="BentonSans Comp Regular"/>
          <w:color w:val="000000" w:themeColor="text1"/>
          <w:sz w:val="20"/>
        </w:rPr>
        <w:t>.</w:t>
      </w:r>
      <w:r w:rsidR="0027718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Students develop specific quantitative and qualitative methods that address unique discipline, teaching, and assessment concerns inherent in a music classroom with typical and diverse populations of students. </w:t>
      </w:r>
      <w:r w:rsidR="0027718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minimum of 10 hours of clinical experience observing and teaching students with special needs is required.  </w:t>
      </w:r>
    </w:p>
    <w:p w14:paraId="160383E1" w14:textId="77777777" w:rsidR="005F06A0" w:rsidRPr="00547C8D" w:rsidRDefault="005F06A0" w:rsidP="00F33998">
      <w:pPr>
        <w:jc w:val="both"/>
        <w:rPr>
          <w:rFonts w:ascii="BentonSans Comp Regular" w:hAnsi="BentonSans Comp Regular"/>
          <w:snapToGrid/>
          <w:color w:val="000000" w:themeColor="text1"/>
          <w:sz w:val="20"/>
        </w:rPr>
      </w:pPr>
    </w:p>
    <w:p w14:paraId="1FE701C4" w14:textId="03C8C4D5"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MUED 4467. Student Teaching/Seminar: K-12 Music. (12) </w:t>
      </w:r>
      <w:r w:rsidR="0002326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BE5FD0" w:rsidRPr="00547C8D">
        <w:rPr>
          <w:rFonts w:ascii="BentonSans Comp Regular" w:hAnsi="BentonSans Comp Regular"/>
          <w:color w:val="000000" w:themeColor="text1"/>
          <w:sz w:val="20"/>
        </w:rPr>
        <w:t xml:space="preserve"> A</w:t>
      </w:r>
      <w:r w:rsidRPr="00547C8D">
        <w:rPr>
          <w:rFonts w:ascii="BentonSans Comp Regular" w:hAnsi="BentonSans Comp Regular"/>
          <w:color w:val="000000" w:themeColor="text1"/>
          <w:sz w:val="20"/>
        </w:rPr>
        <w:t xml:space="preserve">pproved application for student teaching. </w:t>
      </w:r>
      <w:r w:rsidR="00277188" w:rsidRPr="00547C8D">
        <w:rPr>
          <w:rFonts w:ascii="BentonSans Comp Regular" w:hAnsi="BentonSans Comp Regular"/>
          <w:color w:val="000000" w:themeColor="text1"/>
          <w:sz w:val="20"/>
        </w:rPr>
        <w:t xml:space="preserve"> </w:t>
      </w:r>
      <w:r w:rsidR="00BE5FD0"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w:t>
      </w:r>
      <w:r w:rsidR="00932659" w:rsidRPr="00547C8D">
        <w:rPr>
          <w:rFonts w:ascii="BentonSans Comp Regular" w:hAnsi="BentonSans Comp Regular"/>
          <w:color w:val="000000" w:themeColor="text1"/>
          <w:sz w:val="20"/>
        </w:rPr>
        <w:t xml:space="preserve">  </w:t>
      </w:r>
      <w:r w:rsidR="00932659" w:rsidRPr="00547C8D">
        <w:rPr>
          <w:rFonts w:ascii="BentonSans Comp Regular" w:hAnsi="BentonSans Comp Regular"/>
          <w:i/>
          <w:color w:val="000000" w:themeColor="text1"/>
          <w:sz w:val="20"/>
        </w:rPr>
        <w:t>Graded on a Pass/No Credit basis.</w:t>
      </w:r>
    </w:p>
    <w:p w14:paraId="7C3B8A6D" w14:textId="77777777" w:rsidR="005F06A0" w:rsidRPr="00547C8D" w:rsidRDefault="005F06A0" w:rsidP="00F33998">
      <w:pPr>
        <w:snapToGrid w:val="0"/>
        <w:jc w:val="both"/>
        <w:rPr>
          <w:rFonts w:ascii="BentonSans Comp Regular" w:hAnsi="BentonSans Comp Regular"/>
          <w:b/>
          <w:color w:val="000000" w:themeColor="text1"/>
          <w:sz w:val="20"/>
        </w:rPr>
      </w:pPr>
    </w:p>
    <w:p w14:paraId="133A69B7" w14:textId="77777777" w:rsidR="005F06A0" w:rsidRPr="00547C8D" w:rsidRDefault="00487584" w:rsidP="00F33998">
      <w:pPr>
        <w:keepNext/>
        <w:pBdr>
          <w:top w:val="single" w:sz="4" w:space="1" w:color="auto"/>
        </w:pBdr>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Music Performance </w:t>
      </w:r>
      <w:r w:rsidR="005F06A0" w:rsidRPr="00547C8D">
        <w:rPr>
          <w:rFonts w:ascii="BentonSans Comp Regular" w:hAnsi="BentonSans Comp Regular"/>
          <w:b/>
          <w:color w:val="000000" w:themeColor="text1"/>
          <w:sz w:val="32"/>
        </w:rPr>
        <w:t>(MUPF)</w:t>
      </w:r>
    </w:p>
    <w:p w14:paraId="42F65D88" w14:textId="77777777" w:rsidR="005F06A0" w:rsidRPr="00547C8D" w:rsidRDefault="005F06A0" w:rsidP="00F33998">
      <w:pPr>
        <w:keepNext/>
        <w:snapToGrid w:val="0"/>
        <w:jc w:val="both"/>
        <w:rPr>
          <w:rFonts w:ascii="BentonSans Comp Regular" w:hAnsi="BentonSans Comp Regular"/>
          <w:b/>
          <w:color w:val="000000" w:themeColor="text1"/>
          <w:sz w:val="20"/>
        </w:rPr>
      </w:pPr>
    </w:p>
    <w:p w14:paraId="370E1792" w14:textId="16FAB28C"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MUPF 1110. Orchestra. (1)</w:t>
      </w:r>
      <w:r w:rsidRPr="00547C8D">
        <w:rPr>
          <w:rFonts w:ascii="BentonSans Comp Regular" w:hAnsi="BentonSans Comp Regular"/>
          <w:color w:val="000000" w:themeColor="text1"/>
          <w:sz w:val="20"/>
        </w:rPr>
        <w:t xml:space="preserve"> </w:t>
      </w:r>
      <w:r w:rsidR="0000273E"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0232A" w:rsidRPr="00547C8D">
        <w:rPr>
          <w:rFonts w:ascii="BentonSans Comp Regular" w:hAnsi="BentonSans Comp Regular"/>
          <w:color w:val="000000" w:themeColor="text1"/>
          <w:sz w:val="20"/>
        </w:rPr>
        <w:t>Advanced string, wind, and percussion players from any major by audition or permission of instructor.</w:t>
      </w:r>
      <w:r w:rsidRPr="00547C8D">
        <w:rPr>
          <w:rFonts w:ascii="BentonSans Comp Regular" w:hAnsi="BentonSans Comp Regular"/>
          <w:color w:val="000000" w:themeColor="text1"/>
          <w:sz w:val="20"/>
        </w:rPr>
        <w:t xml:space="preserve">  </w:t>
      </w:r>
      <w:r w:rsidR="0000273E" w:rsidRPr="00547C8D">
        <w:rPr>
          <w:rFonts w:ascii="BentonSans Comp Regular" w:hAnsi="BentonSans Comp Regular"/>
          <w:color w:val="000000" w:themeColor="text1"/>
          <w:sz w:val="20"/>
        </w:rPr>
        <w:t xml:space="preserve">An orchestral ensemble performing music from across the chamber, symphonic, choral, and operatic repertoires.  Performs standard orchestral works from the Baroque Period through the present.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2AB1A3A" w14:textId="254481D6" w:rsidR="005F06A0" w:rsidRDefault="005F06A0" w:rsidP="00F33998">
      <w:pPr>
        <w:snapToGrid w:val="0"/>
        <w:jc w:val="both"/>
        <w:rPr>
          <w:rFonts w:ascii="BentonSans Comp Regular" w:hAnsi="BentonSans Comp Regular"/>
          <w:b/>
          <w:color w:val="000000" w:themeColor="text1"/>
          <w:sz w:val="20"/>
        </w:rPr>
      </w:pPr>
    </w:p>
    <w:p w14:paraId="6919E2E8" w14:textId="1F145C69"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1111. Jazz Ensemble.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32659"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udition.</w:t>
      </w:r>
      <w:r w:rsidR="0093265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An ensemble specializing in performance and study of music composed for standard “big band” instrumentation. </w:t>
      </w:r>
      <w:r w:rsidR="0093265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Performs music styles from the Swing era to present day.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122D532" w14:textId="77777777" w:rsidR="005F06A0" w:rsidRPr="00547C8D" w:rsidRDefault="005F06A0" w:rsidP="00F33998">
      <w:pPr>
        <w:snapToGrid w:val="0"/>
        <w:jc w:val="both"/>
        <w:rPr>
          <w:rFonts w:ascii="BentonSans Comp Regular" w:hAnsi="BentonSans Comp Regular"/>
          <w:color w:val="000000" w:themeColor="text1"/>
          <w:sz w:val="20"/>
        </w:rPr>
      </w:pPr>
    </w:p>
    <w:p w14:paraId="50599CC1" w14:textId="77777777" w:rsidR="005F06A0" w:rsidRPr="00547C8D" w:rsidRDefault="005F06A0" w:rsidP="00F33998">
      <w:pPr>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MUPF 1111L. Jazz Ensemble Sectional Rehearsals. (0)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MUPF 1111.  Sectional rehearsals for MUPF 1111.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8DF7DCB" w14:textId="77777777" w:rsidR="005F06A0" w:rsidRPr="00547C8D" w:rsidRDefault="005F06A0" w:rsidP="00F33998">
      <w:pPr>
        <w:snapToGrid w:val="0"/>
        <w:jc w:val="both"/>
        <w:rPr>
          <w:rFonts w:ascii="BentonSans Comp Regular" w:hAnsi="BentonSans Comp Regular"/>
          <w:i/>
          <w:iCs/>
          <w:snapToGrid/>
          <w:color w:val="000000" w:themeColor="text1"/>
          <w:sz w:val="20"/>
        </w:rPr>
      </w:pPr>
    </w:p>
    <w:p w14:paraId="50E99AE1" w14:textId="63CD0AB9"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1112. Wind Ensemble.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Audition. </w:t>
      </w:r>
      <w:r w:rsidR="00F7265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performing ensemble open to advanced wind and percussion players from any major. Performs traditional and contemporary band literature in concerts a minimum of twice per semester.  Occasional concert tours and performances for important regional music events.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CE7842E" w14:textId="77777777" w:rsidR="005F06A0" w:rsidRPr="00547C8D" w:rsidRDefault="005F06A0" w:rsidP="00F33998">
      <w:pPr>
        <w:snapToGrid w:val="0"/>
        <w:jc w:val="both"/>
        <w:rPr>
          <w:rFonts w:ascii="BentonSans Comp Regular" w:hAnsi="BentonSans Comp Regular"/>
          <w:b/>
          <w:bCs/>
          <w:snapToGrid/>
          <w:color w:val="000000" w:themeColor="text1"/>
          <w:sz w:val="20"/>
        </w:rPr>
      </w:pPr>
    </w:p>
    <w:p w14:paraId="48C69567" w14:textId="77777777" w:rsidR="005F06A0" w:rsidRPr="00547C8D" w:rsidRDefault="005F06A0" w:rsidP="00F33998">
      <w:pPr>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MUPF 1112L. Wind Ensemble Sectional Rehearsals. (0)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MUPF 1112. Sectional rehearsals for MUPF 1112. </w:t>
      </w:r>
      <w:r w:rsidR="00DD333E"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55E6F35" w14:textId="77777777" w:rsidR="005F06A0" w:rsidRPr="00547C8D" w:rsidRDefault="005F06A0" w:rsidP="00F33998">
      <w:pPr>
        <w:snapToGrid w:val="0"/>
        <w:jc w:val="both"/>
        <w:rPr>
          <w:rFonts w:ascii="BentonSans Comp Regular" w:hAnsi="BentonSans Comp Regular"/>
          <w:b/>
          <w:color w:val="000000" w:themeColor="text1"/>
          <w:sz w:val="20"/>
        </w:rPr>
      </w:pPr>
    </w:p>
    <w:p w14:paraId="12DCEF1E"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1113. Symphonic Band. (1)</w:t>
      </w:r>
      <w:r w:rsidRPr="00547C8D">
        <w:rPr>
          <w:rFonts w:ascii="BentonSans Comp Regular" w:hAnsi="BentonSans Comp Regular"/>
          <w:color w:val="000000" w:themeColor="text1"/>
          <w:sz w:val="20"/>
        </w:rPr>
        <w:t xml:space="preserve">  A performing ensemble open to students from any major with experience playing wind and percussion instruments.  No formal audition required, only a simple hearing to determine chair placement.  Performs traditional and contemporary band literature in one concert each semester.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978A020" w14:textId="77777777" w:rsidR="00EA3694" w:rsidRPr="00547C8D" w:rsidRDefault="00EA3694" w:rsidP="00F33998">
      <w:pPr>
        <w:snapToGrid w:val="0"/>
        <w:jc w:val="both"/>
        <w:rPr>
          <w:rFonts w:ascii="BentonSans Comp Regular" w:hAnsi="BentonSans Comp Regular"/>
          <w:color w:val="000000" w:themeColor="text1"/>
          <w:sz w:val="20"/>
        </w:rPr>
      </w:pPr>
    </w:p>
    <w:p w14:paraId="3A1B8C46" w14:textId="4D19AC03" w:rsidR="005F06A0" w:rsidRPr="00547C8D" w:rsidRDefault="001705AE"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1114.</w:t>
      </w:r>
      <w:r w:rsidR="005F06A0" w:rsidRPr="00547C8D">
        <w:rPr>
          <w:rFonts w:ascii="BentonSans Comp Regular" w:hAnsi="BentonSans Comp Regular"/>
          <w:b/>
          <w:color w:val="000000" w:themeColor="text1"/>
          <w:sz w:val="20"/>
        </w:rPr>
        <w:t xml:space="preserve"> Basketball Band. (1)  </w:t>
      </w:r>
      <w:r w:rsidR="00C35507" w:rsidRPr="00547C8D">
        <w:rPr>
          <w:rFonts w:ascii="BentonSans Comp Regular" w:hAnsi="BentonSans Comp Regular"/>
          <w:color w:val="000000" w:themeColor="text1"/>
          <w:sz w:val="20"/>
        </w:rPr>
        <w:t>Prerequisite(s): Permission of instructor</w:t>
      </w:r>
      <w:r w:rsidR="005F06A0" w:rsidRPr="00547C8D">
        <w:rPr>
          <w:rFonts w:ascii="BentonSans Comp Regular" w:hAnsi="BentonSans Comp Regular"/>
          <w:color w:val="000000" w:themeColor="text1"/>
          <w:sz w:val="20"/>
        </w:rPr>
        <w:t xml:space="preserve">.  A performing ensemble for University athletic contests and other campus events. </w:t>
      </w:r>
      <w:r w:rsidR="00E47220" w:rsidRPr="00547C8D">
        <w:rPr>
          <w:rFonts w:ascii="BentonSans Comp Regular" w:hAnsi="BentonSans Comp Regular"/>
          <w:i/>
          <w:color w:val="000000" w:themeColor="text1"/>
          <w:sz w:val="20"/>
        </w:rPr>
        <w:t>May be repeated for credit.</w:t>
      </w:r>
      <w:r w:rsidR="005F06A0" w:rsidRPr="00547C8D">
        <w:rPr>
          <w:rFonts w:ascii="BentonSans Comp Regular" w:hAnsi="BentonSans Comp Regular"/>
          <w:color w:val="000000" w:themeColor="text1"/>
          <w:sz w:val="20"/>
        </w:rPr>
        <w:t xml:space="preserve">  </w:t>
      </w:r>
    </w:p>
    <w:p w14:paraId="4DE122EF" w14:textId="389DECE6" w:rsidR="005F06A0" w:rsidRDefault="005F06A0" w:rsidP="00F33998">
      <w:pPr>
        <w:snapToGrid w:val="0"/>
        <w:jc w:val="both"/>
        <w:rPr>
          <w:rFonts w:ascii="BentonSans Comp Regular" w:hAnsi="BentonSans Comp Regular"/>
          <w:color w:val="000000" w:themeColor="text1"/>
          <w:sz w:val="20"/>
        </w:rPr>
      </w:pPr>
    </w:p>
    <w:p w14:paraId="1D95F784" w14:textId="77777777" w:rsidR="0007478A" w:rsidRPr="00547C8D" w:rsidRDefault="0007478A" w:rsidP="00F33998">
      <w:pPr>
        <w:snapToGrid w:val="0"/>
        <w:jc w:val="both"/>
        <w:rPr>
          <w:rFonts w:ascii="BentonSans Comp Regular" w:hAnsi="BentonSans Comp Regular"/>
          <w:color w:val="000000" w:themeColor="text1"/>
          <w:sz w:val="20"/>
        </w:rPr>
      </w:pPr>
    </w:p>
    <w:p w14:paraId="51060BEE" w14:textId="388E0E5A"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MUPF 1115. Guitar Ensemble. (1)</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A performing ensemble.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00492E2" w14:textId="77777777" w:rsidR="005F06A0" w:rsidRPr="00547C8D" w:rsidRDefault="005F06A0" w:rsidP="00F33998">
      <w:pPr>
        <w:snapToGrid w:val="0"/>
        <w:jc w:val="both"/>
        <w:rPr>
          <w:rFonts w:ascii="BentonSans Comp Regular" w:hAnsi="BentonSans Comp Regular"/>
          <w:color w:val="000000" w:themeColor="text1"/>
          <w:sz w:val="20"/>
        </w:rPr>
      </w:pPr>
    </w:p>
    <w:p w14:paraId="7A83D7BE"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1117. Instrumental Lab Ensemble. (0) </w:t>
      </w:r>
      <w:r w:rsidR="00C625A0" w:rsidRPr="00547C8D">
        <w:rPr>
          <w:rFonts w:ascii="BentonSans Comp Regular" w:hAnsi="BentonSans Comp Regular"/>
          <w:b/>
          <w:bCs/>
          <w:snapToGrid/>
          <w:color w:val="000000" w:themeColor="text1"/>
          <w:sz w:val="20"/>
        </w:rPr>
        <w:t xml:space="preserve"> </w:t>
      </w:r>
      <w:r w:rsidR="00C625A0" w:rsidRPr="00547C8D">
        <w:rPr>
          <w:rFonts w:ascii="BentonSans Comp Regular" w:hAnsi="BentonSans Comp Regular"/>
          <w:snapToGrid/>
          <w:color w:val="000000" w:themeColor="text1"/>
          <w:sz w:val="20"/>
        </w:rPr>
        <w:t xml:space="preserve">Students </w:t>
      </w:r>
      <w:r w:rsidRPr="00547C8D">
        <w:rPr>
          <w:rFonts w:ascii="BentonSans Comp Regular" w:hAnsi="BentonSans Comp Regular"/>
          <w:snapToGrid/>
          <w:color w:val="000000" w:themeColor="text1"/>
          <w:sz w:val="20"/>
        </w:rPr>
        <w:t xml:space="preserve">meet to create a beginning band or orchestra for the purposes of rehearsing on a secondary instrument in an ensemble format. </w:t>
      </w:r>
      <w:r w:rsidR="00C625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This format also allow</w:t>
      </w:r>
      <w:r w:rsidR="00C625A0"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student conductors in instrumental conducting and methods the opportunity to rehearse and conduct a novice ensemble.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r w:rsidR="00123520"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snapToGrid/>
          <w:color w:val="000000" w:themeColor="text1"/>
          <w:sz w:val="20"/>
        </w:rPr>
        <w:t>May be repeated.</w:t>
      </w:r>
      <w:r w:rsidRPr="00547C8D">
        <w:rPr>
          <w:rFonts w:ascii="BentonSans Comp Regular" w:hAnsi="BentonSans Comp Regular"/>
          <w:snapToGrid/>
          <w:color w:val="000000" w:themeColor="text1"/>
          <w:sz w:val="20"/>
        </w:rPr>
        <w:t xml:space="preserve"> </w:t>
      </w:r>
      <w:r w:rsidR="00123520" w:rsidRPr="00547C8D">
        <w:rPr>
          <w:rFonts w:ascii="BentonSans Comp Regular" w:hAnsi="BentonSans Comp Regular"/>
          <w:snapToGrid/>
          <w:color w:val="000000" w:themeColor="text1"/>
          <w:sz w:val="20"/>
        </w:rPr>
        <w:t xml:space="preserve"> Four semesters of MUPF 1117 are required for the B.M. with Concentration in Instrumental/General Music Education.  </w:t>
      </w:r>
    </w:p>
    <w:p w14:paraId="2EF886BD" w14:textId="77777777" w:rsidR="005F06A0" w:rsidRPr="00547C8D" w:rsidRDefault="005F06A0" w:rsidP="00F33998">
      <w:pPr>
        <w:snapToGrid w:val="0"/>
        <w:jc w:val="both"/>
        <w:rPr>
          <w:rFonts w:ascii="BentonSans Comp Regular" w:hAnsi="BentonSans Comp Regular"/>
          <w:color w:val="000000" w:themeColor="text1"/>
          <w:sz w:val="20"/>
        </w:rPr>
      </w:pPr>
    </w:p>
    <w:p w14:paraId="0F55DE19" w14:textId="77777777" w:rsidR="00703AF6" w:rsidRPr="00547C8D" w:rsidRDefault="00703AF6"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MUPF 1118. Marching Band. (1)  </w:t>
      </w:r>
      <w:r w:rsidRPr="00547C8D">
        <w:rPr>
          <w:rFonts w:ascii="BentonSans Comp Regular" w:hAnsi="BentonSans Comp Regular"/>
          <w:color w:val="000000" w:themeColor="text1"/>
          <w:sz w:val="20"/>
        </w:rPr>
        <w:t xml:space="preserve">Weekly rehearsals and performances at football games and other university/community events.  Pre-season camp and performances outside of class are required.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6C362BF6" w14:textId="77777777" w:rsidR="00703AF6" w:rsidRPr="00547C8D" w:rsidRDefault="00703AF6" w:rsidP="00F33998">
      <w:pPr>
        <w:snapToGrid w:val="0"/>
        <w:jc w:val="both"/>
        <w:rPr>
          <w:rFonts w:ascii="BentonSans Comp Regular" w:hAnsi="BentonSans Comp Regular"/>
          <w:color w:val="000000" w:themeColor="text1"/>
          <w:sz w:val="20"/>
        </w:rPr>
      </w:pPr>
    </w:p>
    <w:p w14:paraId="7541761F" w14:textId="77777777"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1119. Special Instrumental Ensemble.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as a </w:t>
      </w:r>
      <w:r w:rsidR="00897ABA"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and permission of instructor. An alternative to traditional ensembles listed above for students with specialized performance interests.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B5D89E8" w14:textId="77777777" w:rsidR="005F06A0" w:rsidRPr="00547C8D" w:rsidRDefault="005F06A0" w:rsidP="00F33998">
      <w:pPr>
        <w:snapToGrid w:val="0"/>
        <w:jc w:val="both"/>
        <w:rPr>
          <w:rFonts w:ascii="BentonSans Comp Regular" w:hAnsi="BentonSans Comp Regular"/>
          <w:b/>
          <w:color w:val="000000" w:themeColor="text1"/>
          <w:sz w:val="20"/>
        </w:rPr>
      </w:pPr>
    </w:p>
    <w:p w14:paraId="7E8072DA" w14:textId="6F64F9DA"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1120. University Chorale. (1) </w:t>
      </w:r>
      <w:r w:rsidR="00A5431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5213C"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udition</w:t>
      </w:r>
      <w:r w:rsidRPr="00547C8D">
        <w:rPr>
          <w:rFonts w:ascii="BentonSans Comp Regular" w:hAnsi="BentonSans Comp Regular"/>
          <w:bCs/>
          <w:color w:val="000000" w:themeColor="text1"/>
          <w:sz w:val="20"/>
        </w:rPr>
        <w:t>.</w:t>
      </w:r>
      <w:r w:rsidR="00685F0C"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A mixed chorus that performs music of many styles from the Baroque period to the present. </w:t>
      </w:r>
      <w:r w:rsidR="00685F0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enrollment ranges from 46 to 58 voices. </w:t>
      </w:r>
      <w:r w:rsidR="00685F0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Open to all UNC Charlotte students with extensive choral experience.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786FF89" w14:textId="77777777" w:rsidR="005A2326" w:rsidRPr="00547C8D" w:rsidRDefault="005A2326" w:rsidP="00F33998">
      <w:pPr>
        <w:snapToGrid w:val="0"/>
        <w:jc w:val="both"/>
        <w:rPr>
          <w:rFonts w:ascii="BentonSans Comp Regular" w:hAnsi="BentonSans Comp Regular"/>
          <w:b/>
          <w:color w:val="000000" w:themeColor="text1"/>
          <w:sz w:val="20"/>
        </w:rPr>
      </w:pPr>
    </w:p>
    <w:p w14:paraId="500DA0FC" w14:textId="76C9D633"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MUPF 1120L</w:t>
      </w:r>
      <w:r w:rsidR="00625A20" w:rsidRPr="00547C8D">
        <w:rPr>
          <w:rFonts w:ascii="BentonSans Comp Regular" w:hAnsi="BentonSans Comp Regular"/>
          <w:b/>
          <w:bCs/>
          <w:snapToGrid/>
          <w:color w:val="000000" w:themeColor="text1"/>
          <w:sz w:val="20"/>
        </w:rPr>
        <w:t>. University Chorale Sectional R</w:t>
      </w:r>
      <w:r w:rsidRPr="00547C8D">
        <w:rPr>
          <w:rFonts w:ascii="BentonSans Comp Regular" w:hAnsi="BentonSans Comp Regular"/>
          <w:b/>
          <w:bCs/>
          <w:snapToGrid/>
          <w:color w:val="000000" w:themeColor="text1"/>
          <w:sz w:val="20"/>
        </w:rPr>
        <w:t xml:space="preserve">ehearsals. (0) </w:t>
      </w:r>
      <w:r w:rsidR="00625A20" w:rsidRPr="00547C8D">
        <w:rPr>
          <w:rFonts w:ascii="BentonSans Comp Regular" w:hAnsi="BentonSans Comp Regular"/>
          <w:b/>
          <w:bCs/>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MUPF 1120. </w:t>
      </w:r>
      <w:r w:rsidR="00625A2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Sectional rehearsals for MUPF 1120.</w:t>
      </w:r>
      <w:r w:rsidR="00625A2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p>
    <w:p w14:paraId="35E5BCF0" w14:textId="77777777" w:rsidR="005F06A0" w:rsidRPr="00547C8D" w:rsidRDefault="005F06A0" w:rsidP="00F33998">
      <w:pPr>
        <w:snapToGrid w:val="0"/>
        <w:jc w:val="both"/>
        <w:rPr>
          <w:rFonts w:ascii="BentonSans Comp Regular" w:hAnsi="BentonSans Comp Regular"/>
          <w:color w:val="000000" w:themeColor="text1"/>
          <w:sz w:val="20"/>
        </w:rPr>
      </w:pPr>
    </w:p>
    <w:p w14:paraId="498E116A" w14:textId="3FFEE037"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1121. Chamber Singers. (1) </w:t>
      </w:r>
      <w:r w:rsidR="000D3B82"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audition. A highly-select mixed ensemble that ranges in size from 15 to 26 voices. This ensemble specializes in virtuosic literature from the Renaissance, Early Baroque, and Contemporary periods. Open to all UNC Charlotte students. A full-year commitment is expected.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A3EDB42" w14:textId="77777777" w:rsidR="005F06A0" w:rsidRPr="00547C8D" w:rsidRDefault="005F06A0" w:rsidP="00F33998">
      <w:pPr>
        <w:snapToGrid w:val="0"/>
        <w:jc w:val="both"/>
        <w:rPr>
          <w:rFonts w:ascii="BentonSans Comp Regular" w:hAnsi="BentonSans Comp Regular"/>
          <w:b/>
          <w:color w:val="000000" w:themeColor="text1"/>
          <w:sz w:val="20"/>
        </w:rPr>
      </w:pPr>
    </w:p>
    <w:p w14:paraId="086E6552" w14:textId="3222B683"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1122. Men’s Chorus (Mallard Creek Chorale). (1) </w:t>
      </w:r>
      <w:r w:rsidR="0000273E" w:rsidRPr="00547C8D">
        <w:rPr>
          <w:rFonts w:ascii="BentonSans Comp Regular" w:hAnsi="BentonSans Comp Regular"/>
          <w:b/>
          <w:bCs/>
          <w:color w:val="000000" w:themeColor="text1"/>
          <w:sz w:val="20"/>
        </w:rPr>
        <w:t xml:space="preserve"> </w:t>
      </w:r>
      <w:r w:rsidR="009858DA" w:rsidRPr="00547C8D">
        <w:rPr>
          <w:rFonts w:ascii="BentonSans Comp Regular" w:hAnsi="BentonSans Comp Regular"/>
          <w:color w:val="000000" w:themeColor="text1"/>
          <w:sz w:val="20"/>
        </w:rPr>
        <w:t xml:space="preserve">The Mallard Creek Chorale draws upon majors from across campus and performs several times each semester, including occasionally performing off campus and at athletic events. </w:t>
      </w:r>
      <w:r w:rsidR="009C0525" w:rsidRPr="00547C8D">
        <w:rPr>
          <w:rFonts w:ascii="BentonSans Comp Regular" w:hAnsi="BentonSans Comp Regular"/>
          <w:color w:val="000000" w:themeColor="text1"/>
          <w:sz w:val="20"/>
        </w:rPr>
        <w:t xml:space="preserve"> </w:t>
      </w:r>
      <w:r w:rsidR="009858DA" w:rsidRPr="00547C8D">
        <w:rPr>
          <w:rFonts w:ascii="BentonSans Comp Regular" w:hAnsi="BentonSans Comp Regular"/>
          <w:color w:val="000000" w:themeColor="text1"/>
          <w:sz w:val="20"/>
        </w:rPr>
        <w:t xml:space="preserve">The ensemble performs folk, spirituals, Broadway, patriotic, barbershop, du-wop, and other musical styles traditional for men's choruses. </w:t>
      </w:r>
      <w:r w:rsidR="009C0525" w:rsidRPr="00547C8D">
        <w:rPr>
          <w:rFonts w:ascii="BentonSans Comp Regular" w:hAnsi="BentonSans Comp Regular"/>
          <w:color w:val="000000" w:themeColor="text1"/>
          <w:sz w:val="20"/>
        </w:rPr>
        <w:t xml:space="preserve"> </w:t>
      </w:r>
      <w:r w:rsidR="009858DA" w:rsidRPr="00547C8D">
        <w:rPr>
          <w:rFonts w:ascii="BentonSans Comp Regular" w:hAnsi="BentonSans Comp Regular"/>
          <w:color w:val="000000" w:themeColor="text1"/>
          <w:sz w:val="20"/>
        </w:rPr>
        <w:t>This ensemble is open to all male UNC Charlotte students with an interest in singing.</w:t>
      </w:r>
      <w:r w:rsidR="009C0525" w:rsidRPr="00547C8D">
        <w:rPr>
          <w:rFonts w:ascii="BentonSans Comp Regular" w:hAnsi="BentonSans Comp Regular"/>
          <w:color w:val="000000" w:themeColor="text1"/>
          <w:sz w:val="20"/>
        </w:rPr>
        <w:t xml:space="preserve"> </w:t>
      </w:r>
      <w:r w:rsidR="009858DA" w:rsidRPr="00547C8D">
        <w:rPr>
          <w:rFonts w:ascii="BentonSans Comp Regular" w:hAnsi="BentonSans Comp Regular"/>
          <w:color w:val="000000" w:themeColor="text1"/>
          <w:sz w:val="20"/>
        </w:rPr>
        <w:t xml:space="preserve"> Special emphasis is placed on building vocal technique and sight singing ability.</w:t>
      </w:r>
      <w:r w:rsidR="0000273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E31B550" w14:textId="77777777" w:rsidR="005F06A0" w:rsidRPr="00547C8D" w:rsidRDefault="005F06A0" w:rsidP="00F33998">
      <w:pPr>
        <w:snapToGrid w:val="0"/>
        <w:jc w:val="both"/>
        <w:rPr>
          <w:rFonts w:ascii="BentonSans Comp Regular" w:hAnsi="BentonSans Comp Regular"/>
          <w:color w:val="000000" w:themeColor="text1"/>
          <w:sz w:val="20"/>
        </w:rPr>
      </w:pPr>
    </w:p>
    <w:p w14:paraId="24056C38" w14:textId="7601E28D"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1123. Women’s </w:t>
      </w:r>
      <w:r w:rsidR="00BE16E3" w:rsidRPr="00547C8D">
        <w:rPr>
          <w:rFonts w:ascii="BentonSans Comp Regular" w:hAnsi="BentonSans Comp Regular"/>
          <w:b/>
          <w:bCs/>
          <w:color w:val="000000" w:themeColor="text1"/>
          <w:sz w:val="20"/>
        </w:rPr>
        <w:t>Chorus</w:t>
      </w:r>
      <w:r w:rsidRPr="00547C8D">
        <w:rPr>
          <w:rFonts w:ascii="BentonSans Comp Regular" w:hAnsi="BentonSans Comp Regular"/>
          <w:b/>
          <w:bCs/>
          <w:color w:val="000000" w:themeColor="text1"/>
          <w:sz w:val="20"/>
        </w:rPr>
        <w:t xml:space="preserve"> (</w:t>
      </w:r>
      <w:proofErr w:type="spellStart"/>
      <w:r w:rsidRPr="00547C8D">
        <w:rPr>
          <w:rFonts w:ascii="BentonSans Comp Regular" w:hAnsi="BentonSans Comp Regular"/>
          <w:b/>
          <w:bCs/>
          <w:color w:val="000000" w:themeColor="text1"/>
          <w:sz w:val="20"/>
        </w:rPr>
        <w:t>Charlotteans</w:t>
      </w:r>
      <w:proofErr w:type="spellEnd"/>
      <w:r w:rsidRPr="00547C8D">
        <w:rPr>
          <w:rFonts w:ascii="BentonSans Comp Regular" w:hAnsi="BentonSans Comp Regular"/>
          <w:b/>
          <w:bCs/>
          <w:color w:val="000000" w:themeColor="text1"/>
          <w:sz w:val="20"/>
        </w:rPr>
        <w:t>). (1)</w:t>
      </w:r>
      <w:r w:rsidR="00BE16E3"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The </w:t>
      </w:r>
      <w:proofErr w:type="spellStart"/>
      <w:r w:rsidRPr="00547C8D">
        <w:rPr>
          <w:rFonts w:ascii="BentonSans Comp Regular" w:hAnsi="BentonSans Comp Regular"/>
          <w:color w:val="000000" w:themeColor="text1"/>
          <w:sz w:val="20"/>
        </w:rPr>
        <w:t>Charlotteans</w:t>
      </w:r>
      <w:proofErr w:type="spellEnd"/>
      <w:r w:rsidRPr="00547C8D">
        <w:rPr>
          <w:rFonts w:ascii="BentonSans Comp Regular" w:hAnsi="BentonSans Comp Regular"/>
          <w:color w:val="000000" w:themeColor="text1"/>
          <w:sz w:val="20"/>
        </w:rPr>
        <w:t xml:space="preserve"> is open to all female UNC Charlotte students with an interest in singing. </w:t>
      </w:r>
      <w:r w:rsidR="00BE16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This ensemble performs a vast array of music from Renaissance through contemporary composers. </w:t>
      </w:r>
      <w:r w:rsidR="00BE16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Emphasis is placed on building vocal technique and sight singing ability.</w:t>
      </w:r>
      <w:r w:rsidR="00BE16E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F1575FC" w14:textId="77777777" w:rsidR="005F06A0" w:rsidRPr="00547C8D" w:rsidRDefault="005F06A0" w:rsidP="00F33998">
      <w:pPr>
        <w:snapToGrid w:val="0"/>
        <w:jc w:val="both"/>
        <w:rPr>
          <w:rFonts w:ascii="BentonSans Comp Regular" w:hAnsi="BentonSans Comp Regular"/>
          <w:color w:val="000000" w:themeColor="text1"/>
          <w:sz w:val="20"/>
        </w:rPr>
      </w:pPr>
    </w:p>
    <w:p w14:paraId="755C35FC"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1124. Opera Workshop. (1) </w:t>
      </w:r>
      <w:r w:rsidR="00B67BAC"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audition. Performance of scenes, acts, and entire operas. </w:t>
      </w:r>
      <w:r w:rsidR="00B67BAC"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D90050C" w14:textId="77777777" w:rsidR="005F06A0" w:rsidRPr="00547C8D" w:rsidRDefault="005F06A0" w:rsidP="00F33998">
      <w:pPr>
        <w:snapToGrid w:val="0"/>
        <w:jc w:val="both"/>
        <w:rPr>
          <w:rFonts w:ascii="BentonSans Comp Regular" w:hAnsi="BentonSans Comp Regular"/>
          <w:color w:val="000000" w:themeColor="text1"/>
          <w:sz w:val="20"/>
        </w:rPr>
      </w:pPr>
    </w:p>
    <w:p w14:paraId="491E8AFB" w14:textId="77777777" w:rsidR="009213A8" w:rsidRPr="00547C8D" w:rsidRDefault="009213A8"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1125. Gospel Choir. (1)</w:t>
      </w:r>
      <w:r w:rsidRPr="00547C8D">
        <w:rPr>
          <w:rFonts w:ascii="BentonSans Comp Regular" w:hAnsi="BentonSans Comp Regular"/>
          <w:color w:val="000000" w:themeColor="text1"/>
          <w:sz w:val="20"/>
        </w:rPr>
        <w:t xml:space="preserve">  A performing ensemble that focuses on the gospel choir repertoire.</w:t>
      </w:r>
      <w:r w:rsidR="00D4211E" w:rsidRPr="00547C8D">
        <w:rPr>
          <w:rFonts w:ascii="BentonSans Comp Regular" w:hAnsi="BentonSans Comp Regular"/>
          <w:color w:val="000000" w:themeColor="text1"/>
          <w:sz w:val="20"/>
        </w:rPr>
        <w:t xml:space="preserve">  </w:t>
      </w:r>
      <w:r w:rsidR="00D4211E" w:rsidRPr="00547C8D">
        <w:rPr>
          <w:rFonts w:ascii="BentonSans Comp Regular" w:hAnsi="BentonSans Comp Regular"/>
          <w:i/>
          <w:color w:val="000000" w:themeColor="text1"/>
          <w:sz w:val="20"/>
        </w:rPr>
        <w:t>May be repeated for credit.</w:t>
      </w:r>
      <w:r w:rsidR="00D4211E" w:rsidRPr="00547C8D">
        <w:rPr>
          <w:rFonts w:ascii="BentonSans Comp Regular" w:hAnsi="BentonSans Comp Regular"/>
          <w:color w:val="000000" w:themeColor="text1"/>
          <w:sz w:val="20"/>
        </w:rPr>
        <w:t xml:space="preserve">  </w:t>
      </w:r>
    </w:p>
    <w:p w14:paraId="33C68F22" w14:textId="77777777" w:rsidR="009213A8" w:rsidRPr="00547C8D" w:rsidRDefault="009213A8" w:rsidP="00F33998">
      <w:pPr>
        <w:snapToGrid w:val="0"/>
        <w:jc w:val="both"/>
        <w:rPr>
          <w:rFonts w:ascii="BentonSans Comp Regular" w:hAnsi="BentonSans Comp Regular"/>
          <w:color w:val="000000" w:themeColor="text1"/>
          <w:sz w:val="20"/>
        </w:rPr>
      </w:pPr>
    </w:p>
    <w:p w14:paraId="636DDDEC"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1128. Special Vocal Ensemble.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as a </w:t>
      </w:r>
      <w:r w:rsidR="00897ABA"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and permission of instructor.  An alternative to the traditional ensembles listed above for students with specialized experience.  Enrollment restricted to </w:t>
      </w:r>
      <w:r w:rsidR="00897ABA"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8E78705" w14:textId="77777777" w:rsidR="005F06A0" w:rsidRPr="00547C8D" w:rsidRDefault="005F06A0" w:rsidP="00F33998">
      <w:pPr>
        <w:snapToGrid w:val="0"/>
        <w:jc w:val="both"/>
        <w:rPr>
          <w:rFonts w:ascii="BentonSans Comp Regular" w:hAnsi="BentonSans Comp Regular"/>
          <w:color w:val="000000" w:themeColor="text1"/>
          <w:sz w:val="20"/>
        </w:rPr>
      </w:pPr>
    </w:p>
    <w:p w14:paraId="35338DF4" w14:textId="1353381B"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1132. Wind Quintet.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wind quintet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15D999E4" w14:textId="77777777" w:rsidR="005F06A0" w:rsidRPr="00547C8D" w:rsidRDefault="005F06A0" w:rsidP="00F33998">
      <w:pPr>
        <w:jc w:val="both"/>
        <w:rPr>
          <w:rFonts w:ascii="BentonSans Comp Regular" w:hAnsi="BentonSans Comp Regular"/>
          <w:snapToGrid/>
          <w:color w:val="000000" w:themeColor="text1"/>
          <w:sz w:val="20"/>
        </w:rPr>
      </w:pPr>
    </w:p>
    <w:p w14:paraId="275E6B0D" w14:textId="529A00E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1134. Flute Choir.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flute choir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C3D93E2" w14:textId="77777777" w:rsidR="005F06A0" w:rsidRPr="00547C8D" w:rsidRDefault="005F06A0" w:rsidP="00F33998">
      <w:pPr>
        <w:jc w:val="both"/>
        <w:rPr>
          <w:rFonts w:ascii="BentonSans Comp Regular" w:hAnsi="BentonSans Comp Regular"/>
          <w:snapToGrid/>
          <w:color w:val="000000" w:themeColor="text1"/>
          <w:sz w:val="20"/>
        </w:rPr>
      </w:pPr>
    </w:p>
    <w:p w14:paraId="115F2DDB" w14:textId="200B5441"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1136. Clarinet Choir. (1)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A performing ensemble that focuses on the clarinet choir repertoire.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B6EDBA4" w14:textId="77777777" w:rsidR="005F06A0" w:rsidRPr="00547C8D" w:rsidRDefault="005F06A0" w:rsidP="00F33998">
      <w:pPr>
        <w:jc w:val="both"/>
        <w:rPr>
          <w:rFonts w:ascii="BentonSans Comp Regular" w:hAnsi="BentonSans Comp Regular"/>
          <w:snapToGrid/>
          <w:color w:val="000000" w:themeColor="text1"/>
          <w:sz w:val="20"/>
        </w:rPr>
      </w:pPr>
    </w:p>
    <w:p w14:paraId="36ECD515" w14:textId="7C729C28"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1137. Saxophone Quartet.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saxophone quartet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36B74A71" w14:textId="77777777" w:rsidR="005F06A0" w:rsidRPr="00547C8D" w:rsidRDefault="005F06A0" w:rsidP="00F33998">
      <w:pPr>
        <w:jc w:val="both"/>
        <w:rPr>
          <w:rFonts w:ascii="BentonSans Comp Regular" w:hAnsi="BentonSans Comp Regular"/>
          <w:snapToGrid/>
          <w:color w:val="000000" w:themeColor="text1"/>
          <w:sz w:val="20"/>
        </w:rPr>
      </w:pPr>
    </w:p>
    <w:p w14:paraId="30AF934A" w14:textId="7A30BCF0"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1139. Woodwind Chamber Music.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woodwind chamber music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5AB2473C" w14:textId="53F0A5E9" w:rsidR="005F06A0" w:rsidRDefault="005F06A0" w:rsidP="00F33998">
      <w:pPr>
        <w:jc w:val="both"/>
        <w:rPr>
          <w:rFonts w:ascii="BentonSans Comp Regular" w:hAnsi="BentonSans Comp Regular"/>
          <w:snapToGrid/>
          <w:color w:val="000000" w:themeColor="text1"/>
          <w:sz w:val="20"/>
        </w:rPr>
      </w:pPr>
    </w:p>
    <w:p w14:paraId="0463C256" w14:textId="6D46602D"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1142. Brass Quintet.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brass quintet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02230230" w14:textId="77777777" w:rsidR="005F06A0" w:rsidRPr="00547C8D" w:rsidRDefault="005F06A0" w:rsidP="00F33998">
      <w:pPr>
        <w:jc w:val="both"/>
        <w:rPr>
          <w:rFonts w:ascii="BentonSans Comp Regular" w:hAnsi="BentonSans Comp Regular"/>
          <w:snapToGrid/>
          <w:color w:val="000000" w:themeColor="text1"/>
          <w:sz w:val="20"/>
        </w:rPr>
      </w:pPr>
    </w:p>
    <w:p w14:paraId="14178D9C" w14:textId="3F81061B" w:rsidR="00D4211E" w:rsidRPr="00547C8D" w:rsidRDefault="00D4211E"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MUPF 1143. Trumpet Ensemble. (1)</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A performing ensemble that focuses on the trumpet ensemble repertoire.</w:t>
      </w:r>
      <w:r w:rsidR="00D11C0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May be repeated for credit.  </w:t>
      </w:r>
    </w:p>
    <w:p w14:paraId="66A0468E" w14:textId="77777777" w:rsidR="00D4211E" w:rsidRPr="00547C8D" w:rsidRDefault="00D4211E" w:rsidP="00F33998">
      <w:pPr>
        <w:jc w:val="both"/>
        <w:rPr>
          <w:rFonts w:ascii="BentonSans Comp Regular" w:hAnsi="BentonSans Comp Regular"/>
          <w:snapToGrid/>
          <w:color w:val="000000" w:themeColor="text1"/>
          <w:sz w:val="20"/>
        </w:rPr>
      </w:pPr>
    </w:p>
    <w:p w14:paraId="2DBF9EDD" w14:textId="0B2AABA9" w:rsidR="00D4211E" w:rsidRPr="00547C8D" w:rsidRDefault="00D4211E" w:rsidP="00F33998">
      <w:pPr>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 xml:space="preserve">MUPF 1144. Horn Ensemble.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horn ensemble repertoire. </w:t>
      </w:r>
      <w:r w:rsidR="00D11C0F"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May be repeated for credit. </w:t>
      </w:r>
    </w:p>
    <w:p w14:paraId="2B3E3FA1" w14:textId="77777777" w:rsidR="00D4211E" w:rsidRPr="00547C8D" w:rsidRDefault="00D4211E" w:rsidP="00F33998">
      <w:pPr>
        <w:jc w:val="both"/>
        <w:rPr>
          <w:rFonts w:ascii="BentonSans Comp Regular" w:hAnsi="BentonSans Comp Regular"/>
          <w:b/>
          <w:bCs/>
          <w:snapToGrid/>
          <w:color w:val="000000" w:themeColor="text1"/>
          <w:sz w:val="20"/>
        </w:rPr>
      </w:pPr>
    </w:p>
    <w:p w14:paraId="0E1BD7F0" w14:textId="763192B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1146. Tuba/Euphonium Ensemble.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tuba/euphonium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5D37BA7F" w14:textId="77777777" w:rsidR="005F06A0" w:rsidRPr="00547C8D" w:rsidRDefault="005F06A0" w:rsidP="00F33998">
      <w:pPr>
        <w:jc w:val="both"/>
        <w:rPr>
          <w:rFonts w:ascii="BentonSans Comp Regular" w:hAnsi="BentonSans Comp Regular"/>
          <w:snapToGrid/>
          <w:color w:val="000000" w:themeColor="text1"/>
          <w:sz w:val="20"/>
        </w:rPr>
      </w:pPr>
    </w:p>
    <w:p w14:paraId="3DFA8FB3" w14:textId="591BD8F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1149. Brass Chamber Music.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brass chamber music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50679FA4" w14:textId="77777777" w:rsidR="005F06A0" w:rsidRPr="00547C8D" w:rsidRDefault="005F06A0" w:rsidP="00F33998">
      <w:pPr>
        <w:jc w:val="both"/>
        <w:rPr>
          <w:rFonts w:ascii="BentonSans Comp Regular" w:hAnsi="BentonSans Comp Regular"/>
          <w:snapToGrid/>
          <w:color w:val="000000" w:themeColor="text1"/>
          <w:sz w:val="20"/>
        </w:rPr>
      </w:pPr>
    </w:p>
    <w:p w14:paraId="7F2DDA53" w14:textId="3A47513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1151. Percussion Ensemble.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percussion ensemble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1D1D9ED6" w14:textId="77777777" w:rsidR="005F06A0" w:rsidRPr="00547C8D" w:rsidRDefault="005F06A0" w:rsidP="00F33998">
      <w:pPr>
        <w:jc w:val="both"/>
        <w:rPr>
          <w:rFonts w:ascii="BentonSans Comp Regular" w:hAnsi="BentonSans Comp Regular"/>
          <w:snapToGrid/>
          <w:color w:val="000000" w:themeColor="text1"/>
          <w:sz w:val="20"/>
        </w:rPr>
      </w:pPr>
    </w:p>
    <w:p w14:paraId="0896C5DA" w14:textId="0A12811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1155. Piano Ensemble.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piano ensemble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1B30EDA7" w14:textId="3FAECF13" w:rsidR="005F06A0" w:rsidRDefault="005F06A0" w:rsidP="00F33998">
      <w:pPr>
        <w:jc w:val="both"/>
        <w:rPr>
          <w:rFonts w:ascii="BentonSans Comp Regular" w:hAnsi="BentonSans Comp Regular"/>
          <w:snapToGrid/>
          <w:color w:val="000000" w:themeColor="text1"/>
          <w:sz w:val="20"/>
        </w:rPr>
      </w:pPr>
    </w:p>
    <w:p w14:paraId="69CB18C3"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MUPF 1168. </w:t>
      </w:r>
      <w:proofErr w:type="spellStart"/>
      <w:r w:rsidRPr="00547C8D">
        <w:rPr>
          <w:rFonts w:ascii="BentonSans Comp Regular" w:hAnsi="BentonSans Comp Regular"/>
          <w:b/>
          <w:bCs/>
          <w:color w:val="000000" w:themeColor="text1"/>
          <w:sz w:val="20"/>
        </w:rPr>
        <w:t>Philharmonia</w:t>
      </w:r>
      <w:proofErr w:type="spellEnd"/>
      <w:r w:rsidRPr="00547C8D">
        <w:rPr>
          <w:rFonts w:ascii="BentonSans Comp Regular" w:hAnsi="BentonSans Comp Regular"/>
          <w:b/>
          <w:bCs/>
          <w:color w:val="000000" w:themeColor="text1"/>
          <w:sz w:val="20"/>
        </w:rPr>
        <w:t xml:space="preserve">. (1) </w:t>
      </w:r>
      <w:r w:rsidRPr="00547C8D">
        <w:rPr>
          <w:rFonts w:ascii="BentonSans Comp Regular" w:hAnsi="BentonSans Comp Regular"/>
          <w:color w:val="000000" w:themeColor="text1"/>
          <w:sz w:val="20"/>
        </w:rPr>
        <w:t xml:space="preserve">A performing ensemble open to string players from any major. Performs string orchestra repertoire from the Baroque period through the present. Emphasis is placed on developing techniques and sight-reading ability.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i/>
          <w:iCs/>
          <w:color w:val="000000" w:themeColor="text1"/>
          <w:sz w:val="20"/>
        </w:rPr>
        <w:t xml:space="preserve"> </w:t>
      </w:r>
    </w:p>
    <w:p w14:paraId="2F81EBE0" w14:textId="77777777" w:rsidR="005F06A0" w:rsidRPr="00547C8D" w:rsidRDefault="005F06A0" w:rsidP="00F33998">
      <w:pPr>
        <w:jc w:val="both"/>
        <w:rPr>
          <w:rFonts w:ascii="BentonSans Comp Regular" w:hAnsi="BentonSans Comp Regular"/>
          <w:snapToGrid/>
          <w:color w:val="000000" w:themeColor="text1"/>
          <w:sz w:val="20"/>
        </w:rPr>
      </w:pPr>
    </w:p>
    <w:p w14:paraId="2642AD98" w14:textId="39A2585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lastRenderedPageBreak/>
        <w:t xml:space="preserve">MUPF 1169. String Chamber Music. (1)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 performing ensemble that focuses on the string chamber music repertoire.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70A630D" w14:textId="77777777" w:rsidR="005F06A0" w:rsidRPr="00547C8D" w:rsidRDefault="005F06A0" w:rsidP="00F33998">
      <w:pPr>
        <w:jc w:val="both"/>
        <w:rPr>
          <w:rFonts w:ascii="BentonSans Comp Regular" w:hAnsi="BentonSans Comp Regular"/>
          <w:snapToGrid/>
          <w:color w:val="000000" w:themeColor="text1"/>
          <w:sz w:val="20"/>
        </w:rPr>
      </w:pPr>
    </w:p>
    <w:p w14:paraId="1486EAD4" w14:textId="1FF145E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MUPF 1170. Jazz Combo. (1)</w:t>
      </w:r>
      <w:r w:rsidR="0008685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w:t>
      </w:r>
      <w:r w:rsidR="0008685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small performing ensemble that focuses on jazz repertoire and improvisation.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6EB7938" w14:textId="77777777" w:rsidR="005F06A0" w:rsidRPr="00547C8D" w:rsidRDefault="005F06A0" w:rsidP="00F33998">
      <w:pPr>
        <w:jc w:val="both"/>
        <w:rPr>
          <w:rFonts w:ascii="BentonSans Comp Regular" w:hAnsi="BentonSans Comp Regular"/>
          <w:snapToGrid/>
          <w:color w:val="000000" w:themeColor="text1"/>
          <w:sz w:val="20"/>
        </w:rPr>
      </w:pPr>
    </w:p>
    <w:p w14:paraId="5A442644" w14:textId="07AAEF51"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1240. Applied Music: Euphonium.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B75A26F" w14:textId="77777777" w:rsidR="00CD43D2" w:rsidRPr="00547C8D" w:rsidRDefault="00CD43D2" w:rsidP="00F33998">
      <w:pPr>
        <w:jc w:val="both"/>
        <w:rPr>
          <w:rFonts w:ascii="BentonSans Comp Regular" w:hAnsi="BentonSans Comp Regular"/>
          <w:b/>
          <w:color w:val="000000" w:themeColor="text1"/>
          <w:sz w:val="20"/>
        </w:rPr>
      </w:pPr>
    </w:p>
    <w:p w14:paraId="037CD207" w14:textId="2B3D391E"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MUPF 1241.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Applied Music: Trumpet.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1B6D312" w14:textId="77777777" w:rsidR="00CD43D2" w:rsidRPr="00547C8D" w:rsidRDefault="00CD43D2" w:rsidP="00F33998">
      <w:pPr>
        <w:jc w:val="both"/>
        <w:rPr>
          <w:rFonts w:ascii="BentonSans Comp Regular" w:hAnsi="BentonSans Comp Regular"/>
          <w:b/>
          <w:color w:val="000000" w:themeColor="text1"/>
          <w:sz w:val="20"/>
        </w:rPr>
      </w:pPr>
    </w:p>
    <w:p w14:paraId="6692096B" w14:textId="2F3A0E04"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1242. Applied Music: French Horn.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7FE1DEB0" w14:textId="77777777" w:rsidR="00CD43D2" w:rsidRPr="00547C8D" w:rsidRDefault="00CD43D2" w:rsidP="00F33998">
      <w:pPr>
        <w:jc w:val="both"/>
        <w:rPr>
          <w:rFonts w:ascii="BentonSans Comp Regular" w:hAnsi="BentonSans Comp Regular"/>
          <w:b/>
          <w:color w:val="000000" w:themeColor="text1"/>
          <w:sz w:val="20"/>
        </w:rPr>
      </w:pPr>
    </w:p>
    <w:p w14:paraId="0B803487" w14:textId="5014BE22"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1243. Applied Music: Trombone.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057F9ED2" w14:textId="77777777" w:rsidR="00CD43D2" w:rsidRPr="00547C8D" w:rsidRDefault="00CD43D2" w:rsidP="00F33998">
      <w:pPr>
        <w:jc w:val="both"/>
        <w:rPr>
          <w:rFonts w:ascii="BentonSans Comp Regular" w:hAnsi="BentonSans Comp Regular"/>
          <w:b/>
          <w:color w:val="000000" w:themeColor="text1"/>
          <w:sz w:val="20"/>
        </w:rPr>
      </w:pPr>
    </w:p>
    <w:p w14:paraId="506BCCAC" w14:textId="0FCEC20D"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1244. Applied Music: Tuba.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70EC19F2" w14:textId="77777777" w:rsidR="00CD43D2" w:rsidRPr="00547C8D" w:rsidRDefault="00CD43D2" w:rsidP="00F33998">
      <w:pPr>
        <w:jc w:val="both"/>
        <w:rPr>
          <w:rFonts w:ascii="BentonSans Comp Regular" w:hAnsi="BentonSans Comp Regular"/>
          <w:b/>
          <w:color w:val="000000" w:themeColor="text1"/>
          <w:sz w:val="20"/>
        </w:rPr>
      </w:pPr>
    </w:p>
    <w:p w14:paraId="5297D413" w14:textId="67F17DD4"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1245. Applied Music: Guitar.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6806EE29" w14:textId="484AE849" w:rsidR="00CD43D2" w:rsidRDefault="00CD43D2" w:rsidP="00F33998">
      <w:pPr>
        <w:jc w:val="both"/>
        <w:rPr>
          <w:rFonts w:ascii="BentonSans Comp Regular" w:hAnsi="BentonSans Comp Regular"/>
          <w:b/>
          <w:color w:val="000000" w:themeColor="text1"/>
          <w:sz w:val="20"/>
        </w:rPr>
      </w:pPr>
    </w:p>
    <w:p w14:paraId="25AFC4D4" w14:textId="449B38A2"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1246. Applied Music: Harp.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00BDA457" w14:textId="77777777" w:rsidR="00CD43D2" w:rsidRPr="00547C8D" w:rsidRDefault="00CD43D2" w:rsidP="00F33998">
      <w:pPr>
        <w:jc w:val="both"/>
        <w:rPr>
          <w:rFonts w:ascii="BentonSans Comp Regular" w:hAnsi="BentonSans Comp Regular"/>
          <w:b/>
          <w:color w:val="000000" w:themeColor="text1"/>
          <w:sz w:val="20"/>
        </w:rPr>
      </w:pPr>
    </w:p>
    <w:p w14:paraId="631ED061" w14:textId="38E2CCBD"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1247. Applied Music: Organ.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5AC9DF13" w14:textId="77777777" w:rsidR="00CD43D2" w:rsidRPr="00547C8D" w:rsidRDefault="00CD43D2" w:rsidP="00F33998">
      <w:pPr>
        <w:jc w:val="both"/>
        <w:rPr>
          <w:rFonts w:ascii="BentonSans Comp Regular" w:hAnsi="BentonSans Comp Regular"/>
          <w:b/>
          <w:color w:val="000000" w:themeColor="text1"/>
          <w:sz w:val="20"/>
        </w:rPr>
      </w:pPr>
    </w:p>
    <w:p w14:paraId="302D1180" w14:textId="6608B420"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1248. Applied Music: Piano.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w:t>
      </w:r>
      <w:r w:rsidRPr="00547C8D">
        <w:rPr>
          <w:rFonts w:ascii="BentonSans Comp Regular" w:hAnsi="BentonSans Comp Regular"/>
          <w:color w:val="000000" w:themeColor="text1"/>
          <w:sz w:val="20"/>
        </w:rPr>
        <w:t xml:space="preserve">end of the semester.  </w:t>
      </w:r>
      <w:r w:rsidRPr="00547C8D">
        <w:rPr>
          <w:rFonts w:ascii="BentonSans Comp Regular" w:hAnsi="BentonSans Comp Regular"/>
          <w:i/>
          <w:color w:val="000000" w:themeColor="text1"/>
          <w:sz w:val="20"/>
        </w:rPr>
        <w:t>May be repeated for credit.</w:t>
      </w:r>
    </w:p>
    <w:p w14:paraId="3D5EC34A" w14:textId="77777777" w:rsidR="00CD43D2" w:rsidRPr="00547C8D" w:rsidRDefault="00CD43D2" w:rsidP="00F33998">
      <w:pPr>
        <w:jc w:val="both"/>
        <w:rPr>
          <w:rFonts w:ascii="BentonSans Comp Regular" w:hAnsi="BentonSans Comp Regular"/>
          <w:b/>
          <w:color w:val="000000" w:themeColor="text1"/>
          <w:sz w:val="20"/>
        </w:rPr>
      </w:pPr>
    </w:p>
    <w:p w14:paraId="4C05236E" w14:textId="66B31566"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1249. Applied Music: Violin.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1C024C52" w14:textId="77777777" w:rsidR="00CD43D2" w:rsidRPr="00547C8D" w:rsidRDefault="00CD43D2" w:rsidP="00F33998">
      <w:pPr>
        <w:jc w:val="both"/>
        <w:rPr>
          <w:rFonts w:ascii="BentonSans Comp Regular" w:hAnsi="BentonSans Comp Regular"/>
          <w:b/>
          <w:color w:val="000000" w:themeColor="text1"/>
          <w:sz w:val="20"/>
        </w:rPr>
      </w:pPr>
    </w:p>
    <w:p w14:paraId="7C2D1B2F" w14:textId="2744E635"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1250. Applied Music: Viola.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56F9E65C" w14:textId="77777777" w:rsidR="00CD43D2" w:rsidRPr="00547C8D" w:rsidRDefault="00CD43D2" w:rsidP="00F33998">
      <w:pPr>
        <w:jc w:val="both"/>
        <w:rPr>
          <w:rFonts w:ascii="BentonSans Comp Regular" w:hAnsi="BentonSans Comp Regular"/>
          <w:b/>
          <w:color w:val="000000" w:themeColor="text1"/>
          <w:sz w:val="20"/>
        </w:rPr>
      </w:pPr>
    </w:p>
    <w:p w14:paraId="6978CD50" w14:textId="52B855A2"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1251. Applied Music: Cello.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035A6C99" w14:textId="77777777" w:rsidR="00CD43D2" w:rsidRPr="00547C8D" w:rsidRDefault="00CD43D2" w:rsidP="00F33998">
      <w:pPr>
        <w:jc w:val="both"/>
        <w:rPr>
          <w:rFonts w:ascii="BentonSans Comp Regular" w:hAnsi="BentonSans Comp Regular"/>
          <w:b/>
          <w:color w:val="000000" w:themeColor="text1"/>
          <w:sz w:val="20"/>
        </w:rPr>
      </w:pPr>
    </w:p>
    <w:p w14:paraId="5A695DFD" w14:textId="718BD631"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1252. Applied Music: Bass.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6C86DFC8" w14:textId="77777777" w:rsidR="00CD43D2" w:rsidRPr="00547C8D" w:rsidRDefault="00CD43D2" w:rsidP="00F33998">
      <w:pPr>
        <w:jc w:val="both"/>
        <w:rPr>
          <w:rFonts w:ascii="BentonSans Comp Regular" w:hAnsi="BentonSans Comp Regular"/>
          <w:b/>
          <w:color w:val="000000" w:themeColor="text1"/>
          <w:sz w:val="20"/>
        </w:rPr>
      </w:pPr>
    </w:p>
    <w:p w14:paraId="17478A48" w14:textId="00F71C65"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1253. Applied Music: Voice.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6317CD86" w14:textId="77777777" w:rsidR="00CD43D2" w:rsidRPr="00547C8D" w:rsidRDefault="00CD43D2" w:rsidP="00F33998">
      <w:pPr>
        <w:jc w:val="both"/>
        <w:rPr>
          <w:rFonts w:ascii="BentonSans Comp Regular" w:hAnsi="BentonSans Comp Regular"/>
          <w:b/>
          <w:color w:val="000000" w:themeColor="text1"/>
          <w:sz w:val="20"/>
        </w:rPr>
      </w:pPr>
    </w:p>
    <w:p w14:paraId="2E9097B1" w14:textId="2B741F7F"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1256. Applied Music: Saxophone.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46C1C746" w14:textId="77777777" w:rsidR="00CD43D2" w:rsidRPr="00547C8D" w:rsidRDefault="00CD43D2" w:rsidP="00F33998">
      <w:pPr>
        <w:jc w:val="both"/>
        <w:rPr>
          <w:rFonts w:ascii="BentonSans Comp Regular" w:hAnsi="BentonSans Comp Regular"/>
          <w:b/>
          <w:color w:val="000000" w:themeColor="text1"/>
          <w:sz w:val="20"/>
        </w:rPr>
      </w:pPr>
    </w:p>
    <w:p w14:paraId="4D8CD98B" w14:textId="2624C725" w:rsidR="00CD43D2" w:rsidRPr="00547C8D" w:rsidRDefault="00CD43D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1259. Applied Music: Percussion. </w:t>
      </w:r>
      <w:r w:rsidR="00DB32E7" w:rsidRPr="00547C8D">
        <w:rPr>
          <w:rFonts w:ascii="BentonSans Comp Regular" w:hAnsi="BentonSans Comp Regular"/>
          <w:b/>
          <w:color w:val="000000" w:themeColor="text1"/>
          <w:sz w:val="20"/>
        </w:rPr>
        <w:t>(1 to 2)  P</w:t>
      </w:r>
      <w:r w:rsidRPr="00547C8D">
        <w:rPr>
          <w:rFonts w:ascii="BentonSans Comp Regular" w:hAnsi="BentonSans Comp Regular"/>
          <w:color w:val="000000" w:themeColor="text1"/>
          <w:sz w:val="20"/>
        </w:rPr>
        <w:t xml:space="preserve">rerequisite(s): </w:t>
      </w:r>
      <w:r w:rsidR="00737B7D" w:rsidRPr="00547C8D">
        <w:rPr>
          <w:rFonts w:ascii="BentonSans Comp Regular" w:hAnsi="BentonSans Comp Regular"/>
          <w:color w:val="000000" w:themeColor="text1"/>
          <w:sz w:val="20"/>
        </w:rPr>
        <w:t>Acceptance as a Music major or minor, or permission of instructor.</w:t>
      </w:r>
      <w:r w:rsidRPr="00547C8D">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547C8D">
        <w:rPr>
          <w:rFonts w:ascii="BentonSans Comp Regular" w:hAnsi="BentonSans Comp Regular"/>
          <w:i/>
          <w:color w:val="000000" w:themeColor="text1"/>
          <w:sz w:val="20"/>
        </w:rPr>
        <w:t>May be repeated for credit.</w:t>
      </w:r>
    </w:p>
    <w:p w14:paraId="36B2F9B0" w14:textId="77777777" w:rsidR="005F06A0" w:rsidRPr="00547C8D" w:rsidRDefault="005F06A0" w:rsidP="00F33998">
      <w:pPr>
        <w:snapToGrid w:val="0"/>
        <w:jc w:val="both"/>
        <w:rPr>
          <w:rFonts w:ascii="BentonSans Comp Regular" w:hAnsi="BentonSans Comp Regular"/>
          <w:color w:val="000000" w:themeColor="text1"/>
          <w:sz w:val="20"/>
        </w:rPr>
      </w:pPr>
    </w:p>
    <w:p w14:paraId="0B21A33E" w14:textId="77777777" w:rsidR="000E2FEB" w:rsidRPr="00547C8D" w:rsidRDefault="000E2FEB"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1260. Applied Music: Jazz Saxophone. (1)  </w:t>
      </w:r>
      <w:r w:rsidRPr="00547C8D">
        <w:rPr>
          <w:rFonts w:ascii="BentonSans Comp Regular" w:hAnsi="BentonSans Comp Regular"/>
          <w:snapToGrid/>
          <w:color w:val="000000" w:themeColor="text1"/>
          <w:sz w:val="20"/>
        </w:rPr>
        <w:t xml:space="preserve">Prerequisite(s): Acceptance as a Music major or permission of instructor. Corequisite(s): An approved principal ensemble.  Private instruction in jazz, a half-hour lesson per week, or an hour lesson every two weeks, leading to a formal jury at the end of the semester.  </w:t>
      </w:r>
      <w:r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4802DE2" w14:textId="77777777" w:rsidR="000E2FEB" w:rsidRPr="00547C8D" w:rsidRDefault="000E2FEB" w:rsidP="00F33998">
      <w:pPr>
        <w:autoSpaceDE w:val="0"/>
        <w:autoSpaceDN w:val="0"/>
        <w:jc w:val="both"/>
        <w:rPr>
          <w:rFonts w:ascii="BentonSans Comp Regular" w:hAnsi="BentonSans Comp Regular"/>
          <w:snapToGrid/>
          <w:color w:val="000000" w:themeColor="text1"/>
          <w:szCs w:val="24"/>
        </w:rPr>
      </w:pPr>
    </w:p>
    <w:p w14:paraId="646CFEF5"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1261</w:t>
      </w:r>
      <w:r w:rsidRPr="00547C8D">
        <w:rPr>
          <w:rFonts w:ascii="BentonSans Comp Regular" w:hAnsi="BentonSans Comp Regular"/>
          <w:b/>
          <w:bCs/>
          <w:snapToGrid/>
          <w:color w:val="000000" w:themeColor="text1"/>
          <w:sz w:val="20"/>
        </w:rPr>
        <w:t xml:space="preserve">. Applied Music: Jazz Trumpet.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as a Music major</w:t>
      </w:r>
      <w:r w:rsidRPr="00547C8D">
        <w:rPr>
          <w:rFonts w:ascii="BentonSans Comp Regular" w:hAnsi="BentonSans Comp Regular"/>
          <w:snapToGrid/>
          <w:color w:val="000000" w:themeColor="text1"/>
          <w:sz w:val="20"/>
        </w:rPr>
        <w:t xml:space="preserve"> 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47DDE43"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p>
    <w:p w14:paraId="2BC48157"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1262</w:t>
      </w:r>
      <w:r w:rsidRPr="00547C8D">
        <w:rPr>
          <w:rFonts w:ascii="BentonSans Comp Regular" w:hAnsi="BentonSans Comp Regular"/>
          <w:b/>
          <w:bCs/>
          <w:snapToGrid/>
          <w:color w:val="000000" w:themeColor="text1"/>
          <w:sz w:val="20"/>
        </w:rPr>
        <w:t xml:space="preserve">. Applied Music: Jazz Trombone.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as a Music major</w:t>
      </w:r>
      <w:r w:rsidRPr="00547C8D">
        <w:rPr>
          <w:rFonts w:ascii="BentonSans Comp Regular" w:hAnsi="BentonSans Comp Regular"/>
          <w:snapToGrid/>
          <w:color w:val="000000" w:themeColor="text1"/>
          <w:sz w:val="20"/>
        </w:rPr>
        <w:t xml:space="preserve"> 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w:t>
      </w:r>
      <w:r w:rsidR="00780C7A" w:rsidRPr="00547C8D">
        <w:rPr>
          <w:rFonts w:ascii="BentonSans Comp Regular" w:hAnsi="BentonSans Comp Regular"/>
          <w:snapToGrid/>
          <w:color w:val="000000" w:themeColor="text1"/>
          <w:sz w:val="20"/>
        </w:rPr>
        <w:lastRenderedPageBreak/>
        <w:t xml:space="preserve">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CA2A7A5"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p>
    <w:p w14:paraId="770631E4"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1263</w:t>
      </w:r>
      <w:r w:rsidRPr="00547C8D">
        <w:rPr>
          <w:rFonts w:ascii="BentonSans Comp Regular" w:hAnsi="BentonSans Comp Regular"/>
          <w:b/>
          <w:bCs/>
          <w:snapToGrid/>
          <w:color w:val="000000" w:themeColor="text1"/>
          <w:sz w:val="20"/>
        </w:rPr>
        <w:t xml:space="preserve">. Applied Music: Jazz Guitar.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as a Music major</w:t>
      </w:r>
      <w:r w:rsidRPr="00547C8D">
        <w:rPr>
          <w:rFonts w:ascii="BentonSans Comp Regular" w:hAnsi="BentonSans Comp Regular"/>
          <w:snapToGrid/>
          <w:color w:val="000000" w:themeColor="text1"/>
          <w:sz w:val="20"/>
        </w:rPr>
        <w:t xml:space="preserve"> 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3B4E692" w14:textId="4061755F" w:rsidR="005F06A0" w:rsidRDefault="005F06A0" w:rsidP="00F33998">
      <w:pPr>
        <w:autoSpaceDE w:val="0"/>
        <w:autoSpaceDN w:val="0"/>
        <w:jc w:val="both"/>
        <w:rPr>
          <w:rFonts w:ascii="BentonSans Comp Regular" w:hAnsi="BentonSans Comp Regular"/>
          <w:snapToGrid/>
          <w:color w:val="000000" w:themeColor="text1"/>
          <w:szCs w:val="24"/>
        </w:rPr>
      </w:pPr>
    </w:p>
    <w:p w14:paraId="0DFE5ADD"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1264</w:t>
      </w:r>
      <w:r w:rsidRPr="00547C8D">
        <w:rPr>
          <w:rFonts w:ascii="BentonSans Comp Regular" w:hAnsi="BentonSans Comp Regular"/>
          <w:b/>
          <w:bCs/>
          <w:snapToGrid/>
          <w:color w:val="000000" w:themeColor="text1"/>
          <w:sz w:val="20"/>
        </w:rPr>
        <w:t xml:space="preserve">. Applied Music: Jazz Piano.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 xml:space="preserve">as a Music major </w:t>
      </w:r>
      <w:r w:rsidRPr="00547C8D">
        <w:rPr>
          <w:rFonts w:ascii="BentonSans Comp Regular" w:hAnsi="BentonSans Comp Regular"/>
          <w:snapToGrid/>
          <w:color w:val="000000" w:themeColor="text1"/>
          <w:sz w:val="20"/>
        </w:rPr>
        <w:t xml:space="preserve">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1F0925F"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p>
    <w:p w14:paraId="352C284B"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1265</w:t>
      </w:r>
      <w:r w:rsidRPr="00547C8D">
        <w:rPr>
          <w:rFonts w:ascii="BentonSans Comp Regular" w:hAnsi="BentonSans Comp Regular"/>
          <w:b/>
          <w:bCs/>
          <w:snapToGrid/>
          <w:color w:val="000000" w:themeColor="text1"/>
          <w:sz w:val="20"/>
        </w:rPr>
        <w:t xml:space="preserve">. Applied Music: Jazz Bass.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 xml:space="preserve">as a Music major </w:t>
      </w:r>
      <w:r w:rsidRPr="00547C8D">
        <w:rPr>
          <w:rFonts w:ascii="BentonSans Comp Regular" w:hAnsi="BentonSans Comp Regular"/>
          <w:snapToGrid/>
          <w:color w:val="000000" w:themeColor="text1"/>
          <w:sz w:val="20"/>
        </w:rPr>
        <w:t xml:space="preserve">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A12A0BB"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p>
    <w:p w14:paraId="37AD1DD2"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MUPF </w:t>
      </w:r>
      <w:r w:rsidR="000E2FEB" w:rsidRPr="00547C8D">
        <w:rPr>
          <w:rFonts w:ascii="BentonSans Comp Regular" w:hAnsi="BentonSans Comp Regular"/>
          <w:b/>
          <w:bCs/>
          <w:snapToGrid/>
          <w:color w:val="000000" w:themeColor="text1"/>
          <w:sz w:val="20"/>
        </w:rPr>
        <w:t>1266</w:t>
      </w:r>
      <w:r w:rsidRPr="00547C8D">
        <w:rPr>
          <w:rFonts w:ascii="BentonSans Comp Regular" w:hAnsi="BentonSans Comp Regular"/>
          <w:b/>
          <w:bCs/>
          <w:snapToGrid/>
          <w:color w:val="000000" w:themeColor="text1"/>
          <w:sz w:val="20"/>
        </w:rPr>
        <w:t xml:space="preserve">. Applied Music: Jazz Percussion.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Acceptance </w:t>
      </w:r>
      <w:r w:rsidR="000E2FEB" w:rsidRPr="00547C8D">
        <w:rPr>
          <w:rFonts w:ascii="BentonSans Comp Regular" w:hAnsi="BentonSans Comp Regular"/>
          <w:snapToGrid/>
          <w:color w:val="000000" w:themeColor="text1"/>
          <w:sz w:val="20"/>
        </w:rPr>
        <w:t xml:space="preserve">as a Music major </w:t>
      </w:r>
      <w:r w:rsidRPr="00547C8D">
        <w:rPr>
          <w:rFonts w:ascii="BentonSans Comp Regular" w:hAnsi="BentonSans Comp Regular"/>
          <w:snapToGrid/>
          <w:color w:val="000000" w:themeColor="text1"/>
          <w:sz w:val="20"/>
        </w:rPr>
        <w:t xml:space="preserve">or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780C7A" w:rsidRPr="00547C8D">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75DCCBF" w14:textId="2D827699" w:rsidR="005F06A0" w:rsidRPr="00547C8D" w:rsidRDefault="005F06A0" w:rsidP="00F33998">
      <w:pPr>
        <w:snapToGrid w:val="0"/>
        <w:jc w:val="both"/>
        <w:rPr>
          <w:rFonts w:ascii="BentonSans Comp Regular" w:hAnsi="BentonSans Comp Regular"/>
          <w:color w:val="000000" w:themeColor="text1"/>
          <w:sz w:val="20"/>
        </w:rPr>
      </w:pPr>
    </w:p>
    <w:p w14:paraId="010C928B" w14:textId="33572C78" w:rsidR="00BA4233" w:rsidRPr="00547C8D" w:rsidRDefault="00BA4233"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MUPF 1270. Applied Music: Musical Theatre. (1)  </w:t>
      </w:r>
      <w:r w:rsidRPr="00547C8D">
        <w:rPr>
          <w:rFonts w:ascii="BentonSans Comp Regular" w:hAnsi="BentonSans Comp Regular"/>
          <w:snapToGrid/>
          <w:color w:val="000000" w:themeColor="text1"/>
          <w:sz w:val="20"/>
        </w:rPr>
        <w:t>Prerequisite(s):</w:t>
      </w:r>
      <w:r w:rsidRPr="00547C8D">
        <w:rPr>
          <w:rFonts w:ascii="BentonSans Comp Regular" w:hAnsi="BentonSans Comp Regular"/>
          <w:color w:val="000000" w:themeColor="text1"/>
          <w:sz w:val="20"/>
        </w:rPr>
        <w:t xml:space="preserve"> Enrollment in Certificate in Music Theatre or permission of instructor.  Corequisite(s): COAA 3350.  Private musical theatre instruction -- a half-hour lesson per week or a one-hour lesson every two weeks -- leading to formal jury at the end of the semester.  </w:t>
      </w:r>
      <w:r w:rsidRPr="00547C8D">
        <w:rPr>
          <w:rFonts w:ascii="BentonSans Comp Regular" w:hAnsi="BentonSans Comp Regular"/>
          <w:i/>
          <w:color w:val="000000" w:themeColor="text1"/>
          <w:sz w:val="20"/>
        </w:rPr>
        <w:t>May be repeated for credit.</w:t>
      </w:r>
    </w:p>
    <w:p w14:paraId="4943F2C9" w14:textId="77777777" w:rsidR="00BA4233" w:rsidRPr="00547C8D" w:rsidRDefault="00BA4233" w:rsidP="00F33998">
      <w:pPr>
        <w:snapToGrid w:val="0"/>
        <w:jc w:val="both"/>
        <w:rPr>
          <w:rFonts w:ascii="BentonSans Comp Regular" w:hAnsi="BentonSans Comp Regular"/>
          <w:color w:val="000000" w:themeColor="text1"/>
          <w:sz w:val="20"/>
        </w:rPr>
      </w:pPr>
    </w:p>
    <w:p w14:paraId="34846B7E"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MUPF 3240. Advanced Applied Music: Euphonium.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71C8BC7"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7D2B244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3241. Advanced Applied Music: Trumpet.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B1CF4CA"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20E7E099"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3242. Advanced Applied Music: French Horn.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AA000C1"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6749EEA3"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3243. Advanced Applied Music: Trombone.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A54CD3E"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425277D3"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3244. Advanced Applied Music: Tuba.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w:t>
      </w:r>
      <w:r w:rsidRPr="00547C8D">
        <w:rPr>
          <w:rFonts w:ascii="BentonSans Comp Regular" w:hAnsi="BentonSans Comp Regular"/>
          <w:snapToGrid/>
          <w:color w:val="000000" w:themeColor="text1"/>
          <w:sz w:val="20"/>
        </w:rPr>
        <w:t xml:space="preserve">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0CBAB3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507588AC"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3245. Advanced Applied Music: Guitar.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80900D5"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1C71B6C2"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3246. Advanced Applied Music: Harp.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17CFFFA"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4374E8F2"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3247. Advanced Applied Music: Organ.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77195E8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234D7B34"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3248. Advanced Applied Music: Piano.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E7C390D"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2EA5ACA6"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3249. Advanced Applied Music: Violin.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4DD18C6"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510C2DC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3250. Advanced Applied Music: Viola.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B463BC9"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307062D7"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3251. Advanced Applied Music: Cello.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28C9D42"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4779CDE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3252. Advanced Applied Music: Bass.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6DE2550"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334A3F96"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3253. Advanced Applied Music: Voice.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27628F2"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4A0DA262"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3254. Advanced Applied Music: Flute.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w:t>
      </w:r>
      <w:r w:rsidRPr="00547C8D">
        <w:rPr>
          <w:rFonts w:ascii="BentonSans Comp Regular" w:hAnsi="BentonSans Comp Regular"/>
          <w:snapToGrid/>
          <w:color w:val="000000" w:themeColor="text1"/>
          <w:sz w:val="20"/>
        </w:rPr>
        <w:lastRenderedPageBreak/>
        <w:t xml:space="preserve">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81B549C"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1B899155"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3255. Advanced Applied Music: Clarinet.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55F75203" w14:textId="77777777" w:rsidR="00163C23" w:rsidRPr="00547C8D" w:rsidRDefault="00163C23" w:rsidP="00F33998">
      <w:pPr>
        <w:autoSpaceDE w:val="0"/>
        <w:autoSpaceDN w:val="0"/>
        <w:jc w:val="both"/>
        <w:rPr>
          <w:rFonts w:ascii="BentonSans Comp Regular" w:hAnsi="BentonSans Comp Regular"/>
          <w:snapToGrid/>
          <w:color w:val="000000" w:themeColor="text1"/>
          <w:sz w:val="20"/>
        </w:rPr>
      </w:pPr>
    </w:p>
    <w:p w14:paraId="19836CA9"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3256. Advanced Applied Music: Saxophone.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61EC61E4"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44744125"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3257. Advanced Applied Music: Oboe.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3AF3EFB3"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3B3F75E7"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3258. Advanced Applied Music: Bassoon.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0C9AEA86"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2E23D4B9"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MUPF 3259. Advanced Applied Music: Percussion.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2400 and permission of instructor.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21361D" w:rsidRPr="00547C8D">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2FA47FF8"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p>
    <w:p w14:paraId="54CE20DD" w14:textId="77777777" w:rsidR="00942E70" w:rsidRPr="00547C8D" w:rsidRDefault="00942E7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3260. Advanced Applied Music: Jazz Saxophone. (2)  </w:t>
      </w:r>
      <w:r w:rsidR="004128EE" w:rsidRPr="00547C8D">
        <w:rPr>
          <w:rFonts w:ascii="BentonSans Comp Regular" w:hAnsi="BentonSans Comp Regular"/>
          <w:snapToGrid/>
          <w:color w:val="000000" w:themeColor="text1"/>
          <w:sz w:val="20"/>
        </w:rPr>
        <w:t>Prerequisite(s): MUSC 2400 or permission of instruct</w:t>
      </w:r>
      <w:r w:rsidR="00004C1C" w:rsidRPr="00547C8D">
        <w:rPr>
          <w:rFonts w:ascii="BentonSans Comp Regular" w:hAnsi="BentonSans Comp Regular"/>
          <w:snapToGrid/>
          <w:color w:val="000000" w:themeColor="text1"/>
          <w:sz w:val="20"/>
        </w:rPr>
        <w:t>or.  Corequisite(s): MUSC 3300 and</w:t>
      </w:r>
      <w:r w:rsidR="004128EE" w:rsidRPr="00547C8D">
        <w:rPr>
          <w:rFonts w:ascii="BentonSans Comp Regular" w:hAnsi="BentonSans Comp Regular"/>
          <w:snapToGrid/>
          <w:color w:val="000000" w:themeColor="text1"/>
          <w:sz w:val="20"/>
        </w:rPr>
        <w:t xml:space="preserve"> an approved principal ensemble.  </w:t>
      </w:r>
      <w:r w:rsidRPr="00547C8D">
        <w:rPr>
          <w:rFonts w:ascii="BentonSans Comp Regular" w:hAnsi="BentonSans Comp Regular"/>
          <w:snapToGrid/>
          <w:color w:val="000000" w:themeColor="text1"/>
          <w:sz w:val="20"/>
        </w:rPr>
        <w:t xml:space="preserve">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02CF9AFA" w14:textId="77777777" w:rsidR="00942E70" w:rsidRPr="00547C8D" w:rsidRDefault="00942E70" w:rsidP="00F33998">
      <w:pPr>
        <w:autoSpaceDE w:val="0"/>
        <w:autoSpaceDN w:val="0"/>
        <w:jc w:val="both"/>
        <w:rPr>
          <w:rFonts w:ascii="BentonSans Comp Regular" w:hAnsi="BentonSans Comp Regular"/>
          <w:snapToGrid/>
          <w:color w:val="000000" w:themeColor="text1"/>
          <w:sz w:val="20"/>
        </w:rPr>
      </w:pPr>
    </w:p>
    <w:p w14:paraId="71791061" w14:textId="77777777" w:rsidR="00004C1C" w:rsidRPr="00547C8D" w:rsidRDefault="00004C1C"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3261. Advanced Applied Music: Jazz Trumpet.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4C7655D9" w14:textId="77777777" w:rsidR="00004C1C" w:rsidRPr="00547C8D" w:rsidRDefault="00004C1C" w:rsidP="00F33998">
      <w:pPr>
        <w:autoSpaceDE w:val="0"/>
        <w:autoSpaceDN w:val="0"/>
        <w:jc w:val="both"/>
        <w:rPr>
          <w:rFonts w:ascii="BentonSans Comp Regular" w:hAnsi="BentonSans Comp Regular"/>
          <w:snapToGrid/>
          <w:color w:val="000000" w:themeColor="text1"/>
          <w:sz w:val="20"/>
        </w:rPr>
      </w:pPr>
    </w:p>
    <w:p w14:paraId="72C832EE"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3262. Advanced Applied Music: Jazz Trombone.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0556D125"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p>
    <w:p w14:paraId="6EA23581"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3263. Advanced Applied Music: Jazz Guitar.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w:t>
      </w:r>
      <w:r w:rsidRPr="00547C8D">
        <w:rPr>
          <w:rFonts w:ascii="BentonSans Comp Regular" w:hAnsi="BentonSans Comp Regular"/>
          <w:snapToGrid/>
          <w:color w:val="000000" w:themeColor="text1"/>
          <w:sz w:val="20"/>
        </w:rPr>
        <w:t xml:space="preserve">transcription.  </w:t>
      </w:r>
      <w:r w:rsidRPr="00547C8D">
        <w:rPr>
          <w:rFonts w:ascii="BentonSans Comp Regular" w:hAnsi="BentonSans Comp Regular"/>
          <w:i/>
          <w:snapToGrid/>
          <w:color w:val="000000" w:themeColor="text1"/>
          <w:sz w:val="20"/>
        </w:rPr>
        <w:t>May be repeated for credit.</w:t>
      </w:r>
    </w:p>
    <w:p w14:paraId="5FEB977D"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p>
    <w:p w14:paraId="6C1F798A"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3264. Advanced Applied Music: Jazz Piano.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3092D144" w14:textId="77777777" w:rsidR="00163C23" w:rsidRPr="00547C8D" w:rsidRDefault="00163C23" w:rsidP="00F33998">
      <w:pPr>
        <w:autoSpaceDE w:val="0"/>
        <w:autoSpaceDN w:val="0"/>
        <w:jc w:val="both"/>
        <w:rPr>
          <w:rFonts w:ascii="BentonSans Comp Regular" w:hAnsi="BentonSans Comp Regular"/>
          <w:snapToGrid/>
          <w:color w:val="000000" w:themeColor="text1"/>
          <w:sz w:val="20"/>
        </w:rPr>
      </w:pPr>
    </w:p>
    <w:p w14:paraId="5A3E39B7"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MUPF 3265. Advanced Applied Music: Jazz Bass.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203905BD"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p>
    <w:p w14:paraId="469DD87C"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MUPF 326</w:t>
      </w:r>
      <w:r w:rsidR="00CF74B9" w:rsidRPr="00547C8D">
        <w:rPr>
          <w:rFonts w:ascii="BentonSans Comp Regular" w:hAnsi="BentonSans Comp Regular"/>
          <w:b/>
          <w:snapToGrid/>
          <w:color w:val="000000" w:themeColor="text1"/>
          <w:sz w:val="20"/>
        </w:rPr>
        <w:t>6</w:t>
      </w:r>
      <w:r w:rsidRPr="00547C8D">
        <w:rPr>
          <w:rFonts w:ascii="BentonSans Comp Regular" w:hAnsi="BentonSans Comp Regular"/>
          <w:b/>
          <w:snapToGrid/>
          <w:color w:val="000000" w:themeColor="text1"/>
          <w:sz w:val="20"/>
        </w:rPr>
        <w:t xml:space="preserve">. Advanced Applied Music: Jazz </w:t>
      </w:r>
      <w:r w:rsidR="00CF74B9" w:rsidRPr="00547C8D">
        <w:rPr>
          <w:rFonts w:ascii="BentonSans Comp Regular" w:hAnsi="BentonSans Comp Regular"/>
          <w:b/>
          <w:snapToGrid/>
          <w:color w:val="000000" w:themeColor="text1"/>
          <w:sz w:val="20"/>
        </w:rPr>
        <w:t>Percussion</w:t>
      </w:r>
      <w:r w:rsidRPr="00547C8D">
        <w:rPr>
          <w:rFonts w:ascii="BentonSans Comp Regular" w:hAnsi="BentonSans Comp Regular"/>
          <w:b/>
          <w:snapToGrid/>
          <w:color w:val="000000" w:themeColor="text1"/>
          <w:sz w:val="20"/>
        </w:rPr>
        <w:t xml:space="preserve">. (2)  </w:t>
      </w:r>
      <w:r w:rsidRPr="00547C8D">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547C8D">
        <w:rPr>
          <w:rFonts w:ascii="BentonSans Comp Regular" w:hAnsi="BentonSans Comp Regular"/>
          <w:i/>
          <w:snapToGrid/>
          <w:color w:val="000000" w:themeColor="text1"/>
          <w:sz w:val="20"/>
        </w:rPr>
        <w:t>May be repeated for credit.</w:t>
      </w:r>
    </w:p>
    <w:p w14:paraId="3086E90F" w14:textId="77777777" w:rsidR="00C95510" w:rsidRPr="00547C8D" w:rsidRDefault="00C95510" w:rsidP="00F33998">
      <w:pPr>
        <w:autoSpaceDE w:val="0"/>
        <w:autoSpaceDN w:val="0"/>
        <w:jc w:val="both"/>
        <w:rPr>
          <w:rFonts w:ascii="BentonSans Comp Regular" w:hAnsi="BentonSans Comp Regular"/>
          <w:snapToGrid/>
          <w:color w:val="000000" w:themeColor="text1"/>
          <w:sz w:val="20"/>
        </w:rPr>
      </w:pPr>
    </w:p>
    <w:p w14:paraId="42A7C063" w14:textId="5EF21D46"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MUPF 3400. Junior Recital. (0)</w:t>
      </w:r>
      <w:r w:rsidRPr="00547C8D">
        <w:rPr>
          <w:rFonts w:ascii="BentonSans Comp Regular" w:hAnsi="BentonSans Comp Regular"/>
          <w:snapToGrid/>
          <w:color w:val="000000" w:themeColor="text1"/>
          <w:sz w:val="20"/>
        </w:rPr>
        <w:t xml:space="preserve">  A Junior-level recital of solo and ensemble repertoire performed before a jury of faculty members and the general public. See the </w:t>
      </w:r>
      <w:r w:rsidRPr="00547C8D">
        <w:rPr>
          <w:rFonts w:ascii="BentonSans Comp Regular" w:hAnsi="BentonSans Comp Regular"/>
          <w:i/>
          <w:snapToGrid/>
          <w:color w:val="000000" w:themeColor="text1"/>
          <w:sz w:val="20"/>
        </w:rPr>
        <w:t>Department of Music Student Handbook</w:t>
      </w:r>
      <w:r w:rsidRPr="00547C8D">
        <w:rPr>
          <w:rFonts w:ascii="BentonSans Comp Regular" w:hAnsi="BentonSans Comp Regular"/>
          <w:snapToGrid/>
          <w:color w:val="000000" w:themeColor="text1"/>
          <w:sz w:val="20"/>
        </w:rPr>
        <w:t xml:space="preserve"> for details.</w:t>
      </w:r>
      <w:r w:rsidR="000F34F8" w:rsidRPr="00547C8D">
        <w:rPr>
          <w:rFonts w:ascii="BentonSans Comp Regular" w:hAnsi="BentonSans Comp Regular"/>
          <w:snapToGrid/>
          <w:color w:val="000000" w:themeColor="text1"/>
          <w:sz w:val="20"/>
        </w:rPr>
        <w:t xml:space="preserve">  </w:t>
      </w:r>
      <w:r w:rsidR="000F34F8" w:rsidRPr="00547C8D">
        <w:rPr>
          <w:rFonts w:ascii="BentonSans Comp Regular" w:hAnsi="BentonSans Comp Regular"/>
          <w:i/>
          <w:color w:val="000000" w:themeColor="text1"/>
          <w:sz w:val="20"/>
        </w:rPr>
        <w:t>Graded on a Pass/No Credit basis.</w:t>
      </w:r>
    </w:p>
    <w:p w14:paraId="388C6AE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7DEF2BE9"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3440. Junior Recital Preparation: Euphonium. (2) </w:t>
      </w:r>
      <w:r w:rsidR="00702E51"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5B7488B9"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20ADFD72"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3441. Junior Recital Preparation: Trumpet.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DE0C8E4"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4387C1CC"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3442. Junior Recital Preparation: French Horn.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r w:rsidRPr="00547C8D">
        <w:rPr>
          <w:rFonts w:ascii="BentonSans Comp Regular" w:hAnsi="BentonSans Comp Regular"/>
          <w:snapToGrid/>
          <w:color w:val="000000" w:themeColor="text1"/>
          <w:sz w:val="20"/>
        </w:rPr>
        <w:t xml:space="preserve"> </w:t>
      </w:r>
    </w:p>
    <w:p w14:paraId="4A228953"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29FB034E"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3443. Junior Recital Preparation: Trombone.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1DBA8C1F"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189E515D"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3444. Junior Recital Preparation: Tuba.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w:t>
      </w:r>
      <w:r w:rsidR="00702E51" w:rsidRPr="00547C8D">
        <w:rPr>
          <w:rFonts w:ascii="BentonSans Comp Regular" w:hAnsi="BentonSans Comp Regular"/>
          <w:snapToGrid/>
          <w:color w:val="000000" w:themeColor="text1"/>
          <w:sz w:val="20"/>
        </w:rPr>
        <w:lastRenderedPageBreak/>
        <w:t>lesson per week, leading to a formal junior recital of 15-20 minutes in length per credit hour.</w:t>
      </w:r>
    </w:p>
    <w:p w14:paraId="0CA416EF"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0E108081"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3445. Junior Recital Preparation: Guitar.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A1E98C0"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72D6C6F4"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3446. Junior Recital Preparation: Harp.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349B6A3D"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494779B4"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3447. Junior Recital Preparation: Organ.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32FC308F" w14:textId="77777777" w:rsidR="00D32A74" w:rsidRPr="00547C8D" w:rsidRDefault="00D32A74" w:rsidP="00F33998">
      <w:pPr>
        <w:snapToGrid w:val="0"/>
        <w:jc w:val="both"/>
        <w:rPr>
          <w:rFonts w:ascii="BentonSans Comp Regular" w:hAnsi="BentonSans Comp Regular"/>
          <w:snapToGrid/>
          <w:color w:val="000000" w:themeColor="text1"/>
          <w:sz w:val="20"/>
        </w:rPr>
      </w:pPr>
    </w:p>
    <w:p w14:paraId="795D4E0E"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3448. Junior Recital Preparation: Piano.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B886A92"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0B6D23B5"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3449. Junior Recital Preparation: Violin.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4FF80DC"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08FF7B46"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3450. Junior Recital Preparation: Viola.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C28EFF1"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5989BD47"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3451. Junior Recital Preparation: Cello.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142F26A3"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6FE9E685"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3452. Junior Recital Preparation: Bass.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B3D7C11" w14:textId="6FAB2176" w:rsidR="005F06A0" w:rsidRDefault="005F06A0" w:rsidP="00F33998">
      <w:pPr>
        <w:snapToGrid w:val="0"/>
        <w:jc w:val="both"/>
        <w:rPr>
          <w:rFonts w:ascii="BentonSans Comp Regular" w:hAnsi="BentonSans Comp Regular"/>
          <w:snapToGrid/>
          <w:color w:val="000000" w:themeColor="text1"/>
          <w:sz w:val="20"/>
        </w:rPr>
      </w:pPr>
    </w:p>
    <w:p w14:paraId="132F91B3" w14:textId="77777777" w:rsidR="0056540B" w:rsidRPr="00547C8D" w:rsidRDefault="0056540B" w:rsidP="00F33998">
      <w:pPr>
        <w:snapToGrid w:val="0"/>
        <w:jc w:val="both"/>
        <w:rPr>
          <w:rFonts w:ascii="BentonSans Comp Regular" w:hAnsi="BentonSans Comp Regular"/>
          <w:snapToGrid/>
          <w:color w:val="000000" w:themeColor="text1"/>
          <w:sz w:val="20"/>
        </w:rPr>
      </w:pPr>
    </w:p>
    <w:p w14:paraId="00CD8CD8"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3453. Junior Recital Preparation: Voice.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68A0E6E6"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7FC6FABD"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3454. Junior Recital Preparation: Flute.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F8E33A0"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5D5F4A7A"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3455. Junior Recital Preparation: Clarinet.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BB923DB"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78A153DC"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3456. Junior Recital Preparation: Saxophone.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601B0DD0"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08EDDE2D"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3457. Junior Recital Preparation: Oboe.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8711042"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14897864"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3458. Junior Recital Preparation: Bassoon.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8DC4195"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34CCE63E"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3459. Junior Recital Preparation: Percussion.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one semester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33A9AEC4" w14:textId="77777777" w:rsidR="005F06A0" w:rsidRPr="00547C8D" w:rsidRDefault="005F06A0" w:rsidP="00F33998">
      <w:pPr>
        <w:jc w:val="both"/>
        <w:rPr>
          <w:rFonts w:ascii="BentonSans Comp Regular" w:hAnsi="BentonSans Comp Regular"/>
          <w:snapToGrid/>
          <w:color w:val="000000" w:themeColor="text1"/>
          <w:sz w:val="20"/>
        </w:rPr>
      </w:pPr>
    </w:p>
    <w:p w14:paraId="0FA271AB"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MUPF 3460. Junior Recital Preparation: Jazz Saxophone. (1</w:t>
      </w:r>
      <w:r w:rsidR="004A7528" w:rsidRPr="00547C8D">
        <w:rPr>
          <w:rFonts w:ascii="BentonSans Comp Regular" w:hAnsi="BentonSans Comp Regular"/>
          <w:b/>
          <w:bCs/>
          <w:snapToGrid/>
          <w:color w:val="000000" w:themeColor="text1"/>
          <w:sz w:val="20"/>
        </w:rPr>
        <w:t xml:space="preserve"> to 2</w:t>
      </w:r>
      <w:r w:rsidRPr="00547C8D">
        <w:rPr>
          <w:rFonts w:ascii="BentonSans Comp Regular" w:hAnsi="BentonSans Comp Regular"/>
          <w:b/>
          <w:bCs/>
          <w:snapToGrid/>
          <w:color w:val="000000" w:themeColor="text1"/>
          <w:sz w:val="20"/>
        </w:rPr>
        <w:t xml:space="preserve">) </w:t>
      </w:r>
      <w:r w:rsidR="004A7528"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MUPF 3260 with grade</w:t>
      </w:r>
      <w:r w:rsidRPr="00547C8D">
        <w:rPr>
          <w:rFonts w:ascii="BentonSans Comp Regular" w:hAnsi="BentonSans Comp Regular"/>
          <w:snapToGrid/>
          <w:color w:val="000000" w:themeColor="text1"/>
          <w:sz w:val="20"/>
        </w:rPr>
        <w:t xml:space="preserve"> of C or above in at least one semester</w:t>
      </w:r>
      <w:r w:rsidR="004A7528" w:rsidRPr="00547C8D">
        <w:rPr>
          <w:rFonts w:ascii="BentonSans Comp Regular" w:hAnsi="BentonSans Comp Regular"/>
          <w:snapToGrid/>
          <w:color w:val="000000" w:themeColor="text1"/>
          <w:sz w:val="20"/>
        </w:rPr>
        <w:t xml:space="preserve"> and</w:t>
      </w:r>
      <w:r w:rsidR="00DD333E" w:rsidRPr="00547C8D">
        <w:rPr>
          <w:rFonts w:ascii="BentonSans Comp Regular" w:hAnsi="BentonSans Comp Regular"/>
          <w:snapToGrid/>
          <w:color w:val="000000" w:themeColor="text1"/>
          <w:sz w:val="20"/>
        </w:rPr>
        <w:t xml:space="preserve"> permission of department</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MUSC 3300 and a</w:t>
      </w:r>
      <w:r w:rsidRPr="00547C8D">
        <w:rPr>
          <w:rFonts w:ascii="BentonSans Comp Regular" w:hAnsi="BentonSans Comp Regular"/>
          <w:snapToGrid/>
          <w:color w:val="000000" w:themeColor="text1"/>
          <w:sz w:val="20"/>
        </w:rPr>
        <w:t>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C2E55AF" w14:textId="0E69D74B"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3461. Junior Recital Preparation: Jazz Trumpet. </w:t>
      </w:r>
      <w:r w:rsidR="00DB32E7" w:rsidRPr="00547C8D">
        <w:rPr>
          <w:rFonts w:ascii="BentonSans Comp Regular" w:hAnsi="BentonSans Comp Regular"/>
          <w:b/>
          <w:bCs/>
          <w:snapToGrid/>
          <w:color w:val="000000" w:themeColor="text1"/>
          <w:sz w:val="20"/>
        </w:rPr>
        <w:t>(1 to 2)  P</w:t>
      </w:r>
      <w:r w:rsidR="0014669A" w:rsidRPr="00547C8D">
        <w:rPr>
          <w:rFonts w:ascii="BentonSans Comp Regular" w:hAnsi="BentonSans Comp Regular"/>
          <w:snapToGrid/>
          <w:color w:val="000000" w:themeColor="text1"/>
          <w:sz w:val="20"/>
        </w:rPr>
        <w:t>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3261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w:t>
      </w:r>
      <w:r w:rsidR="00702E51" w:rsidRPr="00547C8D">
        <w:rPr>
          <w:rFonts w:ascii="BentonSans Comp Regular" w:hAnsi="BentonSans Comp Regular"/>
          <w:snapToGrid/>
          <w:color w:val="000000" w:themeColor="text1"/>
          <w:sz w:val="20"/>
        </w:rPr>
        <w:lastRenderedPageBreak/>
        <w:t>credit hour.</w:t>
      </w:r>
    </w:p>
    <w:p w14:paraId="0899F5EA" w14:textId="77777777" w:rsidR="005F06A0" w:rsidRPr="00547C8D" w:rsidRDefault="005F06A0" w:rsidP="00F33998">
      <w:pPr>
        <w:jc w:val="both"/>
        <w:rPr>
          <w:rFonts w:ascii="BentonSans Comp Regular" w:hAnsi="BentonSans Comp Regular"/>
          <w:snapToGrid/>
          <w:color w:val="000000" w:themeColor="text1"/>
          <w:sz w:val="20"/>
        </w:rPr>
      </w:pPr>
    </w:p>
    <w:p w14:paraId="157BD599"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3462. Junior Recital Preparation: Jazz Trombone. </w:t>
      </w:r>
      <w:r w:rsidR="00402C30" w:rsidRPr="00547C8D">
        <w:rPr>
          <w:rFonts w:ascii="BentonSans Comp Regular" w:hAnsi="BentonSans Comp Regular"/>
          <w:b/>
          <w:bCs/>
          <w:snapToGrid/>
          <w:color w:val="000000" w:themeColor="text1"/>
          <w:sz w:val="20"/>
        </w:rPr>
        <w:t>(1 to 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3262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ABDFBEA" w14:textId="77777777" w:rsidR="005F06A0" w:rsidRPr="00547C8D" w:rsidRDefault="005F06A0" w:rsidP="00F33998">
      <w:pPr>
        <w:jc w:val="both"/>
        <w:rPr>
          <w:rFonts w:ascii="BentonSans Comp Regular" w:hAnsi="BentonSans Comp Regular"/>
          <w:snapToGrid/>
          <w:color w:val="000000" w:themeColor="text1"/>
          <w:sz w:val="20"/>
        </w:rPr>
      </w:pPr>
    </w:p>
    <w:p w14:paraId="757615B9"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3463. Junior Recital Preparation: Jazz Guitar. </w:t>
      </w:r>
      <w:r w:rsidR="00402C30" w:rsidRPr="00547C8D">
        <w:rPr>
          <w:rFonts w:ascii="BentonSans Comp Regular" w:hAnsi="BentonSans Comp Regular"/>
          <w:b/>
          <w:bCs/>
          <w:snapToGrid/>
          <w:color w:val="000000" w:themeColor="text1"/>
          <w:sz w:val="20"/>
        </w:rPr>
        <w:t>(1 to 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3263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E2C529E" w14:textId="77777777" w:rsidR="005F06A0" w:rsidRPr="00547C8D" w:rsidRDefault="005F06A0" w:rsidP="00F33998">
      <w:pPr>
        <w:jc w:val="both"/>
        <w:rPr>
          <w:rFonts w:ascii="BentonSans Comp Regular" w:hAnsi="BentonSans Comp Regular"/>
          <w:snapToGrid/>
          <w:color w:val="000000" w:themeColor="text1"/>
          <w:sz w:val="20"/>
        </w:rPr>
      </w:pPr>
    </w:p>
    <w:p w14:paraId="156A4D58" w14:textId="6043B360"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3464. Junior Recital Preparation: Jazz Piano. </w:t>
      </w:r>
      <w:r w:rsidR="00DB32E7" w:rsidRPr="00547C8D">
        <w:rPr>
          <w:rFonts w:ascii="BentonSans Comp Regular" w:hAnsi="BentonSans Comp Regular"/>
          <w:b/>
          <w:bCs/>
          <w:snapToGrid/>
          <w:color w:val="000000" w:themeColor="text1"/>
          <w:sz w:val="20"/>
        </w:rPr>
        <w:t>(1 to 2)  P</w:t>
      </w:r>
      <w:r w:rsidR="0014669A" w:rsidRPr="00547C8D">
        <w:rPr>
          <w:rFonts w:ascii="BentonSans Comp Regular" w:hAnsi="BentonSans Comp Regular"/>
          <w:snapToGrid/>
          <w:color w:val="000000" w:themeColor="text1"/>
          <w:sz w:val="20"/>
        </w:rPr>
        <w:t>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3264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A25E98F" w14:textId="0FDFBA30" w:rsidR="005F06A0" w:rsidRDefault="005F06A0" w:rsidP="00F33998">
      <w:pPr>
        <w:jc w:val="both"/>
        <w:rPr>
          <w:rFonts w:ascii="BentonSans Comp Regular" w:hAnsi="BentonSans Comp Regular"/>
          <w:snapToGrid/>
          <w:color w:val="000000" w:themeColor="text1"/>
          <w:sz w:val="20"/>
        </w:rPr>
      </w:pPr>
    </w:p>
    <w:p w14:paraId="0B7DDC75" w14:textId="1DF8817F"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3465. Junior Recital Preparation: Jazz Bass. </w:t>
      </w:r>
      <w:r w:rsidR="00DB32E7" w:rsidRPr="00547C8D">
        <w:rPr>
          <w:rFonts w:ascii="BentonSans Comp Regular" w:hAnsi="BentonSans Comp Regular"/>
          <w:b/>
          <w:bCs/>
          <w:snapToGrid/>
          <w:color w:val="000000" w:themeColor="text1"/>
          <w:sz w:val="20"/>
        </w:rPr>
        <w:t>(1 to 2)  P</w:t>
      </w:r>
      <w:r w:rsidR="0014669A" w:rsidRPr="00547C8D">
        <w:rPr>
          <w:rFonts w:ascii="BentonSans Comp Regular" w:hAnsi="BentonSans Comp Regular"/>
          <w:snapToGrid/>
          <w:color w:val="000000" w:themeColor="text1"/>
          <w:sz w:val="20"/>
        </w:rPr>
        <w:t>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3265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67F2F3F" w14:textId="77777777" w:rsidR="005F06A0" w:rsidRPr="00547C8D" w:rsidRDefault="005F06A0" w:rsidP="00F33998">
      <w:pPr>
        <w:jc w:val="both"/>
        <w:rPr>
          <w:rFonts w:ascii="BentonSans Comp Regular" w:hAnsi="BentonSans Comp Regular"/>
          <w:snapToGrid/>
          <w:color w:val="000000" w:themeColor="text1"/>
          <w:sz w:val="20"/>
        </w:rPr>
      </w:pPr>
    </w:p>
    <w:p w14:paraId="08446D51" w14:textId="6D9324FE"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3466. Junior Recital Preparation: Jazz Percussion. </w:t>
      </w:r>
      <w:r w:rsidR="00DB32E7" w:rsidRPr="00547C8D">
        <w:rPr>
          <w:rFonts w:ascii="BentonSans Comp Regular" w:hAnsi="BentonSans Comp Regular"/>
          <w:b/>
          <w:bCs/>
          <w:snapToGrid/>
          <w:color w:val="000000" w:themeColor="text1"/>
          <w:sz w:val="20"/>
        </w:rPr>
        <w:t>(1 to 2)  P</w:t>
      </w:r>
      <w:r w:rsidR="0014669A" w:rsidRPr="00547C8D">
        <w:rPr>
          <w:rFonts w:ascii="BentonSans Comp Regular" w:hAnsi="BentonSans Comp Regular"/>
          <w:snapToGrid/>
          <w:color w:val="000000" w:themeColor="text1"/>
          <w:sz w:val="20"/>
        </w:rPr>
        <w:t>rerequisite(s):</w:t>
      </w:r>
      <w:r w:rsidRPr="00547C8D">
        <w:rPr>
          <w:rFonts w:ascii="BentonSans Comp Regular" w:hAnsi="BentonSans Comp Regular"/>
          <w:snapToGrid/>
          <w:color w:val="000000" w:themeColor="text1"/>
          <w:sz w:val="20"/>
        </w:rPr>
        <w:t xml:space="preserve"> </w:t>
      </w:r>
      <w:r w:rsidR="00402C30" w:rsidRPr="00547C8D">
        <w:rPr>
          <w:rFonts w:ascii="BentonSans Comp Regular" w:hAnsi="BentonSans Comp Regular"/>
          <w:snapToGrid/>
          <w:color w:val="000000" w:themeColor="text1"/>
          <w:sz w:val="20"/>
        </w:rPr>
        <w:t xml:space="preserve">MUPF 3266 with grade of C or above in at least one semester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4A7528" w:rsidRPr="00547C8D">
        <w:rPr>
          <w:rFonts w:ascii="BentonSans Comp Regular" w:hAnsi="BentonSans Comp Regular"/>
          <w:snapToGrid/>
          <w:color w:val="000000" w:themeColor="text1"/>
          <w:sz w:val="20"/>
        </w:rPr>
        <w:t>Corequisite(s): 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4225F6B"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75B35F0A" w14:textId="4A86724D"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MUPF 4400. Senior Recital. (0)</w:t>
      </w:r>
      <w:r w:rsidRPr="00547C8D">
        <w:rPr>
          <w:rFonts w:ascii="BentonSans Comp Regular" w:hAnsi="BentonSans Comp Regular"/>
          <w:snapToGrid/>
          <w:color w:val="000000" w:themeColor="text1"/>
          <w:sz w:val="20"/>
        </w:rPr>
        <w:t xml:space="preserve">  A Senior-level recital of solo and ensemble repertoire performed before a jury of faculty members and the general public. See the </w:t>
      </w:r>
      <w:r w:rsidRPr="00547C8D">
        <w:rPr>
          <w:rFonts w:ascii="BentonSans Comp Regular" w:hAnsi="BentonSans Comp Regular"/>
          <w:i/>
          <w:snapToGrid/>
          <w:color w:val="000000" w:themeColor="text1"/>
          <w:sz w:val="20"/>
        </w:rPr>
        <w:t>Department of Music Student Handbook</w:t>
      </w:r>
      <w:r w:rsidRPr="00547C8D">
        <w:rPr>
          <w:rFonts w:ascii="BentonSans Comp Regular" w:hAnsi="BentonSans Comp Regular"/>
          <w:snapToGrid/>
          <w:color w:val="000000" w:themeColor="text1"/>
          <w:sz w:val="20"/>
        </w:rPr>
        <w:t xml:space="preserve"> for details.</w:t>
      </w:r>
      <w:r w:rsidR="00BC201F" w:rsidRPr="00547C8D">
        <w:rPr>
          <w:rFonts w:ascii="BentonSans Comp Regular" w:hAnsi="BentonSans Comp Regular"/>
          <w:snapToGrid/>
          <w:color w:val="000000" w:themeColor="text1"/>
          <w:sz w:val="20"/>
        </w:rPr>
        <w:t xml:space="preserve">  </w:t>
      </w:r>
      <w:r w:rsidR="00BC201F" w:rsidRPr="00547C8D">
        <w:rPr>
          <w:rFonts w:ascii="BentonSans Comp Regular" w:hAnsi="BentonSans Comp Regular"/>
          <w:i/>
          <w:color w:val="000000" w:themeColor="text1"/>
          <w:sz w:val="20"/>
        </w:rPr>
        <w:t>Graded on a Pass/No Credit basis.</w:t>
      </w:r>
    </w:p>
    <w:p w14:paraId="7D51F44C" w14:textId="77777777" w:rsidR="005F06A0" w:rsidRPr="00547C8D" w:rsidRDefault="005F06A0" w:rsidP="00F33998">
      <w:pPr>
        <w:snapToGrid w:val="0"/>
        <w:jc w:val="both"/>
        <w:rPr>
          <w:rFonts w:ascii="BentonSans Comp Regular" w:hAnsi="BentonSans Comp Regular"/>
          <w:color w:val="000000" w:themeColor="text1"/>
          <w:sz w:val="20"/>
        </w:rPr>
      </w:pPr>
    </w:p>
    <w:p w14:paraId="4C15F694" w14:textId="7B080DFB"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4440. Senior Recital Preparation: Euphonium.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01A1660F"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27D4FC35" w14:textId="3C6A74B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4441. Senior Recital Preparation: Trumpet.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30DC3DEB"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0C403C59" w14:textId="043B35C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4442. Senior Recital Preparation: French Horn.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w:t>
      </w:r>
      <w:r w:rsidRPr="00547C8D">
        <w:rPr>
          <w:rFonts w:ascii="BentonSans Comp Regular" w:hAnsi="BentonSans Comp Regular"/>
          <w:snapToGrid/>
          <w:color w:val="000000" w:themeColor="text1"/>
          <w:sz w:val="20"/>
        </w:rPr>
        <w:t xml:space="preserve">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1757E79B"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225CE929" w14:textId="5E067915"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4443. Senior Recital Preparation: Trombone.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702E51"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1300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61697C6F"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26D788CD" w14:textId="30917882"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4444. Senior Recital Preparation: Tuba.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w:t>
      </w:r>
      <w:r w:rsidR="00702E5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35A7F3CB" w14:textId="3B468C6C" w:rsidR="005F06A0" w:rsidRDefault="005F06A0" w:rsidP="00F33998">
      <w:pPr>
        <w:snapToGrid w:val="0"/>
        <w:jc w:val="both"/>
        <w:rPr>
          <w:rFonts w:ascii="BentonSans Comp Regular" w:hAnsi="BentonSans Comp Regular"/>
          <w:snapToGrid/>
          <w:color w:val="000000" w:themeColor="text1"/>
          <w:sz w:val="20"/>
        </w:rPr>
      </w:pPr>
    </w:p>
    <w:p w14:paraId="1C85D005" w14:textId="77777777" w:rsidR="00D32A74" w:rsidRPr="00547C8D" w:rsidRDefault="00D32A74" w:rsidP="00F33998">
      <w:pPr>
        <w:snapToGrid w:val="0"/>
        <w:jc w:val="both"/>
        <w:rPr>
          <w:rFonts w:ascii="BentonSans Comp Regular" w:hAnsi="BentonSans Comp Regular"/>
          <w:snapToGrid/>
          <w:color w:val="000000" w:themeColor="text1"/>
          <w:sz w:val="20"/>
        </w:rPr>
      </w:pPr>
    </w:p>
    <w:p w14:paraId="07408BFD" w14:textId="5241369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4445. Senior Recital Preparation: Guitar.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52472933"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0F045D86" w14:textId="3DEAC55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4446. Senior Recital Preparation: Harp.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3584A8E9"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3D50B435" w14:textId="33D26F8F"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4447. Senior Recital Preparation: Organ.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5C1E2C9E"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0CA2A1A9" w14:textId="663338A5"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4448. Senior Recital Preparation: Piano.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56209853" w14:textId="41E5880C" w:rsidR="005F06A0" w:rsidRDefault="005F06A0" w:rsidP="00F33998">
      <w:pPr>
        <w:snapToGrid w:val="0"/>
        <w:jc w:val="both"/>
        <w:rPr>
          <w:rFonts w:ascii="BentonSans Comp Regular" w:hAnsi="BentonSans Comp Regular"/>
          <w:snapToGrid/>
          <w:color w:val="000000" w:themeColor="text1"/>
          <w:sz w:val="20"/>
        </w:rPr>
      </w:pPr>
    </w:p>
    <w:p w14:paraId="3B809061" w14:textId="652EC6ED"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4449. Senior Recital Preparation: Violin.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w:t>
      </w:r>
      <w:r w:rsidR="008153AA" w:rsidRPr="00547C8D">
        <w:rPr>
          <w:rFonts w:ascii="BentonSans Comp Regular" w:hAnsi="BentonSans Comp Regular"/>
          <w:snapToGrid/>
          <w:color w:val="000000" w:themeColor="text1"/>
          <w:sz w:val="20"/>
        </w:rPr>
        <w:lastRenderedPageBreak/>
        <w:t xml:space="preserve">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4E2FA61D"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15048E50" w14:textId="5FD96C71"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4450. Senior Recital Preparation: Viola.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6AD45C7D"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6FED27E9" w14:textId="3C5EA246"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4451. Senior Recital Preparation: Cello.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78210343"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258717A7" w14:textId="54E8B9FA"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4452. Senior Recital Preparation: Bass.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 </w:t>
      </w:r>
      <w:r w:rsidR="008153AA" w:rsidRPr="00547C8D">
        <w:rPr>
          <w:rFonts w:ascii="BentonSans Comp Regular" w:hAnsi="BentonSans Comp Regular"/>
          <w:snapToGrid/>
          <w:color w:val="000000" w:themeColor="text1"/>
          <w:sz w:val="20"/>
        </w:rPr>
        <w:t xml:space="preserve"> 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4AA33450"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721AC850" w14:textId="0C5FEA5C"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4453. Senior Recital Preparation: Voice.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08838A72"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3962E1C0" w14:textId="025AABCC"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4454. Senior Recital Preparation: Flute.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217B4E48"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1276D73B" w14:textId="41F93DA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4455. Senior Recital Preparation: Clarinet.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742BB950"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4C712BD2" w14:textId="69554C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4456. Senior Recital Preparation: Saxophone.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2CAAF793" w14:textId="22F52DD0" w:rsidR="005F06A0" w:rsidRDefault="005F06A0" w:rsidP="00F33998">
      <w:pPr>
        <w:snapToGrid w:val="0"/>
        <w:jc w:val="both"/>
        <w:rPr>
          <w:rFonts w:ascii="BentonSans Comp Regular" w:hAnsi="BentonSans Comp Regular"/>
          <w:snapToGrid/>
          <w:color w:val="000000" w:themeColor="text1"/>
          <w:sz w:val="20"/>
        </w:rPr>
      </w:pPr>
    </w:p>
    <w:p w14:paraId="32EB375D" w14:textId="77777777" w:rsidR="0056540B" w:rsidRPr="00547C8D" w:rsidRDefault="0056540B" w:rsidP="00F33998">
      <w:pPr>
        <w:snapToGrid w:val="0"/>
        <w:jc w:val="both"/>
        <w:rPr>
          <w:rFonts w:ascii="BentonSans Comp Regular" w:hAnsi="BentonSans Comp Regular"/>
          <w:snapToGrid/>
          <w:color w:val="000000" w:themeColor="text1"/>
          <w:sz w:val="20"/>
        </w:rPr>
      </w:pPr>
    </w:p>
    <w:p w14:paraId="35E8858A" w14:textId="670123A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4457. Senior Recital Preparation: Oboe.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3457CF62"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27BBAAAF" w14:textId="6F56346D"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4458. Senior Recital Preparation: Bassoon.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658FCB5F" w14:textId="77777777" w:rsidR="005F06A0" w:rsidRPr="00547C8D" w:rsidRDefault="005F06A0" w:rsidP="00F33998">
      <w:pPr>
        <w:snapToGrid w:val="0"/>
        <w:jc w:val="both"/>
        <w:rPr>
          <w:rFonts w:ascii="BentonSans Comp Regular" w:hAnsi="BentonSans Comp Regular"/>
          <w:snapToGrid/>
          <w:color w:val="000000" w:themeColor="text1"/>
          <w:sz w:val="20"/>
        </w:rPr>
      </w:pPr>
    </w:p>
    <w:p w14:paraId="5879E682" w14:textId="261D71EB"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4459. Senior Recital Preparation: Percussion. </w:t>
      </w:r>
      <w:r w:rsidR="008153AA" w:rsidRPr="00547C8D">
        <w:rPr>
          <w:rFonts w:ascii="BentonSans Comp Regular" w:hAnsi="BentonSans Comp Regular"/>
          <w:b/>
          <w:bCs/>
          <w:snapToGrid/>
          <w:color w:val="000000" w:themeColor="text1"/>
          <w:sz w:val="20"/>
        </w:rPr>
        <w:t>(2)</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Grade of C or above in at least two semesters of 3000-level Applied Music (MUPF 32xx) </w:t>
      </w:r>
      <w:r w:rsidR="00DD333E" w:rsidRPr="00547C8D">
        <w:rPr>
          <w:rFonts w:ascii="BentonSans Comp Regular" w:hAnsi="BentonSans Comp Regular"/>
          <w:snapToGrid/>
          <w:color w:val="000000" w:themeColor="text1"/>
          <w:sz w:val="20"/>
        </w:rPr>
        <w:t>and permission of department</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3300 and an approved principal ensemble.</w:t>
      </w:r>
      <w:r w:rsidR="00702E51" w:rsidRPr="00547C8D">
        <w:rPr>
          <w:rFonts w:ascii="BentonSans Comp Regular" w:hAnsi="BentonSans Comp Regular"/>
          <w:snapToGrid/>
          <w:color w:val="000000" w:themeColor="text1"/>
          <w:sz w:val="20"/>
        </w:rPr>
        <w:t xml:space="preserve">  </w:t>
      </w:r>
      <w:r w:rsidR="008153AA" w:rsidRPr="00547C8D">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547C8D">
        <w:rPr>
          <w:rFonts w:ascii="BentonSans Comp Regular" w:hAnsi="BentonSans Comp Regular"/>
          <w:i/>
          <w:snapToGrid/>
          <w:color w:val="000000" w:themeColor="text1"/>
          <w:sz w:val="20"/>
        </w:rPr>
        <w:t>Student Handbook</w:t>
      </w:r>
      <w:r w:rsidR="008153AA" w:rsidRPr="00547C8D">
        <w:rPr>
          <w:rFonts w:ascii="BentonSans Comp Regular" w:hAnsi="BentonSans Comp Regular"/>
          <w:snapToGrid/>
          <w:color w:val="000000" w:themeColor="text1"/>
          <w:sz w:val="20"/>
        </w:rPr>
        <w:t xml:space="preserve"> for guidelines and recital procedures.</w:t>
      </w:r>
    </w:p>
    <w:p w14:paraId="578CF1C0" w14:textId="77777777" w:rsidR="005F06A0" w:rsidRPr="00547C8D" w:rsidRDefault="005F06A0" w:rsidP="00F33998">
      <w:pPr>
        <w:jc w:val="both"/>
        <w:rPr>
          <w:rFonts w:ascii="BentonSans Comp Regular" w:hAnsi="BentonSans Comp Regular"/>
          <w:snapToGrid/>
          <w:color w:val="000000" w:themeColor="text1"/>
          <w:sz w:val="20"/>
        </w:rPr>
      </w:pPr>
    </w:p>
    <w:p w14:paraId="55233B80"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MUPF 4460. Senior Recital Preparation: Jazz Saxophone. (1</w:t>
      </w:r>
      <w:r w:rsidR="00142344" w:rsidRPr="00547C8D">
        <w:rPr>
          <w:rFonts w:ascii="BentonSans Comp Regular" w:hAnsi="BentonSans Comp Regular"/>
          <w:b/>
          <w:bCs/>
          <w:snapToGrid/>
          <w:color w:val="000000" w:themeColor="text1"/>
          <w:sz w:val="20"/>
        </w:rPr>
        <w:t xml:space="preserve">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3260 with grade of C or above in at least one semester and permission of department.  </w:t>
      </w:r>
      <w:r w:rsidR="00774F93"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43AE74CB" w14:textId="77777777" w:rsidR="005F06A0" w:rsidRPr="00547C8D" w:rsidRDefault="005F06A0" w:rsidP="00F33998">
      <w:pPr>
        <w:jc w:val="both"/>
        <w:rPr>
          <w:rFonts w:ascii="BentonSans Comp Regular" w:hAnsi="BentonSans Comp Regular"/>
          <w:snapToGrid/>
          <w:color w:val="000000" w:themeColor="text1"/>
          <w:sz w:val="20"/>
        </w:rPr>
      </w:pPr>
    </w:p>
    <w:p w14:paraId="16C35AAD"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4461. Senior Recital Preparation: Jazz Trumpet.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3261 with grade of C or above in at least one semester and permission of department.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w:t>
      </w:r>
      <w:r w:rsidR="00142344" w:rsidRPr="00547C8D">
        <w:rPr>
          <w:rFonts w:ascii="BentonSans Comp Regular" w:hAnsi="BentonSans Comp Regular"/>
          <w:snapToGrid/>
          <w:color w:val="000000" w:themeColor="text1"/>
          <w:sz w:val="20"/>
        </w:rPr>
        <w:t>MUSC 3300 and an approved principal ensemble.</w:t>
      </w:r>
      <w:r w:rsidR="00702E51" w:rsidRPr="00547C8D">
        <w:rPr>
          <w:rFonts w:ascii="BentonSans Comp Regular" w:hAnsi="BentonSans Comp Regular"/>
          <w:snapToGrid/>
          <w:color w:val="000000" w:themeColor="text1"/>
          <w:sz w:val="20"/>
        </w:rPr>
        <w:t xml:space="preserve">  Private instruction, a one-hour lesson per week, leading to a formal senior recital of 15-20 minutes in length per credit hour.</w:t>
      </w:r>
    </w:p>
    <w:p w14:paraId="5F7A6AE6" w14:textId="77777777" w:rsidR="005F06A0" w:rsidRPr="00547C8D" w:rsidRDefault="005F06A0" w:rsidP="00F33998">
      <w:pPr>
        <w:jc w:val="both"/>
        <w:rPr>
          <w:rFonts w:ascii="BentonSans Comp Regular" w:hAnsi="BentonSans Comp Regular"/>
          <w:snapToGrid/>
          <w:color w:val="000000" w:themeColor="text1"/>
          <w:sz w:val="20"/>
        </w:rPr>
      </w:pPr>
    </w:p>
    <w:p w14:paraId="7663E167"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4462. Senior Recital Preparation: Jazz Trombone.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3262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70CB232D" w14:textId="23827D35" w:rsidR="005F06A0" w:rsidRDefault="005F06A0" w:rsidP="00F33998">
      <w:pPr>
        <w:jc w:val="both"/>
        <w:rPr>
          <w:rFonts w:ascii="BentonSans Comp Regular" w:hAnsi="BentonSans Comp Regular"/>
          <w:snapToGrid/>
          <w:color w:val="000000" w:themeColor="text1"/>
          <w:sz w:val="20"/>
        </w:rPr>
      </w:pPr>
    </w:p>
    <w:p w14:paraId="600A1E83" w14:textId="77777777" w:rsidR="00095305" w:rsidRPr="00547C8D" w:rsidRDefault="00095305" w:rsidP="00F33998">
      <w:pPr>
        <w:jc w:val="both"/>
        <w:rPr>
          <w:rFonts w:ascii="BentonSans Comp Regular" w:hAnsi="BentonSans Comp Regular"/>
          <w:snapToGrid/>
          <w:color w:val="000000" w:themeColor="text1"/>
          <w:sz w:val="20"/>
        </w:rPr>
      </w:pPr>
    </w:p>
    <w:p w14:paraId="3C1171CE"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4463. Senior Recital Preparation: Jazz Guitar.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3263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0447BA71" w14:textId="77777777" w:rsidR="005F06A0" w:rsidRPr="00547C8D" w:rsidRDefault="005F06A0" w:rsidP="00F33998">
      <w:pPr>
        <w:jc w:val="both"/>
        <w:rPr>
          <w:rFonts w:ascii="BentonSans Comp Regular" w:hAnsi="BentonSans Comp Regular"/>
          <w:snapToGrid/>
          <w:color w:val="000000" w:themeColor="text1"/>
          <w:sz w:val="20"/>
        </w:rPr>
      </w:pPr>
    </w:p>
    <w:p w14:paraId="4EC822EB"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4464. Senior Recital Preparation: Jazz Piano.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3264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6EF06F1B" w14:textId="77777777" w:rsidR="005F06A0" w:rsidRPr="00547C8D" w:rsidRDefault="005F06A0" w:rsidP="00F33998">
      <w:pPr>
        <w:jc w:val="both"/>
        <w:rPr>
          <w:rFonts w:ascii="BentonSans Comp Regular" w:hAnsi="BentonSans Comp Regular"/>
          <w:snapToGrid/>
          <w:color w:val="000000" w:themeColor="text1"/>
          <w:sz w:val="20"/>
        </w:rPr>
      </w:pPr>
    </w:p>
    <w:p w14:paraId="18E34191"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lastRenderedPageBreak/>
        <w:t xml:space="preserve">MUPF 4465. Senior Recital Preparation: Jazz Bass.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3265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61571ABC" w14:textId="77777777" w:rsidR="005F06A0" w:rsidRPr="00547C8D" w:rsidRDefault="005F06A0" w:rsidP="00F33998">
      <w:pPr>
        <w:jc w:val="both"/>
        <w:rPr>
          <w:rFonts w:ascii="BentonSans Comp Regular" w:hAnsi="BentonSans Comp Regular"/>
          <w:snapToGrid/>
          <w:color w:val="000000" w:themeColor="text1"/>
          <w:sz w:val="20"/>
        </w:rPr>
      </w:pPr>
    </w:p>
    <w:p w14:paraId="65A98DF0" w14:textId="77777777"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MUPF 4466. Senior Recital Preparation: Jazz Percussion. </w:t>
      </w:r>
      <w:r w:rsidR="00142344"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b/>
          <w:bCs/>
          <w:snapToGrid/>
          <w:color w:val="000000" w:themeColor="text1"/>
          <w:sz w:val="20"/>
        </w:rPr>
        <w:t xml:space="preserve"> </w:t>
      </w:r>
      <w:r w:rsidR="008110EA" w:rsidRPr="00547C8D">
        <w:rPr>
          <w:rFonts w:ascii="BentonSans Comp Regular" w:hAnsi="BentonSans Comp Regular"/>
          <w:snapToGrid/>
          <w:color w:val="000000" w:themeColor="text1"/>
          <w:sz w:val="20"/>
        </w:rPr>
        <w:t xml:space="preserve">Prerequisite(s): MUPF 3266 with grade of C or above in at least one semester and permission of department.  </w:t>
      </w:r>
      <w:r w:rsidR="00142344" w:rsidRPr="00547C8D">
        <w:rPr>
          <w:rFonts w:ascii="BentonSans Comp Regular" w:hAnsi="BentonSans Comp Regular"/>
          <w:snapToGrid/>
          <w:color w:val="000000" w:themeColor="text1"/>
          <w:sz w:val="20"/>
        </w:rPr>
        <w:t xml:space="preserve">Corequisite(s): MUSC 3300 and an approved principal ensemble.  </w:t>
      </w:r>
      <w:r w:rsidR="00702E51" w:rsidRPr="00547C8D">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34B722C1" w14:textId="77777777" w:rsidR="005F06A0" w:rsidRPr="00547C8D" w:rsidRDefault="005F06A0" w:rsidP="00F33998">
      <w:pPr>
        <w:snapToGrid w:val="0"/>
        <w:jc w:val="both"/>
        <w:rPr>
          <w:rFonts w:ascii="BentonSans Comp Regular" w:hAnsi="BentonSans Comp Regular"/>
          <w:b/>
          <w:color w:val="000000" w:themeColor="text1"/>
          <w:sz w:val="20"/>
        </w:rPr>
      </w:pPr>
    </w:p>
    <w:p w14:paraId="70BD1589" w14:textId="77777777" w:rsidR="005F06A0" w:rsidRPr="00547C8D" w:rsidRDefault="00487584" w:rsidP="00F33998">
      <w:pPr>
        <w:pBdr>
          <w:top w:val="single" w:sz="4" w:space="1" w:color="auto"/>
        </w:pBdr>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Music</w:t>
      </w:r>
      <w:r w:rsidR="005F06A0" w:rsidRPr="00547C8D">
        <w:rPr>
          <w:rFonts w:ascii="BentonSans Comp Regular" w:hAnsi="BentonSans Comp Regular"/>
          <w:b/>
          <w:color w:val="000000" w:themeColor="text1"/>
          <w:sz w:val="32"/>
        </w:rPr>
        <w:t xml:space="preserve"> (MUSC)</w:t>
      </w:r>
    </w:p>
    <w:p w14:paraId="20F0174A" w14:textId="77777777" w:rsidR="005F06A0" w:rsidRPr="00547C8D" w:rsidRDefault="005F06A0" w:rsidP="00F33998">
      <w:pPr>
        <w:snapToGrid w:val="0"/>
        <w:jc w:val="both"/>
        <w:rPr>
          <w:rFonts w:ascii="BentonSans Comp Regular" w:hAnsi="BentonSans Comp Regular"/>
          <w:color w:val="000000" w:themeColor="text1"/>
          <w:sz w:val="20"/>
        </w:rPr>
      </w:pPr>
    </w:p>
    <w:p w14:paraId="70080A80" w14:textId="77777777"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1100. Rudiments of Music. </w:t>
      </w:r>
      <w:r w:rsidRPr="00547C8D">
        <w:rPr>
          <w:rFonts w:ascii="BentonSans Comp Regular" w:hAnsi="BentonSans Comp Regular"/>
          <w:b/>
          <w:color w:val="000000" w:themeColor="text1"/>
          <w:sz w:val="20"/>
        </w:rPr>
        <w:t>(2)</w:t>
      </w:r>
      <w:r w:rsidRPr="00547C8D">
        <w:rPr>
          <w:rFonts w:ascii="BentonSans Comp Regular" w:hAnsi="BentonSans Comp Regular"/>
          <w:color w:val="000000" w:themeColor="text1"/>
          <w:sz w:val="20"/>
        </w:rPr>
        <w:t xml:space="preserve"> </w:t>
      </w:r>
      <w:r w:rsidR="00C162A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introductory course in music literacy, including clefs, pitches, key signatures, durational values, and rests. May be taken concurrently with MUSC 1101.  </w:t>
      </w:r>
    </w:p>
    <w:p w14:paraId="7F87B619" w14:textId="77777777" w:rsidR="005F06A0" w:rsidRPr="00547C8D" w:rsidRDefault="005F06A0" w:rsidP="00F33998">
      <w:pPr>
        <w:snapToGrid w:val="0"/>
        <w:jc w:val="both"/>
        <w:rPr>
          <w:rFonts w:ascii="BentonSans Comp Regular" w:hAnsi="BentonSans Comp Regular"/>
          <w:color w:val="000000" w:themeColor="text1"/>
          <w:sz w:val="20"/>
        </w:rPr>
      </w:pPr>
    </w:p>
    <w:p w14:paraId="1461E8FA" w14:textId="59AF4C42"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1101. Introduction to </w:t>
      </w:r>
      <w:r w:rsidR="00A57876" w:rsidRPr="00547C8D">
        <w:rPr>
          <w:rFonts w:ascii="BentonSans Comp Regular" w:hAnsi="BentonSans Comp Regular"/>
          <w:b/>
          <w:bCs/>
          <w:snapToGrid/>
          <w:color w:val="000000" w:themeColor="text1"/>
          <w:sz w:val="20"/>
        </w:rPr>
        <w:t>Aural Skills and Sight-Singing</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snapToGrid/>
          <w:color w:val="000000" w:themeColor="text1"/>
          <w:sz w:val="20"/>
        </w:rPr>
        <w:t xml:space="preserve">(1) </w:t>
      </w:r>
      <w:r w:rsidR="0044240C" w:rsidRPr="00547C8D">
        <w:rPr>
          <w:rFonts w:ascii="BentonSans Comp Regular" w:hAnsi="BentonSans Comp Regular"/>
          <w:b/>
          <w:snapToGrid/>
          <w:color w:val="000000" w:themeColor="text1"/>
          <w:sz w:val="20"/>
        </w:rPr>
        <w:t xml:space="preserve"> </w:t>
      </w:r>
      <w:r w:rsidR="0044240C" w:rsidRPr="00547C8D">
        <w:rPr>
          <w:rFonts w:ascii="BentonSans Comp Regular" w:hAnsi="BentonSans Comp Regular"/>
          <w:color w:val="000000" w:themeColor="text1"/>
          <w:sz w:val="20"/>
        </w:rPr>
        <w:t xml:space="preserve">Prerequisite(s): Acceptance as a </w:t>
      </w:r>
      <w:r w:rsidR="005503F9" w:rsidRPr="00547C8D">
        <w:rPr>
          <w:rFonts w:ascii="BentonSans Comp Regular" w:hAnsi="BentonSans Comp Regular"/>
          <w:color w:val="000000" w:themeColor="text1"/>
          <w:sz w:val="20"/>
        </w:rPr>
        <w:t>M</w:t>
      </w:r>
      <w:r w:rsidR="0044240C" w:rsidRPr="00547C8D">
        <w:rPr>
          <w:rFonts w:ascii="BentonSans Comp Regular" w:hAnsi="BentonSans Comp Regular"/>
          <w:color w:val="000000" w:themeColor="text1"/>
          <w:sz w:val="20"/>
        </w:rPr>
        <w:t xml:space="preserve">usic major or minor, or permission of instructor.  </w:t>
      </w:r>
      <w:r w:rsidRPr="00547C8D">
        <w:rPr>
          <w:rFonts w:ascii="BentonSans Comp Regular" w:hAnsi="BentonSans Comp Regular"/>
          <w:snapToGrid/>
          <w:color w:val="000000" w:themeColor="text1"/>
          <w:sz w:val="20"/>
        </w:rPr>
        <w:t xml:space="preserve">An introduction to </w:t>
      </w:r>
      <w:r w:rsidR="00746FE6" w:rsidRPr="00547C8D">
        <w:rPr>
          <w:rFonts w:ascii="BentonSans Comp Regular" w:hAnsi="BentonSans Comp Regular"/>
          <w:snapToGrid/>
          <w:color w:val="000000" w:themeColor="text1"/>
          <w:sz w:val="20"/>
        </w:rPr>
        <w:t>Aural Skills and Sight-Singing</w:t>
      </w:r>
      <w:r w:rsidRPr="00547C8D">
        <w:rPr>
          <w:rFonts w:ascii="BentonSans Comp Regular" w:hAnsi="BentonSans Comp Regular"/>
          <w:snapToGrid/>
          <w:color w:val="000000" w:themeColor="text1"/>
          <w:sz w:val="20"/>
        </w:rPr>
        <w:t xml:space="preserve">, including pitch-matching, modal identification, and rhythmic dictation. </w:t>
      </w:r>
      <w:r w:rsidR="0044240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May be taken concurrently with MUSC 1100</w:t>
      </w:r>
      <w:r w:rsidR="00A5787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and/or MUSC 1237. </w:t>
      </w:r>
      <w:r w:rsidR="0044240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w:t>
      </w:r>
      <w:r w:rsidR="0044240C" w:rsidRPr="00547C8D">
        <w:rPr>
          <w:rFonts w:ascii="BentonSans Comp Regular" w:hAnsi="BentonSans Comp Regular"/>
          <w:snapToGrid/>
          <w:color w:val="000000" w:themeColor="text1"/>
          <w:sz w:val="20"/>
        </w:rPr>
        <w:t>hree</w:t>
      </w:r>
      <w:r w:rsidRPr="00547C8D">
        <w:rPr>
          <w:rFonts w:ascii="BentonSans Comp Regular" w:hAnsi="BentonSans Comp Regular"/>
          <w:snapToGrid/>
          <w:color w:val="000000" w:themeColor="text1"/>
          <w:sz w:val="20"/>
        </w:rPr>
        <w:t xml:space="preserve"> contact hours. </w:t>
      </w:r>
    </w:p>
    <w:p w14:paraId="0B337718" w14:textId="77777777" w:rsidR="005F06A0" w:rsidRPr="00547C8D" w:rsidRDefault="005F06A0" w:rsidP="00F33998">
      <w:pPr>
        <w:snapToGrid w:val="0"/>
        <w:jc w:val="both"/>
        <w:rPr>
          <w:rFonts w:ascii="BentonSans Comp Regular" w:hAnsi="BentonSans Comp Regular"/>
          <w:color w:val="000000" w:themeColor="text1"/>
          <w:sz w:val="20"/>
        </w:rPr>
      </w:pPr>
    </w:p>
    <w:p w14:paraId="506C9701" w14:textId="77777777"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1102. Fundamentals of Musicianship. (3) </w:t>
      </w:r>
      <w:r w:rsidR="00BE4E58"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An introductory course in basic musicianship, including music literacy (clefs, pitches, key signatures, durational values, and rests) and aural skills (the identification and dictation of modes, melodies, and rhythms). </w:t>
      </w:r>
    </w:p>
    <w:p w14:paraId="70E9DF8C" w14:textId="77777777" w:rsidR="005F06A0" w:rsidRPr="00547C8D" w:rsidRDefault="005F06A0" w:rsidP="00F33998">
      <w:pPr>
        <w:snapToGrid w:val="0"/>
        <w:jc w:val="both"/>
        <w:rPr>
          <w:rFonts w:ascii="BentonSans Comp Regular" w:hAnsi="BentonSans Comp Regular"/>
          <w:color w:val="000000" w:themeColor="text1"/>
          <w:sz w:val="20"/>
        </w:rPr>
      </w:pPr>
    </w:p>
    <w:p w14:paraId="37516236"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MUSC 1222. Jazz Ensemble Techniques. (1)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00277188" w:rsidRPr="00547C8D">
        <w:rPr>
          <w:rFonts w:ascii="BentonSans Comp Regular" w:hAnsi="BentonSans Comp Regular"/>
          <w:bCs/>
          <w:color w:val="000000" w:themeColor="text1"/>
          <w:sz w:val="20"/>
        </w:rPr>
        <w:t>Music minor</w:t>
      </w:r>
      <w:r w:rsidRPr="00547C8D">
        <w:rPr>
          <w:rFonts w:ascii="BentonSans Comp Regular" w:hAnsi="BentonSans Comp Regular"/>
          <w:bCs/>
          <w:color w:val="000000" w:themeColor="text1"/>
          <w:sz w:val="20"/>
        </w:rPr>
        <w:t xml:space="preserve">/major. </w:t>
      </w:r>
      <w:r w:rsidRPr="00547C8D">
        <w:rPr>
          <w:rFonts w:ascii="BentonSans Comp Regular" w:hAnsi="BentonSans Comp Regular"/>
          <w:color w:val="000000" w:themeColor="text1"/>
          <w:sz w:val="20"/>
        </w:rPr>
        <w:t xml:space="preserve"> The teaching and administration of </w:t>
      </w:r>
      <w:proofErr w:type="gramStart"/>
      <w:r w:rsidRPr="00547C8D">
        <w:rPr>
          <w:rFonts w:ascii="BentonSans Comp Regular" w:hAnsi="BentonSans Comp Regular"/>
          <w:color w:val="000000" w:themeColor="text1"/>
          <w:sz w:val="20"/>
        </w:rPr>
        <w:t>public school</w:t>
      </w:r>
      <w:proofErr w:type="gramEnd"/>
      <w:r w:rsidRPr="00547C8D">
        <w:rPr>
          <w:rFonts w:ascii="BentonSans Comp Regular" w:hAnsi="BentonSans Comp Regular"/>
          <w:color w:val="000000" w:themeColor="text1"/>
          <w:sz w:val="20"/>
        </w:rPr>
        <w:t xml:space="preserve"> jazz ensembles including rehearsal techniques, and analyzing appropriate literature and teaching materials.  Fieldwork may be required. </w:t>
      </w:r>
    </w:p>
    <w:p w14:paraId="48319067" w14:textId="77777777" w:rsidR="005F06A0" w:rsidRPr="00547C8D" w:rsidRDefault="005F06A0" w:rsidP="00F33998">
      <w:pPr>
        <w:snapToGrid w:val="0"/>
        <w:jc w:val="both"/>
        <w:rPr>
          <w:rFonts w:ascii="BentonSans Comp Regular" w:hAnsi="BentonSans Comp Regular"/>
          <w:color w:val="000000" w:themeColor="text1"/>
          <w:sz w:val="20"/>
        </w:rPr>
      </w:pPr>
    </w:p>
    <w:p w14:paraId="307D90A4" w14:textId="77777777"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MUSC 1223. Woodwind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Acceptance</w:t>
      </w:r>
      <w:r w:rsidRPr="00547C8D">
        <w:rPr>
          <w:rFonts w:ascii="BentonSans Comp Regular" w:hAnsi="BentonSans Comp Regular"/>
          <w:color w:val="000000" w:themeColor="text1"/>
          <w:sz w:val="20"/>
        </w:rPr>
        <w:t xml:space="preserve"> as </w:t>
      </w:r>
      <w:r w:rsidR="000316DC"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Playing and teaching techniques and materials for flute, oboe, clarinet, bassoon, and saxophone. </w:t>
      </w:r>
    </w:p>
    <w:p w14:paraId="5C22B985" w14:textId="77777777" w:rsidR="005F06A0" w:rsidRPr="00547C8D" w:rsidRDefault="005F06A0" w:rsidP="00F33998">
      <w:pPr>
        <w:snapToGrid w:val="0"/>
        <w:jc w:val="both"/>
        <w:rPr>
          <w:rFonts w:ascii="BentonSans Comp Regular" w:hAnsi="BentonSans Comp Regular"/>
          <w:color w:val="000000" w:themeColor="text1"/>
          <w:sz w:val="20"/>
        </w:rPr>
      </w:pPr>
    </w:p>
    <w:p w14:paraId="3B340A45"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1225. Brass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Acceptance as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Playing and teaching techniques and materials for trumpet, horn, trombone, euphonium, and tuba.</w:t>
      </w:r>
      <w:r w:rsidRPr="00547C8D">
        <w:rPr>
          <w:rFonts w:ascii="BentonSans Comp Regular" w:hAnsi="BentonSans Comp Regular"/>
          <w:i/>
          <w:color w:val="000000" w:themeColor="text1"/>
          <w:sz w:val="20"/>
        </w:rPr>
        <w:t xml:space="preserve"> </w:t>
      </w:r>
    </w:p>
    <w:p w14:paraId="567AC292" w14:textId="77777777" w:rsidR="005F06A0" w:rsidRPr="00547C8D" w:rsidRDefault="005F06A0" w:rsidP="00F33998">
      <w:pPr>
        <w:snapToGrid w:val="0"/>
        <w:jc w:val="both"/>
        <w:rPr>
          <w:rFonts w:ascii="BentonSans Comp Regular" w:hAnsi="BentonSans Comp Regular"/>
          <w:color w:val="000000" w:themeColor="text1"/>
          <w:sz w:val="20"/>
        </w:rPr>
      </w:pPr>
    </w:p>
    <w:p w14:paraId="3E873C26"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1227. String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Acceptance</w:t>
      </w:r>
      <w:r w:rsidRPr="00547C8D">
        <w:rPr>
          <w:rFonts w:ascii="BentonSans Comp Regular" w:hAnsi="BentonSans Comp Regular"/>
          <w:color w:val="000000" w:themeColor="text1"/>
          <w:sz w:val="20"/>
        </w:rPr>
        <w:t xml:space="preserve"> as </w:t>
      </w:r>
      <w:r w:rsidR="000316DC"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Playing and teaching techniques and materials for violin, viola, cello, and bass. Two contact hours.</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651B40DD" w14:textId="02271D1F" w:rsidR="005F06A0" w:rsidRPr="00547C8D" w:rsidRDefault="005F06A0" w:rsidP="00F33998">
      <w:pPr>
        <w:snapToGrid w:val="0"/>
        <w:jc w:val="both"/>
        <w:rPr>
          <w:rFonts w:ascii="BentonSans Comp Regular" w:hAnsi="BentonSans Comp Regular"/>
          <w:color w:val="000000" w:themeColor="text1"/>
          <w:sz w:val="20"/>
        </w:rPr>
      </w:pPr>
    </w:p>
    <w:p w14:paraId="50FD96D0" w14:textId="65BA5644" w:rsidR="00586059" w:rsidRPr="00547C8D" w:rsidRDefault="00586059"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1228. Advanced String Skills. (1) </w:t>
      </w:r>
      <w:r w:rsidRPr="00547C8D">
        <w:rPr>
          <w:rFonts w:ascii="BentonSans Comp Regular" w:hAnsi="BentonSans Comp Regular"/>
          <w:color w:val="000000" w:themeColor="text1"/>
          <w:sz w:val="20"/>
        </w:rPr>
        <w:t xml:space="preserve"> Prerequisite(s): MUSC 1227 or permission of instructor.  Advanced playing and teaching techniques and materials with an emphasis on secondary string instruments.</w:t>
      </w:r>
    </w:p>
    <w:p w14:paraId="3B0A1F97" w14:textId="51976525" w:rsidR="00586059" w:rsidRPr="00547C8D" w:rsidRDefault="00586059" w:rsidP="00F33998">
      <w:pPr>
        <w:snapToGrid w:val="0"/>
        <w:jc w:val="both"/>
        <w:rPr>
          <w:rFonts w:ascii="BentonSans Comp Regular" w:hAnsi="BentonSans Comp Regular"/>
          <w:color w:val="000000" w:themeColor="text1"/>
          <w:sz w:val="20"/>
        </w:rPr>
      </w:pPr>
    </w:p>
    <w:p w14:paraId="61944DED"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1229. Percussion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Acceptance</w:t>
      </w:r>
      <w:r w:rsidRPr="00547C8D">
        <w:rPr>
          <w:rFonts w:ascii="BentonSans Comp Regular" w:hAnsi="BentonSans Comp Regular"/>
          <w:color w:val="000000" w:themeColor="text1"/>
          <w:sz w:val="20"/>
        </w:rPr>
        <w:t xml:space="preserve"> as </w:t>
      </w:r>
      <w:r w:rsidR="000316DC" w:rsidRPr="00547C8D">
        <w:rPr>
          <w:rFonts w:ascii="BentonSans Comp Regular" w:hAnsi="BentonSans Comp Regular"/>
          <w:color w:val="000000" w:themeColor="text1"/>
          <w:sz w:val="20"/>
        </w:rPr>
        <w:t>Music major.</w:t>
      </w:r>
      <w:r w:rsidRPr="00547C8D">
        <w:rPr>
          <w:rFonts w:ascii="BentonSans Comp Regular" w:hAnsi="BentonSans Comp Regular"/>
          <w:color w:val="000000" w:themeColor="text1"/>
          <w:sz w:val="20"/>
        </w:rPr>
        <w:t xml:space="preserve">  Playing and teaching techniques and materials for snare drum, timpani, mallet percussion, and accessory instruments. </w:t>
      </w:r>
    </w:p>
    <w:p w14:paraId="117E6FAB" w14:textId="77777777" w:rsidR="005F06A0" w:rsidRPr="00547C8D" w:rsidRDefault="005F06A0" w:rsidP="00F33998">
      <w:pPr>
        <w:snapToGrid w:val="0"/>
        <w:jc w:val="both"/>
        <w:rPr>
          <w:rFonts w:ascii="BentonSans Comp Regular" w:hAnsi="BentonSans Comp Regular"/>
          <w:color w:val="000000" w:themeColor="text1"/>
          <w:sz w:val="20"/>
        </w:rPr>
      </w:pPr>
    </w:p>
    <w:p w14:paraId="3A8E9C2F" w14:textId="77777777" w:rsidR="005F06A0" w:rsidRPr="00547C8D" w:rsidRDefault="00A57876"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MUSC 1230. Structure and</w:t>
      </w:r>
      <w:r w:rsidR="005F06A0" w:rsidRPr="00547C8D">
        <w:rPr>
          <w:rFonts w:ascii="BentonSans Comp Regular" w:hAnsi="BentonSans Comp Regular"/>
          <w:b/>
          <w:bCs/>
          <w:color w:val="000000" w:themeColor="text1"/>
          <w:sz w:val="20"/>
        </w:rPr>
        <w:t xml:space="preserve"> Style of Music I. (2) </w:t>
      </w:r>
      <w:r w:rsidR="000316DC"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277188" w:rsidRPr="00547C8D">
        <w:rPr>
          <w:rFonts w:ascii="BentonSans Comp Regular" w:hAnsi="BentonSans Comp Regular"/>
          <w:color w:val="000000" w:themeColor="text1"/>
          <w:sz w:val="20"/>
        </w:rPr>
        <w:t xml:space="preserve">Music </w:t>
      </w:r>
      <w:r w:rsidR="000316DC" w:rsidRPr="00547C8D">
        <w:rPr>
          <w:rFonts w:ascii="BentonSans Comp Regular" w:hAnsi="BentonSans Comp Regular"/>
          <w:color w:val="000000" w:themeColor="text1"/>
          <w:sz w:val="20"/>
        </w:rPr>
        <w:t xml:space="preserve">major or </w:t>
      </w:r>
      <w:r w:rsidR="00277188" w:rsidRPr="00547C8D">
        <w:rPr>
          <w:rFonts w:ascii="BentonSans Comp Regular" w:hAnsi="BentonSans Comp Regular"/>
          <w:color w:val="000000" w:themeColor="text1"/>
          <w:sz w:val="20"/>
        </w:rPr>
        <w:t>minor</w:t>
      </w:r>
      <w:r w:rsidR="000316DC"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and MUSC 1100 </w:t>
      </w:r>
      <w:r w:rsidR="009E297B" w:rsidRPr="00547C8D">
        <w:rPr>
          <w:rFonts w:ascii="BentonSans Comp Regular" w:hAnsi="BentonSans Comp Regular"/>
          <w:color w:val="000000" w:themeColor="text1"/>
          <w:sz w:val="20"/>
        </w:rPr>
        <w:t>with grade of C or above</w:t>
      </w:r>
      <w:r w:rsidR="00E52447" w:rsidRPr="00547C8D">
        <w:rPr>
          <w:rFonts w:ascii="BentonSans Comp Regular" w:hAnsi="BentonSans Comp Regular"/>
          <w:color w:val="000000" w:themeColor="text1"/>
          <w:sz w:val="20"/>
        </w:rPr>
        <w:t xml:space="preserve">, or permission </w:t>
      </w:r>
      <w:r w:rsidR="00E52447" w:rsidRPr="00547C8D">
        <w:rPr>
          <w:rFonts w:ascii="BentonSans Comp Regular" w:hAnsi="BentonSans Comp Regular"/>
          <w:color w:val="000000" w:themeColor="text1"/>
          <w:sz w:val="20"/>
        </w:rPr>
        <w:t>of instructor</w:t>
      </w:r>
      <w:r w:rsidR="005F06A0" w:rsidRPr="00547C8D">
        <w:rPr>
          <w:rFonts w:ascii="BentonSans Comp Regular" w:hAnsi="BentonSans Comp Regular"/>
          <w:color w:val="000000" w:themeColor="text1"/>
          <w:sz w:val="20"/>
        </w:rPr>
        <w:t xml:space="preserve">. </w:t>
      </w:r>
      <w:r w:rsidR="000316DC"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Corequisite(s):</w:t>
      </w:r>
      <w:r w:rsidR="005F06A0" w:rsidRPr="00547C8D">
        <w:rPr>
          <w:rFonts w:ascii="BentonSans Comp Regular" w:hAnsi="BentonSans Comp Regular"/>
          <w:color w:val="000000" w:themeColor="text1"/>
          <w:sz w:val="20"/>
        </w:rPr>
        <w:t xml:space="preserve"> MUSC 123</w:t>
      </w:r>
      <w:r w:rsidR="00D76A6A" w:rsidRPr="00547C8D">
        <w:rPr>
          <w:rFonts w:ascii="BentonSans Comp Regular" w:hAnsi="BentonSans Comp Regular"/>
          <w:color w:val="000000" w:themeColor="text1"/>
          <w:sz w:val="20"/>
        </w:rPr>
        <w:t>0L and MUSC 1233</w:t>
      </w:r>
      <w:r w:rsidR="00E52447" w:rsidRPr="00547C8D">
        <w:rPr>
          <w:rFonts w:ascii="BentonSans Comp Regular" w:hAnsi="BentonSans Comp Regular"/>
          <w:color w:val="000000" w:themeColor="text1"/>
          <w:sz w:val="20"/>
        </w:rPr>
        <w:t>, or permission of instructor</w:t>
      </w:r>
      <w:r w:rsidR="005F06A0" w:rsidRPr="00547C8D">
        <w:rPr>
          <w:rFonts w:ascii="BentonSans Comp Regular" w:hAnsi="BentonSans Comp Regular"/>
          <w:color w:val="000000" w:themeColor="text1"/>
          <w:sz w:val="20"/>
        </w:rPr>
        <w:t xml:space="preserve">.  The study of basic music theory, including the analysis of diatonic harmony, two-part counterpoint, and the fundamentals of part-writing. </w:t>
      </w:r>
      <w:r w:rsidR="0006069C"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 </w:t>
      </w:r>
    </w:p>
    <w:p w14:paraId="0C0A7F3C" w14:textId="77777777" w:rsidR="005F06A0" w:rsidRPr="00547C8D" w:rsidRDefault="005F06A0" w:rsidP="00F33998">
      <w:pPr>
        <w:snapToGrid w:val="0"/>
        <w:jc w:val="both"/>
        <w:rPr>
          <w:rFonts w:ascii="BentonSans Comp Regular" w:hAnsi="BentonSans Comp Regular"/>
          <w:color w:val="000000" w:themeColor="text1"/>
          <w:sz w:val="20"/>
        </w:rPr>
      </w:pPr>
    </w:p>
    <w:p w14:paraId="09BFD134" w14:textId="77777777" w:rsidR="00A53259" w:rsidRPr="00547C8D" w:rsidRDefault="00A53259"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1230L. Aural Skills and Sight-Singing I.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Music major or minor; and MUSC 1101 with grade of C or above</w:t>
      </w:r>
      <w:r w:rsidR="002B6D27"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1230 and MUSC 1233</w:t>
      </w:r>
      <w:r w:rsidR="002B6D27"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This is a lab course for MUSC 1230.  It contains the practical application of material from MUSC 1230, as well as rhythms through simple and compound meters.  </w:t>
      </w:r>
    </w:p>
    <w:p w14:paraId="1EC97868" w14:textId="77777777" w:rsidR="00A53259" w:rsidRPr="00547C8D" w:rsidRDefault="00A53259" w:rsidP="00F33998">
      <w:pPr>
        <w:autoSpaceDE w:val="0"/>
        <w:autoSpaceDN w:val="0"/>
        <w:jc w:val="both"/>
        <w:rPr>
          <w:rFonts w:ascii="BentonSans Comp Regular" w:hAnsi="BentonSans Comp Regular"/>
          <w:snapToGrid/>
          <w:color w:val="000000" w:themeColor="text1"/>
          <w:sz w:val="20"/>
        </w:rPr>
      </w:pPr>
    </w:p>
    <w:p w14:paraId="321CF052" w14:textId="77777777"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1231. Structure </w:t>
      </w:r>
      <w:r w:rsidR="00A57876" w:rsidRPr="00547C8D">
        <w:rPr>
          <w:rFonts w:ascii="BentonSans Comp Regular" w:hAnsi="BentonSans Comp Regular"/>
          <w:b/>
          <w:bCs/>
          <w:color w:val="000000" w:themeColor="text1"/>
          <w:sz w:val="20"/>
        </w:rPr>
        <w:t>and</w:t>
      </w:r>
      <w:r w:rsidRPr="00547C8D">
        <w:rPr>
          <w:rFonts w:ascii="BentonSans Comp Regular" w:hAnsi="BentonSans Comp Regular"/>
          <w:b/>
          <w:bCs/>
          <w:color w:val="000000" w:themeColor="text1"/>
          <w:sz w:val="20"/>
        </w:rPr>
        <w:t xml:space="preserve"> Style of Music II. (2) </w:t>
      </w:r>
      <w:r w:rsidR="00A1317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1230 </w:t>
      </w:r>
      <w:r w:rsidR="009E297B" w:rsidRPr="00547C8D">
        <w:rPr>
          <w:rFonts w:ascii="BentonSans Comp Regular" w:hAnsi="BentonSans Comp Regular"/>
          <w:color w:val="000000" w:themeColor="text1"/>
          <w:sz w:val="20"/>
        </w:rPr>
        <w:t>with grade of C or above</w:t>
      </w:r>
      <w:r w:rsidR="002B6D27" w:rsidRPr="00547C8D">
        <w:rPr>
          <w:rFonts w:ascii="BentonSans Comp Regular" w:hAnsi="BentonSans Comp Regular"/>
          <w:color w:val="000000" w:themeColor="text1"/>
          <w:sz w:val="20"/>
        </w:rPr>
        <w:t xml:space="preserve">, </w:t>
      </w:r>
      <w:r w:rsidR="002B6D27"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MUSC 123</w:t>
      </w:r>
      <w:r w:rsidR="008C245F" w:rsidRPr="00547C8D">
        <w:rPr>
          <w:rFonts w:ascii="BentonSans Comp Regular" w:hAnsi="BentonSans Comp Regular"/>
          <w:color w:val="000000" w:themeColor="text1"/>
          <w:sz w:val="20"/>
        </w:rPr>
        <w:t>1L and MUSIC 1234</w:t>
      </w:r>
      <w:r w:rsidR="002B6D27" w:rsidRPr="00547C8D">
        <w:rPr>
          <w:rFonts w:ascii="BentonSans Comp Regular" w:hAnsi="BentonSans Comp Regular"/>
          <w:color w:val="000000" w:themeColor="text1"/>
          <w:sz w:val="20"/>
        </w:rPr>
        <w:t xml:space="preserve">, </w:t>
      </w:r>
      <w:r w:rsidR="002B6D27"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color w:val="000000" w:themeColor="text1"/>
          <w:sz w:val="20"/>
        </w:rPr>
        <w:t xml:space="preserve">. </w:t>
      </w:r>
      <w:r w:rsidR="008C245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continued study of basic music theory, including harmonic sequence</w:t>
      </w:r>
      <w:r w:rsidR="004B63B4" w:rsidRPr="00547C8D">
        <w:rPr>
          <w:rFonts w:ascii="BentonSans Comp Regular" w:hAnsi="BentonSans Comp Regular"/>
          <w:color w:val="000000" w:themeColor="text1"/>
          <w:sz w:val="20"/>
        </w:rPr>
        <w:t>s, phrase and period structures</w:t>
      </w:r>
      <w:r w:rsidR="001314F1" w:rsidRPr="00547C8D">
        <w:rPr>
          <w:rFonts w:ascii="BentonSans Comp Regular" w:hAnsi="BentonSans Comp Regular"/>
          <w:color w:val="000000" w:themeColor="text1"/>
          <w:sz w:val="20"/>
        </w:rPr>
        <w:t>, and simple forms.</w:t>
      </w:r>
      <w:r w:rsidRPr="00547C8D">
        <w:rPr>
          <w:rFonts w:ascii="BentonSans Comp Regular" w:hAnsi="BentonSans Comp Regular"/>
          <w:color w:val="000000" w:themeColor="text1"/>
          <w:sz w:val="20"/>
        </w:rPr>
        <w:t xml:space="preserve"> </w:t>
      </w:r>
      <w:r w:rsidR="000606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1B3C38A8" w14:textId="77777777" w:rsidR="005F06A0" w:rsidRPr="00547C8D" w:rsidRDefault="005F06A0" w:rsidP="00F33998">
      <w:pPr>
        <w:snapToGrid w:val="0"/>
        <w:jc w:val="both"/>
        <w:rPr>
          <w:rFonts w:ascii="BentonSans Comp Regular" w:hAnsi="BentonSans Comp Regular"/>
          <w:color w:val="000000" w:themeColor="text1"/>
          <w:sz w:val="20"/>
        </w:rPr>
      </w:pPr>
    </w:p>
    <w:p w14:paraId="705647B7" w14:textId="77777777" w:rsidR="00A53259" w:rsidRPr="00547C8D" w:rsidRDefault="00A53259"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1231L. Aural Skills and Sight-Singing II.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w:t>
      </w:r>
      <w:r w:rsidR="00395F8B" w:rsidRPr="00547C8D">
        <w:rPr>
          <w:rFonts w:ascii="BentonSans Comp Regular" w:hAnsi="BentonSans Comp Regular"/>
          <w:snapToGrid/>
          <w:color w:val="000000" w:themeColor="text1"/>
          <w:sz w:val="20"/>
        </w:rPr>
        <w:t>30L</w:t>
      </w:r>
      <w:r w:rsidRPr="00547C8D">
        <w:rPr>
          <w:rFonts w:ascii="BentonSans Comp Regular" w:hAnsi="BentonSans Comp Regular"/>
          <w:snapToGrid/>
          <w:color w:val="000000" w:themeColor="text1"/>
          <w:sz w:val="20"/>
        </w:rPr>
        <w:t xml:space="preserve"> with grade of C or above</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1231 and MUSC 1234</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This is a lab course for MUSC 1231.  It contains the practical application of material from MUSC 1231, as well as rhythms through simple and compound meters with varying subdivisions.  </w:t>
      </w:r>
    </w:p>
    <w:p w14:paraId="390A2AA5" w14:textId="77777777" w:rsidR="00A53259" w:rsidRPr="00547C8D" w:rsidRDefault="00A53259" w:rsidP="00F33998">
      <w:pPr>
        <w:snapToGrid w:val="0"/>
        <w:jc w:val="both"/>
        <w:rPr>
          <w:rFonts w:ascii="BentonSans Comp Regular" w:hAnsi="BentonSans Comp Regular"/>
          <w:b/>
          <w:color w:val="000000" w:themeColor="text1"/>
          <w:sz w:val="20"/>
        </w:rPr>
      </w:pPr>
    </w:p>
    <w:p w14:paraId="3885F0A1"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1233. Class Piano I. (1) </w:t>
      </w:r>
      <w:r w:rsidR="00A1317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277188" w:rsidRPr="00547C8D">
        <w:rPr>
          <w:rFonts w:ascii="BentonSans Comp Regular" w:hAnsi="BentonSans Comp Regular"/>
          <w:snapToGrid/>
          <w:color w:val="000000" w:themeColor="text1"/>
          <w:sz w:val="20"/>
        </w:rPr>
        <w:t>Music</w:t>
      </w:r>
      <w:r w:rsidR="00A1317B" w:rsidRPr="00547C8D">
        <w:rPr>
          <w:rFonts w:ascii="BentonSans Comp Regular" w:hAnsi="BentonSans Comp Regular"/>
          <w:snapToGrid/>
          <w:color w:val="000000" w:themeColor="text1"/>
          <w:sz w:val="20"/>
        </w:rPr>
        <w:t xml:space="preserve"> major or </w:t>
      </w:r>
      <w:r w:rsidR="00277188" w:rsidRPr="00547C8D">
        <w:rPr>
          <w:rFonts w:ascii="BentonSans Comp Regular" w:hAnsi="BentonSans Comp Regular"/>
          <w:snapToGrid/>
          <w:color w:val="000000" w:themeColor="text1"/>
          <w:sz w:val="20"/>
        </w:rPr>
        <w:t>minor</w:t>
      </w:r>
      <w:r w:rsidR="00A1317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and MUSC 1100 </w:t>
      </w:r>
      <w:r w:rsidR="009E297B" w:rsidRPr="00547C8D">
        <w:rPr>
          <w:rFonts w:ascii="BentonSans Comp Regular" w:hAnsi="BentonSans Comp Regular"/>
          <w:snapToGrid/>
          <w:color w:val="000000" w:themeColor="text1"/>
          <w:sz w:val="20"/>
        </w:rPr>
        <w:t>with grade of C or above</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1230 and MUSC 12</w:t>
      </w:r>
      <w:r w:rsidR="008F522D" w:rsidRPr="00547C8D">
        <w:rPr>
          <w:rFonts w:ascii="BentonSans Comp Regular" w:hAnsi="BentonSans Comp Regular"/>
          <w:snapToGrid/>
          <w:color w:val="000000" w:themeColor="text1"/>
          <w:sz w:val="20"/>
        </w:rPr>
        <w:t>30L</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w:t>
      </w:r>
      <w:r w:rsidR="006F2F4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1230.  Functional keyboard skills and technique in a group setting, including the harmonization, transposition, and improvisation of diatonic melodies, as well as </w:t>
      </w:r>
      <w:proofErr w:type="spellStart"/>
      <w:r w:rsidRPr="00547C8D">
        <w:rPr>
          <w:rFonts w:ascii="BentonSans Comp Regular" w:hAnsi="BentonSans Comp Regular"/>
          <w:snapToGrid/>
          <w:color w:val="000000" w:themeColor="text1"/>
          <w:sz w:val="20"/>
        </w:rPr>
        <w:t>sightreading</w:t>
      </w:r>
      <w:proofErr w:type="spellEnd"/>
      <w:r w:rsidRPr="00547C8D">
        <w:rPr>
          <w:rFonts w:ascii="BentonSans Comp Regular" w:hAnsi="BentonSans Comp Regular"/>
          <w:snapToGrid/>
          <w:color w:val="000000" w:themeColor="text1"/>
          <w:sz w:val="20"/>
        </w:rPr>
        <w:t xml:space="preserve"> and repertoire. </w:t>
      </w:r>
      <w:r w:rsidR="00F8754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056D1B92"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45C763AA"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1234. Class Piano II.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1233 </w:t>
      </w:r>
      <w:r w:rsidR="009E297B" w:rsidRPr="00547C8D">
        <w:rPr>
          <w:rFonts w:ascii="BentonSans Comp Regular" w:hAnsi="BentonSans Comp Regular"/>
          <w:snapToGrid/>
          <w:color w:val="000000" w:themeColor="text1"/>
          <w:sz w:val="20"/>
        </w:rPr>
        <w:t>with grade of C or above</w:t>
      </w:r>
      <w:r w:rsidR="006F2F4C"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A1317B"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1231 and MUSC 12</w:t>
      </w:r>
      <w:r w:rsidR="00F8754E" w:rsidRPr="00547C8D">
        <w:rPr>
          <w:rFonts w:ascii="BentonSans Comp Regular" w:hAnsi="BentonSans Comp Regular"/>
          <w:snapToGrid/>
          <w:color w:val="000000" w:themeColor="text1"/>
          <w:sz w:val="20"/>
        </w:rPr>
        <w:t>31L</w:t>
      </w:r>
      <w:r w:rsidR="006F2F4C" w:rsidRPr="00547C8D">
        <w:rPr>
          <w:rFonts w:ascii="BentonSans Comp Regular" w:hAnsi="BentonSans Comp Regular"/>
          <w:snapToGrid/>
          <w:color w:val="000000" w:themeColor="text1"/>
          <w:sz w:val="20"/>
        </w:rPr>
        <w:t>, or permission of instructor</w:t>
      </w:r>
      <w:r w:rsidR="00F8754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1231.  The continued study of functional keyboard skills and technique, including the harmonization, transposition, and improvisation of major and minor melodies in a variety of keys, as well as sight-reading and repertoire. </w:t>
      </w:r>
      <w:r w:rsidR="00A1317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0D47505F" w14:textId="77777777" w:rsidR="005F06A0" w:rsidRPr="00547C8D" w:rsidRDefault="005F06A0" w:rsidP="00F33998">
      <w:pPr>
        <w:snapToGrid w:val="0"/>
        <w:jc w:val="both"/>
        <w:rPr>
          <w:rFonts w:ascii="BentonSans Comp Regular" w:hAnsi="BentonSans Comp Regular"/>
          <w:color w:val="000000" w:themeColor="text1"/>
          <w:sz w:val="20"/>
        </w:rPr>
      </w:pPr>
    </w:p>
    <w:p w14:paraId="03E2F74D" w14:textId="6C8D73C5" w:rsidR="00466079" w:rsidRPr="00547C8D" w:rsidRDefault="00466079"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1236. Movement for Musicians. (1)</w:t>
      </w:r>
      <w:r w:rsidRPr="00547C8D">
        <w:rPr>
          <w:rFonts w:ascii="BentonSans Comp Regular" w:hAnsi="BentonSans Comp Regular"/>
          <w:color w:val="000000" w:themeColor="text1"/>
          <w:sz w:val="20"/>
        </w:rPr>
        <w:t xml:space="preserve"> </w:t>
      </w:r>
      <w:r w:rsidR="000E75E0" w:rsidRPr="00547C8D">
        <w:rPr>
          <w:rFonts w:ascii="BentonSans Comp Regular" w:hAnsi="BentonSans Comp Regular"/>
          <w:color w:val="000000" w:themeColor="text1"/>
          <w:sz w:val="20"/>
        </w:rPr>
        <w:t xml:space="preserve"> </w:t>
      </w:r>
      <w:r w:rsidR="00A1317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A1317B" w:rsidRPr="00547C8D">
        <w:rPr>
          <w:rFonts w:ascii="BentonSans Comp Regular" w:hAnsi="BentonSans Comp Regular"/>
          <w:color w:val="000000" w:themeColor="text1"/>
          <w:sz w:val="20"/>
        </w:rPr>
        <w:t xml:space="preserve">  Acceptance as </w:t>
      </w:r>
      <w:r w:rsidRPr="00547C8D">
        <w:rPr>
          <w:rFonts w:ascii="BentonSans Comp Regular" w:hAnsi="BentonSans Comp Regular"/>
          <w:color w:val="000000" w:themeColor="text1"/>
          <w:sz w:val="20"/>
        </w:rPr>
        <w:t xml:space="preserve">Music major or minor.  A laboratory that investigates the intellectual and physical coordination of the musician using a blended approach of various movement/coordinative modalities and developmental approaches.  </w:t>
      </w:r>
      <w:r w:rsidRPr="00547C8D">
        <w:rPr>
          <w:rFonts w:ascii="BentonSans Comp Regular" w:hAnsi="BentonSans Comp Regular"/>
          <w:i/>
          <w:color w:val="000000" w:themeColor="text1"/>
          <w:sz w:val="20"/>
        </w:rPr>
        <w:t xml:space="preserve">May be repeated for credit. </w:t>
      </w:r>
    </w:p>
    <w:p w14:paraId="70E85833" w14:textId="6923CC85"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MUSC 1237. Class Voice. (1) </w:t>
      </w:r>
      <w:r w:rsidR="007D6A0E"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D46C8C" w:rsidRPr="00547C8D">
        <w:rPr>
          <w:rFonts w:ascii="BentonSans Comp Regular" w:hAnsi="BentonSans Comp Regular"/>
          <w:color w:val="000000" w:themeColor="text1"/>
          <w:sz w:val="20"/>
        </w:rPr>
        <w:t xml:space="preserve">  Acceptance as Music</w:t>
      </w:r>
      <w:r w:rsidRPr="00547C8D">
        <w:rPr>
          <w:rFonts w:ascii="BentonSans Comp Regular" w:hAnsi="BentonSans Comp Regular"/>
          <w:color w:val="000000" w:themeColor="text1"/>
          <w:sz w:val="20"/>
        </w:rPr>
        <w:t xml:space="preserve"> majo</w:t>
      </w:r>
      <w:r w:rsidR="006D6B88" w:rsidRPr="00547C8D">
        <w:rPr>
          <w:rFonts w:ascii="BentonSans Comp Regular" w:hAnsi="BentonSans Comp Regular"/>
          <w:color w:val="000000" w:themeColor="text1"/>
          <w:sz w:val="20"/>
        </w:rPr>
        <w:t>r, minor, or Undergraduate Certificate in Musical Theatre; or permission of department</w:t>
      </w:r>
      <w:r w:rsidRPr="00547C8D">
        <w:rPr>
          <w:rFonts w:ascii="BentonSans Comp Regular" w:hAnsi="BentonSans Comp Regular"/>
          <w:color w:val="000000" w:themeColor="text1"/>
          <w:sz w:val="20"/>
        </w:rPr>
        <w:t xml:space="preserve">. </w:t>
      </w:r>
      <w:r w:rsidR="00A1317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Class instruction in voice.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C8C8C06" w14:textId="77777777" w:rsidR="005F06A0" w:rsidRPr="00547C8D" w:rsidRDefault="005F06A0" w:rsidP="00F33998">
      <w:pPr>
        <w:snapToGrid w:val="0"/>
        <w:jc w:val="both"/>
        <w:rPr>
          <w:rFonts w:ascii="BentonSans Comp Regular" w:hAnsi="BentonSans Comp Regular"/>
          <w:color w:val="000000" w:themeColor="text1"/>
          <w:sz w:val="20"/>
        </w:rPr>
      </w:pPr>
    </w:p>
    <w:p w14:paraId="56E48072" w14:textId="51F02C94"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1238. Guitar Class I. (</w:t>
      </w:r>
      <w:r w:rsidR="003F6C97" w:rsidRPr="00547C8D">
        <w:rPr>
          <w:rFonts w:ascii="BentonSans Comp Regular" w:hAnsi="BentonSans Comp Regular"/>
          <w:b/>
          <w:bCs/>
          <w:snapToGrid/>
          <w:color w:val="000000" w:themeColor="text1"/>
          <w:sz w:val="20"/>
        </w:rPr>
        <w:t>1</w:t>
      </w:r>
      <w:r w:rsidRPr="00547C8D">
        <w:rPr>
          <w:rFonts w:ascii="BentonSans Comp Regular" w:hAnsi="BentonSans Comp Regular"/>
          <w:b/>
          <w:bCs/>
          <w:snapToGrid/>
          <w:color w:val="000000" w:themeColor="text1"/>
          <w:sz w:val="20"/>
        </w:rPr>
        <w:t xml:space="preserve">) </w:t>
      </w:r>
      <w:r w:rsidR="00A1317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Class instruction in guitar.  </w:t>
      </w:r>
      <w:r w:rsidRPr="00547C8D">
        <w:rPr>
          <w:rFonts w:ascii="BentonSans Comp Regular" w:hAnsi="BentonSans Comp Regular"/>
          <w:i/>
          <w:iCs/>
          <w:snapToGrid/>
          <w:color w:val="000000" w:themeColor="text1"/>
          <w:sz w:val="20"/>
        </w:rPr>
        <w:t xml:space="preserve"> </w:t>
      </w:r>
    </w:p>
    <w:p w14:paraId="17206D15" w14:textId="77777777" w:rsidR="005F06A0" w:rsidRPr="00547C8D" w:rsidRDefault="005F06A0" w:rsidP="00F33998">
      <w:pPr>
        <w:jc w:val="both"/>
        <w:rPr>
          <w:rFonts w:ascii="BentonSans Comp Regular" w:hAnsi="BentonSans Comp Regular"/>
          <w:snapToGrid/>
          <w:color w:val="000000" w:themeColor="text1"/>
          <w:sz w:val="20"/>
        </w:rPr>
      </w:pPr>
    </w:p>
    <w:p w14:paraId="52058609" w14:textId="116D1086"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1239. Guitar Class</w:t>
      </w:r>
      <w:r w:rsidR="003F6C97" w:rsidRPr="00547C8D">
        <w:rPr>
          <w:rFonts w:ascii="BentonSans Comp Regular" w:hAnsi="BentonSans Comp Regular"/>
          <w:b/>
          <w:bCs/>
          <w:snapToGrid/>
          <w:color w:val="000000" w:themeColor="text1"/>
          <w:sz w:val="20"/>
        </w:rPr>
        <w:t xml:space="preserve"> II. (1</w:t>
      </w:r>
      <w:r w:rsidRPr="00547C8D">
        <w:rPr>
          <w:rFonts w:ascii="BentonSans Comp Regular" w:hAnsi="BentonSans Comp Regular"/>
          <w:b/>
          <w:bCs/>
          <w:snapToGrid/>
          <w:color w:val="000000" w:themeColor="text1"/>
          <w:sz w:val="20"/>
        </w:rPr>
        <w:t>)</w:t>
      </w:r>
      <w:r w:rsidR="00A1317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Continuation of MUSC 1238. </w:t>
      </w:r>
      <w:r w:rsidR="00D46C8C" w:rsidRPr="00547C8D">
        <w:rPr>
          <w:rFonts w:ascii="BentonSans Comp Regular" w:hAnsi="BentonSans Comp Regular"/>
          <w:snapToGrid/>
          <w:color w:val="000000" w:themeColor="text1"/>
          <w:sz w:val="20"/>
        </w:rPr>
        <w:t xml:space="preserve"> Class instruction in guitar.  </w:t>
      </w:r>
      <w:r w:rsidRPr="00547C8D">
        <w:rPr>
          <w:rFonts w:ascii="BentonSans Comp Regular" w:hAnsi="BentonSans Comp Regular"/>
          <w:snapToGrid/>
          <w:color w:val="000000" w:themeColor="text1"/>
          <w:sz w:val="20"/>
        </w:rPr>
        <w:t xml:space="preserve"> </w:t>
      </w:r>
    </w:p>
    <w:p w14:paraId="38F3E515" w14:textId="3C098520" w:rsidR="005F06A0" w:rsidRPr="00547C8D" w:rsidRDefault="005F06A0" w:rsidP="00F33998">
      <w:pPr>
        <w:jc w:val="both"/>
        <w:rPr>
          <w:rFonts w:ascii="BentonSans Comp Regular" w:hAnsi="BentonSans Comp Regular"/>
          <w:color w:val="000000" w:themeColor="text1"/>
          <w:sz w:val="20"/>
        </w:rPr>
      </w:pPr>
    </w:p>
    <w:p w14:paraId="5444E109" w14:textId="0F3070CF" w:rsidR="007217D7" w:rsidRPr="00547C8D" w:rsidRDefault="007217D7"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1240</w:t>
      </w:r>
      <w:r w:rsidR="00CD4D62"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Class Voice for Musical Theatre. (1)</w:t>
      </w:r>
      <w:r w:rsidRPr="00547C8D">
        <w:rPr>
          <w:rFonts w:ascii="BentonSans Comp Regular" w:hAnsi="BentonSans Comp Regular"/>
          <w:color w:val="000000" w:themeColor="text1"/>
          <w:sz w:val="20"/>
        </w:rPr>
        <w:t xml:space="preserve">  </w:t>
      </w:r>
      <w:r w:rsidR="00CD4D62" w:rsidRPr="00547C8D">
        <w:rPr>
          <w:rFonts w:ascii="BentonSans Comp Regular" w:hAnsi="BentonSans Comp Regular"/>
          <w:color w:val="000000" w:themeColor="text1"/>
          <w:sz w:val="20"/>
        </w:rPr>
        <w:t xml:space="preserve">Prerequisite(s): MUSC 1237; and Music major or minor; acceptance in the Undergraduate Certificate in Musical Theatre; or permission of the department.  </w:t>
      </w:r>
      <w:r w:rsidRPr="00547C8D">
        <w:rPr>
          <w:rFonts w:ascii="BentonSans Comp Regular" w:hAnsi="BentonSans Comp Regular"/>
          <w:color w:val="000000" w:themeColor="text1"/>
          <w:sz w:val="20"/>
        </w:rPr>
        <w:t>Class instruction in voice for Musical Theatre.</w:t>
      </w:r>
      <w:r w:rsidR="00CD4D62"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3A5DE249" w14:textId="77777777" w:rsidR="007217D7" w:rsidRPr="00547C8D" w:rsidRDefault="007217D7" w:rsidP="00F33998">
      <w:pPr>
        <w:jc w:val="both"/>
        <w:rPr>
          <w:rFonts w:ascii="BentonSans Comp Regular" w:hAnsi="BentonSans Comp Regular"/>
          <w:color w:val="000000" w:themeColor="text1"/>
          <w:sz w:val="20"/>
        </w:rPr>
      </w:pPr>
    </w:p>
    <w:p w14:paraId="7FA819FC"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MUSC 1300. Performance Class. (0) </w:t>
      </w:r>
      <w:r w:rsidR="00D46C8C" w:rsidRPr="00547C8D">
        <w:rPr>
          <w:rFonts w:ascii="BentonSans Comp Regular" w:hAnsi="BentonSans Comp Regular"/>
          <w:b/>
          <w:bCs/>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Applied Music (MUPF 1240-1259).  This is a lab course for Applied Music that provides students with the experience of participating in masterclasses and formal recitals.  By also serving as audience members and assisting during public concerts, the students cultivate proper audience decorum, contribute to a professional environment for all university performances, and increase their knowledge of the repertoire </w:t>
      </w:r>
      <w:r w:rsidR="00D83619" w:rsidRPr="00547C8D">
        <w:rPr>
          <w:rFonts w:ascii="BentonSans Comp Regular" w:hAnsi="BentonSans Comp Regular"/>
          <w:snapToGrid/>
          <w:color w:val="000000" w:themeColor="text1"/>
          <w:sz w:val="20"/>
        </w:rPr>
        <w:t>from various cultures and historical periods</w:t>
      </w:r>
      <w:r w:rsidRPr="00547C8D">
        <w:rPr>
          <w:rFonts w:ascii="BentonSans Comp Regular" w:hAnsi="BentonSans Comp Regular"/>
          <w:snapToGrid/>
          <w:color w:val="000000" w:themeColor="text1"/>
          <w:sz w:val="20"/>
        </w:rPr>
        <w:t xml:space="preserve">.  </w:t>
      </w:r>
      <w:r w:rsidR="00D83619" w:rsidRPr="00547C8D">
        <w:rPr>
          <w:rFonts w:ascii="BentonSans Comp Regular" w:hAnsi="BentonSans Comp Regular"/>
          <w:snapToGrid/>
          <w:color w:val="000000" w:themeColor="text1"/>
          <w:sz w:val="20"/>
        </w:rPr>
        <w:t xml:space="preserve">Includes introductions to various issues related to health and safety.  </w:t>
      </w:r>
      <w:r w:rsidRPr="00547C8D">
        <w:rPr>
          <w:rFonts w:ascii="BentonSans Comp Regular" w:hAnsi="BentonSans Comp Regular"/>
          <w:i/>
          <w:iCs/>
          <w:snapToGrid/>
          <w:color w:val="000000" w:themeColor="text1"/>
          <w:sz w:val="20"/>
        </w:rPr>
        <w:t xml:space="preserve">Graded on a Pass/No Credit basis.  </w:t>
      </w:r>
      <w:r w:rsidR="00DD333E" w:rsidRPr="00547C8D">
        <w:rPr>
          <w:rFonts w:ascii="BentonSans Comp Regular" w:hAnsi="BentonSans Comp Regular"/>
          <w:i/>
          <w:snapToGrid/>
          <w:color w:val="000000" w:themeColor="text1"/>
          <w:sz w:val="20"/>
        </w:rPr>
        <w:t>May be repeated.</w:t>
      </w:r>
      <w:r w:rsidRPr="00547C8D">
        <w:rPr>
          <w:rFonts w:ascii="BentonSans Comp Regular" w:hAnsi="BentonSans Comp Regular"/>
          <w:snapToGrid/>
          <w:color w:val="000000" w:themeColor="text1"/>
          <w:sz w:val="20"/>
        </w:rPr>
        <w:t xml:space="preserve"> </w:t>
      </w:r>
    </w:p>
    <w:p w14:paraId="6EF9E410" w14:textId="77777777" w:rsidR="005F06A0" w:rsidRPr="00547C8D" w:rsidRDefault="005F06A0" w:rsidP="00F33998">
      <w:pPr>
        <w:snapToGrid w:val="0"/>
        <w:jc w:val="both"/>
        <w:rPr>
          <w:rFonts w:ascii="BentonSans Comp Regular" w:hAnsi="BentonSans Comp Regular"/>
          <w:b/>
          <w:color w:val="000000" w:themeColor="text1"/>
          <w:sz w:val="20"/>
        </w:rPr>
      </w:pPr>
    </w:p>
    <w:p w14:paraId="2737799F" w14:textId="00C808C2"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MUSC 1402. Opera and Musical Theatre Practicum. (1) </w:t>
      </w:r>
      <w:r w:rsidR="009C7C2F" w:rsidRPr="00547C8D">
        <w:rPr>
          <w:rFonts w:ascii="BentonSans Comp Regular" w:hAnsi="BentonSans Comp Regular"/>
          <w:b/>
          <w:bCs/>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Practical application of production work in the areas of: introductory stage rigging, lighting adjustments, </w:t>
      </w:r>
      <w:proofErr w:type="spellStart"/>
      <w:r w:rsidRPr="00547C8D">
        <w:rPr>
          <w:rFonts w:ascii="BentonSans Comp Regular" w:hAnsi="BentonSans Comp Regular"/>
          <w:color w:val="000000" w:themeColor="text1"/>
          <w:sz w:val="20"/>
        </w:rPr>
        <w:t>supertitling</w:t>
      </w:r>
      <w:proofErr w:type="spellEnd"/>
      <w:r w:rsidRPr="00547C8D">
        <w:rPr>
          <w:rFonts w:ascii="BentonSans Comp Regular" w:hAnsi="BentonSans Comp Regular"/>
          <w:color w:val="000000" w:themeColor="text1"/>
          <w:sz w:val="20"/>
        </w:rPr>
        <w:t xml:space="preserve">, costume, props, backstage management and backstage crew for final rehearsals and performances of the Opera Workshop ensemble.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641969D" w14:textId="77777777" w:rsidR="005F06A0" w:rsidRPr="00547C8D" w:rsidRDefault="005F06A0" w:rsidP="00F33998">
      <w:pPr>
        <w:snapToGrid w:val="0"/>
        <w:jc w:val="both"/>
        <w:rPr>
          <w:rFonts w:ascii="BentonSans Comp Regular" w:hAnsi="BentonSans Comp Regular"/>
          <w:b/>
          <w:color w:val="000000" w:themeColor="text1"/>
          <w:sz w:val="20"/>
        </w:rPr>
      </w:pPr>
    </w:p>
    <w:p w14:paraId="6D3BD44F" w14:textId="70F6AB46"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1403. Audio Engineering Practicum. (1) </w:t>
      </w:r>
      <w:r w:rsidR="009C7C2F" w:rsidRPr="00547C8D">
        <w:rPr>
          <w:rFonts w:ascii="BentonSans Comp Regular" w:hAnsi="BentonSans Comp Regular"/>
          <w:b/>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Practical application of audio engineering work in the areas of recording, controlling, editing, and distributing sound and audio for dance, music, and theatre.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B4CBB49" w14:textId="5323A6E3" w:rsidR="005F06A0" w:rsidRDefault="005F06A0" w:rsidP="00F33998">
      <w:pPr>
        <w:snapToGrid w:val="0"/>
        <w:jc w:val="both"/>
        <w:rPr>
          <w:rFonts w:ascii="BentonSans Comp Regular" w:hAnsi="BentonSans Comp Regular"/>
          <w:b/>
          <w:color w:val="000000" w:themeColor="text1"/>
          <w:sz w:val="20"/>
        </w:rPr>
      </w:pPr>
    </w:p>
    <w:p w14:paraId="19C63081" w14:textId="02828949" w:rsidR="00201733" w:rsidRPr="00E608EF" w:rsidRDefault="00201733" w:rsidP="00201733">
      <w:pPr>
        <w:snapToGrid w:val="0"/>
        <w:jc w:val="both"/>
        <w:rPr>
          <w:rFonts w:ascii="BentonSans Comp Regular" w:hAnsi="BentonSans Comp Regular"/>
          <w:i/>
          <w:color w:val="000000" w:themeColor="text1"/>
          <w:sz w:val="20"/>
        </w:rPr>
      </w:pPr>
      <w:r w:rsidRPr="00201733">
        <w:rPr>
          <w:rFonts w:ascii="BentonSans Comp Regular" w:hAnsi="BentonSans Comp Regular"/>
          <w:b/>
          <w:color w:val="000000" w:themeColor="text1"/>
          <w:sz w:val="20"/>
        </w:rPr>
        <w:t>MUSC 1502</w:t>
      </w:r>
      <w:r>
        <w:rPr>
          <w:rFonts w:ascii="BentonSans Comp Regular" w:hAnsi="BentonSans Comp Regular"/>
          <w:b/>
          <w:color w:val="000000" w:themeColor="text1"/>
          <w:sz w:val="20"/>
        </w:rPr>
        <w:t xml:space="preserve">. </w:t>
      </w:r>
      <w:r w:rsidRPr="00201733">
        <w:rPr>
          <w:rFonts w:ascii="BentonSans Comp Regular" w:hAnsi="BentonSans Comp Regular"/>
          <w:b/>
          <w:color w:val="000000" w:themeColor="text1"/>
          <w:sz w:val="20"/>
        </w:rPr>
        <w:t>Global Arts/Humanities: Music in Global Communities</w:t>
      </w:r>
      <w:r>
        <w:rPr>
          <w:rFonts w:ascii="BentonSans Comp Regular" w:hAnsi="BentonSans Comp Regular"/>
          <w:b/>
          <w:color w:val="000000" w:themeColor="text1"/>
          <w:sz w:val="20"/>
        </w:rPr>
        <w:t xml:space="preserve">. (3) </w:t>
      </w:r>
      <w:r w:rsidRPr="00201733">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We approach our interdisciplinary study of music with the understanding that the social, cultural, and political contexts where music is created, shared, and heard inform the sounds of the music and its various interpretations and meanings.</w:t>
      </w:r>
      <w:r w:rsidR="00E608EF">
        <w:rPr>
          <w:rFonts w:ascii="BentonSans Comp Regular" w:hAnsi="BentonSans Comp Regular"/>
          <w:color w:val="000000" w:themeColor="text1"/>
          <w:sz w:val="20"/>
        </w:rPr>
        <w:t xml:space="preserve"> </w:t>
      </w:r>
      <w:r w:rsidR="00E608EF" w:rsidRPr="00E608EF">
        <w:rPr>
          <w:rFonts w:ascii="BentonSans Comp Regular" w:hAnsi="BentonSans Comp Regular"/>
          <w:i/>
          <w:color w:val="000000" w:themeColor="text1"/>
          <w:sz w:val="20"/>
        </w:rPr>
        <w:t>May not be taken for credit and for a grade if credit has been received fo</w:t>
      </w:r>
      <w:r w:rsidR="00B106D6">
        <w:rPr>
          <w:rFonts w:ascii="BentonSans Comp Regular" w:hAnsi="BentonSans Comp Regular"/>
          <w:i/>
          <w:color w:val="000000" w:themeColor="text1"/>
          <w:sz w:val="20"/>
        </w:rPr>
        <w:t>r LBST 1103</w:t>
      </w:r>
      <w:r w:rsidR="00E608EF" w:rsidRPr="00E608EF">
        <w:rPr>
          <w:rFonts w:ascii="BentonSans Comp Regular" w:hAnsi="BentonSans Comp Regular"/>
          <w:i/>
          <w:color w:val="000000" w:themeColor="text1"/>
          <w:sz w:val="20"/>
        </w:rPr>
        <w:t>.</w:t>
      </w:r>
    </w:p>
    <w:p w14:paraId="14BC15FF" w14:textId="1E482582" w:rsidR="00201733" w:rsidRDefault="00201733" w:rsidP="00F33998">
      <w:pPr>
        <w:snapToGrid w:val="0"/>
        <w:jc w:val="both"/>
        <w:rPr>
          <w:rFonts w:ascii="BentonSans Comp Regular" w:hAnsi="BentonSans Comp Regular"/>
          <w:color w:val="000000" w:themeColor="text1"/>
          <w:sz w:val="20"/>
        </w:rPr>
      </w:pPr>
    </w:p>
    <w:p w14:paraId="2622E763" w14:textId="740E0EA8" w:rsidR="00201733" w:rsidRPr="00201733" w:rsidRDefault="00201733" w:rsidP="00201733">
      <w:pPr>
        <w:snapToGrid w:val="0"/>
        <w:jc w:val="both"/>
        <w:rPr>
          <w:rFonts w:ascii="BentonSans Comp Regular" w:hAnsi="BentonSans Comp Regular"/>
          <w:b/>
          <w:color w:val="000000" w:themeColor="text1"/>
          <w:sz w:val="20"/>
        </w:rPr>
      </w:pPr>
      <w:r w:rsidRPr="00201733">
        <w:rPr>
          <w:rFonts w:ascii="BentonSans Comp Regular" w:hAnsi="BentonSans Comp Regular"/>
          <w:b/>
          <w:color w:val="000000" w:themeColor="text1"/>
          <w:sz w:val="20"/>
        </w:rPr>
        <w:t>MUSC 1512. Local Arts/Humanities: Music in U.S. Communities. (3)</w:t>
      </w:r>
    </w:p>
    <w:p w14:paraId="50D3ADDD" w14:textId="24139017" w:rsidR="00201733" w:rsidRDefault="00201733" w:rsidP="00201733">
      <w:pPr>
        <w:snapToGrid w:val="0"/>
        <w:jc w:val="both"/>
        <w:rPr>
          <w:rFonts w:ascii="BentonSans Comp Regular" w:hAnsi="BentonSans Comp Regular"/>
          <w:color w:val="000000" w:themeColor="text1"/>
          <w:sz w:val="20"/>
        </w:rPr>
      </w:pPr>
      <w:r w:rsidRPr="00201733">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 students will be able to better understand themselves in the context of the complex and diverse society in which we live. In this course, we seek to understand musical practices in U.S. communities in their social context. We approach our interdisciplinary study of music with the understanding that social, cultural, and political contexts where music is created, shared, and heard inform the sounds of the music and its various interpretations and meanings. </w:t>
      </w:r>
    </w:p>
    <w:p w14:paraId="39B9983E" w14:textId="51F756C5"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2001</w:t>
      </w:r>
      <w:r w:rsidR="009C7C2F" w:rsidRPr="00547C8D">
        <w:rPr>
          <w:rFonts w:ascii="BentonSans Comp Regular" w:hAnsi="BentonSans Comp Regular"/>
          <w:b/>
          <w:color w:val="000000" w:themeColor="text1"/>
          <w:sz w:val="20"/>
        </w:rPr>
        <w:t xml:space="preserve">. Topics in Music.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9C7C2F"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Special topic in music.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0124942" w14:textId="77777777" w:rsidR="005F06A0" w:rsidRPr="00547C8D" w:rsidRDefault="005F06A0" w:rsidP="00F33998">
      <w:pPr>
        <w:snapToGrid w:val="0"/>
        <w:jc w:val="both"/>
        <w:rPr>
          <w:rFonts w:ascii="BentonSans Comp Regular" w:hAnsi="BentonSans Comp Regular"/>
          <w:color w:val="000000" w:themeColor="text1"/>
          <w:sz w:val="20"/>
        </w:rPr>
      </w:pPr>
    </w:p>
    <w:p w14:paraId="78912E6F" w14:textId="77777777" w:rsidR="005F06A0" w:rsidRPr="00547C8D" w:rsidRDefault="005F06A0" w:rsidP="00F33998">
      <w:pPr>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MUSC 2101. Introduction to Music Business.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742D9"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cceptance as a </w:t>
      </w:r>
      <w:r w:rsidR="00F742D9"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usic major</w:t>
      </w:r>
      <w:r w:rsidR="00F742D9"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minor. An overview of various aspects of the music business, including marketing, promotion, communication, conduct, organization, accounting, and administration. Course projects may include the creation of promotional materials and planning a CD/DVD recording project. </w:t>
      </w:r>
    </w:p>
    <w:p w14:paraId="0254CDDD" w14:textId="4D67933C"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2137. Phonetics and Articulation for Singers I</w:t>
      </w:r>
      <w:r w:rsidR="003F6C97" w:rsidRPr="00547C8D">
        <w:rPr>
          <w:rFonts w:ascii="BentonSans Comp Regular" w:hAnsi="BentonSans Comp Regular"/>
          <w:b/>
          <w:color w:val="000000" w:themeColor="text1"/>
          <w:sz w:val="20"/>
        </w:rPr>
        <w:t>: Italian and Latin Diction</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w:t>
      </w:r>
      <w:r w:rsidR="003F6C97"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9C7C2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9C7C2F" w:rsidRPr="00547C8D">
        <w:rPr>
          <w:rFonts w:ascii="BentonSans Comp Regular" w:hAnsi="BentonSans Comp Regular"/>
          <w:color w:val="000000" w:themeColor="text1"/>
          <w:sz w:val="20"/>
        </w:rPr>
        <w:t xml:space="preserve"> </w:t>
      </w:r>
      <w:r w:rsidR="00F742D9" w:rsidRPr="00547C8D">
        <w:rPr>
          <w:rFonts w:ascii="BentonSans Comp Regular" w:hAnsi="BentonSans Comp Regular"/>
          <w:color w:val="000000" w:themeColor="text1"/>
          <w:sz w:val="20"/>
        </w:rPr>
        <w:t>Acceptance as a Music major or minor.</w:t>
      </w:r>
      <w:r w:rsidRPr="00547C8D">
        <w:rPr>
          <w:rFonts w:ascii="BentonSans Comp Regular" w:hAnsi="BentonSans Comp Regular"/>
          <w:color w:val="000000" w:themeColor="text1"/>
          <w:sz w:val="20"/>
        </w:rPr>
        <w:t xml:space="preserve"> </w:t>
      </w:r>
      <w:r w:rsidR="009C7C2F" w:rsidRPr="00547C8D">
        <w:rPr>
          <w:rFonts w:ascii="BentonSans Comp Regular" w:hAnsi="BentonSans Comp Regular"/>
          <w:color w:val="000000" w:themeColor="text1"/>
          <w:sz w:val="20"/>
        </w:rPr>
        <w:t xml:space="preserve"> </w:t>
      </w:r>
      <w:r w:rsidR="003F6C97" w:rsidRPr="00547C8D">
        <w:rPr>
          <w:rFonts w:ascii="BentonSans Comp Regular" w:hAnsi="BentonSans Comp Regular"/>
          <w:color w:val="000000" w:themeColor="text1"/>
          <w:sz w:val="20"/>
        </w:rPr>
        <w:t>The teaching of the International Phonetic Alphabet (IPA) and its application to pronunciation and articulation in vocal music in Italian and Latin.</w:t>
      </w:r>
    </w:p>
    <w:p w14:paraId="0A6A5A59" w14:textId="77777777" w:rsidR="005F06A0" w:rsidRPr="00547C8D" w:rsidRDefault="005F06A0" w:rsidP="00F33998">
      <w:pPr>
        <w:snapToGrid w:val="0"/>
        <w:jc w:val="both"/>
        <w:rPr>
          <w:rFonts w:ascii="BentonSans Comp Regular" w:hAnsi="BentonSans Comp Regular"/>
          <w:color w:val="000000" w:themeColor="text1"/>
          <w:sz w:val="20"/>
        </w:rPr>
      </w:pPr>
    </w:p>
    <w:p w14:paraId="2D18D19E" w14:textId="3A6E45AF"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2138. Phonetics and Articulation for Singers II</w:t>
      </w:r>
      <w:r w:rsidR="00E01F16" w:rsidRPr="00547C8D">
        <w:rPr>
          <w:rFonts w:ascii="BentonSans Comp Regular" w:hAnsi="BentonSans Comp Regular"/>
          <w:b/>
          <w:color w:val="000000" w:themeColor="text1"/>
          <w:sz w:val="20"/>
        </w:rPr>
        <w:t>: English Diction</w:t>
      </w:r>
      <w:r w:rsidRPr="00547C8D">
        <w:rPr>
          <w:rFonts w:ascii="BentonSans Comp Regular" w:hAnsi="BentonSans Comp Regular"/>
          <w:b/>
          <w:color w:val="000000" w:themeColor="text1"/>
          <w:sz w:val="20"/>
        </w:rPr>
        <w:t>. (</w:t>
      </w:r>
      <w:r w:rsidR="00E01F16" w:rsidRPr="00547C8D">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2137</w:t>
      </w:r>
      <w:r w:rsidR="00E01F16"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 xml:space="preserve">.  </w:t>
      </w:r>
      <w:r w:rsidR="00E01F16" w:rsidRPr="00547C8D">
        <w:rPr>
          <w:rFonts w:ascii="BentonSans Comp Regular" w:hAnsi="BentonSans Comp Regular"/>
          <w:color w:val="000000" w:themeColor="text1"/>
          <w:sz w:val="20"/>
        </w:rPr>
        <w:t>The application of the International Phonetic Alphabet (IPA) to pronunciation and articulation in vocal music in English.</w:t>
      </w:r>
    </w:p>
    <w:p w14:paraId="2C2E573B" w14:textId="77777777" w:rsidR="005F06A0" w:rsidRPr="00547C8D" w:rsidRDefault="005F06A0" w:rsidP="00F33998">
      <w:pPr>
        <w:snapToGrid w:val="0"/>
        <w:jc w:val="both"/>
        <w:rPr>
          <w:rFonts w:ascii="BentonSans Comp Regular" w:hAnsi="BentonSans Comp Regular"/>
          <w:color w:val="000000" w:themeColor="text1"/>
          <w:sz w:val="20"/>
        </w:rPr>
      </w:pPr>
    </w:p>
    <w:p w14:paraId="08D54FE9" w14:textId="6A9CA403"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MUSC 2140. </w:t>
      </w:r>
      <w:r w:rsidR="00C5041E" w:rsidRPr="00547C8D">
        <w:rPr>
          <w:rFonts w:ascii="BentonSans Comp Regular" w:hAnsi="BentonSans Comp Regular"/>
          <w:b/>
          <w:color w:val="000000" w:themeColor="text1"/>
          <w:sz w:val="20"/>
        </w:rPr>
        <w:t>Double</w:t>
      </w:r>
      <w:r w:rsidR="00AF565F"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Reed</w:t>
      </w:r>
      <w:r w:rsidR="00AF565F" w:rsidRPr="00547C8D">
        <w:rPr>
          <w:rFonts w:ascii="BentonSans Comp Regular" w:hAnsi="BentonSans Comp Regular"/>
          <w:b/>
          <w:color w:val="000000" w:themeColor="text1"/>
          <w:sz w:val="20"/>
        </w:rPr>
        <w:t xml:space="preserve"> M</w:t>
      </w:r>
      <w:r w:rsidRPr="00547C8D">
        <w:rPr>
          <w:rFonts w:ascii="BentonSans Comp Regular" w:hAnsi="BentonSans Comp Regular"/>
          <w:b/>
          <w:color w:val="000000" w:themeColor="text1"/>
          <w:sz w:val="20"/>
        </w:rPr>
        <w:t>aking. (1)</w:t>
      </w:r>
      <w:r w:rsidRPr="00547C8D">
        <w:rPr>
          <w:rFonts w:ascii="BentonSans Comp Regular" w:hAnsi="BentonSans Comp Regular"/>
          <w:color w:val="000000" w:themeColor="text1"/>
          <w:sz w:val="20"/>
        </w:rPr>
        <w:t xml:space="preserve"> </w:t>
      </w:r>
      <w:r w:rsidR="00AF565F" w:rsidRPr="00547C8D">
        <w:rPr>
          <w:rFonts w:ascii="BentonSans Comp Regular" w:hAnsi="BentonSans Comp Regular"/>
          <w:color w:val="000000" w:themeColor="text1"/>
          <w:sz w:val="20"/>
        </w:rPr>
        <w:t xml:space="preserve"> </w:t>
      </w:r>
      <w:r w:rsidR="00C5041E" w:rsidRPr="00547C8D">
        <w:rPr>
          <w:rFonts w:ascii="BentonSans Comp Regular" w:hAnsi="BentonSans Comp Regular"/>
          <w:color w:val="000000" w:themeColor="text1"/>
          <w:sz w:val="20"/>
        </w:rPr>
        <w:t>Designing and adjusting American-style oboe and/or bass</w:t>
      </w:r>
      <w:r w:rsidR="00AF565F" w:rsidRPr="00547C8D">
        <w:rPr>
          <w:rFonts w:ascii="BentonSans Comp Regular" w:hAnsi="BentonSans Comp Regular"/>
          <w:color w:val="000000" w:themeColor="text1"/>
          <w:sz w:val="20"/>
        </w:rPr>
        <w:t>o</w:t>
      </w:r>
      <w:r w:rsidR="00C5041E" w:rsidRPr="00547C8D">
        <w:rPr>
          <w:rFonts w:ascii="BentonSans Comp Regular" w:hAnsi="BentonSans Comp Regular"/>
          <w:color w:val="000000" w:themeColor="text1"/>
          <w:sz w:val="20"/>
        </w:rPr>
        <w:t>on reeds, including techniques for cane selection, gouging, shaping, profiling, and sharpening the reed knife</w:t>
      </w:r>
      <w:r w:rsidR="00A7646E" w:rsidRPr="00547C8D">
        <w:rPr>
          <w:rFonts w:ascii="BentonSans Comp Regular" w:hAnsi="BentonSans Comp Regular"/>
          <w:color w:val="000000" w:themeColor="text1"/>
          <w:sz w:val="20"/>
        </w:rPr>
        <w:t xml:space="preserve">. </w:t>
      </w:r>
      <w:r w:rsidR="00C5041E" w:rsidRPr="00547C8D">
        <w:rPr>
          <w:rFonts w:ascii="BentonSans Comp Regular" w:hAnsi="BentonSans Comp Regular"/>
          <w:i/>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Two contact hours. </w:t>
      </w:r>
    </w:p>
    <w:p w14:paraId="7A6754D3" w14:textId="77777777" w:rsidR="005F06A0" w:rsidRPr="00547C8D" w:rsidRDefault="005F06A0" w:rsidP="00F33998">
      <w:pPr>
        <w:snapToGrid w:val="0"/>
        <w:jc w:val="both"/>
        <w:rPr>
          <w:rFonts w:ascii="BentonSans Comp Regular" w:hAnsi="BentonSans Comp Regular"/>
          <w:b/>
          <w:bCs/>
          <w:color w:val="000000" w:themeColor="text1"/>
          <w:sz w:val="20"/>
        </w:rPr>
      </w:pPr>
    </w:p>
    <w:p w14:paraId="692E2D88" w14:textId="77777777" w:rsidR="005F06A0" w:rsidRPr="00547C8D" w:rsidRDefault="005F06A0" w:rsidP="00F33998">
      <w:pPr>
        <w:snapToGrid w:val="0"/>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MUSC 2150. Accompanying for Pianists. (1)  </w:t>
      </w:r>
      <w:r w:rsidR="007B3431" w:rsidRPr="00547C8D">
        <w:rPr>
          <w:rFonts w:ascii="BentonSans Comp Regular" w:hAnsi="BentonSans Comp Regular"/>
          <w:bCs/>
          <w:color w:val="000000" w:themeColor="text1"/>
          <w:sz w:val="20"/>
        </w:rPr>
        <w:t>Corequisite(s):</w:t>
      </w:r>
      <w:r w:rsidRPr="00547C8D">
        <w:rPr>
          <w:rFonts w:ascii="BentonSans Comp Regular" w:hAnsi="BentonSans Comp Regular"/>
          <w:bCs/>
          <w:color w:val="000000" w:themeColor="text1"/>
          <w:sz w:val="20"/>
        </w:rPr>
        <w:t xml:space="preserve"> MUPF 1248. Accompanying techniques for pianists. Required accompanying of solos by other student musicians. </w:t>
      </w:r>
      <w:r w:rsidR="00E47220" w:rsidRPr="00547C8D">
        <w:rPr>
          <w:rFonts w:ascii="BentonSans Comp Regular" w:hAnsi="BentonSans Comp Regular"/>
          <w:bCs/>
          <w:i/>
          <w:color w:val="000000" w:themeColor="text1"/>
          <w:sz w:val="20"/>
        </w:rPr>
        <w:t>May be repeated for credit.</w:t>
      </w:r>
      <w:r w:rsidRPr="00547C8D">
        <w:rPr>
          <w:rFonts w:ascii="BentonSans Comp Regular" w:hAnsi="BentonSans Comp Regular"/>
          <w:bCs/>
          <w:color w:val="000000" w:themeColor="text1"/>
          <w:sz w:val="20"/>
        </w:rPr>
        <w:t xml:space="preserve"> One contact hour. </w:t>
      </w:r>
    </w:p>
    <w:p w14:paraId="2B959AD7" w14:textId="77777777" w:rsidR="005F06A0" w:rsidRPr="00547C8D" w:rsidRDefault="005F06A0" w:rsidP="00F33998">
      <w:pPr>
        <w:snapToGrid w:val="0"/>
        <w:jc w:val="both"/>
        <w:rPr>
          <w:rFonts w:ascii="BentonSans Comp Regular" w:hAnsi="BentonSans Comp Regular"/>
          <w:bCs/>
          <w:color w:val="000000" w:themeColor="text1"/>
          <w:sz w:val="20"/>
        </w:rPr>
      </w:pPr>
    </w:p>
    <w:p w14:paraId="2561FB2E"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MUSC 2151. Intr</w:t>
      </w:r>
      <w:r w:rsidR="0008685B" w:rsidRPr="00547C8D">
        <w:rPr>
          <w:rFonts w:ascii="BentonSans Comp Regular" w:hAnsi="BentonSans Comp Regular"/>
          <w:b/>
          <w:bCs/>
          <w:color w:val="000000" w:themeColor="text1"/>
          <w:sz w:val="20"/>
        </w:rPr>
        <w:t>oduction to Music Technology. (1</w:t>
      </w:r>
      <w:r w:rsidRPr="00547C8D">
        <w:rPr>
          <w:rFonts w:ascii="BentonSans Comp Regular" w:hAnsi="BentonSans Comp Regular"/>
          <w:b/>
          <w:bCs/>
          <w:color w:val="000000" w:themeColor="text1"/>
          <w:sz w:val="20"/>
        </w:rPr>
        <w:t xml:space="preserve">) </w:t>
      </w:r>
      <w:r w:rsidR="0008685B"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8685B"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ermission of instructor.  An introduction to the standard applications of music technology, including general computing processes, digital audio, MIDI, music notation, and computer-aided instruction.  </w:t>
      </w:r>
      <w:r w:rsidR="00C75EA8" w:rsidRPr="00547C8D">
        <w:rPr>
          <w:rFonts w:ascii="BentonSans Comp Regular" w:hAnsi="BentonSans Comp Regular"/>
          <w:color w:val="000000" w:themeColor="text1"/>
          <w:sz w:val="20"/>
        </w:rPr>
        <w:t>Requirements include a project focused on music and culture outside of the classical music canon.</w:t>
      </w:r>
    </w:p>
    <w:p w14:paraId="3AEDDBB8" w14:textId="77777777" w:rsidR="005F06A0" w:rsidRPr="00547C8D" w:rsidRDefault="005F06A0" w:rsidP="00F33998">
      <w:pPr>
        <w:snapToGrid w:val="0"/>
        <w:jc w:val="both"/>
        <w:rPr>
          <w:rFonts w:ascii="BentonSans Comp Regular" w:hAnsi="BentonSans Comp Regular"/>
          <w:b/>
          <w:color w:val="000000" w:themeColor="text1"/>
          <w:sz w:val="20"/>
        </w:rPr>
      </w:pPr>
    </w:p>
    <w:p w14:paraId="34AD7719"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2191. Incorporating Music </w:t>
      </w:r>
      <w:proofErr w:type="gramStart"/>
      <w:r w:rsidRPr="00547C8D">
        <w:rPr>
          <w:rFonts w:ascii="BentonSans Comp Regular" w:hAnsi="BentonSans Comp Regular"/>
          <w:b/>
          <w:color w:val="000000" w:themeColor="text1"/>
          <w:sz w:val="20"/>
        </w:rPr>
        <w:t>Into</w:t>
      </w:r>
      <w:proofErr w:type="gramEnd"/>
      <w:r w:rsidRPr="00547C8D">
        <w:rPr>
          <w:rFonts w:ascii="BentonSans Comp Regular" w:hAnsi="BentonSans Comp Regular"/>
          <w:b/>
          <w:color w:val="000000" w:themeColor="text1"/>
          <w:sz w:val="20"/>
        </w:rPr>
        <w:t xml:space="preserve"> the Elementary Classroom.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FD40FD" w:rsidRPr="00547C8D">
        <w:rPr>
          <w:rFonts w:ascii="BentonSans Comp Regular" w:hAnsi="BentonSans Comp Regular"/>
          <w:color w:val="000000" w:themeColor="text1"/>
          <w:sz w:val="20"/>
        </w:rPr>
        <w:t xml:space="preserve"> Non-</w:t>
      </w:r>
      <w:r w:rsidR="00D46C8C" w:rsidRPr="00547C8D">
        <w:rPr>
          <w:rFonts w:ascii="BentonSans Comp Regular" w:hAnsi="BentonSans Comp Regular"/>
          <w:color w:val="000000" w:themeColor="text1"/>
          <w:sz w:val="20"/>
        </w:rPr>
        <w:t>M</w:t>
      </w:r>
      <w:r w:rsidR="00FD40FD" w:rsidRPr="00547C8D">
        <w:rPr>
          <w:rFonts w:ascii="BentonSans Comp Regular" w:hAnsi="BentonSans Comp Regular"/>
          <w:color w:val="000000" w:themeColor="text1"/>
          <w:sz w:val="20"/>
        </w:rPr>
        <w:t xml:space="preserve">usic major.  </w:t>
      </w:r>
      <w:r w:rsidRPr="00547C8D">
        <w:rPr>
          <w:rFonts w:ascii="BentonSans Comp Regular" w:hAnsi="BentonSans Comp Regular"/>
          <w:color w:val="000000" w:themeColor="text1"/>
          <w:sz w:val="20"/>
        </w:rPr>
        <w:t xml:space="preserve">Students develop basic music skills that allow them to choose, prepare, and teach appropriate music materials for inclusion in the classroom curricula.    Field work required. </w:t>
      </w:r>
    </w:p>
    <w:p w14:paraId="7DBEBFFD" w14:textId="77777777" w:rsidR="005F06A0" w:rsidRPr="00547C8D" w:rsidRDefault="005F06A0" w:rsidP="00F33998">
      <w:pPr>
        <w:snapToGrid w:val="0"/>
        <w:jc w:val="both"/>
        <w:rPr>
          <w:rFonts w:ascii="BentonSans Comp Regular" w:hAnsi="BentonSans Comp Regular"/>
          <w:color w:val="000000" w:themeColor="text1"/>
          <w:sz w:val="20"/>
        </w:rPr>
      </w:pPr>
    </w:p>
    <w:p w14:paraId="19D838CF" w14:textId="2FF1FB3A" w:rsidR="005F06A0" w:rsidRPr="00547C8D" w:rsidRDefault="005F06A0" w:rsidP="00F33998">
      <w:pPr>
        <w:tabs>
          <w:tab w:val="left" w:pos="50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MUSC 22</w:t>
      </w:r>
      <w:r w:rsidR="00BA4233" w:rsidRPr="00547C8D">
        <w:rPr>
          <w:rFonts w:ascii="BentonSans Comp Regular" w:hAnsi="BentonSans Comp Regular"/>
          <w:b/>
          <w:bCs/>
          <w:color w:val="000000" w:themeColor="text1"/>
          <w:sz w:val="20"/>
        </w:rPr>
        <w:t>22. Marching Band Techniques. (1</w:t>
      </w:r>
      <w:r w:rsidRPr="00547C8D">
        <w:rPr>
          <w:rFonts w:ascii="BentonSans Comp Regular" w:hAnsi="BentonSans Comp Regular"/>
          <w:b/>
          <w:bCs/>
          <w:color w:val="000000" w:themeColor="text1"/>
          <w:sz w:val="20"/>
        </w:rPr>
        <w:t xml:space="preserve">) </w:t>
      </w:r>
      <w:r w:rsidR="00FD40F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D40FD" w:rsidRPr="00547C8D">
        <w:rPr>
          <w:rFonts w:ascii="BentonSans Comp Regular" w:hAnsi="BentonSans Comp Regular"/>
          <w:color w:val="000000" w:themeColor="text1"/>
          <w:sz w:val="20"/>
        </w:rPr>
        <w:t>A</w:t>
      </w:r>
      <w:r w:rsidR="002D091D" w:rsidRPr="00547C8D">
        <w:rPr>
          <w:rFonts w:ascii="BentonSans Comp Regular" w:hAnsi="BentonSans Comp Regular"/>
          <w:color w:val="000000" w:themeColor="text1"/>
          <w:sz w:val="20"/>
        </w:rPr>
        <w:t xml:space="preserve">cceptance as </w:t>
      </w:r>
      <w:r w:rsidR="008948BC"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usic major</w:t>
      </w:r>
      <w:r w:rsidR="00FD40FD"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minor. The organization and administration of marching band programs in school settings, the application of teaching techniques for the outdoor program and the practical use of computerized software for designing and teaching of field drills.</w:t>
      </w:r>
      <w:r w:rsidR="00FD40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17082642" w14:textId="77777777" w:rsidR="005F06A0" w:rsidRPr="00547C8D" w:rsidRDefault="005F06A0" w:rsidP="00F33998">
      <w:pPr>
        <w:tabs>
          <w:tab w:val="left" w:pos="5022"/>
        </w:tabs>
        <w:snapToGrid w:val="0"/>
        <w:jc w:val="both"/>
        <w:rPr>
          <w:rFonts w:ascii="BentonSans Comp Regular" w:hAnsi="BentonSans Comp Regular"/>
          <w:color w:val="000000" w:themeColor="text1"/>
          <w:sz w:val="20"/>
        </w:rPr>
      </w:pPr>
    </w:p>
    <w:p w14:paraId="2EB06946" w14:textId="7814DEAB"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2230. Structure and Style of Music III. (2) </w:t>
      </w:r>
      <w:r w:rsidR="00FD40F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1231 </w:t>
      </w:r>
      <w:r w:rsidR="009E297B" w:rsidRPr="00547C8D">
        <w:rPr>
          <w:rFonts w:ascii="BentonSans Comp Regular" w:hAnsi="BentonSans Comp Regular"/>
          <w:snapToGrid/>
          <w:color w:val="000000" w:themeColor="text1"/>
          <w:sz w:val="20"/>
        </w:rPr>
        <w:t>with grade of C or above</w:t>
      </w:r>
      <w:r w:rsidR="008F5F49"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w:t>
      </w:r>
      <w:r w:rsidR="001F031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w:t>
      </w:r>
      <w:r w:rsidR="00395F8B" w:rsidRPr="00547C8D">
        <w:rPr>
          <w:rFonts w:ascii="BentonSans Comp Regular" w:hAnsi="BentonSans Comp Regular"/>
          <w:snapToGrid/>
          <w:color w:val="000000" w:themeColor="text1"/>
          <w:sz w:val="20"/>
        </w:rPr>
        <w:t xml:space="preserve">2230L </w:t>
      </w:r>
      <w:r w:rsidR="008F5F49"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snapToGrid/>
          <w:color w:val="000000" w:themeColor="text1"/>
          <w:sz w:val="20"/>
        </w:rPr>
        <w:t xml:space="preserve">.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study of intermediate music theory, including chromatic harmony, modulation, and simple forms.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i/>
          <w:snapToGrid/>
          <w:color w:val="000000" w:themeColor="text1"/>
          <w:sz w:val="20"/>
        </w:rPr>
        <w:t xml:space="preserve"> </w:t>
      </w:r>
    </w:p>
    <w:p w14:paraId="40C37E38"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26CDF161" w14:textId="04CD25F1" w:rsidR="0087779F" w:rsidRPr="00547C8D" w:rsidRDefault="0087779F"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2230L</w:t>
      </w:r>
      <w:r w:rsidR="00E26EEA" w:rsidRPr="00547C8D">
        <w:rPr>
          <w:rFonts w:ascii="BentonSans Comp Regular" w:hAnsi="BentonSans Comp Regular"/>
          <w:b/>
          <w:bCs/>
          <w:snapToGrid/>
          <w:color w:val="000000" w:themeColor="text1"/>
          <w:sz w:val="20"/>
        </w:rPr>
        <w:t>.</w:t>
      </w:r>
      <w:r w:rsidRPr="00547C8D">
        <w:rPr>
          <w:rFonts w:ascii="BentonSans Comp Regular" w:hAnsi="BentonSans Comp Regular"/>
          <w:b/>
          <w:bCs/>
          <w:snapToGrid/>
          <w:color w:val="000000" w:themeColor="text1"/>
          <w:sz w:val="20"/>
        </w:rPr>
        <w:t xml:space="preserve"> Aural Skills and Sight-Singing III.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1231L with grade of C or above</w:t>
      </w:r>
      <w:r w:rsidR="008F5F49"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w:t>
      </w:r>
      <w:r w:rsidR="00BB65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2230 </w:t>
      </w:r>
      <w:r w:rsidR="008F5F49"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2230. </w:t>
      </w:r>
      <w:r w:rsidR="008F5F4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The practical application of material from MUSC 2230, as well as cross-rhythms i</w:t>
      </w:r>
      <w:r w:rsidR="008F5F49" w:rsidRPr="00547C8D">
        <w:rPr>
          <w:rFonts w:ascii="BentonSans Comp Regular" w:hAnsi="BentonSans Comp Regular"/>
          <w:snapToGrid/>
          <w:color w:val="000000" w:themeColor="text1"/>
          <w:sz w:val="20"/>
        </w:rPr>
        <w:t>nvolving duplets and triplets.</w:t>
      </w:r>
    </w:p>
    <w:p w14:paraId="45B1D135" w14:textId="77777777" w:rsidR="0087779F" w:rsidRPr="00547C8D" w:rsidRDefault="0087779F"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 </w:t>
      </w:r>
    </w:p>
    <w:p w14:paraId="51B3B638" w14:textId="5D4DBF6A"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2231. Structure and Style of Music IV. (2) </w:t>
      </w:r>
      <w:r w:rsidR="00FD40F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2230 </w:t>
      </w:r>
      <w:r w:rsidR="009E297B" w:rsidRPr="00547C8D">
        <w:rPr>
          <w:rFonts w:ascii="BentonSans Comp Regular" w:hAnsi="BentonSans Comp Regular"/>
          <w:snapToGrid/>
          <w:color w:val="000000" w:themeColor="text1"/>
          <w:sz w:val="20"/>
        </w:rPr>
        <w:t>with grade of C or above</w:t>
      </w:r>
      <w:r w:rsidR="00E26EEA"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FD40FD"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w:t>
      </w:r>
      <w:r w:rsidR="00E91FD9" w:rsidRPr="00547C8D">
        <w:rPr>
          <w:rFonts w:ascii="BentonSans Comp Regular" w:hAnsi="BentonSans Comp Regular"/>
          <w:snapToGrid/>
          <w:color w:val="000000" w:themeColor="text1"/>
          <w:sz w:val="20"/>
        </w:rPr>
        <w:t xml:space="preserve">2231L </w:t>
      </w:r>
      <w:r w:rsidR="00E26EEA"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snapToGrid/>
          <w:color w:val="000000" w:themeColor="text1"/>
          <w:sz w:val="20"/>
        </w:rPr>
        <w:t xml:space="preserve">. </w:t>
      </w:r>
      <w:r w:rsidR="00FD40F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continued study of intermediate music theory, including advanced chromaticism, largescale forms, and an introduction to serialism and basic set theory.  </w:t>
      </w:r>
    </w:p>
    <w:p w14:paraId="7662659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37E17874" w14:textId="0965AD8A" w:rsidR="0087779F" w:rsidRPr="00547C8D" w:rsidRDefault="0087779F"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2231L. Aural Skills and Sight-Singing IV. (1)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2230L with grade of C or above</w:t>
      </w:r>
      <w:r w:rsidR="00E26EEA"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D20E54"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2231 </w:t>
      </w:r>
      <w:r w:rsidR="00E26EEA" w:rsidRPr="00547C8D">
        <w:rPr>
          <w:rFonts w:ascii="BentonSans Comp Regular" w:hAnsi="BentonSans Comp Regular"/>
          <w:snapToGrid/>
          <w:color w:val="000000" w:themeColor="text1"/>
          <w:sz w:val="20"/>
        </w:rPr>
        <w:t>or permission of instructor</w:t>
      </w:r>
      <w:r w:rsidRPr="00547C8D">
        <w:rPr>
          <w:rFonts w:ascii="BentonSans Comp Regular" w:hAnsi="BentonSans Comp Regular"/>
          <w:snapToGrid/>
          <w:color w:val="000000" w:themeColor="text1"/>
          <w:sz w:val="20"/>
        </w:rPr>
        <w:t>.</w:t>
      </w:r>
      <w:r w:rsidR="00D20E5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2231.  The practical application of material from MUSC 2231, as well mixed meters and advanced cross-rhythms.  </w:t>
      </w:r>
    </w:p>
    <w:p w14:paraId="5FD6BF00" w14:textId="77777777" w:rsidR="0087779F" w:rsidRPr="00547C8D" w:rsidRDefault="0087779F" w:rsidP="00F33998">
      <w:pPr>
        <w:snapToGrid w:val="0"/>
        <w:jc w:val="both"/>
        <w:rPr>
          <w:rFonts w:ascii="BentonSans Comp Regular" w:hAnsi="BentonSans Comp Regular"/>
          <w:color w:val="000000" w:themeColor="text1"/>
          <w:sz w:val="20"/>
        </w:rPr>
      </w:pPr>
    </w:p>
    <w:p w14:paraId="6B64BEBA"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2233. Class Piano III. (1) </w:t>
      </w:r>
      <w:r w:rsidR="00D2544D"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1234 </w:t>
      </w:r>
      <w:r w:rsidR="009E297B" w:rsidRPr="00547C8D">
        <w:rPr>
          <w:rFonts w:ascii="BentonSans Comp Regular" w:hAnsi="BentonSans Comp Regular"/>
          <w:snapToGrid/>
          <w:color w:val="000000" w:themeColor="text1"/>
          <w:sz w:val="20"/>
        </w:rPr>
        <w:t>with grade of C or above</w:t>
      </w:r>
      <w:r w:rsidR="00E26EEA"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D2544D"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2230 </w:t>
      </w:r>
      <w:r w:rsidRPr="00547C8D">
        <w:rPr>
          <w:rFonts w:ascii="BentonSans Comp Regular" w:hAnsi="BentonSans Comp Regular"/>
          <w:snapToGrid/>
          <w:color w:val="000000" w:themeColor="text1"/>
          <w:sz w:val="20"/>
        </w:rPr>
        <w:lastRenderedPageBreak/>
        <w:t xml:space="preserve">and MUSC </w:t>
      </w:r>
      <w:r w:rsidR="00D2544D" w:rsidRPr="00547C8D">
        <w:rPr>
          <w:rFonts w:ascii="BentonSans Comp Regular" w:hAnsi="BentonSans Comp Regular"/>
          <w:snapToGrid/>
          <w:color w:val="000000" w:themeColor="text1"/>
          <w:sz w:val="20"/>
        </w:rPr>
        <w:t>2230L</w:t>
      </w:r>
      <w:r w:rsidR="00E26EEA"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w:t>
      </w:r>
      <w:r w:rsidR="00D2544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2230.  The continued study of functional keyboard skills and technique, including chromatic harmonization, the transposition and improvisation of melodies with simple harmonic accompaniments, sight-reading, repertoire, and accompanying.  </w:t>
      </w:r>
    </w:p>
    <w:p w14:paraId="12F5CC4D"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7AAB5AA5"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2234. Class Piano IV. (1) </w:t>
      </w:r>
      <w:r w:rsidR="000A46F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2233 </w:t>
      </w:r>
      <w:r w:rsidR="009E297B" w:rsidRPr="00547C8D">
        <w:rPr>
          <w:rFonts w:ascii="BentonSans Comp Regular" w:hAnsi="BentonSans Comp Regular"/>
          <w:snapToGrid/>
          <w:color w:val="000000" w:themeColor="text1"/>
          <w:sz w:val="20"/>
        </w:rPr>
        <w:t>with grade of C or above</w:t>
      </w:r>
      <w:r w:rsidR="00D83619"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0A46F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MUSC 2231 and MUSC 22</w:t>
      </w:r>
      <w:r w:rsidR="000A46F6" w:rsidRPr="00547C8D">
        <w:rPr>
          <w:rFonts w:ascii="BentonSans Comp Regular" w:hAnsi="BentonSans Comp Regular"/>
          <w:snapToGrid/>
          <w:color w:val="000000" w:themeColor="text1"/>
          <w:sz w:val="20"/>
        </w:rPr>
        <w:t>31L</w:t>
      </w:r>
      <w:r w:rsidR="00D83619" w:rsidRPr="00547C8D">
        <w:rPr>
          <w:rFonts w:ascii="BentonSans Comp Regular" w:hAnsi="BentonSans Comp Regular"/>
          <w:snapToGrid/>
          <w:color w:val="000000" w:themeColor="text1"/>
          <w:sz w:val="20"/>
        </w:rPr>
        <w:t>, or permission of instructor</w:t>
      </w:r>
      <w:r w:rsidRPr="00547C8D">
        <w:rPr>
          <w:rFonts w:ascii="BentonSans Comp Regular" w:hAnsi="BentonSans Comp Regular"/>
          <w:snapToGrid/>
          <w:color w:val="000000" w:themeColor="text1"/>
          <w:sz w:val="20"/>
        </w:rPr>
        <w:t xml:space="preserve">. </w:t>
      </w:r>
      <w:r w:rsidR="000A46F6" w:rsidRPr="00547C8D">
        <w:rPr>
          <w:rFonts w:ascii="BentonSans Comp Regular" w:hAnsi="BentonSans Comp Regular"/>
          <w:snapToGrid/>
          <w:color w:val="000000" w:themeColor="text1"/>
          <w:sz w:val="20"/>
        </w:rPr>
        <w:t xml:space="preserve"> </w:t>
      </w:r>
      <w:r w:rsidR="006F2F4C" w:rsidRPr="00547C8D">
        <w:rPr>
          <w:rFonts w:ascii="BentonSans Comp Regular" w:hAnsi="BentonSans Comp Regular"/>
          <w:snapToGrid/>
          <w:color w:val="000000" w:themeColor="text1"/>
          <w:sz w:val="20"/>
        </w:rPr>
        <w:t>This is a lab course</w:t>
      </w:r>
      <w:r w:rsidRPr="00547C8D">
        <w:rPr>
          <w:rFonts w:ascii="BentonSans Comp Regular" w:hAnsi="BentonSans Comp Regular"/>
          <w:snapToGrid/>
          <w:color w:val="000000" w:themeColor="text1"/>
          <w:sz w:val="20"/>
        </w:rPr>
        <w:t xml:space="preserve"> for MUSC 2231.  The continued study of functional keyboard skills and technique, including chromatic harmonization, the transposition and improvisation of melodies with four-part accompaniments, score reading, sight-reading, repertoire, and accompanying.  </w:t>
      </w:r>
    </w:p>
    <w:p w14:paraId="1AC16062" w14:textId="77777777" w:rsidR="005F06A0" w:rsidRPr="00547C8D" w:rsidRDefault="005F06A0" w:rsidP="00F33998">
      <w:pPr>
        <w:snapToGrid w:val="0"/>
        <w:jc w:val="both"/>
        <w:rPr>
          <w:rFonts w:ascii="BentonSans Comp Regular" w:hAnsi="BentonSans Comp Regular"/>
          <w:color w:val="000000" w:themeColor="text1"/>
          <w:sz w:val="20"/>
        </w:rPr>
      </w:pPr>
    </w:p>
    <w:p w14:paraId="079B4D92"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MUSC 2235. Jazz Improvisation I. (2) </w:t>
      </w:r>
      <w:r w:rsidR="00395F8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1231 and/or permission of instructor. An introduction to jazz theory and its execution through instrumental improvisation. Detailed study of harmony, chord/scale relationships, musical forms, and the integration of this knowledge into performance. Open to instrumentalists only.  </w:t>
      </w:r>
    </w:p>
    <w:p w14:paraId="6BFB95D4"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p>
    <w:p w14:paraId="2DAFE445"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MUSC 2236. Jazz Improvisation II. (2) </w:t>
      </w:r>
      <w:r w:rsidR="00395F8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2235 and permission of instructor. A continuation of MUSC 2235, with greater emphasis on performance and integration of advanced harmonic/melodic devices and concepts, solo transcriptions, basic piano voicings, and composition memorization. Open to instrumentalists only.  </w:t>
      </w:r>
    </w:p>
    <w:p w14:paraId="4FD50774" w14:textId="77777777" w:rsidR="005F06A0" w:rsidRPr="00547C8D" w:rsidRDefault="005F06A0" w:rsidP="00F33998">
      <w:pPr>
        <w:snapToGrid w:val="0"/>
        <w:jc w:val="both"/>
        <w:rPr>
          <w:rFonts w:ascii="BentonSans Comp Regular" w:hAnsi="BentonSans Comp Regular"/>
          <w:color w:val="000000" w:themeColor="text1"/>
          <w:sz w:val="20"/>
        </w:rPr>
      </w:pPr>
    </w:p>
    <w:p w14:paraId="3002BF33" w14:textId="445536E1" w:rsidR="008B32FD" w:rsidRPr="00547C8D" w:rsidRDefault="008B32FD" w:rsidP="00F33998">
      <w:pPr>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MUSC 2237. Phonetics and Articulation for</w:t>
      </w:r>
      <w:r w:rsidR="00C92BD7" w:rsidRPr="00547C8D">
        <w:rPr>
          <w:rFonts w:ascii="BentonSans Comp Regular" w:hAnsi="BentonSans Comp Regular"/>
          <w:b/>
          <w:bCs/>
          <w:color w:val="000000" w:themeColor="text1"/>
          <w:sz w:val="20"/>
        </w:rPr>
        <w:t xml:space="preserve"> Singers III: German Diction. (1</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w:t>
      </w:r>
      <w:r w:rsidR="00866069" w:rsidRPr="00547C8D">
        <w:rPr>
          <w:rFonts w:ascii="BentonSans Comp Regular" w:hAnsi="BentonSans Comp Regular"/>
          <w:bCs/>
          <w:color w:val="000000" w:themeColor="text1"/>
          <w:sz w:val="20"/>
        </w:rPr>
        <w:t xml:space="preserve">Prerequisite(s): MUSC 2138 or permission of instructor.  </w:t>
      </w:r>
      <w:r w:rsidRPr="00547C8D">
        <w:rPr>
          <w:rFonts w:ascii="BentonSans Comp Regular" w:hAnsi="BentonSans Comp Regular"/>
          <w:bCs/>
          <w:color w:val="000000" w:themeColor="text1"/>
          <w:sz w:val="20"/>
        </w:rPr>
        <w:t>Phonetics and articulation in vocal music in German.</w:t>
      </w:r>
    </w:p>
    <w:p w14:paraId="746DD048" w14:textId="77777777" w:rsidR="008B32FD" w:rsidRPr="00547C8D" w:rsidRDefault="008B32FD" w:rsidP="00F33998">
      <w:pPr>
        <w:snapToGrid w:val="0"/>
        <w:jc w:val="both"/>
        <w:rPr>
          <w:rFonts w:ascii="BentonSans Comp Regular" w:hAnsi="BentonSans Comp Regular"/>
          <w:bCs/>
          <w:color w:val="000000" w:themeColor="text1"/>
          <w:sz w:val="20"/>
        </w:rPr>
      </w:pPr>
    </w:p>
    <w:p w14:paraId="475AAF63" w14:textId="72D6CDA4" w:rsidR="008B32FD" w:rsidRPr="00547C8D" w:rsidRDefault="008B32FD" w:rsidP="00F33998">
      <w:pPr>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MUSC 2238. Phonetics and Articulation IV</w:t>
      </w:r>
      <w:r w:rsidR="00C92BD7" w:rsidRPr="00547C8D">
        <w:rPr>
          <w:rFonts w:ascii="BentonSans Comp Regular" w:hAnsi="BentonSans Comp Regular"/>
          <w:b/>
          <w:bCs/>
          <w:color w:val="000000" w:themeColor="text1"/>
          <w:sz w:val="20"/>
        </w:rPr>
        <w:t>: French Diction. (1</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Prerequisite(s): MUSC 2237 or permission of instructor.  Phonetics and articulation for singers in vocal music in French.</w:t>
      </w:r>
    </w:p>
    <w:p w14:paraId="1CDC7084" w14:textId="77777777" w:rsidR="008B32FD" w:rsidRPr="00547C8D" w:rsidRDefault="008B32FD" w:rsidP="00F33998">
      <w:pPr>
        <w:snapToGrid w:val="0"/>
        <w:jc w:val="both"/>
        <w:rPr>
          <w:rFonts w:ascii="BentonSans Comp Regular" w:hAnsi="BentonSans Comp Regular"/>
          <w:bCs/>
          <w:color w:val="000000" w:themeColor="text1"/>
          <w:sz w:val="20"/>
        </w:rPr>
      </w:pPr>
    </w:p>
    <w:p w14:paraId="2A342C3A" w14:textId="0329316A" w:rsidR="008B32FD" w:rsidRPr="00547C8D" w:rsidRDefault="008B32FD" w:rsidP="00F33998">
      <w:pPr>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MUSC 2240. Introduction to Composition. (1) </w:t>
      </w:r>
      <w:r w:rsidRPr="00547C8D">
        <w:rPr>
          <w:rFonts w:ascii="BentonSans Comp Regular" w:hAnsi="BentonSans Comp Regular"/>
          <w:bCs/>
          <w:color w:val="000000" w:themeColor="text1"/>
          <w:sz w:val="20"/>
        </w:rPr>
        <w:t xml:space="preserve"> Prerequisite(s): Music major, MUSC 1231, and MUSC 1231L; or permission of instructor.  Introduces fundamental principles and techniques of composition, including melody, harmonic progression, phrase construction, motive, and simple formal design.  </w:t>
      </w:r>
      <w:r w:rsidRPr="00547C8D">
        <w:rPr>
          <w:rFonts w:ascii="BentonSans Comp Regular" w:hAnsi="BentonSans Comp Regular"/>
          <w:bCs/>
          <w:i/>
          <w:color w:val="000000" w:themeColor="text1"/>
          <w:sz w:val="20"/>
        </w:rPr>
        <w:t>May be repeated for credit.</w:t>
      </w:r>
    </w:p>
    <w:p w14:paraId="2E91706F" w14:textId="77777777" w:rsidR="008B32FD" w:rsidRPr="00547C8D" w:rsidRDefault="008B32FD" w:rsidP="00F33998">
      <w:pPr>
        <w:snapToGrid w:val="0"/>
        <w:jc w:val="both"/>
        <w:rPr>
          <w:rFonts w:ascii="BentonSans Comp Regular" w:hAnsi="BentonSans Comp Regular"/>
          <w:bCs/>
          <w:color w:val="000000" w:themeColor="text1"/>
          <w:sz w:val="20"/>
        </w:rPr>
      </w:pPr>
    </w:p>
    <w:p w14:paraId="3A8BC58F" w14:textId="344E4379"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MUSC 2271. Fundamental Recording Techniques.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D71DD5"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rovide</w:t>
      </w:r>
      <w:r w:rsidR="00D71DD5"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music majors with a comprehensive and well-rounded education in fundamental areas of audio recording. </w:t>
      </w:r>
      <w:r w:rsidR="001F313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Open to all music majors and other majors by permission of instructor.</w:t>
      </w:r>
      <w:r w:rsidRPr="00547C8D">
        <w:rPr>
          <w:rFonts w:ascii="BentonSans Comp Regular" w:hAnsi="BentonSans Comp Regular"/>
          <w:i/>
          <w:iCs/>
          <w:color w:val="000000" w:themeColor="text1"/>
          <w:sz w:val="20"/>
        </w:rPr>
        <w:t xml:space="preserve"> </w:t>
      </w:r>
    </w:p>
    <w:p w14:paraId="1F26BF51" w14:textId="77777777" w:rsidR="005F06A0" w:rsidRPr="00547C8D" w:rsidRDefault="005F06A0" w:rsidP="00F33998">
      <w:pPr>
        <w:snapToGrid w:val="0"/>
        <w:jc w:val="both"/>
        <w:rPr>
          <w:rFonts w:ascii="BentonSans Comp Regular" w:hAnsi="BentonSans Comp Regular"/>
          <w:iCs/>
          <w:color w:val="000000" w:themeColor="text1"/>
          <w:sz w:val="20"/>
        </w:rPr>
      </w:pPr>
    </w:p>
    <w:p w14:paraId="2C863B07" w14:textId="77777777" w:rsidR="005F06A0" w:rsidRPr="00547C8D" w:rsidRDefault="005F06A0" w:rsidP="00F33998">
      <w:pPr>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MUSC 2400. Sophomore Review. (0)</w:t>
      </w:r>
      <w:r w:rsidR="00D139C9" w:rsidRPr="00547C8D">
        <w:rPr>
          <w:rFonts w:ascii="BentonSans Comp Regular" w:hAnsi="BentonSans Comp Regular"/>
          <w:iCs/>
          <w:color w:val="000000" w:themeColor="text1"/>
          <w:sz w:val="20"/>
        </w:rPr>
        <w:t xml:space="preserve">  A S</w:t>
      </w:r>
      <w:r w:rsidRPr="00547C8D">
        <w:rPr>
          <w:rFonts w:ascii="BentonSans Comp Regular" w:hAnsi="BentonSans Comp Regular"/>
          <w:iCs/>
          <w:color w:val="000000" w:themeColor="text1"/>
          <w:sz w:val="20"/>
        </w:rPr>
        <w:t xml:space="preserve">ophomore-level proficiency examination consisting of a transcript evaluation, an applied performance evaluation, and an interview.  See the </w:t>
      </w:r>
      <w:r w:rsidRPr="00547C8D">
        <w:rPr>
          <w:rFonts w:ascii="BentonSans Comp Regular" w:hAnsi="BentonSans Comp Regular"/>
          <w:i/>
          <w:iCs/>
          <w:color w:val="000000" w:themeColor="text1"/>
          <w:sz w:val="20"/>
        </w:rPr>
        <w:t>Department of Music Student Handbook</w:t>
      </w:r>
      <w:r w:rsidRPr="00547C8D">
        <w:rPr>
          <w:rFonts w:ascii="BentonSans Comp Regular" w:hAnsi="BentonSans Comp Regular"/>
          <w:iCs/>
          <w:color w:val="000000" w:themeColor="text1"/>
          <w:sz w:val="20"/>
        </w:rPr>
        <w:t xml:space="preserve"> for details.</w:t>
      </w:r>
    </w:p>
    <w:p w14:paraId="349342A7" w14:textId="77777777" w:rsidR="005F06A0" w:rsidRPr="00547C8D" w:rsidRDefault="005F06A0" w:rsidP="00F33998">
      <w:pPr>
        <w:autoSpaceDE w:val="0"/>
        <w:autoSpaceDN w:val="0"/>
        <w:jc w:val="both"/>
        <w:rPr>
          <w:rFonts w:ascii="BentonSans Comp Regular" w:hAnsi="BentonSans Comp Regular"/>
          <w:b/>
          <w:bCs/>
          <w:snapToGrid/>
          <w:color w:val="000000" w:themeColor="text1"/>
          <w:sz w:val="20"/>
        </w:rPr>
      </w:pPr>
    </w:p>
    <w:p w14:paraId="1070C29C" w14:textId="77777777" w:rsidR="005526BB" w:rsidRPr="00547C8D" w:rsidRDefault="005526BB" w:rsidP="00F33998">
      <w:pPr>
        <w:tabs>
          <w:tab w:val="left" w:pos="5022"/>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MUSC 2410. Music Internship. (1 to 3)  </w:t>
      </w:r>
      <w:r w:rsidRPr="00547C8D">
        <w:rPr>
          <w:rFonts w:ascii="BentonSans Comp Regular" w:hAnsi="BentonSans Comp Regular"/>
          <w:color w:val="000000" w:themeColor="text1"/>
          <w:sz w:val="20"/>
        </w:rPr>
        <w:t xml:space="preserve">Prerequisite(s): Permission of department. Provides a meaningful work experience in fields such as music business, music industry, and arts administration.  Requires 40-50 hours of supervised employment per credit hour. Proposal forms must be completed and approved prior to registration. </w:t>
      </w:r>
      <w:r w:rsidRPr="00547C8D">
        <w:rPr>
          <w:rFonts w:ascii="BentonSans Comp Regular" w:hAnsi="BentonSans Comp Regular"/>
          <w:i/>
          <w:iCs/>
          <w:color w:val="000000" w:themeColor="text1"/>
          <w:sz w:val="20"/>
        </w:rPr>
        <w:t>Graded on a Pass/No Credit basis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50E68827" w14:textId="77777777" w:rsidR="005526BB" w:rsidRPr="00547C8D" w:rsidRDefault="005526BB" w:rsidP="00F33998">
      <w:pPr>
        <w:tabs>
          <w:tab w:val="left" w:pos="5022"/>
        </w:tabs>
        <w:snapToGrid w:val="0"/>
        <w:jc w:val="both"/>
        <w:rPr>
          <w:rFonts w:ascii="BentonSans Comp Regular" w:hAnsi="BentonSans Comp Regular"/>
          <w:color w:val="000000" w:themeColor="text1"/>
          <w:sz w:val="20"/>
        </w:rPr>
      </w:pPr>
    </w:p>
    <w:p w14:paraId="370223D3"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3130. Counterpoint. (2) </w:t>
      </w:r>
      <w:r w:rsidR="00D139C9"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2</w:t>
      </w:r>
      <w:r w:rsidR="008C4E10" w:rsidRPr="00547C8D">
        <w:rPr>
          <w:rFonts w:ascii="BentonSans Comp Regular" w:hAnsi="BentonSans Comp Regular"/>
          <w:snapToGrid/>
          <w:color w:val="000000" w:themeColor="text1"/>
          <w:sz w:val="20"/>
        </w:rPr>
        <w:t xml:space="preserve">231 and MUSC 2231L, </w:t>
      </w:r>
      <w:r w:rsidR="00CC367B" w:rsidRPr="00547C8D">
        <w:rPr>
          <w:rFonts w:ascii="BentonSans Comp Regular" w:hAnsi="BentonSans Comp Regular"/>
          <w:snapToGrid/>
          <w:color w:val="000000" w:themeColor="text1"/>
          <w:sz w:val="20"/>
        </w:rPr>
        <w:t>both with grade of</w:t>
      </w:r>
      <w:r w:rsidR="008C4E10"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w:t>
      </w:r>
      <w:r w:rsidR="008C4E1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w:t>
      </w:r>
      <w:r w:rsidRPr="00547C8D">
        <w:rPr>
          <w:rFonts w:ascii="BentonSans Comp Regular" w:hAnsi="BentonSans Comp Regular"/>
          <w:snapToGrid/>
          <w:color w:val="000000" w:themeColor="text1"/>
          <w:sz w:val="20"/>
        </w:rPr>
        <w:t xml:space="preserve">detailed study of contrapuntal styles of the 16th and 18th centuries through extensive exploration of melodic, harmonic and rhythmic designs with an emphasis on the composition of motets, inventions, and fugues. </w:t>
      </w:r>
    </w:p>
    <w:p w14:paraId="68251F74" w14:textId="77777777" w:rsidR="005F06A0" w:rsidRPr="00547C8D" w:rsidRDefault="005F06A0" w:rsidP="00F33998">
      <w:pPr>
        <w:snapToGrid w:val="0"/>
        <w:jc w:val="both"/>
        <w:rPr>
          <w:rFonts w:ascii="BentonSans Comp Regular" w:hAnsi="BentonSans Comp Regular"/>
          <w:color w:val="000000" w:themeColor="text1"/>
          <w:sz w:val="20"/>
        </w:rPr>
      </w:pPr>
    </w:p>
    <w:p w14:paraId="7334A21E" w14:textId="144353F8"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3134. Fundamentals of Conducting.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2663C" w:rsidRPr="00547C8D">
        <w:rPr>
          <w:rFonts w:ascii="BentonSans Comp Regular" w:hAnsi="BentonSans Comp Regular"/>
          <w:snapToGrid/>
          <w:color w:val="000000" w:themeColor="text1"/>
          <w:sz w:val="20"/>
        </w:rPr>
        <w:t>MUSC 223</w:t>
      </w:r>
      <w:r w:rsidR="002B5F92" w:rsidRPr="00547C8D">
        <w:rPr>
          <w:rFonts w:ascii="BentonSans Comp Regular" w:hAnsi="BentonSans Comp Regular"/>
          <w:snapToGrid/>
          <w:color w:val="000000" w:themeColor="text1"/>
          <w:sz w:val="20"/>
        </w:rPr>
        <w:t>0 and MUSC 2230</w:t>
      </w:r>
      <w:r w:rsidR="0072663C" w:rsidRPr="00547C8D">
        <w:rPr>
          <w:rFonts w:ascii="BentonSans Comp Regular" w:hAnsi="BentonSans Comp Regular"/>
          <w:snapToGrid/>
          <w:color w:val="000000" w:themeColor="text1"/>
          <w:sz w:val="20"/>
        </w:rPr>
        <w:t>L</w:t>
      </w:r>
      <w:r w:rsidR="00CC367B" w:rsidRPr="00547C8D">
        <w:rPr>
          <w:rFonts w:ascii="BentonSans Comp Regular" w:hAnsi="BentonSans Comp Regular"/>
          <w:snapToGrid/>
          <w:color w:val="000000" w:themeColor="text1"/>
          <w:sz w:val="20"/>
        </w:rPr>
        <w:t xml:space="preserve"> with grade</w:t>
      </w:r>
      <w:r w:rsidR="002B5F92" w:rsidRPr="00547C8D">
        <w:rPr>
          <w:rFonts w:ascii="BentonSans Comp Regular" w:hAnsi="BentonSans Comp Regular"/>
          <w:snapToGrid/>
          <w:color w:val="000000" w:themeColor="text1"/>
          <w:sz w:val="20"/>
        </w:rPr>
        <w:t>s</w:t>
      </w:r>
      <w:r w:rsidR="00CC367B" w:rsidRPr="00547C8D">
        <w:rPr>
          <w:rFonts w:ascii="BentonSans Comp Regular" w:hAnsi="BentonSans Comp Regular"/>
          <w:snapToGrid/>
          <w:color w:val="000000" w:themeColor="text1"/>
          <w:sz w:val="20"/>
        </w:rPr>
        <w:t xml:space="preserve"> of</w:t>
      </w:r>
      <w:r w:rsidR="0072663C"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w:t>
      </w:r>
      <w:r w:rsidR="00D139C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Conducting techniques for instrumental and choral ensembles. Field work required.  </w:t>
      </w:r>
      <w:r w:rsidRPr="00547C8D">
        <w:rPr>
          <w:rFonts w:ascii="BentonSans Comp Regular" w:hAnsi="BentonSans Comp Regular"/>
          <w:i/>
          <w:snapToGrid/>
          <w:color w:val="000000" w:themeColor="text1"/>
          <w:sz w:val="20"/>
        </w:rPr>
        <w:t xml:space="preserve"> </w:t>
      </w:r>
    </w:p>
    <w:p w14:paraId="453C5834" w14:textId="77777777" w:rsidR="005F06A0" w:rsidRPr="00547C8D" w:rsidRDefault="005F06A0" w:rsidP="00F33998">
      <w:pPr>
        <w:snapToGrid w:val="0"/>
        <w:jc w:val="both"/>
        <w:rPr>
          <w:rFonts w:ascii="BentonSans Comp Regular" w:hAnsi="BentonSans Comp Regular"/>
          <w:b/>
          <w:color w:val="000000" w:themeColor="text1"/>
          <w:sz w:val="20"/>
        </w:rPr>
      </w:pPr>
    </w:p>
    <w:p w14:paraId="37108DBF"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3135. Choral Conducting.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2138</w:t>
      </w:r>
      <w:r w:rsidR="0072663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MUSC 3134</w:t>
      </w:r>
      <w:r w:rsidR="0072663C" w:rsidRPr="00547C8D">
        <w:rPr>
          <w:rFonts w:ascii="BentonSans Comp Regular" w:hAnsi="BentonSans Comp Regular"/>
          <w:color w:val="000000" w:themeColor="text1"/>
          <w:sz w:val="20"/>
        </w:rPr>
        <w:t>, and MUSC 3151, all with grades of C or above, or permission of instructor</w:t>
      </w:r>
      <w:r w:rsidRPr="00547C8D">
        <w:rPr>
          <w:rFonts w:ascii="BentonSans Comp Regular" w:hAnsi="BentonSans Comp Regular"/>
          <w:color w:val="000000" w:themeColor="text1"/>
          <w:sz w:val="20"/>
        </w:rPr>
        <w:t>.</w:t>
      </w:r>
      <w:r w:rsidR="0072663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Developing conducting skills for interpreting choral music. Field work required. </w:t>
      </w:r>
    </w:p>
    <w:p w14:paraId="111A9D79" w14:textId="77777777" w:rsidR="005F06A0" w:rsidRPr="00547C8D" w:rsidRDefault="005F06A0" w:rsidP="00F33998">
      <w:pPr>
        <w:snapToGrid w:val="0"/>
        <w:jc w:val="both"/>
        <w:rPr>
          <w:rFonts w:ascii="BentonSans Comp Regular" w:hAnsi="BentonSans Comp Regular"/>
          <w:color w:val="000000" w:themeColor="text1"/>
          <w:sz w:val="20"/>
        </w:rPr>
      </w:pPr>
    </w:p>
    <w:p w14:paraId="4517F091"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3136. Instrumental Conducting.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3134</w:t>
      </w:r>
      <w:r w:rsidR="00741A63"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Developing conducting skills for interpreting instrumental music. Field work required.  </w:t>
      </w:r>
    </w:p>
    <w:p w14:paraId="4274BAB3" w14:textId="77777777" w:rsidR="005F06A0" w:rsidRPr="00547C8D" w:rsidRDefault="005F06A0" w:rsidP="00F33998">
      <w:pPr>
        <w:snapToGrid w:val="0"/>
        <w:jc w:val="both"/>
        <w:rPr>
          <w:rFonts w:ascii="BentonSans Comp Regular" w:hAnsi="BentonSans Comp Regular"/>
          <w:b/>
          <w:color w:val="000000" w:themeColor="text1"/>
          <w:sz w:val="20"/>
        </w:rPr>
      </w:pPr>
    </w:p>
    <w:p w14:paraId="132B3E92" w14:textId="034DE12F" w:rsidR="005F06A0" w:rsidRPr="00547C8D" w:rsidRDefault="005F06A0" w:rsidP="00F33998">
      <w:pPr>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MUSC 3150. Advanced Accompanying for Pianists. </w:t>
      </w:r>
      <w:r w:rsidRPr="00547C8D">
        <w:rPr>
          <w:rFonts w:ascii="BentonSans Comp Regular" w:hAnsi="BentonSans Comp Regular"/>
          <w:b/>
          <w:color w:val="000000" w:themeColor="text1"/>
          <w:sz w:val="20"/>
        </w:rPr>
        <w:t xml:space="preserve">(1)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41BCA" w:rsidRPr="00547C8D">
        <w:rPr>
          <w:rFonts w:ascii="BentonSans Comp Regular" w:hAnsi="BentonSans Comp Regular"/>
          <w:snapToGrid/>
          <w:color w:val="000000" w:themeColor="text1"/>
          <w:sz w:val="20"/>
        </w:rPr>
        <w:t>Two semesters of MUSC 2150</w:t>
      </w:r>
      <w:r w:rsidR="00741A63" w:rsidRPr="00547C8D">
        <w:rPr>
          <w:rFonts w:ascii="BentonSans Comp Regular" w:hAnsi="BentonSans Comp Regular"/>
          <w:snapToGrid/>
          <w:color w:val="000000" w:themeColor="text1"/>
          <w:sz w:val="20"/>
        </w:rPr>
        <w:t>.</w:t>
      </w:r>
      <w:r w:rsidRPr="00547C8D">
        <w:rPr>
          <w:rFonts w:ascii="BentonSans Comp Regular" w:hAnsi="BentonSans Comp Regular"/>
          <w:color w:val="000000" w:themeColor="text1"/>
          <w:sz w:val="20"/>
        </w:rPr>
        <w:t xml:space="preserve"> </w:t>
      </w:r>
      <w:r w:rsidR="00160A3A"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MUPF 32</w:t>
      </w:r>
      <w:r w:rsidR="00711374" w:rsidRPr="00547C8D">
        <w:rPr>
          <w:rFonts w:ascii="BentonSans Comp Regular" w:hAnsi="BentonSans Comp Regular"/>
          <w:color w:val="000000" w:themeColor="text1"/>
          <w:sz w:val="20"/>
        </w:rPr>
        <w:t>48</w:t>
      </w:r>
      <w:r w:rsidR="006836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Advanced accompanying techniques for pianists. </w:t>
      </w:r>
      <w:r w:rsidR="006836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Required accompanying of solos by other student musicians.</w:t>
      </w:r>
      <w:r w:rsidR="006836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D0C1CD6" w14:textId="77777777" w:rsidR="005F06A0" w:rsidRPr="00547C8D" w:rsidRDefault="005F06A0" w:rsidP="00F33998">
      <w:pPr>
        <w:tabs>
          <w:tab w:val="left" w:pos="5022"/>
        </w:tabs>
        <w:snapToGrid w:val="0"/>
        <w:jc w:val="both"/>
        <w:rPr>
          <w:rFonts w:ascii="BentonSans Comp Regular" w:hAnsi="BentonSans Comp Regular"/>
          <w:i/>
          <w:color w:val="000000" w:themeColor="text1"/>
          <w:sz w:val="20"/>
        </w:rPr>
      </w:pPr>
    </w:p>
    <w:p w14:paraId="54BB279D"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color w:val="000000" w:themeColor="text1"/>
          <w:sz w:val="20"/>
        </w:rPr>
        <w:t xml:space="preserve">MUSC 3151. Accompanying for Non-Pianists.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w:t>
      </w:r>
      <w:r w:rsidR="00F97957" w:rsidRPr="00547C8D">
        <w:rPr>
          <w:rFonts w:ascii="BentonSans Comp Regular" w:hAnsi="BentonSans Comp Regular"/>
          <w:color w:val="000000" w:themeColor="text1"/>
          <w:sz w:val="20"/>
        </w:rPr>
        <w:t>234 with grade of C or above or permission of instructor</w:t>
      </w:r>
      <w:r w:rsidRPr="00547C8D">
        <w:rPr>
          <w:rFonts w:ascii="BentonSans Comp Regular" w:hAnsi="BentonSans Comp Regular"/>
          <w:color w:val="000000" w:themeColor="text1"/>
          <w:sz w:val="20"/>
        </w:rPr>
        <w:t xml:space="preserve">. Accompanying techniques for music teachers and private studio instructors, with an emphasis on techniques appropriate for use in classrooms, rehearsals, and studios.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AEBA534" w14:textId="77777777" w:rsidR="005F06A0" w:rsidRPr="00547C8D" w:rsidRDefault="005F06A0" w:rsidP="00F33998">
      <w:pPr>
        <w:tabs>
          <w:tab w:val="left" w:pos="5022"/>
        </w:tabs>
        <w:snapToGrid w:val="0"/>
        <w:jc w:val="both"/>
        <w:rPr>
          <w:rFonts w:ascii="BentonSans Comp Regular" w:hAnsi="BentonSans Comp Regular"/>
          <w:b/>
          <w:color w:val="000000" w:themeColor="text1"/>
          <w:sz w:val="20"/>
        </w:rPr>
      </w:pPr>
    </w:p>
    <w:p w14:paraId="2D2D7656" w14:textId="4833D195"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3170. Music History I. (3)  </w:t>
      </w:r>
      <w:r w:rsidR="00BA4233"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9C25A0" w:rsidRPr="00547C8D">
        <w:rPr>
          <w:rFonts w:ascii="BentonSans Comp Regular" w:hAnsi="BentonSans Comp Regular"/>
          <w:snapToGrid/>
          <w:color w:val="000000" w:themeColor="text1"/>
          <w:sz w:val="20"/>
        </w:rPr>
        <w:t>Music major</w:t>
      </w:r>
      <w:r w:rsidR="00BA4233" w:rsidRPr="00547C8D">
        <w:rPr>
          <w:rFonts w:ascii="BentonSans Comp Regular" w:hAnsi="BentonSans Comp Regular"/>
          <w:snapToGrid/>
          <w:color w:val="000000" w:themeColor="text1"/>
          <w:sz w:val="20"/>
        </w:rPr>
        <w:t>,</w:t>
      </w:r>
      <w:r w:rsidR="009C25A0" w:rsidRPr="00547C8D">
        <w:rPr>
          <w:rFonts w:ascii="BentonSans Comp Regular" w:hAnsi="BentonSans Comp Regular"/>
          <w:snapToGrid/>
          <w:color w:val="000000" w:themeColor="text1"/>
          <w:sz w:val="20"/>
        </w:rPr>
        <w:t xml:space="preserve"> </w:t>
      </w:r>
      <w:r w:rsidR="001409AB" w:rsidRPr="00547C8D">
        <w:rPr>
          <w:rFonts w:ascii="BentonSans Comp Regular" w:hAnsi="BentonSans Comp Regular"/>
          <w:snapToGrid/>
          <w:color w:val="000000" w:themeColor="text1"/>
          <w:sz w:val="20"/>
        </w:rPr>
        <w:t xml:space="preserve">and </w:t>
      </w:r>
      <w:r w:rsidR="000736E6" w:rsidRPr="00547C8D">
        <w:rPr>
          <w:rFonts w:ascii="BentonSans Comp Regular" w:hAnsi="BentonSans Comp Regular"/>
          <w:snapToGrid/>
          <w:color w:val="000000" w:themeColor="text1"/>
          <w:sz w:val="20"/>
        </w:rPr>
        <w:t xml:space="preserve">MUSC </w:t>
      </w:r>
      <w:r w:rsidR="009C25A0" w:rsidRPr="00547C8D">
        <w:rPr>
          <w:rFonts w:ascii="BentonSans Comp Regular" w:hAnsi="BentonSans Comp Regular"/>
          <w:snapToGrid/>
          <w:color w:val="000000" w:themeColor="text1"/>
          <w:sz w:val="20"/>
        </w:rPr>
        <w:t>223</w:t>
      </w:r>
      <w:r w:rsidR="00BA4233" w:rsidRPr="00547C8D">
        <w:rPr>
          <w:rFonts w:ascii="BentonSans Comp Regular" w:hAnsi="BentonSans Comp Regular"/>
          <w:snapToGrid/>
          <w:color w:val="000000" w:themeColor="text1"/>
          <w:sz w:val="20"/>
        </w:rPr>
        <w:t>0 and MUSC 2230</w:t>
      </w:r>
      <w:r w:rsidR="000736E6" w:rsidRPr="00547C8D">
        <w:rPr>
          <w:rFonts w:ascii="BentonSans Comp Regular" w:hAnsi="BentonSans Comp Regular"/>
          <w:snapToGrid/>
          <w:color w:val="000000" w:themeColor="text1"/>
          <w:sz w:val="20"/>
        </w:rPr>
        <w:t>L</w:t>
      </w:r>
      <w:r w:rsidR="001409AB" w:rsidRPr="00547C8D">
        <w:rPr>
          <w:rFonts w:ascii="BentonSans Comp Regular" w:hAnsi="BentonSans Comp Regular"/>
          <w:snapToGrid/>
          <w:color w:val="000000" w:themeColor="text1"/>
          <w:sz w:val="20"/>
        </w:rPr>
        <w:t xml:space="preserve"> with grades of C or above, or permission of instructor</w:t>
      </w:r>
      <w:r w:rsidR="009C25A0"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w:t>
      </w:r>
      <w:r w:rsidR="009C25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The intensive study of the development of ideas and styles in the western musical tradition from Classical Antiquity through the Baroque Period. </w:t>
      </w:r>
    </w:p>
    <w:p w14:paraId="44218ECB" w14:textId="77777777" w:rsidR="005F06A0" w:rsidRPr="00547C8D" w:rsidRDefault="005F06A0" w:rsidP="00F33998">
      <w:pPr>
        <w:tabs>
          <w:tab w:val="left" w:pos="5022"/>
        </w:tabs>
        <w:snapToGrid w:val="0"/>
        <w:jc w:val="both"/>
        <w:rPr>
          <w:rFonts w:ascii="BentonSans Comp Regular" w:hAnsi="BentonSans Comp Regular"/>
          <w:b/>
          <w:color w:val="000000" w:themeColor="text1"/>
          <w:sz w:val="20"/>
        </w:rPr>
      </w:pPr>
    </w:p>
    <w:p w14:paraId="566FDB82" w14:textId="3E31E0CB" w:rsidR="005F06A0" w:rsidRPr="00547C8D" w:rsidRDefault="005F06A0" w:rsidP="00F33998">
      <w:pPr>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MUSC 3171. Music History II. (3) </w:t>
      </w:r>
      <w:r w:rsidR="006235F3"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F7DD2" w:rsidRPr="00547C8D">
        <w:rPr>
          <w:rFonts w:ascii="BentonSans Comp Regular" w:hAnsi="BentonSans Comp Regular"/>
          <w:color w:val="000000" w:themeColor="text1"/>
          <w:sz w:val="20"/>
        </w:rPr>
        <w:t>MUSC 2231</w:t>
      </w:r>
      <w:r w:rsidR="00275C23" w:rsidRPr="00547C8D">
        <w:rPr>
          <w:rFonts w:ascii="BentonSans Comp Regular" w:hAnsi="BentonSans Comp Regular"/>
          <w:color w:val="000000" w:themeColor="text1"/>
          <w:sz w:val="20"/>
        </w:rPr>
        <w:t xml:space="preserve"> </w:t>
      </w:r>
      <w:r w:rsidR="009A54C9" w:rsidRPr="00547C8D">
        <w:rPr>
          <w:rFonts w:ascii="BentonSans Comp Regular" w:hAnsi="BentonSans Comp Regular"/>
          <w:color w:val="000000" w:themeColor="text1"/>
          <w:sz w:val="20"/>
        </w:rPr>
        <w:t xml:space="preserve">and </w:t>
      </w:r>
      <w:r w:rsidR="00275C23" w:rsidRPr="00547C8D">
        <w:rPr>
          <w:rFonts w:ascii="BentonSans Comp Regular" w:hAnsi="BentonSans Comp Regular"/>
          <w:color w:val="000000" w:themeColor="text1"/>
          <w:sz w:val="20"/>
        </w:rPr>
        <w:t xml:space="preserve">MUSC 2231L </w:t>
      </w:r>
      <w:r w:rsidR="004F53F8" w:rsidRPr="00547C8D">
        <w:rPr>
          <w:rFonts w:ascii="BentonSans Comp Regular" w:hAnsi="BentonSans Comp Regular"/>
          <w:color w:val="000000" w:themeColor="text1"/>
          <w:sz w:val="20"/>
        </w:rPr>
        <w:t>with grade</w:t>
      </w:r>
      <w:r w:rsidR="00275C23" w:rsidRPr="00547C8D">
        <w:rPr>
          <w:rFonts w:ascii="BentonSans Comp Regular" w:hAnsi="BentonSans Comp Regular"/>
          <w:color w:val="000000" w:themeColor="text1"/>
          <w:sz w:val="20"/>
        </w:rPr>
        <w:t>s</w:t>
      </w:r>
      <w:r w:rsidR="004F53F8" w:rsidRPr="00547C8D">
        <w:rPr>
          <w:rFonts w:ascii="BentonSans Comp Regular" w:hAnsi="BentonSans Comp Regular"/>
          <w:color w:val="000000" w:themeColor="text1"/>
          <w:sz w:val="20"/>
        </w:rPr>
        <w:t xml:space="preserve"> of C or above</w:t>
      </w:r>
      <w:r w:rsidR="00275C23" w:rsidRPr="00547C8D">
        <w:rPr>
          <w:rFonts w:ascii="BentonSans Comp Regular" w:hAnsi="BentonSans Comp Regular"/>
          <w:color w:val="000000" w:themeColor="text1"/>
          <w:sz w:val="20"/>
        </w:rPr>
        <w:t>,</w:t>
      </w:r>
      <w:r w:rsidR="004F53F8" w:rsidRPr="00547C8D">
        <w:rPr>
          <w:rFonts w:ascii="BentonSans Comp Regular" w:hAnsi="BentonSans Comp Regular"/>
          <w:color w:val="000000" w:themeColor="text1"/>
          <w:sz w:val="20"/>
        </w:rPr>
        <w:t xml:space="preserve"> or permission of instructor</w:t>
      </w:r>
      <w:r w:rsidRPr="00547C8D">
        <w:rPr>
          <w:rFonts w:ascii="BentonSans Comp Regular" w:hAnsi="BentonSans Comp Regular"/>
          <w:color w:val="000000" w:themeColor="text1"/>
          <w:sz w:val="20"/>
        </w:rPr>
        <w:t>.</w:t>
      </w:r>
      <w:r w:rsidR="00275C2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intensive study of the development of ideas and styles in the western musical tradition from the Classical period to the present. </w:t>
      </w:r>
    </w:p>
    <w:p w14:paraId="1C44FB4C" w14:textId="77777777" w:rsidR="005F06A0" w:rsidRPr="00547C8D" w:rsidRDefault="005F06A0" w:rsidP="00F33998">
      <w:pPr>
        <w:tabs>
          <w:tab w:val="left" w:pos="5022"/>
        </w:tabs>
        <w:snapToGrid w:val="0"/>
        <w:jc w:val="both"/>
        <w:rPr>
          <w:rFonts w:ascii="BentonSans Comp Regular" w:hAnsi="BentonSans Comp Regular"/>
          <w:color w:val="000000" w:themeColor="text1"/>
          <w:sz w:val="20"/>
        </w:rPr>
      </w:pPr>
    </w:p>
    <w:p w14:paraId="1D6949C2" w14:textId="77777777" w:rsidR="00031470" w:rsidRPr="00547C8D" w:rsidRDefault="00031470" w:rsidP="00F33998">
      <w:pPr>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3252. Jazz Piano Techniques. (1)</w:t>
      </w:r>
      <w:r w:rsidRPr="00547C8D">
        <w:rPr>
          <w:rFonts w:ascii="BentonSans Comp Regular" w:hAnsi="BentonSans Comp Regular"/>
          <w:color w:val="000000" w:themeColor="text1"/>
          <w:sz w:val="20"/>
        </w:rPr>
        <w:t xml:space="preserve">  Prerequisite(s): Audition and permission of instructor.  Develops jazz piano playing skills with blues and standard jazz harmonic progressions.  Content includes the development of common harmonic techniques in jazz compositions, and the interpretation and performance of them in standard jazz literature on the piano. </w:t>
      </w:r>
    </w:p>
    <w:p w14:paraId="6B3F6553" w14:textId="77777777" w:rsidR="00790965" w:rsidRPr="00547C8D" w:rsidRDefault="00790965" w:rsidP="00F33998">
      <w:pPr>
        <w:tabs>
          <w:tab w:val="left" w:pos="5022"/>
        </w:tabs>
        <w:snapToGrid w:val="0"/>
        <w:jc w:val="both"/>
        <w:rPr>
          <w:rFonts w:ascii="BentonSans Comp Regular" w:hAnsi="BentonSans Comp Regular"/>
          <w:color w:val="000000" w:themeColor="text1"/>
          <w:sz w:val="20"/>
        </w:rPr>
      </w:pPr>
    </w:p>
    <w:p w14:paraId="7A1F16C9" w14:textId="77777777" w:rsidR="005F06A0" w:rsidRPr="00547C8D" w:rsidRDefault="005F06A0" w:rsidP="00F33998">
      <w:pPr>
        <w:tabs>
          <w:tab w:val="left" w:pos="50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MUSC 3300. Advanced Performance Class. (0)</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Advanced Applied Music (MUPF 3240-3259), Junior Recital Preparation (MUPF 3440-3459), or Senior Recital Preparation (MUPF 4440-4459).  This is a lab course for Advanced Applied Music that provides students with multiple experiences of performing in front of an audience. By also serving as audience members and assisting during public concerts, the students continue to cultivate proper audience decorum, contribute to a professional environment for all university performances, and increase their knowledge of the repertoire </w:t>
      </w:r>
      <w:r w:rsidR="003C27CB" w:rsidRPr="00547C8D">
        <w:rPr>
          <w:rFonts w:ascii="BentonSans Comp Regular" w:hAnsi="BentonSans Comp Regular"/>
          <w:color w:val="000000" w:themeColor="text1"/>
          <w:sz w:val="20"/>
        </w:rPr>
        <w:t>from various cultures and historical periods.  Includes introductions to various issues related to health and safety</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w:t>
      </w:r>
      <w:r w:rsidRPr="00547C8D">
        <w:rPr>
          <w:rFonts w:ascii="BentonSans Comp Regular" w:hAnsi="BentonSans Comp Regular"/>
          <w:color w:val="000000" w:themeColor="text1"/>
          <w:sz w:val="20"/>
        </w:rPr>
        <w:t xml:space="preserve"> </w:t>
      </w:r>
    </w:p>
    <w:p w14:paraId="15BA241E" w14:textId="77777777" w:rsidR="005F06A0" w:rsidRPr="00547C8D" w:rsidRDefault="005F06A0" w:rsidP="00F33998">
      <w:pPr>
        <w:tabs>
          <w:tab w:val="left" w:pos="5022"/>
        </w:tabs>
        <w:snapToGrid w:val="0"/>
        <w:jc w:val="both"/>
        <w:rPr>
          <w:rFonts w:ascii="BentonSans Comp Regular" w:hAnsi="BentonSans Comp Regular"/>
          <w:color w:val="000000" w:themeColor="text1"/>
          <w:sz w:val="20"/>
        </w:rPr>
      </w:pPr>
    </w:p>
    <w:p w14:paraId="2108598F" w14:textId="77777777" w:rsidR="005F06A0" w:rsidRPr="00547C8D" w:rsidRDefault="005F06A0" w:rsidP="00F33998">
      <w:pPr>
        <w:autoSpaceDE w:val="0"/>
        <w:autoSpaceDN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lastRenderedPageBreak/>
        <w:t xml:space="preserve">MUSC 4001. Advanced Topics in Music. </w:t>
      </w:r>
      <w:r w:rsidR="003155B1" w:rsidRPr="00547C8D">
        <w:rPr>
          <w:rFonts w:ascii="BentonSans Comp Regular" w:hAnsi="BentonSans Comp Regular"/>
          <w:b/>
          <w:bCs/>
          <w:color w:val="000000" w:themeColor="text1"/>
          <w:sz w:val="20"/>
        </w:rPr>
        <w:t>(1 to 6)</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2400 and permission of instructor. Special advanced topic in music.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8608170" w14:textId="77777777" w:rsidR="005F06A0" w:rsidRPr="00547C8D" w:rsidRDefault="005F06A0" w:rsidP="00F33998">
      <w:pPr>
        <w:autoSpaceDE w:val="0"/>
        <w:autoSpaceDN w:val="0"/>
        <w:jc w:val="both"/>
        <w:rPr>
          <w:rFonts w:ascii="BentonSans Comp Regular" w:hAnsi="BentonSans Comp Regular"/>
          <w:color w:val="000000" w:themeColor="text1"/>
          <w:sz w:val="20"/>
        </w:rPr>
      </w:pPr>
    </w:p>
    <w:p w14:paraId="09529243" w14:textId="77777777" w:rsidR="00CE6612" w:rsidRPr="00547C8D" w:rsidRDefault="00CE6612"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4037. Vocal Literature.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709B7"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7709B7"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color w:val="000000" w:themeColor="text1"/>
          <w:sz w:val="20"/>
        </w:rPr>
        <w:t xml:space="preserve">  A survey of American, British, French, German, and Italian literature for solo voice, including a study of style and interpretation. </w:t>
      </w:r>
    </w:p>
    <w:p w14:paraId="0037C435" w14:textId="77777777" w:rsidR="00D2419F" w:rsidRPr="00547C8D" w:rsidRDefault="00D2419F" w:rsidP="00F33998">
      <w:pPr>
        <w:autoSpaceDE w:val="0"/>
        <w:autoSpaceDN w:val="0"/>
        <w:jc w:val="both"/>
        <w:rPr>
          <w:rFonts w:ascii="BentonSans Comp Regular" w:hAnsi="BentonSans Comp Regular"/>
          <w:color w:val="000000" w:themeColor="text1"/>
          <w:sz w:val="20"/>
        </w:rPr>
      </w:pPr>
    </w:p>
    <w:p w14:paraId="43700F29" w14:textId="77777777" w:rsidR="004554A5" w:rsidRPr="00547C8D" w:rsidRDefault="004554A5" w:rsidP="00F33998">
      <w:pPr>
        <w:autoSpaceDE w:val="0"/>
        <w:autoSpaceDN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4090. Choral Ensemble Techniques. (1)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3134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An introduction to the voice and to teaching choral ensembles most often found in school programs for pre-service instrumental/general music teachers. </w:t>
      </w:r>
      <w:r w:rsidR="00944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explore how to effectively rehearse, manage, and perform with a choral ensemble. </w:t>
      </w:r>
      <w:r w:rsidR="00944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also explore developmentally appropriate vocal-pedagogy concepts for adolescent through adult-aged singers. </w:t>
      </w:r>
    </w:p>
    <w:p w14:paraId="3D027F99" w14:textId="77777777" w:rsidR="004554A5" w:rsidRPr="00547C8D" w:rsidRDefault="004554A5" w:rsidP="00F33998">
      <w:pPr>
        <w:autoSpaceDE w:val="0"/>
        <w:autoSpaceDN w:val="0"/>
        <w:jc w:val="both"/>
        <w:rPr>
          <w:rFonts w:ascii="BentonSans Comp Regular" w:hAnsi="BentonSans Comp Regular"/>
          <w:color w:val="000000" w:themeColor="text1"/>
          <w:sz w:val="20"/>
        </w:rPr>
      </w:pPr>
    </w:p>
    <w:p w14:paraId="23E5D30C" w14:textId="77777777" w:rsidR="004554A5" w:rsidRPr="00547C8D" w:rsidRDefault="004554A5" w:rsidP="00F33998">
      <w:pPr>
        <w:autoSpaceDE w:val="0"/>
        <w:autoSpaceDN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MUSC 4094. Instrumental Ensemble Techniques.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3134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An introduction to the band and orchestra instruments most often found in school instrumental music programs for pre-service choral/general music teachers.</w:t>
      </w:r>
      <w:r w:rsidR="00944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Students explore how to effectively rehearse, manage, and perform with an instrumental ensemble. </w:t>
      </w:r>
      <w:r w:rsidR="00944EC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also explore the acoustics, sound production, and basic techniques of instruments in the brass, woodwind, string</w:t>
      </w:r>
      <w:r w:rsidR="00944EC1"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percussion families. </w:t>
      </w:r>
    </w:p>
    <w:p w14:paraId="42DE2B42" w14:textId="77777777" w:rsidR="004554A5" w:rsidRPr="00547C8D" w:rsidRDefault="004554A5" w:rsidP="00F33998">
      <w:pPr>
        <w:autoSpaceDE w:val="0"/>
        <w:autoSpaceDN w:val="0"/>
        <w:jc w:val="both"/>
        <w:rPr>
          <w:rFonts w:ascii="BentonSans Comp Regular" w:hAnsi="BentonSans Comp Regular"/>
          <w:color w:val="000000" w:themeColor="text1"/>
          <w:sz w:val="20"/>
        </w:rPr>
      </w:pPr>
    </w:p>
    <w:p w14:paraId="602E49C8" w14:textId="77777777" w:rsidR="005F06A0" w:rsidRPr="00547C8D" w:rsidRDefault="0097581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MUSC 4132. Guitar Pedagogy and Literature</w:t>
      </w:r>
      <w:r w:rsidR="005F06A0" w:rsidRPr="00547C8D">
        <w:rPr>
          <w:rFonts w:ascii="BentonSans Comp Regular" w:hAnsi="BentonSans Comp Regular"/>
          <w:b/>
          <w:bCs/>
          <w:snapToGrid/>
          <w:color w:val="000000" w:themeColor="text1"/>
          <w:sz w:val="20"/>
        </w:rPr>
        <w:t xml:space="preserve">. (3) </w:t>
      </w:r>
      <w:r w:rsidR="00C476FE"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5F06A0" w:rsidRPr="00547C8D">
        <w:rPr>
          <w:rFonts w:ascii="BentonSans Comp Regular" w:hAnsi="BentonSans Comp Regular"/>
          <w:snapToGrid/>
          <w:color w:val="000000" w:themeColor="text1"/>
          <w:sz w:val="20"/>
        </w:rPr>
        <w:t xml:space="preserve"> </w:t>
      </w:r>
      <w:r w:rsidR="007709B7"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7709B7" w:rsidRPr="00547C8D">
        <w:rPr>
          <w:rFonts w:ascii="BentonSans Comp Regular" w:hAnsi="BentonSans Comp Regular"/>
          <w:snapToGrid/>
          <w:color w:val="000000" w:themeColor="text1"/>
          <w:sz w:val="20"/>
        </w:rPr>
        <w:t xml:space="preserve"> C or above, or permission of instructor.</w:t>
      </w:r>
      <w:r w:rsidR="005F06A0" w:rsidRPr="00547C8D">
        <w:rPr>
          <w:rFonts w:ascii="BentonSans Comp Regular" w:hAnsi="BentonSans Comp Regular"/>
          <w:snapToGrid/>
          <w:color w:val="000000" w:themeColor="text1"/>
          <w:sz w:val="20"/>
        </w:rPr>
        <w:t xml:space="preserve"> </w:t>
      </w:r>
      <w:r w:rsidR="00C476F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A survey of teaching methods, historical and pedagogical texts, and literature for guitar</w:t>
      </w:r>
      <w:r w:rsidR="005F06A0" w:rsidRPr="00547C8D">
        <w:rPr>
          <w:rFonts w:ascii="BentonSans Comp Regular" w:hAnsi="BentonSans Comp Regular"/>
          <w:snapToGrid/>
          <w:color w:val="000000" w:themeColor="text1"/>
          <w:sz w:val="20"/>
        </w:rPr>
        <w:t xml:space="preserve">. </w:t>
      </w:r>
    </w:p>
    <w:p w14:paraId="6AD17072"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7FD3A9BD"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4133. Wind Pedagogy and </w:t>
      </w:r>
      <w:r w:rsidR="00C476FE" w:rsidRPr="00547C8D">
        <w:rPr>
          <w:rFonts w:ascii="BentonSans Comp Regular" w:hAnsi="BentonSans Comp Regular"/>
          <w:b/>
          <w:bCs/>
          <w:snapToGrid/>
          <w:color w:val="000000" w:themeColor="text1"/>
          <w:sz w:val="20"/>
        </w:rPr>
        <w:t>Literature</w:t>
      </w:r>
      <w:r w:rsidRPr="00547C8D">
        <w:rPr>
          <w:rFonts w:ascii="BentonSans Comp Regular" w:hAnsi="BentonSans Comp Regular"/>
          <w:b/>
          <w:bCs/>
          <w:snapToGrid/>
          <w:color w:val="000000" w:themeColor="text1"/>
          <w:sz w:val="20"/>
        </w:rPr>
        <w:t xml:space="preserve">. (3) </w:t>
      </w:r>
      <w:r w:rsidR="00C476FE"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709B7"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7709B7" w:rsidRPr="00547C8D">
        <w:rPr>
          <w:rFonts w:ascii="BentonSans Comp Regular" w:hAnsi="BentonSans Comp Regular"/>
          <w:snapToGrid/>
          <w:color w:val="000000" w:themeColor="text1"/>
          <w:sz w:val="20"/>
        </w:rPr>
        <w:t xml:space="preserve"> C or above, or permission of instructor.  </w:t>
      </w:r>
      <w:r w:rsidR="00C476FE" w:rsidRPr="00547C8D">
        <w:rPr>
          <w:rFonts w:ascii="BentonSans Comp Regular" w:hAnsi="BentonSans Comp Regular"/>
          <w:snapToGrid/>
          <w:color w:val="000000" w:themeColor="text1"/>
          <w:sz w:val="20"/>
        </w:rPr>
        <w:t>A survey of teaching methods, historical and pedagogical texts, and literature for woodwind and brass instruments</w:t>
      </w:r>
      <w:r w:rsidRPr="00547C8D">
        <w:rPr>
          <w:rFonts w:ascii="BentonSans Comp Regular" w:hAnsi="BentonSans Comp Regular"/>
          <w:snapToGrid/>
          <w:color w:val="000000" w:themeColor="text1"/>
          <w:sz w:val="20"/>
        </w:rPr>
        <w:t xml:space="preserve">. </w:t>
      </w:r>
    </w:p>
    <w:p w14:paraId="7623C040"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54935C8C" w14:textId="77777777" w:rsidR="005F06A0" w:rsidRPr="00547C8D" w:rsidRDefault="00C476FE"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MUSC 4134. String Pedagogy and Literature</w:t>
      </w:r>
      <w:r w:rsidR="005F06A0" w:rsidRPr="00547C8D">
        <w:rPr>
          <w:rFonts w:ascii="BentonSans Comp Regular" w:hAnsi="BentonSans Comp Regular"/>
          <w:b/>
          <w:bCs/>
          <w:snapToGrid/>
          <w:color w:val="000000" w:themeColor="text1"/>
          <w:sz w:val="20"/>
        </w:rPr>
        <w:t xml:space="preserve">. (3)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5F06A0" w:rsidRPr="00547C8D">
        <w:rPr>
          <w:rFonts w:ascii="BentonSans Comp Regular" w:hAnsi="BentonSans Comp Regular"/>
          <w:snapToGrid/>
          <w:color w:val="000000" w:themeColor="text1"/>
          <w:sz w:val="20"/>
        </w:rPr>
        <w:t xml:space="preserve"> </w:t>
      </w:r>
      <w:r w:rsidR="00543661"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43661" w:rsidRPr="00547C8D">
        <w:rPr>
          <w:rFonts w:ascii="BentonSans Comp Regular" w:hAnsi="BentonSans Comp Regular"/>
          <w:snapToGrid/>
          <w:color w:val="000000" w:themeColor="text1"/>
          <w:sz w:val="20"/>
        </w:rPr>
        <w:t xml:space="preserve"> C or above, or permission of instructor.</w:t>
      </w:r>
      <w:r w:rsidR="005F06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A survey of teaching methods, historical and pedagogical texts, and literature for string instruments</w:t>
      </w:r>
      <w:r w:rsidR="005F06A0" w:rsidRPr="00547C8D">
        <w:rPr>
          <w:rFonts w:ascii="BentonSans Comp Regular" w:hAnsi="BentonSans Comp Regular"/>
          <w:i/>
          <w:snapToGrid/>
          <w:color w:val="000000" w:themeColor="text1"/>
          <w:sz w:val="20"/>
        </w:rPr>
        <w:t xml:space="preserve">.  </w:t>
      </w:r>
    </w:p>
    <w:p w14:paraId="34524618"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5357DB63"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4135. Percussion Pedagogy and </w:t>
      </w:r>
      <w:r w:rsidR="00A06824" w:rsidRPr="00547C8D">
        <w:rPr>
          <w:rFonts w:ascii="BentonSans Comp Regular" w:hAnsi="BentonSans Comp Regular"/>
          <w:b/>
          <w:bCs/>
          <w:snapToGrid/>
          <w:color w:val="000000" w:themeColor="text1"/>
          <w:sz w:val="20"/>
        </w:rPr>
        <w:t>Literature</w:t>
      </w:r>
      <w:r w:rsidRPr="00547C8D">
        <w:rPr>
          <w:rFonts w:ascii="BentonSans Comp Regular" w:hAnsi="BentonSans Comp Regular"/>
          <w:b/>
          <w:bCs/>
          <w:snapToGrid/>
          <w:color w:val="000000" w:themeColor="text1"/>
          <w:sz w:val="20"/>
        </w:rPr>
        <w:t xml:space="preserve">. (3) </w:t>
      </w:r>
      <w:r w:rsidR="00A06824"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231D4"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231D4"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w:t>
      </w:r>
      <w:r w:rsidR="00A06824" w:rsidRPr="00547C8D">
        <w:rPr>
          <w:rFonts w:ascii="BentonSans Comp Regular" w:hAnsi="BentonSans Comp Regular"/>
          <w:snapToGrid/>
          <w:color w:val="000000" w:themeColor="text1"/>
          <w:sz w:val="20"/>
        </w:rPr>
        <w:t xml:space="preserve"> A survey of teaching methods, historical and pedagogical texts, and literature for percussion instruments</w:t>
      </w:r>
      <w:r w:rsidRPr="00547C8D">
        <w:rPr>
          <w:rFonts w:ascii="BentonSans Comp Regular" w:hAnsi="BentonSans Comp Regular"/>
          <w:snapToGrid/>
          <w:color w:val="000000" w:themeColor="text1"/>
          <w:sz w:val="20"/>
        </w:rPr>
        <w:t xml:space="preserve">. </w:t>
      </w:r>
    </w:p>
    <w:p w14:paraId="6C88488B"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4353E5B2"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4136. Keyboard Pedagogy</w:t>
      </w:r>
      <w:r w:rsidR="00A06824" w:rsidRPr="00547C8D">
        <w:rPr>
          <w:rFonts w:ascii="BentonSans Comp Regular" w:hAnsi="BentonSans Comp Regular"/>
          <w:b/>
          <w:bCs/>
          <w:snapToGrid/>
          <w:color w:val="000000" w:themeColor="text1"/>
          <w:sz w:val="20"/>
        </w:rPr>
        <w:t xml:space="preserve"> and Literature</w:t>
      </w:r>
      <w:r w:rsidRPr="00547C8D">
        <w:rPr>
          <w:rFonts w:ascii="BentonSans Comp Regular" w:hAnsi="BentonSans Comp Regular"/>
          <w:b/>
          <w:bCs/>
          <w:snapToGrid/>
          <w:color w:val="000000" w:themeColor="text1"/>
          <w:sz w:val="20"/>
        </w:rPr>
        <w:t xml:space="preserve">. (3) </w:t>
      </w:r>
      <w:r w:rsidR="00A06824"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231D4"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231D4"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w:t>
      </w:r>
      <w:r w:rsidR="00A06824" w:rsidRPr="00547C8D">
        <w:rPr>
          <w:rFonts w:ascii="BentonSans Comp Regular" w:hAnsi="BentonSans Comp Regular"/>
          <w:snapToGrid/>
          <w:color w:val="000000" w:themeColor="text1"/>
          <w:sz w:val="20"/>
        </w:rPr>
        <w:t xml:space="preserve"> A survey of teaching methods, historical and pedagogical texts, and literature for keyboard instruments</w:t>
      </w:r>
      <w:r w:rsidRPr="00547C8D">
        <w:rPr>
          <w:rFonts w:ascii="BentonSans Comp Regular" w:hAnsi="BentonSans Comp Regular"/>
          <w:snapToGrid/>
          <w:color w:val="000000" w:themeColor="text1"/>
          <w:sz w:val="20"/>
        </w:rPr>
        <w:t xml:space="preserve">. </w:t>
      </w:r>
    </w:p>
    <w:p w14:paraId="049FB868"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7E721FFB"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4137. Vocal Pedagogy.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A1DCC"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7A1DCC"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A methodology course designed to present the physiological and acoustical bases for a coherent approach to the teaching of singing. </w:t>
      </w:r>
      <w:r w:rsidR="00A0682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Areas of vocal technique to be studied include the physiology of the voice, posture, breathing, onset of sound, articulation, vocal registration, and other related areas. </w:t>
      </w:r>
      <w:r w:rsidR="00A06824" w:rsidRPr="00547C8D">
        <w:rPr>
          <w:rFonts w:ascii="BentonSans Comp Regular" w:hAnsi="BentonSans Comp Regular"/>
          <w:snapToGrid/>
          <w:color w:val="000000" w:themeColor="text1"/>
          <w:sz w:val="20"/>
        </w:rPr>
        <w:t xml:space="preserve"> </w:t>
      </w:r>
    </w:p>
    <w:p w14:paraId="7B41D4D8" w14:textId="04B7CA79" w:rsidR="005F06A0" w:rsidRDefault="005F06A0" w:rsidP="00F33998">
      <w:pPr>
        <w:autoSpaceDE w:val="0"/>
        <w:autoSpaceDN w:val="0"/>
        <w:jc w:val="both"/>
        <w:rPr>
          <w:rFonts w:ascii="BentonSans Comp Regular" w:hAnsi="BentonSans Comp Regular"/>
          <w:snapToGrid/>
          <w:color w:val="000000" w:themeColor="text1"/>
          <w:sz w:val="20"/>
        </w:rPr>
      </w:pPr>
    </w:p>
    <w:p w14:paraId="19DF35B6" w14:textId="77777777" w:rsidR="0056540B" w:rsidRPr="00547C8D" w:rsidRDefault="0056540B" w:rsidP="00F33998">
      <w:pPr>
        <w:autoSpaceDE w:val="0"/>
        <w:autoSpaceDN w:val="0"/>
        <w:jc w:val="both"/>
        <w:rPr>
          <w:rFonts w:ascii="BentonSans Comp Regular" w:hAnsi="BentonSans Comp Regular"/>
          <w:snapToGrid/>
          <w:color w:val="000000" w:themeColor="text1"/>
          <w:sz w:val="20"/>
        </w:rPr>
      </w:pPr>
    </w:p>
    <w:p w14:paraId="278F5BA1"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MUSC 4138. Jazz Pedagogy and Materials. (3) </w:t>
      </w:r>
      <w:r w:rsidR="00CE6612"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64A0D"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464A0D"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The teaching and conducting of public school instrumental and vocal jazz ensembles, including rehearsal techniques, concert presentation, the history and theory of jazz, sources for appropriate teaching materials and improvisation techniques.  Field work required.  </w:t>
      </w:r>
    </w:p>
    <w:p w14:paraId="41BAFE63" w14:textId="77777777" w:rsidR="005F06A0" w:rsidRPr="00547C8D" w:rsidRDefault="005F06A0" w:rsidP="00F33998">
      <w:pPr>
        <w:snapToGrid w:val="0"/>
        <w:jc w:val="both"/>
        <w:rPr>
          <w:rFonts w:ascii="BentonSans Comp Regular" w:hAnsi="BentonSans Comp Regular"/>
          <w:b/>
          <w:color w:val="000000" w:themeColor="text1"/>
          <w:sz w:val="20"/>
        </w:rPr>
      </w:pPr>
    </w:p>
    <w:p w14:paraId="3DBE0012"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4149. Violin Pedagogy. (3) </w:t>
      </w:r>
      <w:r w:rsidR="00514048"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14048"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14048"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MUPF 3249.  A methodology course outlining the teaching techniques, materials, and related literature necessary for offering private instruction on the violin. </w:t>
      </w:r>
    </w:p>
    <w:p w14:paraId="3D157FCA" w14:textId="77777777" w:rsidR="005F06A0" w:rsidRPr="00547C8D" w:rsidRDefault="005F06A0" w:rsidP="00F33998">
      <w:pPr>
        <w:snapToGrid w:val="0"/>
        <w:jc w:val="both"/>
        <w:rPr>
          <w:rFonts w:ascii="BentonSans Comp Regular" w:hAnsi="BentonSans Comp Regular"/>
          <w:b/>
          <w:color w:val="000000" w:themeColor="text1"/>
          <w:sz w:val="20"/>
        </w:rPr>
      </w:pPr>
    </w:p>
    <w:p w14:paraId="7CD44CA2" w14:textId="77777777" w:rsidR="00CF075C" w:rsidRPr="00547C8D" w:rsidRDefault="00CF075C"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4153. Advanced Vocal Pedagogy.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4137</w:t>
      </w:r>
      <w:r w:rsidR="00514048" w:rsidRPr="00547C8D">
        <w:rPr>
          <w:rFonts w:ascii="BentonSans Comp Regular" w:hAnsi="BentonSans Comp Regular"/>
          <w:color w:val="000000" w:themeColor="text1"/>
          <w:sz w:val="20"/>
        </w:rPr>
        <w:t xml:space="preserve"> with grade of C or above or permission of instructor</w:t>
      </w:r>
      <w:r w:rsidRPr="00547C8D">
        <w:rPr>
          <w:rFonts w:ascii="BentonSans Comp Regular" w:hAnsi="BentonSans Comp Regular"/>
          <w:color w:val="000000" w:themeColor="text1"/>
          <w:sz w:val="20"/>
        </w:rPr>
        <w:t>.  An advanced course studying the practical aspects of teaching voice, including problem-solving techniques, comparison of various teaching methods, psychology of teaching voice, age-specific teaching techniques, use of movement, and vocalize analysis.</w:t>
      </w:r>
      <w:r w:rsidRPr="00547C8D">
        <w:rPr>
          <w:rFonts w:ascii="BentonSans Comp Regular" w:hAnsi="BentonSans Comp Regular"/>
          <w:i/>
          <w:color w:val="000000" w:themeColor="text1"/>
          <w:sz w:val="20"/>
        </w:rPr>
        <w:t xml:space="preserve"> </w:t>
      </w:r>
    </w:p>
    <w:p w14:paraId="778CE466" w14:textId="77777777" w:rsidR="00CF075C" w:rsidRPr="00547C8D" w:rsidRDefault="00CF075C" w:rsidP="00F33998">
      <w:pPr>
        <w:snapToGrid w:val="0"/>
        <w:jc w:val="both"/>
        <w:rPr>
          <w:rFonts w:ascii="BentonSans Comp Regular" w:hAnsi="BentonSans Comp Regular"/>
          <w:color w:val="000000" w:themeColor="text1"/>
          <w:sz w:val="20"/>
        </w:rPr>
      </w:pPr>
    </w:p>
    <w:p w14:paraId="73231F81" w14:textId="06FC0F6F"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MUSC 4230. Form and Analysis. (3)</w:t>
      </w:r>
      <w:r w:rsidR="002B5F92"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9624B"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59624B"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snapToGrid/>
          <w:color w:val="000000" w:themeColor="text1"/>
          <w:sz w:val="20"/>
        </w:rPr>
        <w:t xml:space="preserve">  The impact of form and process on the analysis and interpretation of music. A detailed examination of common practice forms such as Binary, Ternary, Rondo, Theme and Variation, and Sonata form. </w:t>
      </w:r>
    </w:p>
    <w:p w14:paraId="257C7AD8"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3381885C"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4231. Post-Tonal Processes.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4230</w:t>
      </w:r>
      <w:r w:rsidR="00CB15E5" w:rsidRPr="00547C8D">
        <w:rPr>
          <w:rFonts w:ascii="BentonSans Comp Regular" w:hAnsi="BentonSans Comp Regular"/>
          <w:snapToGrid/>
          <w:color w:val="000000" w:themeColor="text1"/>
          <w:sz w:val="20"/>
        </w:rPr>
        <w:t xml:space="preserve"> with grade of C or above or permission of instructor</w:t>
      </w:r>
      <w:r w:rsidRPr="00547C8D">
        <w:rPr>
          <w:rFonts w:ascii="BentonSans Comp Regular" w:hAnsi="BentonSans Comp Regular"/>
          <w:snapToGrid/>
          <w:color w:val="000000" w:themeColor="text1"/>
          <w:sz w:val="20"/>
        </w:rPr>
        <w:t xml:space="preserve">.  The study of contemporary music through the implementation of a variety of analytical techniques such as modal analysis, set theory, and serial analysis, including an exploration of contemporary styles including Impressionism, Modernism, Neoclassicism, Post-Serialism, Minimalism, and Neo-Romanticism. </w:t>
      </w:r>
    </w:p>
    <w:p w14:paraId="0B590DBD" w14:textId="77777777" w:rsidR="005F06A0" w:rsidRPr="00547C8D" w:rsidRDefault="005F06A0" w:rsidP="00F33998">
      <w:pPr>
        <w:jc w:val="both"/>
        <w:rPr>
          <w:rFonts w:ascii="BentonSans Comp Regular" w:hAnsi="BentonSans Comp Regular"/>
          <w:snapToGrid/>
          <w:color w:val="000000" w:themeColor="text1"/>
          <w:sz w:val="20"/>
        </w:rPr>
      </w:pPr>
    </w:p>
    <w:p w14:paraId="7270B6BE"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MUSC 4234. Jazz Arranging and Composition.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CB15E5" w:rsidRPr="00547C8D">
        <w:rPr>
          <w:rFonts w:ascii="BentonSans Comp Regular" w:hAnsi="BentonSans Comp Regular"/>
          <w:snapToGrid/>
          <w:color w:val="000000" w:themeColor="text1"/>
          <w:sz w:val="20"/>
        </w:rPr>
        <w:t>MUSC 2231, MUSC 2231L, and MUSC 2235, all with grades of C or above, or permission of instructor</w:t>
      </w:r>
      <w:r w:rsidRPr="00547C8D">
        <w:rPr>
          <w:rFonts w:ascii="BentonSans Comp Regular" w:hAnsi="BentonSans Comp Regular"/>
          <w:snapToGrid/>
          <w:color w:val="000000" w:themeColor="text1"/>
          <w:sz w:val="20"/>
        </w:rPr>
        <w:t xml:space="preserve">.  The study of arranging and orchestration techniques in the jazz style.  Detailed analysis of historically important music scores for jazz combo and jazz ensemble. Instrument ranges, scoring techniques, and advanced harmonic substitutions </w:t>
      </w:r>
      <w:r w:rsidR="006733C4"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addressed.  Combo and large ensemble writing projects </w:t>
      </w:r>
      <w:r w:rsidR="006733C4"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assigned. </w:t>
      </w:r>
    </w:p>
    <w:p w14:paraId="691F81DE" w14:textId="77777777" w:rsidR="005F06A0" w:rsidRPr="00547C8D" w:rsidRDefault="005F06A0" w:rsidP="00F33998">
      <w:pPr>
        <w:jc w:val="both"/>
        <w:rPr>
          <w:rFonts w:ascii="BentonSans Comp Regular" w:hAnsi="BentonSans Comp Regular"/>
          <w:snapToGrid/>
          <w:color w:val="000000" w:themeColor="text1"/>
          <w:sz w:val="20"/>
        </w:rPr>
      </w:pPr>
    </w:p>
    <w:p w14:paraId="78C622BF" w14:textId="7777777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MUSC 4235.</w:t>
      </w:r>
      <w:r w:rsidR="0008685B" w:rsidRPr="00547C8D">
        <w:rPr>
          <w:rFonts w:ascii="BentonSans Comp Regular" w:hAnsi="BentonSans Comp Regular"/>
          <w:b/>
          <w:bCs/>
          <w:color w:val="000000" w:themeColor="text1"/>
          <w:sz w:val="20"/>
        </w:rPr>
        <w:t xml:space="preserve"> Orchestration and Arranging. (2</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B15E5"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CB15E5"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color w:val="000000" w:themeColor="text1"/>
          <w:sz w:val="20"/>
        </w:rPr>
        <w:t xml:space="preserve"> Orchestration and the techniques used to transcribe and arrange music for vocal and instrumental ensembles with a focus on writing and performance.  </w:t>
      </w:r>
    </w:p>
    <w:p w14:paraId="1F5609E1" w14:textId="77777777" w:rsidR="005F06A0" w:rsidRPr="00547C8D" w:rsidRDefault="005F06A0" w:rsidP="00F33998">
      <w:pPr>
        <w:autoSpaceDE w:val="0"/>
        <w:autoSpaceDN w:val="0"/>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MUSC 4240. Composition.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MUSC </w:t>
      </w:r>
      <w:r w:rsidR="00CB15E5" w:rsidRPr="00547C8D">
        <w:rPr>
          <w:rFonts w:ascii="BentonSans Comp Regular" w:hAnsi="BentonSans Comp Regular"/>
          <w:snapToGrid/>
          <w:color w:val="000000" w:themeColor="text1"/>
          <w:sz w:val="20"/>
        </w:rPr>
        <w:t>4235 with grade of C or above</w:t>
      </w:r>
      <w:r w:rsidRPr="00547C8D">
        <w:rPr>
          <w:rFonts w:ascii="BentonSans Comp Regular" w:hAnsi="BentonSans Comp Regular"/>
          <w:snapToGrid/>
          <w:color w:val="000000" w:themeColor="text1"/>
          <w:sz w:val="20"/>
        </w:rPr>
        <w:t xml:space="preserve"> and permission of instructor. </w:t>
      </w:r>
      <w:r w:rsidR="003E073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 introduction to compositional techniques of melody, harmony, rhythm, form, and instrumentation with an emphasis on writing, listening, and performance. </w:t>
      </w:r>
      <w:r w:rsidR="003E0732" w:rsidRPr="00547C8D">
        <w:rPr>
          <w:rFonts w:ascii="BentonSans Comp Regular" w:hAnsi="BentonSans Comp Regular"/>
          <w:snapToGrid/>
          <w:color w:val="000000" w:themeColor="text1"/>
          <w:sz w:val="20"/>
        </w:rPr>
        <w:t xml:space="preserve">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42C5B708" w14:textId="77777777" w:rsidR="005F06A0" w:rsidRPr="00547C8D" w:rsidRDefault="005F06A0" w:rsidP="00F33998">
      <w:pPr>
        <w:tabs>
          <w:tab w:val="left" w:pos="5022"/>
        </w:tabs>
        <w:snapToGrid w:val="0"/>
        <w:jc w:val="both"/>
        <w:rPr>
          <w:rFonts w:ascii="BentonSans Comp Regular" w:hAnsi="BentonSans Comp Regular"/>
          <w:color w:val="000000" w:themeColor="text1"/>
          <w:sz w:val="20"/>
        </w:rPr>
      </w:pPr>
    </w:p>
    <w:p w14:paraId="360B93E2" w14:textId="77777777" w:rsidR="005F06A0" w:rsidRPr="00547C8D" w:rsidRDefault="005F06A0" w:rsidP="00F33998">
      <w:pPr>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4241. Advanced Composition.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MUSC 4240</w:t>
      </w:r>
      <w:r w:rsidR="003E0732" w:rsidRPr="00547C8D">
        <w:rPr>
          <w:rFonts w:ascii="BentonSans Comp Regular" w:hAnsi="BentonSans Comp Regular"/>
          <w:color w:val="000000" w:themeColor="text1"/>
          <w:sz w:val="20"/>
        </w:rPr>
        <w:t xml:space="preserve"> with grade of C or above or permission of instructor</w:t>
      </w:r>
      <w:r w:rsidRPr="00547C8D">
        <w:rPr>
          <w:rFonts w:ascii="BentonSans Comp Regular" w:hAnsi="BentonSans Comp Regular"/>
          <w:color w:val="000000" w:themeColor="text1"/>
          <w:sz w:val="20"/>
        </w:rPr>
        <w:t xml:space="preserve">.  The advanced study of composition, including process, form, pitch and rhythmic organization, and instrumentation.  The course consists of advanced private instruction, a one-hour lesson per week, focusing exclusively on the writing and performance of original compositions. </w:t>
      </w:r>
      <w:r w:rsidR="003E0732"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535271B" w14:textId="77777777" w:rsidR="005F06A0" w:rsidRPr="00547C8D" w:rsidRDefault="005F06A0" w:rsidP="00F33998">
      <w:pPr>
        <w:tabs>
          <w:tab w:val="left" w:pos="5022"/>
        </w:tabs>
        <w:snapToGrid w:val="0"/>
        <w:jc w:val="both"/>
        <w:rPr>
          <w:rFonts w:ascii="BentonSans Comp Regular" w:hAnsi="BentonSans Comp Regular"/>
          <w:color w:val="000000" w:themeColor="text1"/>
          <w:sz w:val="20"/>
        </w:rPr>
      </w:pPr>
    </w:p>
    <w:p w14:paraId="2B6AF9C7" w14:textId="0EE8C1AF" w:rsidR="005F06A0" w:rsidRPr="00547C8D" w:rsidRDefault="005F06A0" w:rsidP="00F33998">
      <w:pPr>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4298. Jazz History. (3) </w:t>
      </w:r>
      <w:r w:rsidR="00B854C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E0732" w:rsidRPr="00547C8D">
        <w:rPr>
          <w:rFonts w:ascii="BentonSans Comp Regular" w:hAnsi="BentonSans Comp Regular"/>
          <w:snapToGrid/>
          <w:color w:val="000000" w:themeColor="text1"/>
          <w:sz w:val="20"/>
        </w:rPr>
        <w:t xml:space="preserve">MUSC 2231 and MUSC 2231L, </w:t>
      </w:r>
      <w:r w:rsidR="00CC367B" w:rsidRPr="00547C8D">
        <w:rPr>
          <w:rFonts w:ascii="BentonSans Comp Regular" w:hAnsi="BentonSans Comp Regular"/>
          <w:snapToGrid/>
          <w:color w:val="000000" w:themeColor="text1"/>
          <w:sz w:val="20"/>
        </w:rPr>
        <w:t>both with grade of</w:t>
      </w:r>
      <w:r w:rsidR="003E0732" w:rsidRPr="00547C8D">
        <w:rPr>
          <w:rFonts w:ascii="BentonSans Comp Regular" w:hAnsi="BentonSans Comp Regular"/>
          <w:snapToGrid/>
          <w:color w:val="000000" w:themeColor="text1"/>
          <w:sz w:val="20"/>
        </w:rPr>
        <w:t xml:space="preserve"> C or above, or permission of instructor.</w:t>
      </w:r>
      <w:r w:rsidRPr="00547C8D">
        <w:rPr>
          <w:rFonts w:ascii="BentonSans Comp Regular" w:hAnsi="BentonSans Comp Regular"/>
          <w:color w:val="000000" w:themeColor="text1"/>
          <w:sz w:val="20"/>
        </w:rPr>
        <w:t xml:space="preserve">  The study of significant musicians and literature in the history of jazz.  Detailed analyses of influential scores and recordings constitute a significant part of the course.  Written projects such as research and listening reaction papers will be assigned. </w:t>
      </w:r>
    </w:p>
    <w:p w14:paraId="12B18FD0" w14:textId="77777777" w:rsidR="00D2419F" w:rsidRPr="00547C8D" w:rsidRDefault="00D2419F" w:rsidP="00F33998">
      <w:pPr>
        <w:tabs>
          <w:tab w:val="left" w:pos="5022"/>
        </w:tabs>
        <w:snapToGrid w:val="0"/>
        <w:jc w:val="both"/>
        <w:rPr>
          <w:rFonts w:ascii="BentonSans Comp Regular" w:hAnsi="BentonSans Comp Regular"/>
          <w:color w:val="000000" w:themeColor="text1"/>
          <w:sz w:val="20"/>
        </w:rPr>
      </w:pPr>
    </w:p>
    <w:p w14:paraId="4606B8B8" w14:textId="125B1E6F" w:rsidR="001D73FB" w:rsidRPr="00547C8D" w:rsidRDefault="001D73FB" w:rsidP="00F33998">
      <w:pPr>
        <w:tabs>
          <w:tab w:val="left" w:pos="5022"/>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MUSC 4410. Senior Music Internship. (</w:t>
      </w:r>
      <w:r w:rsidR="009206C2" w:rsidRPr="00547C8D">
        <w:rPr>
          <w:rFonts w:ascii="BentonSans Comp Regular" w:hAnsi="BentonSans Comp Regular"/>
          <w:b/>
          <w:color w:val="000000" w:themeColor="text1"/>
          <w:sz w:val="20"/>
        </w:rPr>
        <w:t>2 to 4</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Prerequisite(s): Permission of department.  </w:t>
      </w:r>
      <w:r w:rsidR="009206C2" w:rsidRPr="00547C8D">
        <w:rPr>
          <w:rFonts w:ascii="BentonSans Comp Regular" w:hAnsi="BentonSans Comp Regular"/>
          <w:color w:val="000000" w:themeColor="text1"/>
          <w:sz w:val="20"/>
        </w:rPr>
        <w:t xml:space="preserve">Provides a meaningful work experience in any music or music-related field.  Enrollment for two credit hours requires a minimum of 50 hours of supervised employment.  Enrollment for three credit hours requires a minimum of 100 hours of supervised employment.  Enrollment for four credit hours requires a minimum of 150 hours of supervised employment.  Proposal forms must be completed and approved prior to registration.  </w:t>
      </w:r>
      <w:r w:rsidR="009206C2" w:rsidRPr="00547C8D">
        <w:rPr>
          <w:rFonts w:ascii="BentonSans Comp Regular" w:hAnsi="BentonSans Comp Regular"/>
          <w:i/>
          <w:color w:val="000000" w:themeColor="text1"/>
          <w:sz w:val="20"/>
        </w:rPr>
        <w:t>May be repeated for credit up to 4 credit hours.</w:t>
      </w:r>
    </w:p>
    <w:p w14:paraId="01BCE141" w14:textId="77777777" w:rsidR="001D73FB" w:rsidRPr="00547C8D" w:rsidRDefault="001D73FB" w:rsidP="00F33998">
      <w:pPr>
        <w:tabs>
          <w:tab w:val="left" w:pos="5022"/>
        </w:tabs>
        <w:snapToGrid w:val="0"/>
        <w:jc w:val="both"/>
        <w:rPr>
          <w:rFonts w:ascii="BentonSans Comp Regular" w:hAnsi="BentonSans Comp Regular"/>
          <w:color w:val="000000" w:themeColor="text1"/>
          <w:sz w:val="20"/>
        </w:rPr>
      </w:pPr>
    </w:p>
    <w:p w14:paraId="4E69DA5B" w14:textId="4CAB4338" w:rsidR="005F06A0" w:rsidRPr="00547C8D" w:rsidRDefault="00B071E3" w:rsidP="00F33998">
      <w:pPr>
        <w:tabs>
          <w:tab w:val="left" w:pos="502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MUSC 4800. Senior Project Preparation. (1 to 3)   </w:t>
      </w:r>
      <w:r w:rsidRPr="00547C8D">
        <w:rPr>
          <w:rFonts w:ascii="BentonSans Comp Regular" w:hAnsi="BentonSans Comp Regular"/>
          <w:color w:val="000000" w:themeColor="text1"/>
          <w:sz w:val="20"/>
        </w:rPr>
        <w:t xml:space="preserve">Prerequisite(s): Permission of department.  The preparation of an independent project. Proposal forms must be completed and approved prior to registration.  </w:t>
      </w:r>
      <w:r w:rsidRPr="00547C8D">
        <w:rPr>
          <w:rFonts w:ascii="BentonSans Comp Regular" w:hAnsi="BentonSans Comp Regular"/>
          <w:i/>
          <w:color w:val="000000" w:themeColor="text1"/>
          <w:sz w:val="20"/>
        </w:rPr>
        <w:t>May be repeated for credit up to 3 credit hours.</w:t>
      </w:r>
    </w:p>
    <w:p w14:paraId="358082EE" w14:textId="77777777" w:rsidR="00B071E3" w:rsidRPr="00547C8D" w:rsidRDefault="00B071E3" w:rsidP="00F33998">
      <w:pPr>
        <w:tabs>
          <w:tab w:val="left" w:pos="5022"/>
        </w:tabs>
        <w:snapToGrid w:val="0"/>
        <w:jc w:val="both"/>
        <w:rPr>
          <w:rFonts w:ascii="BentonSans Comp Regular" w:hAnsi="BentonSans Comp Regular"/>
          <w:color w:val="000000" w:themeColor="text1"/>
          <w:sz w:val="20"/>
        </w:rPr>
      </w:pPr>
    </w:p>
    <w:p w14:paraId="4DEAA29C" w14:textId="49480708" w:rsidR="005F06A0" w:rsidRPr="00547C8D" w:rsidRDefault="005F06A0" w:rsidP="00F33998">
      <w:pPr>
        <w:tabs>
          <w:tab w:val="left" w:pos="270"/>
          <w:tab w:val="left" w:pos="990"/>
        </w:tabs>
        <w:snapToGrid w:val="0"/>
        <w:jc w:val="both"/>
        <w:rPr>
          <w:rFonts w:ascii="BentonSans Comp Regular" w:hAnsi="BentonSans Comp Regular"/>
          <w:b/>
          <w:i/>
          <w:snapToGrid/>
          <w:color w:val="000000" w:themeColor="text1"/>
          <w:sz w:val="20"/>
        </w:rPr>
      </w:pPr>
      <w:r w:rsidRPr="00547C8D">
        <w:rPr>
          <w:rFonts w:ascii="BentonSans Comp Regular" w:hAnsi="BentonSans Comp Regular"/>
          <w:b/>
          <w:bCs/>
          <w:color w:val="000000" w:themeColor="text1"/>
          <w:sz w:val="20"/>
        </w:rPr>
        <w:t xml:space="preserve">MUSC 4900. </w:t>
      </w:r>
      <w:r w:rsidR="00DB18D0" w:rsidRPr="00547C8D">
        <w:rPr>
          <w:rFonts w:ascii="BentonSans Comp Regular" w:hAnsi="BentonSans Comp Regular"/>
          <w:b/>
          <w:bCs/>
          <w:color w:val="000000" w:themeColor="text1"/>
          <w:sz w:val="20"/>
        </w:rPr>
        <w:t>Music Capstone</w:t>
      </w:r>
      <w:r w:rsidRPr="00547C8D">
        <w:rPr>
          <w:rFonts w:ascii="BentonSans Comp Regular" w:hAnsi="BentonSans Comp Regular"/>
          <w:b/>
          <w:bCs/>
          <w:color w:val="000000" w:themeColor="text1"/>
          <w:sz w:val="20"/>
        </w:rPr>
        <w:t xml:space="preserve">. (0)  </w:t>
      </w:r>
      <w:r w:rsidR="00DB18D0" w:rsidRPr="00547C8D">
        <w:rPr>
          <w:rFonts w:ascii="BentonSans Comp Regular" w:hAnsi="BentonSans Comp Regular"/>
          <w:color w:val="000000" w:themeColor="text1"/>
          <w:sz w:val="20"/>
        </w:rPr>
        <w:t>Completion of a Senior Music Internship or a Senior Project.</w:t>
      </w:r>
      <w:r w:rsidR="00EE6715" w:rsidRPr="00547C8D">
        <w:rPr>
          <w:rFonts w:ascii="BentonSans Comp Regular" w:hAnsi="BentonSans Comp Regular"/>
          <w:color w:val="000000" w:themeColor="text1"/>
          <w:sz w:val="20"/>
        </w:rPr>
        <w:t xml:space="preserve">  </w:t>
      </w:r>
      <w:r w:rsidR="00EE6715" w:rsidRPr="00547C8D">
        <w:rPr>
          <w:rFonts w:ascii="BentonSans Comp Regular" w:hAnsi="BentonSans Comp Regular"/>
          <w:i/>
          <w:color w:val="000000" w:themeColor="text1"/>
          <w:sz w:val="20"/>
        </w:rPr>
        <w:t>Graded on a Pass/No Credit basis.</w:t>
      </w:r>
    </w:p>
    <w:p w14:paraId="3D6D1470" w14:textId="77777777" w:rsidR="005F06A0" w:rsidRPr="00547C8D"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1CB5D765" w14:textId="77777777" w:rsidR="005F06A0" w:rsidRPr="00547C8D" w:rsidRDefault="00B82702" w:rsidP="00F33998">
      <w:pPr>
        <w:keepNext/>
        <w:pBdr>
          <w:top w:val="single" w:sz="4" w:space="1" w:color="auto"/>
        </w:pBdr>
        <w:tabs>
          <w:tab w:val="left" w:pos="270"/>
          <w:tab w:val="left" w:pos="990"/>
        </w:tabs>
        <w:snapToGrid w:val="0"/>
        <w:jc w:val="both"/>
        <w:rPr>
          <w:rFonts w:ascii="BentonSans Comp Regular" w:hAnsi="BentonSans Comp Regular"/>
          <w:snapToGrid/>
          <w:color w:val="000000" w:themeColor="text1"/>
          <w:sz w:val="32"/>
        </w:rPr>
      </w:pPr>
      <w:proofErr w:type="spellStart"/>
      <w:r w:rsidRPr="00547C8D">
        <w:rPr>
          <w:rFonts w:ascii="BentonSans Comp Regular" w:hAnsi="BentonSans Comp Regular"/>
          <w:b/>
          <w:snapToGrid/>
          <w:color w:val="000000" w:themeColor="text1"/>
          <w:sz w:val="32"/>
        </w:rPr>
        <w:t>Neurodiagnostics</w:t>
      </w:r>
      <w:proofErr w:type="spellEnd"/>
      <w:r w:rsidRPr="00547C8D">
        <w:rPr>
          <w:rFonts w:ascii="BentonSans Comp Regular" w:hAnsi="BentonSans Comp Regular"/>
          <w:b/>
          <w:snapToGrid/>
          <w:color w:val="000000" w:themeColor="text1"/>
          <w:sz w:val="32"/>
        </w:rPr>
        <w:t xml:space="preserve"> and Sleep Science</w:t>
      </w:r>
      <w:r w:rsidR="005F06A0" w:rsidRPr="00547C8D">
        <w:rPr>
          <w:rFonts w:ascii="BentonSans Comp Regular" w:hAnsi="BentonSans Comp Regular"/>
          <w:b/>
          <w:snapToGrid/>
          <w:color w:val="000000" w:themeColor="text1"/>
          <w:sz w:val="32"/>
        </w:rPr>
        <w:t xml:space="preserve"> (NDSS)</w:t>
      </w:r>
    </w:p>
    <w:p w14:paraId="0714F4D8" w14:textId="77777777" w:rsidR="005F06A0" w:rsidRPr="00547C8D" w:rsidRDefault="005F06A0" w:rsidP="00F33998">
      <w:pPr>
        <w:keepNext/>
        <w:tabs>
          <w:tab w:val="left" w:pos="270"/>
          <w:tab w:val="left" w:pos="990"/>
        </w:tabs>
        <w:snapToGrid w:val="0"/>
        <w:jc w:val="both"/>
        <w:rPr>
          <w:rFonts w:ascii="BentonSans Comp Regular" w:hAnsi="BentonSans Comp Regular"/>
          <w:b/>
          <w:snapToGrid/>
          <w:color w:val="000000" w:themeColor="text1"/>
          <w:sz w:val="20"/>
        </w:rPr>
      </w:pPr>
    </w:p>
    <w:p w14:paraId="4A01A9F5" w14:textId="77777777" w:rsidR="00E17F53" w:rsidRPr="00547C8D" w:rsidRDefault="00E17F53"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2101. Introduction to Sleep Medicine. (3)  </w:t>
      </w:r>
      <w:r w:rsidRPr="00547C8D">
        <w:rPr>
          <w:rFonts w:ascii="BentonSans Comp Regular" w:hAnsi="BentonSans Comp Regular"/>
          <w:snapToGrid/>
          <w:color w:val="000000" w:themeColor="text1"/>
          <w:sz w:val="20"/>
        </w:rPr>
        <w:t>An introduction to sleep science by examining the history of the profession of sleep medicine, basic principles of sleep medicine practice and procedures.  The current structure, limitations, political climate and future considerations for the profession are also discussed.</w:t>
      </w:r>
    </w:p>
    <w:p w14:paraId="3CE1EB47" w14:textId="77777777" w:rsidR="00E17F53" w:rsidRPr="00547C8D" w:rsidRDefault="00E17F53" w:rsidP="00F33998">
      <w:pPr>
        <w:tabs>
          <w:tab w:val="left" w:pos="270"/>
          <w:tab w:val="left" w:pos="990"/>
        </w:tabs>
        <w:snapToGrid w:val="0"/>
        <w:jc w:val="both"/>
        <w:rPr>
          <w:rFonts w:ascii="BentonSans Comp Regular" w:hAnsi="BentonSans Comp Regular"/>
          <w:snapToGrid/>
          <w:color w:val="000000" w:themeColor="text1"/>
          <w:sz w:val="20"/>
        </w:rPr>
      </w:pPr>
    </w:p>
    <w:p w14:paraId="420BE360"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NDSS 3101. Pathophysiology of Sleep, Neurological, and Related Disorders.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  Explores the diseases affecting the nervous system, the sleep/wake cycle, and psychiatric and behavioral disorders.  Topics include: etiology, clinical manifestations, pharmacology, disease prevention, and overview of treatments.  </w:t>
      </w:r>
      <w:r w:rsidRPr="00547C8D">
        <w:rPr>
          <w:rFonts w:ascii="BentonSans Comp Regular" w:hAnsi="BentonSans Comp Regular"/>
          <w:i/>
          <w:snapToGrid/>
          <w:color w:val="000000" w:themeColor="text1"/>
          <w:sz w:val="20"/>
        </w:rPr>
        <w:t xml:space="preserve"> </w:t>
      </w:r>
    </w:p>
    <w:p w14:paraId="5D1EB8E2"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7EA79C3A"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3102. Neurological and Sleep Diagnostic and Therapeutic Methods, and Monitoring Services. (3)  </w:t>
      </w:r>
      <w:r w:rsidR="0014669A" w:rsidRPr="00547C8D">
        <w:rPr>
          <w:rFonts w:ascii="BentonSans Comp Regular" w:hAnsi="BentonSans Comp Regular"/>
          <w:snapToGrid/>
          <w:color w:val="000000" w:themeColor="text1"/>
          <w:sz w:val="20"/>
        </w:rPr>
        <w:t>Prerequisite(s):</w:t>
      </w:r>
      <w:r w:rsidR="008C16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NDSS major.  Explores the services available at sleep and neurophysiology laboratories and interpretation of diagnostic findings.  Topics include: sleep procedures, and electroencephalography/long-term epilepsy monitoring.  Students participate in laboratory practice sessions. </w:t>
      </w:r>
      <w:r w:rsidRPr="00547C8D">
        <w:rPr>
          <w:rFonts w:ascii="BentonSans Comp Regular" w:hAnsi="BentonSans Comp Regular"/>
          <w:i/>
          <w:snapToGrid/>
          <w:color w:val="000000" w:themeColor="text1"/>
          <w:sz w:val="20"/>
        </w:rPr>
        <w:t xml:space="preserve"> </w:t>
      </w:r>
    </w:p>
    <w:p w14:paraId="7F214D02"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3B945451"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3104. Advanced Sleep and </w:t>
      </w:r>
      <w:proofErr w:type="spellStart"/>
      <w:r w:rsidRPr="00547C8D">
        <w:rPr>
          <w:rFonts w:ascii="BentonSans Comp Regular" w:hAnsi="BentonSans Comp Regular"/>
          <w:b/>
          <w:snapToGrid/>
          <w:color w:val="000000" w:themeColor="text1"/>
          <w:sz w:val="20"/>
        </w:rPr>
        <w:t>Neurodiagnostic</w:t>
      </w:r>
      <w:proofErr w:type="spellEnd"/>
      <w:r w:rsidRPr="00547C8D">
        <w:rPr>
          <w:rFonts w:ascii="BentonSans Comp Regular" w:hAnsi="BentonSans Comp Regular"/>
          <w:b/>
          <w:snapToGrid/>
          <w:color w:val="000000" w:themeColor="text1"/>
          <w:sz w:val="20"/>
        </w:rPr>
        <w:t xml:space="preserve"> Clinical Procedures.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8C16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NDSS 3101 and NDSS 3102</w:t>
      </w:r>
      <w:r w:rsidR="008C16B6"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w:t>
      </w:r>
      <w:r w:rsidR="00502A17" w:rsidRPr="00547C8D">
        <w:rPr>
          <w:rFonts w:ascii="BentonSans Comp Regular" w:hAnsi="BentonSans Comp Regular"/>
          <w:snapToGrid/>
          <w:color w:val="000000" w:themeColor="text1"/>
          <w:sz w:val="20"/>
        </w:rPr>
        <w:t>E</w:t>
      </w:r>
      <w:r w:rsidR="00502A17" w:rsidRPr="00547C8D">
        <w:rPr>
          <w:rFonts w:ascii="BentonSans Comp Regular" w:hAnsi="BentonSans Comp Regular"/>
          <w:sz w:val="20"/>
        </w:rPr>
        <w:t xml:space="preserve">xplores advanced clinical procedures performed in sleep centers and neurophysiology laboratories.  Topics include: patient assessment, suggested immobilization test, ambulatory EEG, actigraphy, portable monitoring, dental sleep medicine, nocturnal ventilator support, and current issues and trends.  Laboratory sessions provide practical experience in advanced clinical procedures in </w:t>
      </w:r>
      <w:proofErr w:type="spellStart"/>
      <w:r w:rsidR="00502A17" w:rsidRPr="00547C8D">
        <w:rPr>
          <w:rFonts w:ascii="BentonSans Comp Regular" w:hAnsi="BentonSans Comp Regular"/>
          <w:sz w:val="20"/>
        </w:rPr>
        <w:t>neurodiagnostics</w:t>
      </w:r>
      <w:proofErr w:type="spellEnd"/>
      <w:r w:rsidR="00502A17" w:rsidRPr="00547C8D">
        <w:rPr>
          <w:rFonts w:ascii="BentonSans Comp Regular" w:hAnsi="BentonSans Comp Regular"/>
          <w:sz w:val="20"/>
        </w:rPr>
        <w:t xml:space="preserve"> and sleep science.  </w:t>
      </w:r>
      <w:r w:rsidRPr="00547C8D">
        <w:rPr>
          <w:rFonts w:ascii="BentonSans Comp Regular" w:hAnsi="BentonSans Comp Regular"/>
          <w:i/>
          <w:snapToGrid/>
          <w:color w:val="000000" w:themeColor="text1"/>
          <w:sz w:val="20"/>
        </w:rPr>
        <w:t xml:space="preserve"> </w:t>
      </w:r>
    </w:p>
    <w:p w14:paraId="44737461"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1C44759F"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3405. </w:t>
      </w:r>
      <w:proofErr w:type="spellStart"/>
      <w:r w:rsidRPr="00547C8D">
        <w:rPr>
          <w:rFonts w:ascii="BentonSans Comp Regular" w:hAnsi="BentonSans Comp Regular"/>
          <w:b/>
          <w:snapToGrid/>
          <w:color w:val="000000" w:themeColor="text1"/>
          <w:sz w:val="20"/>
        </w:rPr>
        <w:t>Neurodiagnostics</w:t>
      </w:r>
      <w:proofErr w:type="spellEnd"/>
      <w:r w:rsidRPr="00547C8D">
        <w:rPr>
          <w:rFonts w:ascii="BentonSans Comp Regular" w:hAnsi="BentonSans Comp Regular"/>
          <w:b/>
          <w:snapToGrid/>
          <w:color w:val="000000" w:themeColor="text1"/>
          <w:sz w:val="20"/>
        </w:rPr>
        <w:t xml:space="preserve"> and Sleep Science Practicum.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8C16B6" w:rsidRPr="00547C8D">
        <w:rPr>
          <w:rFonts w:ascii="BentonSans Comp Regular" w:hAnsi="BentonSans Comp Regular"/>
          <w:snapToGrid/>
          <w:color w:val="000000" w:themeColor="text1"/>
          <w:sz w:val="20"/>
        </w:rPr>
        <w:t xml:space="preserve">  NDSS major; </w:t>
      </w:r>
      <w:r w:rsidRPr="00547C8D">
        <w:rPr>
          <w:rFonts w:ascii="BentonSans Comp Regular" w:hAnsi="BentonSans Comp Regular"/>
          <w:snapToGrid/>
          <w:color w:val="000000" w:themeColor="text1"/>
          <w:sz w:val="20"/>
        </w:rPr>
        <w:t>NDSS 3104</w:t>
      </w:r>
      <w:r w:rsidR="008C16B6"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Sleep disorders center and clinical neurophysiology laboratory clinical experience. </w:t>
      </w:r>
    </w:p>
    <w:p w14:paraId="09611A13" w14:textId="13933E93"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5BD8D729" w14:textId="50E0ED5F" w:rsidR="00BF074E" w:rsidRPr="00547C8D" w:rsidRDefault="00BF074E"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3900. Undergraduate Research. (1 to 3)  </w:t>
      </w:r>
      <w:r w:rsidRPr="00547C8D">
        <w:rPr>
          <w:rFonts w:ascii="BentonSans Comp Regular" w:hAnsi="BentonSans Comp Regular"/>
          <w:snapToGrid/>
          <w:color w:val="000000" w:themeColor="text1"/>
          <w:sz w:val="20"/>
        </w:rPr>
        <w:t xml:space="preserve">Prerequisite(s):  Permission of program faculty.  Enables majors to initiate research projects in their respective fields of interests. The student's work assignments are designed by the student and faculty member who oversee the project of study.  Credit hours are determined prior to enrollment and are based on the particular project undertaken.  </w:t>
      </w:r>
      <w:r w:rsidRPr="00547C8D">
        <w:rPr>
          <w:rFonts w:ascii="BentonSans Comp Regular" w:hAnsi="BentonSans Comp Regular"/>
          <w:i/>
          <w:snapToGrid/>
          <w:color w:val="000000" w:themeColor="text1"/>
          <w:sz w:val="20"/>
        </w:rPr>
        <w:t>May be repeated for credit with change of topic.</w:t>
      </w:r>
    </w:p>
    <w:p w14:paraId="1DEBB5FD" w14:textId="77777777" w:rsidR="00BF074E" w:rsidRPr="00547C8D" w:rsidRDefault="00BF074E" w:rsidP="00F33998">
      <w:pPr>
        <w:tabs>
          <w:tab w:val="left" w:pos="270"/>
          <w:tab w:val="left" w:pos="990"/>
        </w:tabs>
        <w:snapToGrid w:val="0"/>
        <w:jc w:val="both"/>
        <w:rPr>
          <w:rFonts w:ascii="BentonSans Comp Regular" w:hAnsi="BentonSans Comp Regular"/>
          <w:snapToGrid/>
          <w:color w:val="000000" w:themeColor="text1"/>
          <w:sz w:val="20"/>
        </w:rPr>
      </w:pPr>
    </w:p>
    <w:p w14:paraId="6D31FF0D"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4101. Principles and Practice of Healthcare Education.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4D342E"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NDSS 3101</w:t>
      </w:r>
      <w:r w:rsidR="004D342E"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Provides a foundation in the principles and practice of healthcare education.  Topics include: the educational process, learner characteristics, and teaching and learning theories, techniques and strategies. </w:t>
      </w:r>
      <w:r w:rsidRPr="00547C8D">
        <w:rPr>
          <w:rFonts w:ascii="BentonSans Comp Regular" w:hAnsi="BentonSans Comp Regular"/>
          <w:i/>
          <w:snapToGrid/>
          <w:color w:val="000000" w:themeColor="text1"/>
          <w:sz w:val="20"/>
        </w:rPr>
        <w:t xml:space="preserve"> </w:t>
      </w:r>
      <w:r w:rsidRPr="00547C8D">
        <w:rPr>
          <w:rFonts w:ascii="BentonSans Comp Regular" w:hAnsi="BentonSans Comp Regular"/>
          <w:snapToGrid/>
          <w:color w:val="000000" w:themeColor="text1"/>
          <w:sz w:val="20"/>
        </w:rPr>
        <w:t xml:space="preserve"> </w:t>
      </w:r>
    </w:p>
    <w:p w14:paraId="76229185" w14:textId="77777777" w:rsidR="00D32A74" w:rsidRPr="00547C8D" w:rsidRDefault="00D32A74" w:rsidP="00F33998">
      <w:pPr>
        <w:tabs>
          <w:tab w:val="left" w:pos="270"/>
          <w:tab w:val="left" w:pos="990"/>
        </w:tabs>
        <w:snapToGrid w:val="0"/>
        <w:jc w:val="both"/>
        <w:rPr>
          <w:rFonts w:ascii="BentonSans Comp Regular" w:hAnsi="BentonSans Comp Regular"/>
          <w:snapToGrid/>
          <w:color w:val="000000" w:themeColor="text1"/>
          <w:sz w:val="20"/>
        </w:rPr>
      </w:pPr>
    </w:p>
    <w:p w14:paraId="0ABB9D21"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4104. Advanced Physiological Monitoring and Data Acquisition.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4D34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NDSS 3104</w:t>
      </w:r>
      <w:r w:rsidR="004D342E" w:rsidRPr="00547C8D">
        <w:rPr>
          <w:rFonts w:ascii="BentonSans Comp Regular" w:hAnsi="BentonSans Comp Regular"/>
          <w:snapToGrid/>
          <w:color w:val="000000" w:themeColor="text1"/>
          <w:sz w:val="20"/>
        </w:rPr>
        <w:t xml:space="preserve"> with grade of C or above</w:t>
      </w:r>
      <w:r w:rsidRPr="00547C8D">
        <w:rPr>
          <w:rFonts w:ascii="BentonSans Comp Regular" w:hAnsi="BentonSans Comp Regular"/>
          <w:snapToGrid/>
          <w:color w:val="000000" w:themeColor="text1"/>
          <w:sz w:val="20"/>
        </w:rPr>
        <w:t xml:space="preserve">.  </w:t>
      </w:r>
      <w:r w:rsidR="00EE4AA4" w:rsidRPr="00547C8D">
        <w:rPr>
          <w:rFonts w:ascii="BentonSans Comp Regular" w:hAnsi="BentonSans Comp Regular"/>
          <w:sz w:val="20"/>
        </w:rPr>
        <w:t>Explores the advanced clinical procedures performed in clinical neurophysiology laboratories and operating rooms.  Topics include: nerve conduction velocity testing, autonomic testing, electronystagmography, visual, brainstem, auditory and somatosensory evoked potentials intraoperative neurophysiologic monitoring and maintenance.  Laboratory sessions provide practical experience in neurophysiologic monitoring techniques.</w:t>
      </w:r>
      <w:r w:rsidR="00EE4AA4" w:rsidRPr="00547C8D">
        <w:rPr>
          <w:rFonts w:ascii="BentonSans Comp Regular" w:hAnsi="BentonSans Comp Regular"/>
          <w:i/>
          <w:snapToGrid/>
          <w:color w:val="000000" w:themeColor="text1"/>
          <w:sz w:val="20"/>
        </w:rPr>
        <w:t xml:space="preserve"> </w:t>
      </w:r>
      <w:r w:rsidRPr="00547C8D">
        <w:rPr>
          <w:rFonts w:ascii="BentonSans Comp Regular" w:hAnsi="BentonSans Comp Regular"/>
          <w:i/>
          <w:snapToGrid/>
          <w:color w:val="000000" w:themeColor="text1"/>
          <w:sz w:val="20"/>
        </w:rPr>
        <w:t xml:space="preserve"> </w:t>
      </w:r>
    </w:p>
    <w:p w14:paraId="5A87AD30"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4324487A"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4406. </w:t>
      </w:r>
      <w:proofErr w:type="spellStart"/>
      <w:r w:rsidRPr="00547C8D">
        <w:rPr>
          <w:rFonts w:ascii="BentonSans Comp Regular" w:hAnsi="BentonSans Comp Regular"/>
          <w:b/>
          <w:snapToGrid/>
          <w:color w:val="000000" w:themeColor="text1"/>
          <w:sz w:val="20"/>
        </w:rPr>
        <w:t>Neurodiagnostics</w:t>
      </w:r>
      <w:proofErr w:type="spellEnd"/>
      <w:r w:rsidRPr="00547C8D">
        <w:rPr>
          <w:rFonts w:ascii="BentonSans Comp Regular" w:hAnsi="BentonSans Comp Regular"/>
          <w:b/>
          <w:snapToGrid/>
          <w:color w:val="000000" w:themeColor="text1"/>
          <w:sz w:val="20"/>
        </w:rPr>
        <w:t xml:space="preserve"> and Sleep Science Internship.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4D342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NDSS 4101 and RESP 4102</w:t>
      </w:r>
      <w:r w:rsidR="004D342E"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Sleep and clinical neurophysiology laboratory educational/management internship with mentoring component.  </w:t>
      </w:r>
      <w:r w:rsidRPr="00547C8D">
        <w:rPr>
          <w:rFonts w:ascii="BentonSans Comp Regular" w:hAnsi="BentonSans Comp Regular"/>
          <w:i/>
          <w:snapToGrid/>
          <w:color w:val="000000" w:themeColor="text1"/>
          <w:sz w:val="20"/>
        </w:rPr>
        <w:t xml:space="preserve"> </w:t>
      </w:r>
    </w:p>
    <w:p w14:paraId="61FD5193"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4E2F6BC3" w14:textId="613E8C5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4107. </w:t>
      </w:r>
      <w:proofErr w:type="spellStart"/>
      <w:r w:rsidRPr="00547C8D">
        <w:rPr>
          <w:rFonts w:ascii="BentonSans Comp Regular" w:hAnsi="BentonSans Comp Regular"/>
          <w:b/>
          <w:snapToGrid/>
          <w:color w:val="000000" w:themeColor="text1"/>
          <w:sz w:val="20"/>
        </w:rPr>
        <w:t>Neurodiagnostics</w:t>
      </w:r>
      <w:proofErr w:type="spellEnd"/>
      <w:r w:rsidRPr="00547C8D">
        <w:rPr>
          <w:rFonts w:ascii="BentonSans Comp Regular" w:hAnsi="BentonSans Comp Regular"/>
          <w:b/>
          <w:snapToGrid/>
          <w:color w:val="000000" w:themeColor="text1"/>
          <w:sz w:val="20"/>
        </w:rPr>
        <w:t xml:space="preserve"> and Sleep Science Capstone. (6)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NDSS major</w:t>
      </w:r>
      <w:r w:rsidR="008C16B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NDSS 3405, NDSS 4104, </w:t>
      </w:r>
      <w:r w:rsidR="008C16B6"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NURN 4201</w:t>
      </w:r>
      <w:r w:rsidR="008C16B6"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Students complete a project and presentation culminating from the undergraduate course of study.  Project topics provide students the opportunity to summarize, evaluate, and integrate knowledge gained throughout the undergraduate major. </w:t>
      </w:r>
    </w:p>
    <w:p w14:paraId="3EC57C55" w14:textId="6337E2C1" w:rsidR="007806EE" w:rsidRPr="00547C8D" w:rsidRDefault="007806EE" w:rsidP="00F33998">
      <w:pPr>
        <w:tabs>
          <w:tab w:val="left" w:pos="270"/>
          <w:tab w:val="left" w:pos="990"/>
        </w:tabs>
        <w:snapToGrid w:val="0"/>
        <w:jc w:val="both"/>
        <w:rPr>
          <w:rFonts w:ascii="BentonSans Comp Regular" w:hAnsi="BentonSans Comp Regular"/>
          <w:snapToGrid/>
          <w:color w:val="000000" w:themeColor="text1"/>
          <w:sz w:val="20"/>
        </w:rPr>
      </w:pPr>
    </w:p>
    <w:p w14:paraId="7202E2A6" w14:textId="6E58DEE7" w:rsidR="007806EE" w:rsidRPr="00547C8D" w:rsidRDefault="007806EE"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NDSS 4201. Information Technology and Analytics in </w:t>
      </w:r>
      <w:proofErr w:type="spellStart"/>
      <w:r w:rsidRPr="00547C8D">
        <w:rPr>
          <w:rFonts w:ascii="BentonSans Comp Regular" w:hAnsi="BentonSans Comp Regular"/>
          <w:b/>
          <w:snapToGrid/>
          <w:color w:val="000000" w:themeColor="text1"/>
          <w:sz w:val="20"/>
        </w:rPr>
        <w:t>Neurodiagnostics</w:t>
      </w:r>
      <w:proofErr w:type="spellEnd"/>
      <w:r w:rsidRPr="00547C8D">
        <w:rPr>
          <w:rFonts w:ascii="BentonSans Comp Regular" w:hAnsi="BentonSans Comp Regular"/>
          <w:b/>
          <w:snapToGrid/>
          <w:color w:val="000000" w:themeColor="text1"/>
          <w:sz w:val="20"/>
        </w:rPr>
        <w:t xml:space="preserve"> and Sleep Science. (</w:t>
      </w:r>
      <w:r w:rsidR="004F1DE7" w:rsidRPr="00547C8D">
        <w:rPr>
          <w:rFonts w:ascii="BentonSans Comp Regular" w:hAnsi="BentonSans Comp Regular"/>
          <w:b/>
          <w:snapToGrid/>
          <w:color w:val="000000" w:themeColor="text1"/>
          <w:sz w:val="20"/>
        </w:rPr>
        <w:t>2</w:t>
      </w:r>
      <w:r w:rsidRPr="00547C8D">
        <w:rPr>
          <w:rFonts w:ascii="BentonSans Comp Regular" w:hAnsi="BentonSans Comp Regular"/>
          <w:b/>
          <w:snapToGrid/>
          <w:color w:val="000000" w:themeColor="text1"/>
          <w:sz w:val="20"/>
        </w:rPr>
        <w:t>)</w:t>
      </w:r>
      <w:r w:rsidRPr="00547C8D">
        <w:rPr>
          <w:rFonts w:ascii="BentonSans Comp Regular" w:hAnsi="BentonSans Comp Regular"/>
          <w:snapToGrid/>
          <w:color w:val="000000" w:themeColor="text1"/>
          <w:sz w:val="20"/>
        </w:rPr>
        <w:t xml:space="preserve">  </w:t>
      </w:r>
      <w:r w:rsidR="004D42D3" w:rsidRPr="00547C8D">
        <w:rPr>
          <w:rFonts w:ascii="BentonSans Comp Regular" w:hAnsi="BentonSans Comp Regular"/>
          <w:snapToGrid/>
          <w:color w:val="000000" w:themeColor="text1"/>
          <w:sz w:val="20"/>
        </w:rPr>
        <w:t xml:space="preserve">Focuses on information technology and analytics used specifically in </w:t>
      </w:r>
      <w:proofErr w:type="spellStart"/>
      <w:r w:rsidR="004D42D3" w:rsidRPr="00547C8D">
        <w:rPr>
          <w:rFonts w:ascii="BentonSans Comp Regular" w:hAnsi="BentonSans Comp Regular"/>
          <w:snapToGrid/>
          <w:color w:val="000000" w:themeColor="text1"/>
          <w:sz w:val="20"/>
        </w:rPr>
        <w:t>neurodiagnostics</w:t>
      </w:r>
      <w:proofErr w:type="spellEnd"/>
      <w:r w:rsidR="004D42D3" w:rsidRPr="00547C8D">
        <w:rPr>
          <w:rFonts w:ascii="BentonSans Comp Regular" w:hAnsi="BentonSans Comp Regular"/>
          <w:snapToGrid/>
          <w:color w:val="000000" w:themeColor="text1"/>
          <w:sz w:val="20"/>
        </w:rPr>
        <w:t xml:space="preserve"> and sleep science, including storage records, acquiring software requirements, and record transmission. The requirements and analytics of interoperative monitoring, long-term monitoring, epilepsy monitoring, WADA testing, and long-term Polysomnography acquisition, storage, sharing, and accreditation guidelines are examined.</w:t>
      </w:r>
    </w:p>
    <w:p w14:paraId="0C45FF3F" w14:textId="43A82EDC" w:rsidR="005F06A0"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261A7F39" w14:textId="77777777" w:rsidR="000A2D42" w:rsidRPr="00547C8D" w:rsidRDefault="000A2D42" w:rsidP="00F33998">
      <w:pPr>
        <w:tabs>
          <w:tab w:val="left" w:pos="270"/>
          <w:tab w:val="left" w:pos="990"/>
        </w:tabs>
        <w:snapToGrid w:val="0"/>
        <w:jc w:val="both"/>
        <w:rPr>
          <w:rFonts w:ascii="BentonSans Comp Regular" w:hAnsi="BentonSans Comp Regular"/>
          <w:b/>
          <w:snapToGrid/>
          <w:color w:val="000000" w:themeColor="text1"/>
          <w:sz w:val="20"/>
        </w:rPr>
      </w:pPr>
    </w:p>
    <w:p w14:paraId="745DBA79" w14:textId="77777777" w:rsidR="005F06A0" w:rsidRPr="00547C8D" w:rsidRDefault="00487584" w:rsidP="00F33998">
      <w:pPr>
        <w:keepNext/>
        <w:pBdr>
          <w:top w:val="single" w:sz="4" w:space="1" w:color="auto"/>
        </w:pBdr>
        <w:tabs>
          <w:tab w:val="left" w:pos="270"/>
          <w:tab w:val="left" w:pos="990"/>
        </w:tabs>
        <w:snapToGrid w:val="0"/>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 xml:space="preserve">Nursing: </w:t>
      </w:r>
      <w:r w:rsidR="005F06A0" w:rsidRPr="00547C8D">
        <w:rPr>
          <w:rFonts w:ascii="BentonSans Comp Regular" w:hAnsi="BentonSans Comp Regular"/>
          <w:b/>
          <w:snapToGrid/>
          <w:color w:val="000000" w:themeColor="text1"/>
          <w:sz w:val="32"/>
        </w:rPr>
        <w:t>RN-to-BSN (NURN)</w:t>
      </w:r>
    </w:p>
    <w:p w14:paraId="4AC7A2B3" w14:textId="77777777" w:rsidR="005F06A0" w:rsidRPr="00547C8D" w:rsidRDefault="005F06A0" w:rsidP="00F33998">
      <w:pPr>
        <w:keepNext/>
        <w:tabs>
          <w:tab w:val="left" w:pos="270"/>
          <w:tab w:val="left" w:pos="990"/>
        </w:tabs>
        <w:snapToGrid w:val="0"/>
        <w:jc w:val="both"/>
        <w:rPr>
          <w:rFonts w:ascii="BentonSans Comp Regular" w:hAnsi="BentonSans Comp Regular"/>
          <w:snapToGrid/>
          <w:color w:val="000000" w:themeColor="text1"/>
          <w:sz w:val="20"/>
        </w:rPr>
      </w:pPr>
    </w:p>
    <w:p w14:paraId="67B998D9" w14:textId="77777777" w:rsidR="005F06A0" w:rsidRPr="00547C8D" w:rsidRDefault="005F06A0" w:rsidP="00F33998">
      <w:pPr>
        <w:keepNext/>
        <w:tabs>
          <w:tab w:val="left" w:pos="270"/>
          <w:tab w:val="left" w:pos="99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NURN 3103. Concepts of Professional Nursing Science.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w:t>
      </w:r>
      <w:r w:rsidR="00D1408D" w:rsidRPr="00547C8D">
        <w:rPr>
          <w:rFonts w:ascii="BentonSans Comp Regular" w:hAnsi="BentonSans Comp Regular"/>
          <w:snapToGrid/>
          <w:color w:val="000000" w:themeColor="text1"/>
          <w:sz w:val="20"/>
        </w:rPr>
        <w:t xml:space="preserve">the </w:t>
      </w:r>
      <w:r w:rsidR="00C92CED" w:rsidRPr="00547C8D">
        <w:rPr>
          <w:rFonts w:ascii="BentonSans Comp Regular" w:hAnsi="BentonSans Comp Regular"/>
          <w:snapToGrid/>
          <w:color w:val="000000" w:themeColor="text1"/>
          <w:sz w:val="20"/>
        </w:rPr>
        <w:t>RN-BSN</w:t>
      </w:r>
      <w:r w:rsidRPr="00547C8D">
        <w:rPr>
          <w:rFonts w:ascii="BentonSans Comp Regular" w:hAnsi="BentonSans Comp Regular"/>
          <w:snapToGrid/>
          <w:color w:val="000000" w:themeColor="text1"/>
          <w:sz w:val="20"/>
        </w:rPr>
        <w:t xml:space="preserve"> </w:t>
      </w:r>
      <w:r w:rsidR="00C92CED" w:rsidRPr="00547C8D">
        <w:rPr>
          <w:rFonts w:ascii="BentonSans Comp Regular" w:hAnsi="BentonSans Comp Regular"/>
          <w:snapToGrid/>
          <w:color w:val="000000" w:themeColor="text1"/>
          <w:sz w:val="20"/>
        </w:rPr>
        <w:t xml:space="preserve">Program </w:t>
      </w:r>
      <w:r w:rsidRPr="00547C8D">
        <w:rPr>
          <w:rFonts w:ascii="BentonSans Comp Regular" w:hAnsi="BentonSans Comp Regular"/>
          <w:snapToGrid/>
          <w:color w:val="000000" w:themeColor="text1"/>
          <w:sz w:val="20"/>
        </w:rPr>
        <w:t xml:space="preserve">or permission of instructor.  Introduces professional nursing with emphasis on theoretical, ethical, and legal models guiding practice. </w:t>
      </w:r>
    </w:p>
    <w:p w14:paraId="5629A548" w14:textId="77777777" w:rsidR="005F06A0" w:rsidRPr="00547C8D"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16B69CF1" w14:textId="77777777" w:rsidR="005F06A0" w:rsidRPr="00547C8D" w:rsidRDefault="005F06A0" w:rsidP="00F33998">
      <w:pPr>
        <w:tabs>
          <w:tab w:val="left" w:pos="270"/>
          <w:tab w:val="left" w:pos="990"/>
        </w:tabs>
        <w:snapToGrid w:val="0"/>
        <w:jc w:val="both"/>
        <w:rPr>
          <w:rFonts w:ascii="BentonSans Comp Regular" w:hAnsi="BentonSans Comp Regular"/>
          <w:snapToGrid/>
          <w:sz w:val="20"/>
        </w:rPr>
      </w:pPr>
      <w:r w:rsidRPr="00547C8D">
        <w:rPr>
          <w:rFonts w:ascii="BentonSans Comp Regular" w:hAnsi="BentonSans Comp Regular"/>
          <w:b/>
          <w:bCs/>
          <w:iCs/>
          <w:snapToGrid/>
          <w:sz w:val="20"/>
        </w:rPr>
        <w:lastRenderedPageBreak/>
        <w:t xml:space="preserve">NURN 3104. Issues in Cultural Health. (1)  </w:t>
      </w:r>
      <w:r w:rsidR="0014669A" w:rsidRPr="00547C8D">
        <w:rPr>
          <w:rFonts w:ascii="BentonSans Comp Regular" w:hAnsi="BentonSans Comp Regular"/>
          <w:snapToGrid/>
          <w:sz w:val="20"/>
        </w:rPr>
        <w:t>Prerequisite(s):</w:t>
      </w:r>
      <w:r w:rsidRPr="00547C8D">
        <w:rPr>
          <w:rFonts w:ascii="BentonSans Comp Regular" w:hAnsi="BentonSans Comp Regular"/>
          <w:snapToGrid/>
          <w:sz w:val="20"/>
        </w:rPr>
        <w:t xml:space="preserve"> Admission to </w:t>
      </w:r>
      <w:r w:rsidR="00D1408D" w:rsidRPr="00547C8D">
        <w:rPr>
          <w:rFonts w:ascii="BentonSans Comp Regular" w:hAnsi="BentonSans Comp Regular"/>
          <w:snapToGrid/>
          <w:sz w:val="20"/>
        </w:rPr>
        <w:t xml:space="preserve">the </w:t>
      </w:r>
      <w:r w:rsidR="00C92CED" w:rsidRPr="00547C8D">
        <w:rPr>
          <w:rFonts w:ascii="BentonSans Comp Regular" w:hAnsi="BentonSans Comp Regular"/>
          <w:snapToGrid/>
          <w:sz w:val="20"/>
        </w:rPr>
        <w:t>RN-BSN</w:t>
      </w:r>
      <w:r w:rsidRPr="00547C8D">
        <w:rPr>
          <w:rFonts w:ascii="BentonSans Comp Regular" w:hAnsi="BentonSans Comp Regular"/>
          <w:snapToGrid/>
          <w:sz w:val="20"/>
        </w:rPr>
        <w:t xml:space="preserve"> </w:t>
      </w:r>
      <w:r w:rsidR="00C92CED" w:rsidRPr="00547C8D">
        <w:rPr>
          <w:rFonts w:ascii="BentonSans Comp Regular" w:hAnsi="BentonSans Comp Regular"/>
          <w:snapToGrid/>
          <w:sz w:val="20"/>
        </w:rPr>
        <w:t>Program</w:t>
      </w:r>
      <w:r w:rsidRPr="00547C8D">
        <w:rPr>
          <w:rFonts w:ascii="BentonSans Comp Regular" w:hAnsi="BentonSans Comp Regular"/>
          <w:snapToGrid/>
          <w:sz w:val="20"/>
        </w:rPr>
        <w:t xml:space="preserve"> or permission of instructor.  Exploration of concepts and models of cultural health.  Analysis of current issues related to culture and healthcare and the impact on provision of nursing care. </w:t>
      </w:r>
    </w:p>
    <w:p w14:paraId="76AF7E99" w14:textId="77777777" w:rsidR="005F06A0" w:rsidRPr="00547C8D"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4598A480"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NURN 3108. Health Assessment for Nurses.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D1408D" w:rsidRPr="00547C8D">
        <w:rPr>
          <w:rFonts w:ascii="BentonSans Comp Regular" w:hAnsi="BentonSans Comp Regular"/>
          <w:color w:val="000000" w:themeColor="text1"/>
          <w:sz w:val="20"/>
        </w:rPr>
        <w:t xml:space="preserve">Admission to the RN-BSN Program or permission of instructor.  </w:t>
      </w:r>
      <w:r w:rsidRPr="00547C8D">
        <w:rPr>
          <w:rFonts w:ascii="BentonSans Comp Regular" w:hAnsi="BentonSans Comp Regular"/>
          <w:snapToGrid/>
          <w:color w:val="000000" w:themeColor="text1"/>
          <w:sz w:val="20"/>
        </w:rPr>
        <w:t xml:space="preserve">Evaluation of human function using interview and physical examination data within a framework for clinical decision making. Competencies necessary for holistic health assessment across the lifespan. </w:t>
      </w:r>
    </w:p>
    <w:p w14:paraId="0BEB9227" w14:textId="77777777" w:rsidR="005F06A0" w:rsidRPr="00547C8D" w:rsidRDefault="005F06A0" w:rsidP="00F33998">
      <w:pPr>
        <w:jc w:val="both"/>
        <w:rPr>
          <w:rFonts w:ascii="BentonSans Comp Regular" w:hAnsi="BentonSans Comp Regular"/>
          <w:snapToGrid/>
          <w:color w:val="000000" w:themeColor="text1"/>
          <w:sz w:val="20"/>
        </w:rPr>
      </w:pPr>
    </w:p>
    <w:p w14:paraId="675298DD"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NURN 3108L. Health Assessment Lab. (0) </w:t>
      </w:r>
      <w:r w:rsidR="00D1408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RN-BSN Program. </w:t>
      </w:r>
      <w:r w:rsidR="00D140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Evaluation of human function using interview and physical examination data within a framework for clinical decision making. </w:t>
      </w:r>
      <w:r w:rsidR="00D140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Competencies necessary for holistic health assessment across the lifespan.</w:t>
      </w:r>
    </w:p>
    <w:p w14:paraId="66BF470D" w14:textId="27358AE3" w:rsidR="005F06A0" w:rsidRDefault="005F06A0" w:rsidP="00F33998">
      <w:pPr>
        <w:jc w:val="both"/>
        <w:rPr>
          <w:rFonts w:ascii="BentonSans Comp Regular" w:hAnsi="BentonSans Comp Regular"/>
          <w:snapToGrid/>
          <w:color w:val="000000" w:themeColor="text1"/>
          <w:sz w:val="20"/>
        </w:rPr>
      </w:pPr>
    </w:p>
    <w:p w14:paraId="5315A5B9" w14:textId="1A89A2B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NURN 4100. Aging and Health.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RN-BSN Program</w:t>
      </w:r>
      <w:r w:rsidR="00A71EAD" w:rsidRPr="00547C8D">
        <w:rPr>
          <w:rFonts w:ascii="BentonSans Comp Regular" w:hAnsi="BentonSans Comp Regular"/>
          <w:snapToGrid/>
          <w:color w:val="000000" w:themeColor="text1"/>
          <w:sz w:val="20"/>
        </w:rPr>
        <w:t xml:space="preserve"> or permission of instructor</w:t>
      </w:r>
      <w:r w:rsidRPr="00547C8D">
        <w:rPr>
          <w:rFonts w:ascii="BentonSans Comp Regular" w:hAnsi="BentonSans Comp Regular"/>
          <w:snapToGrid/>
          <w:color w:val="000000" w:themeColor="text1"/>
          <w:sz w:val="20"/>
        </w:rPr>
        <w:t xml:space="preserve">; </w:t>
      </w:r>
      <w:r w:rsidR="00A71EAD" w:rsidRPr="00547C8D">
        <w:rPr>
          <w:rFonts w:ascii="BentonSans Comp Regular" w:hAnsi="BentonSans Comp Regular"/>
          <w:snapToGrid/>
          <w:color w:val="000000" w:themeColor="text1"/>
          <w:sz w:val="20"/>
        </w:rPr>
        <w:t xml:space="preserve">NURN 3103; NURN 3104; and </w:t>
      </w:r>
      <w:r w:rsidRPr="00547C8D">
        <w:rPr>
          <w:rFonts w:ascii="BentonSans Comp Regular" w:hAnsi="BentonSans Comp Regular"/>
          <w:snapToGrid/>
          <w:color w:val="000000" w:themeColor="text1"/>
          <w:sz w:val="20"/>
        </w:rPr>
        <w:t>NURN 3108.</w:t>
      </w:r>
      <w:r w:rsidR="002468E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Examination of physiological process of aging as a normal life experience.</w:t>
      </w:r>
      <w:r w:rsidR="002468E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Study of psychological, nutritional, and general health issues designed to facilitate high</w:t>
      </w:r>
      <w:r w:rsidR="002468E1"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level wellness. </w:t>
      </w:r>
    </w:p>
    <w:p w14:paraId="0083888C" w14:textId="77777777" w:rsidR="005F06A0" w:rsidRPr="00547C8D"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511A0A45" w14:textId="77777777" w:rsidR="006969F3" w:rsidRPr="00547C8D" w:rsidRDefault="006969F3"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NURN 4192. Enhancing Clinical Judgment.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RN-BSN Completion option or permission of instructor.  Enhances student’s ability to make sound nursing clinical judgments.  Students have the opportunity to (a) reflect on their own style of thinking, (b) examine the role of critical thinking in making clinical judgments, (c) learn strategies for enhancing critical thinking and clinical reasoning, (d) practice applying the strategies in a variety of case studies, (e) critically study their own clinical practice, and (f) benefit from learning via on-line group discussion with peers.  </w:t>
      </w:r>
    </w:p>
    <w:p w14:paraId="6F08E7BC" w14:textId="77777777" w:rsidR="006969F3" w:rsidRPr="00547C8D" w:rsidRDefault="006969F3" w:rsidP="00F33998">
      <w:pPr>
        <w:jc w:val="both"/>
        <w:rPr>
          <w:rFonts w:ascii="BentonSans Comp Regular" w:hAnsi="BentonSans Comp Regular"/>
          <w:b/>
          <w:bCs/>
          <w:snapToGrid/>
          <w:color w:val="000000" w:themeColor="text1"/>
          <w:sz w:val="20"/>
        </w:rPr>
      </w:pPr>
    </w:p>
    <w:p w14:paraId="43AF0777" w14:textId="77777777" w:rsidR="005F06A0" w:rsidRPr="00547C8D" w:rsidRDefault="005F06A0" w:rsidP="00F33998">
      <w:pPr>
        <w:tabs>
          <w:tab w:val="left" w:pos="270"/>
          <w:tab w:val="left" w:pos="990"/>
        </w:tabs>
        <w:snapToGrid w:val="0"/>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NURN 4201. Information Tec</w:t>
      </w:r>
      <w:r w:rsidR="002468E1" w:rsidRPr="00547C8D">
        <w:rPr>
          <w:rFonts w:ascii="BentonSans Comp Regular" w:hAnsi="BentonSans Comp Regular"/>
          <w:b/>
          <w:snapToGrid/>
          <w:color w:val="000000" w:themeColor="text1"/>
          <w:sz w:val="20"/>
        </w:rPr>
        <w:t>hnology: Applications in Healthc</w:t>
      </w:r>
      <w:r w:rsidRPr="00547C8D">
        <w:rPr>
          <w:rFonts w:ascii="BentonSans Comp Regular" w:hAnsi="BentonSans Comp Regular"/>
          <w:b/>
          <w:snapToGrid/>
          <w:color w:val="000000" w:themeColor="text1"/>
          <w:sz w:val="20"/>
        </w:rPr>
        <w:t>are.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Upper-division standing or permission of instructor.  A study of the use of computers and information technology in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Emphasis is placed on development of the knowledge and competencies necessary for selective use of evaluation of informatics, computer technology and data management in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w:t>
      </w:r>
    </w:p>
    <w:p w14:paraId="2CBE36ED" w14:textId="77777777" w:rsidR="005F06A0" w:rsidRPr="00547C8D"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184DDBA5"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NURN 4203. Leadership in Nursing Practice.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Admission to the RN-BSN Program</w:t>
      </w:r>
      <w:r w:rsidR="0010685C" w:rsidRPr="00547C8D">
        <w:rPr>
          <w:rFonts w:ascii="BentonSans Comp Regular" w:hAnsi="BentonSans Comp Regular"/>
          <w:color w:val="000000" w:themeColor="text1"/>
          <w:sz w:val="20"/>
        </w:rPr>
        <w:t xml:space="preserve"> or permission of instructor; NURN 4100; NURN 4201; </w:t>
      </w:r>
      <w:r w:rsidRPr="00547C8D">
        <w:rPr>
          <w:rFonts w:ascii="BentonSans Comp Regular" w:hAnsi="BentonSans Comp Regular"/>
          <w:color w:val="000000" w:themeColor="text1"/>
          <w:sz w:val="20"/>
        </w:rPr>
        <w:t xml:space="preserve">and </w:t>
      </w:r>
      <w:r w:rsidRPr="00547C8D">
        <w:rPr>
          <w:rFonts w:ascii="BentonSans Comp Regular" w:hAnsi="BentonSans Comp Regular"/>
          <w:snapToGrid/>
          <w:color w:val="000000" w:themeColor="text1"/>
          <w:sz w:val="20"/>
        </w:rPr>
        <w:t xml:space="preserve">NURN </w:t>
      </w:r>
      <w:r w:rsidR="0010685C" w:rsidRPr="00547C8D">
        <w:rPr>
          <w:rFonts w:ascii="BentonSans Comp Regular" w:hAnsi="BentonSans Comp Regular"/>
          <w:snapToGrid/>
          <w:color w:val="000000" w:themeColor="text1"/>
          <w:sz w:val="20"/>
        </w:rPr>
        <w:t>4440</w:t>
      </w:r>
      <w:r w:rsidRPr="00547C8D">
        <w:rPr>
          <w:rFonts w:ascii="BentonSans Comp Regular" w:hAnsi="BentonSans Comp Regular"/>
          <w:snapToGrid/>
          <w:color w:val="000000" w:themeColor="text1"/>
          <w:sz w:val="20"/>
        </w:rPr>
        <w:t xml:space="preserve">.  Exploration of societal and professional trends and issues affecting nursing and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Leadership strategies within the profession and practice of nursing.  Analysis of care that supports effective utilization of the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delivery system.  Health system mediation and health system management </w:t>
      </w:r>
      <w:r w:rsidR="00210064" w:rsidRPr="00547C8D">
        <w:rPr>
          <w:rFonts w:ascii="BentonSans Comp Regular" w:hAnsi="BentonSans Comp Regular"/>
          <w:snapToGrid/>
          <w:color w:val="000000" w:themeColor="text1"/>
          <w:sz w:val="20"/>
        </w:rPr>
        <w:t>is</w:t>
      </w:r>
      <w:r w:rsidRPr="00547C8D">
        <w:rPr>
          <w:rFonts w:ascii="BentonSans Comp Regular" w:hAnsi="BentonSans Comp Regular"/>
          <w:snapToGrid/>
          <w:color w:val="000000" w:themeColor="text1"/>
          <w:sz w:val="20"/>
        </w:rPr>
        <w:t xml:space="preserve"> explored from a nursing intervention perspective.  </w:t>
      </w:r>
    </w:p>
    <w:p w14:paraId="7DF00F98"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7D93456F"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NURN 4440. Community Health Nursing. (6)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Admission to the RN-BSN Program</w:t>
      </w:r>
      <w:r w:rsidR="00766B2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210064" w:rsidRPr="00547C8D">
        <w:rPr>
          <w:rFonts w:ascii="BentonSans Comp Regular" w:hAnsi="BentonSans Comp Regular"/>
          <w:snapToGrid/>
          <w:color w:val="000000" w:themeColor="text1"/>
          <w:sz w:val="20"/>
        </w:rPr>
        <w:t>NURN 3103</w:t>
      </w:r>
      <w:r w:rsidR="00766B22" w:rsidRPr="00547C8D">
        <w:rPr>
          <w:rFonts w:ascii="BentonSans Comp Regular" w:hAnsi="BentonSans Comp Regular"/>
          <w:snapToGrid/>
          <w:color w:val="000000" w:themeColor="text1"/>
          <w:sz w:val="20"/>
        </w:rPr>
        <w:t>,</w:t>
      </w:r>
      <w:r w:rsidR="00210064" w:rsidRPr="00547C8D">
        <w:rPr>
          <w:rFonts w:ascii="BentonSans Comp Regular" w:hAnsi="BentonSans Comp Regular"/>
          <w:snapToGrid/>
          <w:color w:val="000000" w:themeColor="text1"/>
          <w:sz w:val="20"/>
        </w:rPr>
        <w:t xml:space="preserve"> NURN 3104</w:t>
      </w:r>
      <w:r w:rsidR="00766B22" w:rsidRPr="00547C8D">
        <w:rPr>
          <w:rFonts w:ascii="BentonSans Comp Regular" w:hAnsi="BentonSans Comp Regular"/>
          <w:snapToGrid/>
          <w:color w:val="000000" w:themeColor="text1"/>
          <w:sz w:val="20"/>
        </w:rPr>
        <w:t>,</w:t>
      </w:r>
      <w:r w:rsidR="00210064" w:rsidRPr="00547C8D">
        <w:rPr>
          <w:rFonts w:ascii="BentonSans Comp Regular" w:hAnsi="BentonSans Comp Regular"/>
          <w:snapToGrid/>
          <w:color w:val="000000" w:themeColor="text1"/>
          <w:sz w:val="20"/>
        </w:rPr>
        <w:t xml:space="preserve"> and NURN 3108</w:t>
      </w:r>
      <w:r w:rsidRPr="00547C8D">
        <w:rPr>
          <w:rFonts w:ascii="BentonSans Comp Regular" w:hAnsi="BentonSans Comp Regular"/>
          <w:snapToGrid/>
          <w:color w:val="000000" w:themeColor="text1"/>
          <w:sz w:val="20"/>
        </w:rPr>
        <w:t xml:space="preserve">.  Development of competencies for the nursing care management of culturally diverse individuals, families, and populations within communities with emphasis on the nurse’s role in health promotion and maintenance.  Particular focus on risk identification and reduction throughout the life span.  </w:t>
      </w:r>
    </w:p>
    <w:p w14:paraId="15DBA00C" w14:textId="77777777" w:rsidR="005F06A0" w:rsidRPr="00547C8D"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2597B56B" w14:textId="379ACD02" w:rsidR="005F06A0" w:rsidRPr="00547C8D" w:rsidRDefault="005F06A0" w:rsidP="00F33998">
      <w:pPr>
        <w:tabs>
          <w:tab w:val="left" w:pos="270"/>
          <w:tab w:val="left" w:pos="990"/>
        </w:tabs>
        <w:snapToGrid w:val="0"/>
        <w:jc w:val="both"/>
        <w:rPr>
          <w:rFonts w:ascii="BentonSans Comp Regular" w:hAnsi="BentonSans Comp Regular"/>
          <w:strike/>
          <w:snapToGrid/>
          <w:color w:val="000000" w:themeColor="text1"/>
          <w:sz w:val="20"/>
        </w:rPr>
      </w:pPr>
      <w:r w:rsidRPr="00547C8D">
        <w:rPr>
          <w:rFonts w:ascii="BentonSans Comp Regular" w:hAnsi="BentonSans Comp Regular"/>
          <w:b/>
          <w:snapToGrid/>
          <w:color w:val="000000" w:themeColor="text1"/>
          <w:sz w:val="20"/>
        </w:rPr>
        <w:t>NURN 4450. Design and Coordination of Care. (6)</w:t>
      </w:r>
      <w:r w:rsidRPr="00547C8D">
        <w:rPr>
          <w:rFonts w:ascii="BentonSans Comp Regular" w:hAnsi="BentonSans Comp Regular"/>
          <w:snapToGrid/>
          <w:color w:val="000000" w:themeColor="text1"/>
          <w:sz w:val="20"/>
        </w:rPr>
        <w:t xml:space="preserve">  </w:t>
      </w:r>
      <w:r w:rsidR="00250769"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Admission to the RN-BSN Program, </w:t>
      </w:r>
      <w:r w:rsidR="00250769" w:rsidRPr="00547C8D">
        <w:rPr>
          <w:rFonts w:ascii="BentonSans Comp Regular" w:hAnsi="BentonSans Comp Regular"/>
          <w:color w:val="000000" w:themeColor="text1"/>
          <w:sz w:val="20"/>
        </w:rPr>
        <w:t xml:space="preserve">NURN 4100, NURN 4201, and </w:t>
      </w:r>
      <w:r w:rsidR="00250769" w:rsidRPr="00547C8D">
        <w:rPr>
          <w:rFonts w:ascii="BentonSans Comp Regular" w:hAnsi="BentonSans Comp Regular"/>
          <w:snapToGrid/>
          <w:color w:val="000000" w:themeColor="text1"/>
          <w:sz w:val="20"/>
        </w:rPr>
        <w:t xml:space="preserve">NURN </w:t>
      </w:r>
      <w:r w:rsidR="00250769" w:rsidRPr="00547C8D">
        <w:rPr>
          <w:rFonts w:ascii="BentonSans Comp Regular" w:hAnsi="BentonSans Comp Regular"/>
          <w:snapToGrid/>
          <w:color w:val="000000" w:themeColor="text1"/>
          <w:sz w:val="20"/>
        </w:rPr>
        <w:t>4440</w:t>
      </w:r>
      <w:r w:rsidRPr="00547C8D">
        <w:rPr>
          <w:rFonts w:ascii="BentonSans Comp Regular" w:hAnsi="BentonSans Comp Regular"/>
          <w:snapToGrid/>
          <w:color w:val="000000" w:themeColor="text1"/>
          <w:sz w:val="20"/>
        </w:rPr>
        <w:t xml:space="preserve">.  Application of theory-based practice in a variety of settings with clients who have multiple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needs.  Emphases are on clinical judgment and decision-making, diagnostic reasoning, clinical ethics, collaboration and case management.  Examination of nursing therapeutics within the structure of nursing process and nursing diagnosis.</w:t>
      </w:r>
      <w:r w:rsidRPr="00547C8D">
        <w:rPr>
          <w:rFonts w:ascii="BentonSans Comp Regular" w:hAnsi="BentonSans Comp Regular"/>
          <w:i/>
          <w:snapToGrid/>
          <w:color w:val="000000" w:themeColor="text1"/>
          <w:sz w:val="20"/>
        </w:rPr>
        <w:t xml:space="preserve"> </w:t>
      </w:r>
    </w:p>
    <w:p w14:paraId="54CE9E52" w14:textId="77777777" w:rsidR="00163C23" w:rsidRPr="00163C23" w:rsidRDefault="00163C23" w:rsidP="00F33998">
      <w:pPr>
        <w:tabs>
          <w:tab w:val="left" w:pos="270"/>
          <w:tab w:val="left" w:pos="990"/>
        </w:tabs>
        <w:snapToGrid w:val="0"/>
        <w:jc w:val="both"/>
        <w:rPr>
          <w:rFonts w:ascii="BentonSans Comp Regular" w:hAnsi="BentonSans Comp Regular"/>
          <w:snapToGrid/>
          <w:color w:val="000000" w:themeColor="text1"/>
          <w:sz w:val="20"/>
        </w:rPr>
      </w:pPr>
    </w:p>
    <w:p w14:paraId="48C32A68"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NURN 4900. Research in Nursing Practice. (2)</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RN-BSN Program</w:t>
      </w:r>
      <w:r w:rsidR="00EF3441" w:rsidRPr="00547C8D">
        <w:rPr>
          <w:rFonts w:ascii="BentonSans Comp Regular" w:hAnsi="BentonSans Comp Regular"/>
          <w:snapToGrid/>
          <w:color w:val="000000" w:themeColor="text1"/>
          <w:sz w:val="20"/>
        </w:rPr>
        <w:t xml:space="preserve"> or permission of instructor;</w:t>
      </w:r>
      <w:r w:rsidRPr="00547C8D">
        <w:rPr>
          <w:rFonts w:ascii="BentonSans Comp Regular" w:hAnsi="BentonSans Comp Regular"/>
          <w:snapToGrid/>
          <w:color w:val="000000" w:themeColor="text1"/>
          <w:sz w:val="20"/>
        </w:rPr>
        <w:t xml:space="preserve"> </w:t>
      </w:r>
      <w:r w:rsidR="00EF3441" w:rsidRPr="00547C8D">
        <w:rPr>
          <w:rFonts w:ascii="BentonSans Comp Regular" w:hAnsi="BentonSans Comp Regular"/>
          <w:color w:val="000000" w:themeColor="text1"/>
          <w:sz w:val="20"/>
        </w:rPr>
        <w:t xml:space="preserve">NURN 4100; NURN 4201; and </w:t>
      </w:r>
      <w:r w:rsidR="00EF3441" w:rsidRPr="00547C8D">
        <w:rPr>
          <w:rFonts w:ascii="BentonSans Comp Regular" w:hAnsi="BentonSans Comp Regular"/>
          <w:snapToGrid/>
          <w:color w:val="000000" w:themeColor="text1"/>
          <w:sz w:val="20"/>
        </w:rPr>
        <w:t>NURN 4440</w:t>
      </w:r>
      <w:r w:rsidRPr="00547C8D">
        <w:rPr>
          <w:rFonts w:ascii="BentonSans Comp Regular" w:hAnsi="BentonSans Comp Regular"/>
          <w:snapToGrid/>
          <w:color w:val="000000" w:themeColor="text1"/>
          <w:sz w:val="20"/>
        </w:rPr>
        <w:t xml:space="preserve">. </w:t>
      </w:r>
      <w:r w:rsidR="005629C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Exploration of the theoretical foundations of nursing with emphasis on research, theories, concepts and processes leading to their application in practice. </w:t>
      </w:r>
    </w:p>
    <w:p w14:paraId="023EC52E" w14:textId="239C5591" w:rsidR="005F06A0"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241C7F9D" w14:textId="77777777" w:rsidR="00D32A74" w:rsidRPr="00547C8D" w:rsidRDefault="00D32A74" w:rsidP="00F33998">
      <w:pPr>
        <w:tabs>
          <w:tab w:val="left" w:pos="270"/>
          <w:tab w:val="left" w:pos="990"/>
        </w:tabs>
        <w:snapToGrid w:val="0"/>
        <w:jc w:val="both"/>
        <w:rPr>
          <w:rFonts w:ascii="BentonSans Comp Regular" w:hAnsi="BentonSans Comp Regular"/>
          <w:b/>
          <w:snapToGrid/>
          <w:color w:val="000000" w:themeColor="text1"/>
          <w:sz w:val="20"/>
        </w:rPr>
      </w:pPr>
    </w:p>
    <w:p w14:paraId="3D1F30AE" w14:textId="77777777" w:rsidR="005F06A0" w:rsidRPr="00547C8D" w:rsidRDefault="00487584" w:rsidP="00F33998">
      <w:pPr>
        <w:keepNext/>
        <w:pBdr>
          <w:top w:val="single" w:sz="4" w:space="1" w:color="auto"/>
        </w:pBdr>
        <w:tabs>
          <w:tab w:val="left" w:pos="270"/>
          <w:tab w:val="left" w:pos="990"/>
        </w:tabs>
        <w:snapToGrid w:val="0"/>
        <w:rPr>
          <w:rFonts w:ascii="BentonSans Comp Regular" w:hAnsi="BentonSans Comp Regular"/>
          <w:snapToGrid/>
          <w:color w:val="000000" w:themeColor="text1"/>
          <w:sz w:val="32"/>
        </w:rPr>
      </w:pPr>
      <w:r w:rsidRPr="00547C8D">
        <w:rPr>
          <w:rFonts w:ascii="BentonSans Comp Regular" w:hAnsi="BentonSans Comp Regular"/>
          <w:b/>
          <w:snapToGrid/>
          <w:color w:val="000000" w:themeColor="text1"/>
          <w:sz w:val="32"/>
        </w:rPr>
        <w:t>Nursing</w:t>
      </w:r>
      <w:r w:rsidR="005F06A0" w:rsidRPr="00547C8D">
        <w:rPr>
          <w:rFonts w:ascii="BentonSans Comp Regular" w:hAnsi="BentonSans Comp Regular"/>
          <w:b/>
          <w:snapToGrid/>
          <w:color w:val="000000" w:themeColor="text1"/>
          <w:sz w:val="32"/>
        </w:rPr>
        <w:t xml:space="preserve"> (NURS)</w:t>
      </w:r>
    </w:p>
    <w:p w14:paraId="709B5B2D" w14:textId="77777777" w:rsidR="005F06A0" w:rsidRPr="00547C8D" w:rsidRDefault="005F06A0" w:rsidP="00F33998">
      <w:pPr>
        <w:keepNext/>
        <w:tabs>
          <w:tab w:val="left" w:pos="270"/>
          <w:tab w:val="left" w:pos="990"/>
        </w:tabs>
        <w:snapToGrid w:val="0"/>
        <w:jc w:val="both"/>
        <w:rPr>
          <w:rFonts w:ascii="BentonSans Comp Regular" w:hAnsi="BentonSans Comp Regular"/>
          <w:b/>
          <w:snapToGrid/>
          <w:color w:val="000000" w:themeColor="text1"/>
          <w:sz w:val="20"/>
        </w:rPr>
      </w:pPr>
    </w:p>
    <w:p w14:paraId="1305C7A2" w14:textId="28D2AD7D" w:rsidR="005F06A0" w:rsidRPr="00547C8D" w:rsidRDefault="005F06A0" w:rsidP="00F33998">
      <w:pPr>
        <w:keepNext/>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2100. General Nutrition.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CHEM 1204 or 1252.  A solid knowledge base of general nutrition viewed from a life cycle perspective. Exploration of behavioral aspects and scientific concepts related to nutrition. Open to Pre-nursing majors,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p>
    <w:p w14:paraId="5FC8561C" w14:textId="77777777" w:rsidR="005F06A0" w:rsidRPr="00547C8D"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239C5C38" w14:textId="1B92D9B9" w:rsidR="005F06A0" w:rsidRPr="00547C8D" w:rsidRDefault="005F06A0" w:rsidP="00F33998">
      <w:pPr>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2200. Human Growth and Development.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0341B0" w:rsidRPr="00547C8D">
        <w:rPr>
          <w:rFonts w:ascii="BentonSans Comp Regular" w:hAnsi="BentonSans Comp Regular"/>
          <w:color w:val="000000" w:themeColor="text1"/>
          <w:sz w:val="20"/>
        </w:rPr>
        <w:t xml:space="preserve">Pre-Nursing major, </w:t>
      </w:r>
      <w:r w:rsidR="006C60B5" w:rsidRPr="00547C8D">
        <w:rPr>
          <w:rFonts w:ascii="BentonSans Comp Regular" w:hAnsi="BentonSans Comp Regular"/>
          <w:color w:val="000000" w:themeColor="text1"/>
          <w:sz w:val="20"/>
        </w:rPr>
        <w:t>Sophomore, Junior, or Senior standing</w:t>
      </w:r>
      <w:r w:rsidR="000341B0" w:rsidRPr="00547C8D">
        <w:rPr>
          <w:rFonts w:ascii="BentonSans Comp Regular" w:hAnsi="BentonSans Comp Regular"/>
          <w:color w:val="000000" w:themeColor="text1"/>
          <w:sz w:val="20"/>
        </w:rPr>
        <w:t xml:space="preserve">; and </w:t>
      </w:r>
      <w:r w:rsidRPr="00547C8D">
        <w:rPr>
          <w:rFonts w:ascii="BentonSans Comp Regular" w:hAnsi="BentonSans Comp Regular"/>
          <w:color w:val="000000" w:themeColor="text1"/>
          <w:sz w:val="20"/>
        </w:rPr>
        <w:t xml:space="preserve">BIOL 2273 and </w:t>
      </w:r>
      <w:r w:rsidR="000341B0" w:rsidRPr="00547C8D">
        <w:rPr>
          <w:rFonts w:ascii="BentonSans Comp Regular" w:hAnsi="BentonSans Comp Regular"/>
          <w:color w:val="000000" w:themeColor="text1"/>
          <w:sz w:val="20"/>
        </w:rPr>
        <w:t xml:space="preserve">BIOL </w:t>
      </w:r>
      <w:r w:rsidRPr="00547C8D">
        <w:rPr>
          <w:rFonts w:ascii="BentonSans Comp Regular" w:hAnsi="BentonSans Comp Regular"/>
          <w:color w:val="000000" w:themeColor="text1"/>
          <w:sz w:val="20"/>
        </w:rPr>
        <w:t>2273L</w:t>
      </w:r>
      <w:r w:rsidR="007B636E" w:rsidRPr="00547C8D">
        <w:rPr>
          <w:rFonts w:ascii="BentonSans Comp Regular" w:hAnsi="BentonSans Comp Regular"/>
          <w:color w:val="000000" w:themeColor="text1"/>
          <w:sz w:val="20"/>
        </w:rPr>
        <w:t xml:space="preserve">, or </w:t>
      </w:r>
      <w:r w:rsidR="0016359A" w:rsidRPr="00547C8D">
        <w:rPr>
          <w:rFonts w:ascii="BentonSans Comp Regular" w:hAnsi="BentonSans Comp Regular"/>
          <w:color w:val="000000" w:themeColor="text1"/>
          <w:sz w:val="20"/>
        </w:rPr>
        <w:t>EXER</w:t>
      </w:r>
      <w:r w:rsidR="007B636E" w:rsidRPr="00547C8D">
        <w:rPr>
          <w:rFonts w:ascii="BentonSans Comp Regular" w:hAnsi="BentonSans Comp Regular"/>
          <w:color w:val="000000" w:themeColor="text1"/>
          <w:sz w:val="20"/>
        </w:rPr>
        <w:t xml:space="preserve"> 2168 and </w:t>
      </w:r>
      <w:r w:rsidR="0016359A" w:rsidRPr="00547C8D">
        <w:rPr>
          <w:rFonts w:ascii="BentonSans Comp Regular" w:hAnsi="BentonSans Comp Regular"/>
          <w:color w:val="000000" w:themeColor="text1"/>
          <w:sz w:val="20"/>
        </w:rPr>
        <w:t>EXER</w:t>
      </w:r>
      <w:r w:rsidR="007B636E" w:rsidRPr="00547C8D">
        <w:rPr>
          <w:rFonts w:ascii="BentonSans Comp Regular" w:hAnsi="BentonSans Comp Regular"/>
          <w:color w:val="000000" w:themeColor="text1"/>
          <w:sz w:val="20"/>
        </w:rPr>
        <w:t xml:space="preserve"> 2168L</w:t>
      </w:r>
      <w:r w:rsidRPr="00547C8D">
        <w:rPr>
          <w:rFonts w:ascii="BentonSans Comp Regular" w:hAnsi="BentonSans Comp Regular"/>
          <w:color w:val="000000" w:themeColor="text1"/>
          <w:sz w:val="20"/>
        </w:rPr>
        <w:t xml:space="preserve">.  Study of the developing person through the lifespan by examining the relationship of selected environmental and social factors to human growth and development. Consideration of the meaning of health and illness to the individual, the family, and the community within the context of life as a continuing, dynamic process from conception through death. </w:t>
      </w:r>
    </w:p>
    <w:p w14:paraId="408AA756" w14:textId="77777777" w:rsidR="005F06A0" w:rsidRPr="00547C8D"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69405ED0"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3102. Introduction to Nursing Science.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Nursing </w:t>
      </w:r>
      <w:r w:rsidR="00F86CC7" w:rsidRPr="00547C8D">
        <w:rPr>
          <w:rFonts w:ascii="BentonSans Comp Regular" w:hAnsi="BentonSans Comp Regular"/>
          <w:snapToGrid/>
          <w:color w:val="000000" w:themeColor="text1"/>
          <w:sz w:val="20"/>
        </w:rPr>
        <w:t>m</w:t>
      </w:r>
      <w:r w:rsidRPr="00547C8D">
        <w:rPr>
          <w:rFonts w:ascii="BentonSans Comp Regular" w:hAnsi="BentonSans Comp Regular"/>
          <w:snapToGrid/>
          <w:color w:val="000000" w:themeColor="text1"/>
          <w:sz w:val="20"/>
        </w:rPr>
        <w:t xml:space="preserve">ajor.  An introduction to the theoretical and scientific basis of nursing practice, including an overview of the profession and examination of major concepts, theories, and models. </w:t>
      </w:r>
    </w:p>
    <w:p w14:paraId="6582300C" w14:textId="77777777" w:rsidR="005F06A0" w:rsidRPr="00547C8D" w:rsidRDefault="005F06A0" w:rsidP="00F33998">
      <w:pPr>
        <w:jc w:val="both"/>
        <w:rPr>
          <w:rFonts w:ascii="BentonSans Comp Regular" w:hAnsi="BentonSans Comp Regular"/>
          <w:snapToGrid/>
          <w:color w:val="000000" w:themeColor="text1"/>
          <w:sz w:val="20"/>
        </w:rPr>
      </w:pPr>
    </w:p>
    <w:p w14:paraId="4E7A1812"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3105. Concepts of Professional Nursing.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w:t>
      </w:r>
      <w:r w:rsidR="00F86CC7"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ajor.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3108.  Concepts and standards fundamental to professional nursing practice. Explores the unique role of nursing in the healthcare system. </w:t>
      </w:r>
    </w:p>
    <w:p w14:paraId="3CFA50F7" w14:textId="77777777" w:rsidR="005F06A0" w:rsidRPr="00547C8D" w:rsidRDefault="005F06A0" w:rsidP="00F33998">
      <w:pPr>
        <w:jc w:val="both"/>
        <w:rPr>
          <w:rFonts w:ascii="BentonSans Comp Regular" w:hAnsi="BentonSans Comp Regular"/>
          <w:i/>
          <w:color w:val="000000" w:themeColor="text1"/>
          <w:sz w:val="20"/>
        </w:rPr>
      </w:pPr>
    </w:p>
    <w:p w14:paraId="6A00F92E"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3107. Pathophysiology: Clinical Concepts of Illness and Disease.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the Nursing </w:t>
      </w:r>
      <w:r w:rsidR="00F86CC7" w:rsidRPr="00547C8D">
        <w:rPr>
          <w:rFonts w:ascii="BentonSans Comp Regular" w:hAnsi="BentonSans Comp Regular"/>
          <w:snapToGrid/>
          <w:color w:val="000000" w:themeColor="text1"/>
          <w:sz w:val="20"/>
        </w:rPr>
        <w:t>m</w:t>
      </w:r>
      <w:r w:rsidRPr="00547C8D">
        <w:rPr>
          <w:rFonts w:ascii="BentonSans Comp Regular" w:hAnsi="BentonSans Comp Regular"/>
          <w:snapToGrid/>
          <w:color w:val="000000" w:themeColor="text1"/>
          <w:sz w:val="20"/>
        </w:rPr>
        <w:t xml:space="preserve">ajor.  Conceptual basis of alterations in physiological processes that disrupt or impair health and the body’s response to illness and disease. Building on knowledge obtained in previous courses in the biological and social sciences, this course provides a foundation for building critical thinking skills in the differentiation of disease and illness. </w:t>
      </w:r>
    </w:p>
    <w:p w14:paraId="426457AA" w14:textId="77777777" w:rsidR="005F06A0" w:rsidRPr="00547C8D" w:rsidRDefault="005F06A0" w:rsidP="00F33998">
      <w:pPr>
        <w:jc w:val="both"/>
        <w:rPr>
          <w:rFonts w:ascii="BentonSans Comp Regular" w:hAnsi="BentonSans Comp Regular"/>
          <w:iCs/>
          <w:snapToGrid/>
          <w:color w:val="000000" w:themeColor="text1"/>
          <w:sz w:val="20"/>
        </w:rPr>
      </w:pPr>
    </w:p>
    <w:p w14:paraId="1E83FB90" w14:textId="0B48881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iCs/>
          <w:snapToGrid/>
          <w:color w:val="000000" w:themeColor="text1"/>
          <w:sz w:val="20"/>
        </w:rPr>
        <w:t>NURS 3108. Health Assessment and Application.</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b/>
          <w:iCs/>
          <w:snapToGrid/>
          <w:color w:val="000000" w:themeColor="text1"/>
          <w:sz w:val="20"/>
        </w:rPr>
        <w:t xml:space="preserve">(3) </w:t>
      </w:r>
      <w:r w:rsidRPr="00547C8D">
        <w:rPr>
          <w:rFonts w:ascii="BentonSans Comp Regular" w:hAnsi="BentonSans Comp Regular"/>
          <w:iCs/>
          <w:snapToGrid/>
          <w:color w:val="000000" w:themeColor="text1"/>
          <w:sz w:val="20"/>
        </w:rPr>
        <w:t xml:space="preserve"> </w:t>
      </w:r>
      <w:r w:rsidR="0014669A" w:rsidRPr="00547C8D">
        <w:rPr>
          <w:rFonts w:ascii="BentonSans Comp Regular" w:hAnsi="BentonSans Comp Regular"/>
          <w:iCs/>
          <w:snapToGrid/>
          <w:color w:val="000000" w:themeColor="text1"/>
          <w:sz w:val="20"/>
        </w:rPr>
        <w:t>Prerequisite(s):</w:t>
      </w:r>
      <w:r w:rsidRPr="00547C8D">
        <w:rPr>
          <w:rFonts w:ascii="BentonSans Comp Regular" w:hAnsi="BentonSans Comp Regular"/>
          <w:iCs/>
          <w:snapToGrid/>
          <w:color w:val="000000" w:themeColor="text1"/>
          <w:sz w:val="20"/>
        </w:rPr>
        <w:t xml:space="preserve"> Admission to the Nursing </w:t>
      </w:r>
      <w:r w:rsidR="00F86CC7" w:rsidRPr="00547C8D">
        <w:rPr>
          <w:rFonts w:ascii="BentonSans Comp Regular" w:hAnsi="BentonSans Comp Regular"/>
          <w:iCs/>
          <w:snapToGrid/>
          <w:color w:val="000000" w:themeColor="text1"/>
          <w:sz w:val="20"/>
        </w:rPr>
        <w:t>m</w:t>
      </w:r>
      <w:r w:rsidRPr="00547C8D">
        <w:rPr>
          <w:rFonts w:ascii="BentonSans Comp Regular" w:hAnsi="BentonSans Comp Regular"/>
          <w:iCs/>
          <w:snapToGrid/>
          <w:color w:val="000000" w:themeColor="text1"/>
          <w:sz w:val="20"/>
        </w:rPr>
        <w:t xml:space="preserve">ajor.  </w:t>
      </w:r>
      <w:r w:rsidR="008D08C5" w:rsidRPr="00547C8D">
        <w:rPr>
          <w:rFonts w:ascii="BentonSans Comp Regular" w:hAnsi="BentonSans Comp Regular"/>
          <w:iCs/>
          <w:snapToGrid/>
          <w:color w:val="000000" w:themeColor="text1"/>
          <w:sz w:val="20"/>
        </w:rPr>
        <w:t>Pre- or Corequisite(s):</w:t>
      </w:r>
      <w:r w:rsidRPr="00547C8D">
        <w:rPr>
          <w:rFonts w:ascii="BentonSans Comp Regular" w:hAnsi="BentonSans Comp Regular"/>
          <w:iCs/>
          <w:snapToGrid/>
          <w:color w:val="000000" w:themeColor="text1"/>
          <w:sz w:val="20"/>
        </w:rPr>
        <w:t xml:space="preserve"> NURS 3105 and NURS 3107.  Evaluation of </w:t>
      </w:r>
      <w:r w:rsidRPr="00547C8D">
        <w:rPr>
          <w:rFonts w:ascii="BentonSans Comp Regular" w:hAnsi="BentonSans Comp Regular"/>
          <w:color w:val="000000" w:themeColor="text1"/>
          <w:sz w:val="20"/>
        </w:rPr>
        <w:t xml:space="preserve">human function using interview and physical examination data within a framework for clinical decision making. Competencies necessary for holistic health assessment across the lifespan. </w:t>
      </w:r>
    </w:p>
    <w:p w14:paraId="48567EE1" w14:textId="77777777" w:rsidR="005F06A0" w:rsidRPr="00547C8D" w:rsidRDefault="005F06A0" w:rsidP="00F33998">
      <w:pPr>
        <w:jc w:val="both"/>
        <w:rPr>
          <w:rFonts w:ascii="BentonSans Comp Regular" w:hAnsi="BentonSans Comp Regular"/>
          <w:b/>
          <w:color w:val="000000" w:themeColor="text1"/>
          <w:sz w:val="20"/>
        </w:rPr>
      </w:pPr>
    </w:p>
    <w:p w14:paraId="394E671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3205. Pharmacology in Health and Illness.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w:t>
      </w:r>
      <w:r w:rsidR="00F86CC7"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ajor and </w:t>
      </w:r>
      <w:r w:rsidRPr="00547C8D">
        <w:rPr>
          <w:rFonts w:ascii="BentonSans Comp Regular" w:hAnsi="BentonSans Comp Regular"/>
          <w:snapToGrid/>
          <w:color w:val="000000" w:themeColor="text1"/>
          <w:sz w:val="20"/>
        </w:rPr>
        <w:t xml:space="preserve">NURS 3107 or permission of instructor. Presentation of the theoretical base for the safe and </w:t>
      </w:r>
      <w:r w:rsidRPr="00547C8D">
        <w:rPr>
          <w:rFonts w:ascii="BentonSans Comp Regular" w:hAnsi="BentonSans Comp Regular"/>
          <w:snapToGrid/>
          <w:color w:val="000000" w:themeColor="text1"/>
          <w:sz w:val="20"/>
        </w:rPr>
        <w:lastRenderedPageBreak/>
        <w:t xml:space="preserve">therapeutic use of drugs. Examination of Pharmacologic agents commonly used in health and illness and the standards and societal controls of drugs are explored. </w:t>
      </w:r>
    </w:p>
    <w:p w14:paraId="0FD59FAC" w14:textId="77777777" w:rsidR="005F06A0" w:rsidRPr="00547C8D" w:rsidRDefault="005F06A0" w:rsidP="00F33998">
      <w:pPr>
        <w:jc w:val="both"/>
        <w:rPr>
          <w:rFonts w:ascii="BentonSans Comp Regular" w:hAnsi="BentonSans Comp Regular"/>
          <w:snapToGrid/>
          <w:color w:val="000000" w:themeColor="text1"/>
          <w:sz w:val="20"/>
        </w:rPr>
      </w:pPr>
    </w:p>
    <w:p w14:paraId="115B3373"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3230. Illness and Disease Management.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Pr="00547C8D">
        <w:rPr>
          <w:rFonts w:ascii="BentonSans Comp Regular" w:hAnsi="BentonSans Comp Regular"/>
          <w:color w:val="000000" w:themeColor="text1"/>
          <w:sz w:val="20"/>
        </w:rPr>
        <w:t xml:space="preserve">Admission to the Nursing </w:t>
      </w:r>
      <w:r w:rsidR="00F86CC7" w:rsidRPr="00547C8D">
        <w:rPr>
          <w:rFonts w:ascii="BentonSans Comp Regular" w:hAnsi="BentonSans Comp Regular"/>
          <w:color w:val="000000" w:themeColor="text1"/>
          <w:sz w:val="20"/>
        </w:rPr>
        <w:t>m</w:t>
      </w:r>
      <w:r w:rsidRPr="00547C8D">
        <w:rPr>
          <w:rFonts w:ascii="BentonSans Comp Regular" w:hAnsi="BentonSans Comp Regular"/>
          <w:color w:val="000000" w:themeColor="text1"/>
          <w:sz w:val="20"/>
        </w:rPr>
        <w:t xml:space="preserve">ajor. </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3430.  Focus on health promotion strategies and nursing interventions appropriate for planning care of adult clients with basic pathophysiological alterations. </w:t>
      </w:r>
    </w:p>
    <w:p w14:paraId="72D16B76" w14:textId="77777777" w:rsidR="005F06A0" w:rsidRPr="00547C8D" w:rsidRDefault="005F06A0" w:rsidP="00F33998">
      <w:pPr>
        <w:jc w:val="both"/>
        <w:rPr>
          <w:rFonts w:ascii="BentonSans Comp Regular" w:hAnsi="BentonSans Comp Regular"/>
          <w:snapToGrid/>
          <w:color w:val="000000" w:themeColor="text1"/>
          <w:sz w:val="20"/>
        </w:rPr>
      </w:pPr>
    </w:p>
    <w:p w14:paraId="67147FE8"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3250. Nursing Care of the Childbearing Family.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1 Nursing Courses.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3440. Foundations of nursing care of families during the childbearing year.  Emphasis on the nurse’s role in health assessment, health promotion and promotion of adaptive processes of the individual and family during pregnancy, birth, transition to parenthood, and the newborn period, including alterations in health status.  </w:t>
      </w:r>
    </w:p>
    <w:p w14:paraId="187BD2CE" w14:textId="77777777" w:rsidR="005F06A0" w:rsidRPr="00547C8D" w:rsidRDefault="005F06A0" w:rsidP="00F33998">
      <w:pPr>
        <w:jc w:val="both"/>
        <w:rPr>
          <w:rFonts w:ascii="BentonSans Comp Regular" w:hAnsi="BentonSans Comp Regular"/>
          <w:i/>
          <w:iCs/>
          <w:color w:val="000000" w:themeColor="text1"/>
          <w:sz w:val="20"/>
        </w:rPr>
      </w:pPr>
    </w:p>
    <w:p w14:paraId="6152F569"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3260. Nursing Care of Children.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1 Nursing Courses.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3440. Foundations of nursing care of children and families during the childrearing years. Emphasis on the nurse’s role in health assessment, health promotion and promotion of adaptive processes of the child and family during childhood from infancy to adolescence, including alterations in health status.</w:t>
      </w:r>
      <w:r w:rsidRPr="00547C8D">
        <w:rPr>
          <w:rFonts w:ascii="BentonSans Comp Regular" w:hAnsi="BentonSans Comp Regular"/>
          <w:i/>
          <w:iCs/>
          <w:color w:val="000000" w:themeColor="text1"/>
          <w:sz w:val="20"/>
        </w:rPr>
        <w:t xml:space="preserve"> </w:t>
      </w:r>
    </w:p>
    <w:p w14:paraId="469DAF69" w14:textId="77777777" w:rsidR="005F06A0" w:rsidRPr="00547C8D" w:rsidRDefault="005F06A0" w:rsidP="00F33998">
      <w:pPr>
        <w:jc w:val="both"/>
        <w:rPr>
          <w:rFonts w:ascii="BentonSans Comp Regular" w:hAnsi="BentonSans Comp Regular"/>
          <w:i/>
          <w:iCs/>
          <w:color w:val="000000" w:themeColor="text1"/>
          <w:sz w:val="20"/>
        </w:rPr>
      </w:pPr>
    </w:p>
    <w:p w14:paraId="2A5F290F"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3425. Practicum in Concepts of Professional Nursing. (2)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Admission to the Nursing Major.  </w:t>
      </w:r>
      <w:r w:rsidR="0014669A" w:rsidRPr="00547C8D">
        <w:rPr>
          <w:rFonts w:ascii="BentonSans Comp Regular" w:hAnsi="BentonSans Comp Regular"/>
          <w:bCs/>
          <w:color w:val="000000" w:themeColor="text1"/>
          <w:sz w:val="20"/>
        </w:rPr>
        <w:t>Corequisite(s):</w:t>
      </w:r>
      <w:r w:rsidRPr="00547C8D">
        <w:rPr>
          <w:rFonts w:ascii="BentonSans Comp Regular" w:hAnsi="BentonSans Comp Regular"/>
          <w:bCs/>
          <w:color w:val="000000" w:themeColor="text1"/>
          <w:sz w:val="20"/>
        </w:rPr>
        <w:t xml:space="preserve"> NURS 3105 and NURS 3108. </w:t>
      </w:r>
      <w:r w:rsidRPr="00547C8D">
        <w:rPr>
          <w:rFonts w:ascii="BentonSans Comp Regular" w:hAnsi="BentonSans Comp Regular"/>
          <w:color w:val="000000" w:themeColor="text1"/>
          <w:sz w:val="20"/>
        </w:rPr>
        <w:t xml:space="preserve">This clinical course introduces the application of concepts, skills and values fundamental to professional nursing practice. </w:t>
      </w:r>
    </w:p>
    <w:p w14:paraId="1FB6FD17" w14:textId="77777777" w:rsidR="005F06A0" w:rsidRPr="00547C8D" w:rsidRDefault="005F06A0" w:rsidP="00F33998">
      <w:pPr>
        <w:jc w:val="both"/>
        <w:rPr>
          <w:rFonts w:ascii="BentonSans Comp Regular" w:hAnsi="BentonSans Comp Regular"/>
          <w:i/>
          <w:iCs/>
          <w:color w:val="000000" w:themeColor="text1"/>
          <w:sz w:val="20"/>
        </w:rPr>
      </w:pPr>
    </w:p>
    <w:p w14:paraId="4A1830A0" w14:textId="3436C051"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3430. Practicum Illness and Disease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 and NURS 3108.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NURS 3230.  Clinical practice in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settings that correlates with theoretical content related to basic pathophysiological alterations. Students will provide care in diverse clinical settings to develop psychomotor sills and apply knowledge in making clinical decisions. </w:t>
      </w:r>
    </w:p>
    <w:p w14:paraId="1D0E38BA" w14:textId="77777777" w:rsidR="005F06A0" w:rsidRPr="00547C8D" w:rsidRDefault="005F06A0" w:rsidP="00F33998">
      <w:pPr>
        <w:jc w:val="both"/>
        <w:rPr>
          <w:rFonts w:ascii="BentonSans Comp Regular" w:hAnsi="BentonSans Comp Regular"/>
          <w:color w:val="000000" w:themeColor="text1"/>
          <w:sz w:val="20"/>
        </w:rPr>
      </w:pPr>
    </w:p>
    <w:p w14:paraId="45A2FFCD" w14:textId="77777777" w:rsidR="005F06A0" w:rsidRPr="00547C8D" w:rsidRDefault="005F06A0" w:rsidP="00F33998">
      <w:pPr>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3440. Practicum in Nursing Care of Children and the Childbearing Family.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 and NURS 3108.  Development of competencies essential for the nursing care of families during the childbearing and childrearing years. A variety of clinical experiences are provided, including community-based care, patient education, and in-patient care, with an emphasis on family-centered nursing practice. </w:t>
      </w:r>
    </w:p>
    <w:p w14:paraId="193C3936" w14:textId="4AE74CB3"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60CBFE39" w14:textId="432D01C6" w:rsidR="0040484F" w:rsidRPr="00547C8D" w:rsidRDefault="0040484F"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NURS 3700. Creating and Sustaining Change in Nursing. (2)  </w:t>
      </w:r>
      <w:r w:rsidRPr="00547C8D">
        <w:rPr>
          <w:rFonts w:ascii="BentonSans Comp Regular" w:hAnsi="BentonSans Comp Regular"/>
          <w:snapToGrid/>
          <w:color w:val="000000" w:themeColor="text1"/>
          <w:sz w:val="20"/>
        </w:rPr>
        <w:t xml:space="preserve">Prerequisite(s): Admission to Nursing major and Nursing honors program, and permission of the instructor.  Introduces students to the use of outcomes data to assess the need for change, allows students to explore state and national databases to evaluate organizational quality outcomes, provides an overview of nursing and change theories to guide the process of change, and introduce methods of overcoming resistance to change.  Students identify a change topic, develop a PICOT question, conduct a review of the literature, and initiate a plan for implementing a small test of change.  Topics, question, literature review, and plan framework must be approved by course faculty. </w:t>
      </w:r>
    </w:p>
    <w:p w14:paraId="0CE4C526" w14:textId="77777777" w:rsidR="0040484F" w:rsidRPr="00547C8D" w:rsidRDefault="0040484F" w:rsidP="00F33998">
      <w:pPr>
        <w:tabs>
          <w:tab w:val="left" w:pos="270"/>
          <w:tab w:val="left" w:pos="990"/>
        </w:tabs>
        <w:snapToGrid w:val="0"/>
        <w:jc w:val="both"/>
        <w:rPr>
          <w:rFonts w:ascii="BentonSans Comp Regular" w:hAnsi="BentonSans Comp Regular"/>
          <w:snapToGrid/>
          <w:color w:val="000000" w:themeColor="text1"/>
          <w:sz w:val="20"/>
        </w:rPr>
      </w:pPr>
    </w:p>
    <w:p w14:paraId="366B8903" w14:textId="159BD37C"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NURS 3895. Independent Study in Nursing. </w:t>
      </w:r>
      <w:r w:rsidR="003155B1" w:rsidRPr="00547C8D">
        <w:rPr>
          <w:rFonts w:ascii="BentonSans Comp Regular" w:hAnsi="BentonSans Comp Regular"/>
          <w:b/>
          <w:snapToGrid/>
          <w:color w:val="000000" w:themeColor="text1"/>
          <w:sz w:val="20"/>
        </w:rPr>
        <w:t>(1 to 4)</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Directed individual study in a selected aspect of nursing which is explored in greater depth than included in the planned </w:t>
      </w:r>
      <w:r w:rsidRPr="00547C8D">
        <w:rPr>
          <w:rFonts w:ascii="BentonSans Comp Regular" w:hAnsi="BentonSans Comp Regular"/>
          <w:snapToGrid/>
          <w:color w:val="000000" w:themeColor="text1"/>
          <w:sz w:val="20"/>
        </w:rPr>
        <w:t xml:space="preserve">curriculum.  </w:t>
      </w:r>
      <w:r w:rsidR="001705AE" w:rsidRPr="00547C8D">
        <w:rPr>
          <w:rFonts w:ascii="BentonSans Comp Regular" w:hAnsi="BentonSans Comp Regular"/>
          <w:i/>
          <w:snapToGrid/>
          <w:color w:val="000000" w:themeColor="text1"/>
          <w:sz w:val="20"/>
        </w:rPr>
        <w:t>May be repeated for credit with change of focus.</w:t>
      </w:r>
      <w:r w:rsidRPr="00547C8D">
        <w:rPr>
          <w:rFonts w:ascii="BentonSans Comp Regular" w:hAnsi="BentonSans Comp Regular"/>
          <w:snapToGrid/>
          <w:color w:val="000000" w:themeColor="text1"/>
          <w:sz w:val="20"/>
        </w:rPr>
        <w:t xml:space="preserve">  No more than six hours in NURS 3895 may be counted toward degree requirements. </w:t>
      </w:r>
    </w:p>
    <w:p w14:paraId="5673FB00" w14:textId="77777777" w:rsidR="005F06A0" w:rsidRPr="00547C8D"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3A7110B5" w14:textId="6F189913"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NURS 4000. Topics in Nursing. </w:t>
      </w:r>
      <w:r w:rsidR="003155B1" w:rsidRPr="00547C8D">
        <w:rPr>
          <w:rFonts w:ascii="BentonSans Comp Regular" w:hAnsi="BentonSans Comp Regular"/>
          <w:b/>
          <w:snapToGrid/>
          <w:color w:val="000000" w:themeColor="text1"/>
          <w:sz w:val="20"/>
        </w:rPr>
        <w:t>(1 to 3)</w:t>
      </w:r>
      <w:r w:rsidRPr="00547C8D">
        <w:rPr>
          <w:rFonts w:ascii="BentonSans Comp Regular" w:hAnsi="BentonSans Comp Regular"/>
          <w:snapToGrid/>
          <w:color w:val="000000" w:themeColor="text1"/>
          <w:sz w:val="20"/>
        </w:rPr>
        <w:t xml:space="preserve">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Critical examination of selected current topics in nursing. </w:t>
      </w:r>
    </w:p>
    <w:p w14:paraId="1E9AC433"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37835CF8"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4100. Nursing Care of the Aging Adult.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w:t>
      </w:r>
      <w:r w:rsidR="00133CEC"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tanding in the Nursing Program. Examination of the processes of aging.  Study of the nursing care for healthy, aging adults; frail, aging adults; institutionalized, aging adults; and dying, aging adults. </w:t>
      </w:r>
    </w:p>
    <w:p w14:paraId="4592793A" w14:textId="7458764F" w:rsidR="005F06A0" w:rsidRDefault="005F06A0" w:rsidP="00F33998">
      <w:pPr>
        <w:jc w:val="both"/>
        <w:rPr>
          <w:rFonts w:ascii="BentonSans Comp Regular" w:hAnsi="BentonSans Comp Regular"/>
          <w:color w:val="000000" w:themeColor="text1"/>
          <w:sz w:val="20"/>
        </w:rPr>
      </w:pPr>
    </w:p>
    <w:p w14:paraId="1F4170ED"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4120. Psychiatric Mental Health Nursing.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Admission to the Nursing </w:t>
      </w:r>
      <w:r w:rsidR="00133CEC" w:rsidRPr="00547C8D">
        <w:rPr>
          <w:rFonts w:ascii="BentonSans Comp Regular" w:hAnsi="BentonSans Comp Regular"/>
          <w:color w:val="000000" w:themeColor="text1"/>
          <w:sz w:val="20"/>
        </w:rPr>
        <w:t xml:space="preserve">major, </w:t>
      </w:r>
      <w:r w:rsidRPr="00547C8D">
        <w:rPr>
          <w:rFonts w:ascii="BentonSans Comp Regular" w:hAnsi="BentonSans Comp Regular"/>
          <w:color w:val="000000" w:themeColor="text1"/>
          <w:sz w:val="20"/>
        </w:rPr>
        <w:t>NURS 3430</w:t>
      </w:r>
      <w:r w:rsidR="00133CEC" w:rsidRPr="00547C8D">
        <w:rPr>
          <w:rFonts w:ascii="BentonSans Comp Regular" w:hAnsi="BentonSans Comp Regular"/>
          <w:color w:val="000000" w:themeColor="text1"/>
          <w:sz w:val="20"/>
        </w:rPr>
        <w:t>, a</w:t>
      </w:r>
      <w:r w:rsidRPr="00547C8D">
        <w:rPr>
          <w:rFonts w:ascii="BentonSans Comp Regular" w:hAnsi="BentonSans Comp Regular"/>
          <w:color w:val="000000" w:themeColor="text1"/>
          <w:sz w:val="20"/>
        </w:rPr>
        <w:t xml:space="preserve">nd NURS 3440. </w:t>
      </w:r>
      <w:r w:rsidR="00133CEC"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w:t>
      </w:r>
      <w:r w:rsidRPr="00547C8D">
        <w:rPr>
          <w:rFonts w:ascii="BentonSans Comp Regular" w:hAnsi="BentonSans Comp Regular"/>
          <w:snapToGrid/>
          <w:color w:val="000000" w:themeColor="text1"/>
          <w:sz w:val="20"/>
        </w:rPr>
        <w:t xml:space="preserve">RS 4420.  The foundation of Psychiatric Mental Health Nursing with emphasis on biopsychosocial content in the understanding and care of acute and chronic and chemically dependent clients. </w:t>
      </w:r>
    </w:p>
    <w:p w14:paraId="2C95F92F" w14:textId="77777777" w:rsidR="005F06A0" w:rsidRPr="00547C8D" w:rsidRDefault="005F06A0" w:rsidP="00F33998">
      <w:pPr>
        <w:jc w:val="both"/>
        <w:rPr>
          <w:rFonts w:ascii="BentonSans Comp Regular" w:hAnsi="BentonSans Comp Regular"/>
          <w:color w:val="000000" w:themeColor="text1"/>
          <w:sz w:val="20"/>
        </w:rPr>
      </w:pPr>
    </w:p>
    <w:p w14:paraId="108545B0" w14:textId="77777777" w:rsidR="005F06A0" w:rsidRPr="00547C8D" w:rsidRDefault="005F06A0" w:rsidP="00F33998">
      <w:pPr>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4130. Complex Illness and Disease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 and NURS 3230.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4430.  Illness and disease management of adult patients with complex pathophysiological alterations. Focus is on care management of clients with complex and pathophysiological health needs.  </w:t>
      </w:r>
    </w:p>
    <w:p w14:paraId="63CF1A99" w14:textId="77777777" w:rsidR="005F06A0" w:rsidRPr="00547C8D"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3F71B361" w14:textId="77777777" w:rsidR="005F06A0" w:rsidRPr="00547C8D" w:rsidRDefault="005F06A0" w:rsidP="00F33998">
      <w:pPr>
        <w:tabs>
          <w:tab w:val="left" w:pos="270"/>
          <w:tab w:val="left" w:pos="99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4203. Leadership and Informatics for Nursing Practice.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Admission to the Nursing Major</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4450.  Introduction to leadership focusing on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systems and the nurse’s role. Explore external and internal forces that affect the work environment and how to influence those forces. Discuss the work environment that best motivates people and creates an atmosphere that inspires, instills confidence and sustains individuals. Incorporate understanding of self to enhance beginning leadership. </w:t>
      </w:r>
    </w:p>
    <w:p w14:paraId="07FB6672" w14:textId="77777777" w:rsidR="005F06A0" w:rsidRPr="00547C8D"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5295E93F"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NURS 4240. Population Focused Nursing.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4440.  Examination and analysis of concepts and theories related to care of populations from a perspective of social justice. Focuses on health indicators and risk reduction in diverse groups across the lifespan and development of community partnerships within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systems. </w:t>
      </w:r>
    </w:p>
    <w:p w14:paraId="5C21FAD0" w14:textId="77777777" w:rsidR="005F06A0" w:rsidRPr="00547C8D" w:rsidRDefault="005F06A0" w:rsidP="00F33998">
      <w:pPr>
        <w:jc w:val="both"/>
        <w:rPr>
          <w:rFonts w:ascii="BentonSans Comp Regular" w:hAnsi="BentonSans Comp Regular"/>
          <w:snapToGrid/>
          <w:color w:val="000000" w:themeColor="text1"/>
          <w:sz w:val="20"/>
        </w:rPr>
      </w:pPr>
    </w:p>
    <w:p w14:paraId="1E9FF11B"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NURS 4420. Practicum in Psychiatric Mental Health Nursing. (3)</w:t>
      </w:r>
      <w:r w:rsidRPr="00547C8D">
        <w:rPr>
          <w:rFonts w:ascii="BentonSans Comp Regular" w:hAnsi="BentonSans Comp Regular"/>
          <w:bCs/>
          <w:snapToGrid/>
          <w:color w:val="000000" w:themeColor="text1"/>
          <w:sz w:val="20"/>
        </w:rPr>
        <w:t xml:space="preserve">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Pr="00547C8D">
        <w:rPr>
          <w:rFonts w:ascii="BentonSans Comp Regular" w:hAnsi="BentonSans Comp Regular"/>
          <w:color w:val="000000" w:themeColor="text1"/>
          <w:sz w:val="20"/>
        </w:rPr>
        <w:t>Admission to the Nursing Major</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4120.  Development of competencies necessary for the practice of psychiatric mental health nursing. </w:t>
      </w:r>
      <w:r w:rsidR="00A769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Emphasis is on the use of self in relationships, psychiatric nursing assessment, nursing interventions with clients and working as a member of the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team. </w:t>
      </w:r>
      <w:r w:rsidR="00A769A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variety of clinical settings are used. </w:t>
      </w:r>
    </w:p>
    <w:p w14:paraId="78F14FBA" w14:textId="77777777" w:rsidR="005F06A0" w:rsidRPr="00547C8D" w:rsidRDefault="005F06A0" w:rsidP="00F33998">
      <w:pPr>
        <w:jc w:val="both"/>
        <w:rPr>
          <w:rFonts w:ascii="BentonSans Comp Regular" w:hAnsi="BentonSans Comp Regular"/>
          <w:color w:val="000000" w:themeColor="text1"/>
          <w:sz w:val="20"/>
        </w:rPr>
      </w:pPr>
    </w:p>
    <w:p w14:paraId="5C8C983E" w14:textId="2D350214"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NURS 4430.</w:t>
      </w:r>
      <w:r w:rsidR="002D091D" w:rsidRPr="00547C8D">
        <w:rPr>
          <w:rFonts w:ascii="BentonSans Comp Regular" w:hAnsi="BentonSans Comp Regular"/>
          <w:b/>
          <w:bCs/>
          <w:color w:val="000000" w:themeColor="text1"/>
          <w:sz w:val="20"/>
        </w:rPr>
        <w:t xml:space="preserve"> Practicum in Complex Illness and </w:t>
      </w:r>
      <w:r w:rsidRPr="00547C8D">
        <w:rPr>
          <w:rFonts w:ascii="BentonSans Comp Regular" w:hAnsi="BentonSans Comp Regular"/>
          <w:b/>
          <w:bCs/>
          <w:color w:val="000000" w:themeColor="text1"/>
          <w:sz w:val="20"/>
        </w:rPr>
        <w:t xml:space="preserve">Disease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the Nursing Major</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NURS 3230, and NURS 3430.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NURS 4130.  Clinical practice in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settings that correlate with theoretical content related to complex pathophysiological alterations. </w:t>
      </w:r>
      <w:r w:rsidR="00A769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provide care in diverse clinical settings to continue to develop psychomotor skills and apply knowledge for clinical decision-making and reasoning. </w:t>
      </w:r>
    </w:p>
    <w:p w14:paraId="18B95E2A" w14:textId="77777777" w:rsidR="005F06A0" w:rsidRPr="00547C8D" w:rsidRDefault="005F06A0" w:rsidP="00F33998">
      <w:pPr>
        <w:jc w:val="both"/>
        <w:rPr>
          <w:rFonts w:ascii="BentonSans Comp Regular" w:hAnsi="BentonSans Comp Regular"/>
          <w:snapToGrid/>
          <w:color w:val="000000" w:themeColor="text1"/>
          <w:sz w:val="20"/>
        </w:rPr>
      </w:pPr>
    </w:p>
    <w:p w14:paraId="1A5E2A5B"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4440. Practicum in Population Focused Nursing. (2)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Admission to the Nursing Major</w:t>
      </w:r>
      <w:r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4240.  Development of competencies related to care of diverse </w:t>
      </w:r>
      <w:r w:rsidRPr="00547C8D">
        <w:rPr>
          <w:rFonts w:ascii="BentonSans Comp Regular" w:hAnsi="BentonSans Comp Regular"/>
          <w:snapToGrid/>
          <w:color w:val="000000" w:themeColor="text1"/>
          <w:sz w:val="20"/>
        </w:rPr>
        <w:lastRenderedPageBreak/>
        <w:t xml:space="preserve">populations.  </w:t>
      </w:r>
      <w:r w:rsidR="00B01720" w:rsidRPr="00547C8D">
        <w:rPr>
          <w:rFonts w:ascii="BentonSans Comp Regular" w:hAnsi="BentonSans Comp Regular"/>
          <w:snapToGrid/>
          <w:color w:val="000000" w:themeColor="text1"/>
          <w:sz w:val="20"/>
        </w:rPr>
        <w:t>Clinical</w:t>
      </w:r>
      <w:r w:rsidRPr="00547C8D">
        <w:rPr>
          <w:rFonts w:ascii="BentonSans Comp Regular" w:hAnsi="BentonSans Comp Regular"/>
          <w:snapToGrid/>
          <w:color w:val="000000" w:themeColor="text1"/>
          <w:sz w:val="20"/>
        </w:rPr>
        <w:t xml:space="preserve"> experiences occur in a variety of communities and agencies that provide opportunities for interdisciplinary experiences. </w:t>
      </w:r>
    </w:p>
    <w:p w14:paraId="298BA845" w14:textId="77777777" w:rsidR="005F06A0" w:rsidRPr="00547C8D" w:rsidRDefault="005F06A0" w:rsidP="00F33998">
      <w:pPr>
        <w:jc w:val="both"/>
        <w:rPr>
          <w:rFonts w:ascii="BentonSans Comp Regular" w:hAnsi="BentonSans Comp Regular"/>
          <w:snapToGrid/>
          <w:color w:val="000000" w:themeColor="text1"/>
          <w:sz w:val="20"/>
        </w:rPr>
      </w:pPr>
    </w:p>
    <w:p w14:paraId="6DC33648" w14:textId="48B792AD"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NURS 4450. Design and Coordination of Care.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Admission to the Nursing Major</w:t>
      </w:r>
      <w:r w:rsidRPr="00547C8D">
        <w:rPr>
          <w:rFonts w:ascii="BentonSans Comp Regular" w:hAnsi="BentonSans Comp Regular"/>
          <w:snapToGrid/>
          <w:color w:val="000000" w:themeColor="text1"/>
          <w:sz w:val="20"/>
        </w:rPr>
        <w:t xml:space="preserve"> and NURS 4430.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4203.  Clinical application of knowledge and skills in the design, management, and coordination of care for clients in a variety of </w:t>
      </w:r>
      <w:r w:rsidR="006E587B" w:rsidRPr="00547C8D">
        <w:rPr>
          <w:rFonts w:ascii="BentonSans Comp Regular" w:hAnsi="BentonSans Comp Regular"/>
          <w:snapToGrid/>
          <w:color w:val="000000" w:themeColor="text1"/>
          <w:sz w:val="20"/>
        </w:rPr>
        <w:t>healthcare</w:t>
      </w:r>
      <w:r w:rsidRPr="00547C8D">
        <w:rPr>
          <w:rFonts w:ascii="BentonSans Comp Regular" w:hAnsi="BentonSans Comp Regular"/>
          <w:snapToGrid/>
          <w:color w:val="000000" w:themeColor="text1"/>
          <w:sz w:val="20"/>
        </w:rPr>
        <w:t xml:space="preserve"> settings.  Precepted clinical experience with written clinical </w:t>
      </w:r>
      <w:proofErr w:type="gramStart"/>
      <w:r w:rsidRPr="00547C8D">
        <w:rPr>
          <w:rFonts w:ascii="BentonSans Comp Regular" w:hAnsi="BentonSans Comp Regular"/>
          <w:snapToGrid/>
          <w:color w:val="000000" w:themeColor="text1"/>
          <w:sz w:val="20"/>
        </w:rPr>
        <w:t>decision making</w:t>
      </w:r>
      <w:proofErr w:type="gramEnd"/>
      <w:r w:rsidRPr="00547C8D">
        <w:rPr>
          <w:rFonts w:ascii="BentonSans Comp Regular" w:hAnsi="BentonSans Comp Regular"/>
          <w:snapToGrid/>
          <w:color w:val="000000" w:themeColor="text1"/>
          <w:sz w:val="20"/>
        </w:rPr>
        <w:t xml:space="preserve"> projects. </w:t>
      </w:r>
    </w:p>
    <w:p w14:paraId="7506527A" w14:textId="64354823" w:rsidR="005F06A0" w:rsidRDefault="005F06A0" w:rsidP="00F33998">
      <w:pPr>
        <w:jc w:val="both"/>
        <w:rPr>
          <w:rFonts w:ascii="BentonSans Comp Regular" w:hAnsi="BentonSans Comp Regular"/>
          <w:snapToGrid/>
          <w:color w:val="000000" w:themeColor="text1"/>
          <w:sz w:val="20"/>
        </w:rPr>
      </w:pPr>
    </w:p>
    <w:p w14:paraId="0E9708EF"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NURS 4600. Professional Nursing: Trends, Issues, and Licensure. (3)  </w:t>
      </w:r>
      <w:r w:rsidR="0014669A"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NURS 4203 and NURS 4900.  Current trends and issues that impact a variety of aspects of the nursing profession.  Analysis of professional nursing practice in relation to current trends and issues.  Required components for professional licensure in nursing, including preparation for the NCLEX-RN exam.  Strategies for role transition from nursing student to professional nurse. </w:t>
      </w:r>
    </w:p>
    <w:p w14:paraId="533E80FB" w14:textId="77777777" w:rsidR="005F06A0" w:rsidRPr="00547C8D" w:rsidRDefault="005F06A0" w:rsidP="00F33998">
      <w:pPr>
        <w:jc w:val="both"/>
        <w:rPr>
          <w:rFonts w:ascii="BentonSans Comp Regular" w:hAnsi="BentonSans Comp Regular"/>
          <w:snapToGrid/>
          <w:color w:val="000000" w:themeColor="text1"/>
          <w:sz w:val="20"/>
        </w:rPr>
      </w:pPr>
    </w:p>
    <w:p w14:paraId="1FE6F3F4" w14:textId="77777777" w:rsidR="005F06A0" w:rsidRPr="00547C8D" w:rsidRDefault="005F06A0" w:rsidP="00F33998">
      <w:pPr>
        <w:jc w:val="both"/>
        <w:rPr>
          <w:rFonts w:ascii="BentonSans Comp Regular" w:hAnsi="BentonSans Comp Regular"/>
          <w:i/>
          <w:snapToGrid/>
          <w:color w:val="000000" w:themeColor="text1"/>
          <w:sz w:val="20"/>
        </w:rPr>
      </w:pPr>
      <w:r w:rsidRPr="00547C8D">
        <w:rPr>
          <w:rFonts w:ascii="BentonSans Comp Regular" w:hAnsi="BentonSans Comp Regular"/>
          <w:b/>
          <w:iCs/>
          <w:snapToGrid/>
          <w:color w:val="000000" w:themeColor="text1"/>
          <w:sz w:val="20"/>
        </w:rPr>
        <w:t>NURS 4900. Research in Nursing Practice. (2)</w:t>
      </w:r>
      <w:r w:rsidRPr="00547C8D">
        <w:rPr>
          <w:rFonts w:ascii="BentonSans Comp Regular" w:hAnsi="BentonSans Comp Regular"/>
          <w:iCs/>
          <w:snapToGrid/>
          <w:color w:val="000000" w:themeColor="text1"/>
          <w:sz w:val="20"/>
        </w:rPr>
        <w:t xml:space="preserve"> </w:t>
      </w:r>
      <w:r w:rsidR="0014669A" w:rsidRPr="00547C8D">
        <w:rPr>
          <w:rFonts w:ascii="BentonSans Comp Regular" w:hAnsi="BentonSans Comp Regular"/>
          <w:iCs/>
          <w:snapToGrid/>
          <w:color w:val="000000" w:themeColor="text1"/>
          <w:sz w:val="20"/>
        </w:rPr>
        <w:t>Prerequisite(s):</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color w:val="000000" w:themeColor="text1"/>
          <w:sz w:val="20"/>
        </w:rPr>
        <w:t xml:space="preserve">Admission to the Nursing Major.  </w:t>
      </w:r>
      <w:r w:rsidRPr="00547C8D">
        <w:rPr>
          <w:rFonts w:ascii="BentonSans Comp Regular" w:hAnsi="BentonSans Comp Regular"/>
          <w:iCs/>
          <w:snapToGrid/>
          <w:color w:val="000000" w:themeColor="text1"/>
          <w:sz w:val="20"/>
        </w:rPr>
        <w:t xml:space="preserve">Exploration of research methodologies relative to nursing practice, with emphasis on research utilization and evidence-based practice. </w:t>
      </w:r>
    </w:p>
    <w:p w14:paraId="7A299827" w14:textId="40E6D662" w:rsidR="005F06A0" w:rsidRDefault="005F06A0" w:rsidP="00F33998">
      <w:pPr>
        <w:jc w:val="both"/>
        <w:rPr>
          <w:rFonts w:ascii="BentonSans Comp Regular" w:hAnsi="BentonSans Comp Regular"/>
          <w:snapToGrid/>
          <w:color w:val="000000" w:themeColor="text1"/>
          <w:sz w:val="20"/>
        </w:rPr>
      </w:pPr>
    </w:p>
    <w:p w14:paraId="28BEF912" w14:textId="59E97135" w:rsidR="005F06A0" w:rsidRPr="00547C8D" w:rsidRDefault="00CF45BD" w:rsidP="0013390B">
      <w:pPr>
        <w:keepLines/>
        <w:pBdr>
          <w:top w:val="single" w:sz="4" w:space="1" w:color="auto"/>
        </w:pBdr>
        <w:tabs>
          <w:tab w:val="left" w:pos="-1440"/>
          <w:tab w:val="left" w:pos="-720"/>
          <w:tab w:val="left" w:pos="0"/>
          <w:tab w:val="left" w:pos="345"/>
          <w:tab w:val="left" w:pos="864"/>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Operations </w:t>
      </w:r>
      <w:r w:rsidR="0013390B" w:rsidRPr="00547C8D">
        <w:rPr>
          <w:rFonts w:ascii="BentonSans Comp Regular" w:hAnsi="BentonSans Comp Regular"/>
          <w:b/>
          <w:color w:val="000000" w:themeColor="text1"/>
          <w:sz w:val="32"/>
        </w:rPr>
        <w:t xml:space="preserve">and Supply Chain </w:t>
      </w:r>
      <w:r w:rsidRPr="00547C8D">
        <w:rPr>
          <w:rFonts w:ascii="BentonSans Comp Regular" w:hAnsi="BentonSans Comp Regular"/>
          <w:b/>
          <w:color w:val="000000" w:themeColor="text1"/>
          <w:sz w:val="32"/>
        </w:rPr>
        <w:t xml:space="preserve">Management </w:t>
      </w:r>
      <w:r w:rsidR="005F06A0" w:rsidRPr="00547C8D">
        <w:rPr>
          <w:rFonts w:ascii="BentonSans Comp Regular" w:hAnsi="BentonSans Comp Regular"/>
          <w:b/>
          <w:color w:val="000000" w:themeColor="text1"/>
          <w:sz w:val="32"/>
        </w:rPr>
        <w:t>(OPER)</w:t>
      </w:r>
    </w:p>
    <w:p w14:paraId="4165E667" w14:textId="77777777" w:rsidR="005F06A0" w:rsidRPr="00547C8D" w:rsidRDefault="005F06A0" w:rsidP="0013390B">
      <w:pPr>
        <w:keepLines/>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7D44E677" w14:textId="77777777" w:rsidR="005F06A0" w:rsidRPr="00547C8D" w:rsidRDefault="005F06A0" w:rsidP="0013390B">
      <w:pPr>
        <w:keepLines/>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OPER 3000. Topics in Operations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Topics from the areas of Operations Management. The course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74A5665"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59E14193" w14:textId="080E0C02"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OPER 3100. Operations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31277" w:rsidRPr="00547C8D">
        <w:rPr>
          <w:rFonts w:ascii="BentonSans Comp Regular" w:hAnsi="BentonSans Comp Regular"/>
          <w:color w:val="000000" w:themeColor="text1"/>
          <w:sz w:val="20"/>
        </w:rPr>
        <w:t>ACCT 2121, ACCT 2122 or ACCT 3323, ECON 2101, ECON 2102, INFO 2130, MATH 1120, and STAT 1220 with grades of C or above</w:t>
      </w:r>
      <w:r w:rsidRPr="00547C8D">
        <w:rPr>
          <w:rFonts w:ascii="BentonSans Comp Regular" w:hAnsi="BentonSans Comp Regular"/>
          <w:color w:val="000000" w:themeColor="text1"/>
          <w:sz w:val="20"/>
        </w:rPr>
        <w:t xml:space="preserve">; </w:t>
      </w:r>
      <w:r w:rsidR="00D31277" w:rsidRPr="00547C8D">
        <w:rPr>
          <w:rFonts w:ascii="BentonSans Comp Regular" w:hAnsi="BentonSans Comp Regular"/>
          <w:color w:val="000000" w:themeColor="text1"/>
          <w:sz w:val="20"/>
        </w:rPr>
        <w:t xml:space="preserve">College of Business major;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654C3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and development of the management functions in manufacturing and non-manufacturing organizations. </w:t>
      </w:r>
      <w:r w:rsidR="000240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systems approach to the organizational environment, the basic operating functions, the problems and decisions a manager encounters and solution techniques and models.</w:t>
      </w:r>
      <w:r w:rsidR="000240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Computer application</w:t>
      </w:r>
      <w:r w:rsidR="00024072"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are included where appropriate. </w:t>
      </w:r>
      <w:r w:rsidRPr="00547C8D">
        <w:rPr>
          <w:rFonts w:ascii="BentonSans Comp Regular" w:hAnsi="BentonSans Comp Regular"/>
          <w:i/>
          <w:color w:val="000000" w:themeColor="text1"/>
          <w:sz w:val="20"/>
        </w:rPr>
        <w:t xml:space="preserve"> </w:t>
      </w:r>
    </w:p>
    <w:p w14:paraId="319D78EC"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0134CB62" w14:textId="77777777" w:rsidR="005F06A0" w:rsidRPr="00547C8D" w:rsidRDefault="008B450E"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OPER 3201. </w:t>
      </w:r>
      <w:r w:rsidR="005F06A0" w:rsidRPr="00547C8D">
        <w:rPr>
          <w:rFonts w:ascii="BentonSans Comp Regular" w:hAnsi="BentonSans Comp Regular"/>
          <w:b/>
          <w:color w:val="000000" w:themeColor="text1"/>
          <w:sz w:val="20"/>
        </w:rPr>
        <w:t xml:space="preserve">Operations </w:t>
      </w:r>
      <w:r w:rsidRPr="00547C8D">
        <w:rPr>
          <w:rFonts w:ascii="BentonSans Comp Regular" w:hAnsi="BentonSans Comp Regular"/>
          <w:b/>
          <w:color w:val="000000" w:themeColor="text1"/>
          <w:sz w:val="20"/>
        </w:rPr>
        <w:t>Planning and Control</w:t>
      </w:r>
      <w:r w:rsidR="005F06A0" w:rsidRPr="00547C8D">
        <w:rPr>
          <w:rFonts w:ascii="BentonSans Comp Regular" w:hAnsi="BentonSans Comp Regular"/>
          <w:b/>
          <w:color w:val="000000" w:themeColor="text1"/>
          <w:sz w:val="20"/>
        </w:rPr>
        <w:t>. (3)</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005F06A0" w:rsidRPr="00547C8D">
        <w:rPr>
          <w:rFonts w:ascii="BentonSans Comp Regular" w:hAnsi="BentonSans Comp Regular"/>
          <w:color w:val="000000" w:themeColor="text1"/>
          <w:sz w:val="20"/>
        </w:rPr>
        <w:t xml:space="preserve">. </w:t>
      </w:r>
      <w:r w:rsidR="00654C3D"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An in-depth study of production planning and control activities in an enterprise resource planning context. Topics covered include:  forecasting, operations and capacity planning, master production scheduling, material requirements planning, production activity control, inventory management, and Just-in-Time inventory systems.  The use of software to manage operations and the interactions between operations and other functional areas of a business will be emphasized. </w:t>
      </w:r>
      <w:r w:rsidR="005F06A0" w:rsidRPr="00547C8D">
        <w:rPr>
          <w:rFonts w:ascii="BentonSans Comp Regular" w:hAnsi="BentonSans Comp Regular"/>
          <w:b/>
          <w:color w:val="000000" w:themeColor="text1"/>
          <w:sz w:val="20"/>
        </w:rPr>
        <w:t xml:space="preserve"> </w:t>
      </w:r>
    </w:p>
    <w:p w14:paraId="616B1351"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63D0E46A" w14:textId="09542CEF"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OPER 3203. Decision Modeling and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xml:space="preserve">; and </w:t>
      </w:r>
      <w:r w:rsidR="00A31B7A" w:rsidRPr="00547C8D">
        <w:rPr>
          <w:rFonts w:ascii="BentonSans Comp Regular" w:hAnsi="BentonSans Comp Regular"/>
          <w:color w:val="000000" w:themeColor="text1"/>
          <w:sz w:val="20"/>
        </w:rPr>
        <w:t xml:space="preserve">Business Analytics, </w:t>
      </w:r>
      <w:r w:rsidR="00654C3D" w:rsidRPr="00547C8D">
        <w:rPr>
          <w:rFonts w:ascii="BentonSans Comp Regular" w:hAnsi="BentonSans Comp Regular"/>
          <w:color w:val="000000" w:themeColor="text1"/>
          <w:sz w:val="20"/>
        </w:rPr>
        <w:t>Management Information Systems</w:t>
      </w:r>
      <w:r w:rsidR="00A31B7A" w:rsidRPr="00547C8D">
        <w:rPr>
          <w:rFonts w:ascii="BentonSans Comp Regular" w:hAnsi="BentonSans Comp Regular"/>
          <w:color w:val="000000" w:themeColor="text1"/>
          <w:sz w:val="20"/>
        </w:rPr>
        <w:t>,</w:t>
      </w:r>
      <w:r w:rsidR="00654C3D" w:rsidRPr="00547C8D">
        <w:rPr>
          <w:rFonts w:ascii="BentonSans Comp Regular" w:hAnsi="BentonSans Comp Regular"/>
          <w:color w:val="000000" w:themeColor="text1"/>
          <w:sz w:val="20"/>
        </w:rPr>
        <w:t xml:space="preserve"> or Operations and Supply Chain Management major or minor, or permission of department</w:t>
      </w:r>
      <w:r w:rsidRPr="00547C8D">
        <w:rPr>
          <w:rFonts w:ascii="BentonSans Comp Regular" w:hAnsi="BentonSans Comp Regular"/>
          <w:color w:val="000000" w:themeColor="text1"/>
          <w:sz w:val="20"/>
        </w:rPr>
        <w:t xml:space="preserve">.  Analytical approach to understanding the management process and solving management problems with emphasis on model formulation, solution </w:t>
      </w:r>
      <w:r w:rsidRPr="00547C8D">
        <w:rPr>
          <w:rFonts w:ascii="BentonSans Comp Regular" w:hAnsi="BentonSans Comp Regular"/>
          <w:color w:val="000000" w:themeColor="text1"/>
          <w:sz w:val="20"/>
        </w:rPr>
        <w:t xml:space="preserve">techniques, and interpretation of results.  </w:t>
      </w:r>
      <w:r w:rsidR="00A23B0D"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opics include:  techniques such as linear, integer, goal</w:t>
      </w:r>
      <w:r w:rsidR="00A23B0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multi</w:t>
      </w:r>
      <w:r w:rsidR="00A23B0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objective programming; queuing theory and applications; decision support via Monte Carlo simulation; decision making under uncertainty and risk; decision trees; and multi-criteria decision making.</w:t>
      </w:r>
      <w:r w:rsidR="00A23B0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024072" w:rsidRPr="00547C8D">
        <w:rPr>
          <w:rFonts w:ascii="BentonSans Comp Regular" w:hAnsi="BentonSans Comp Regular"/>
          <w:color w:val="000000" w:themeColor="text1"/>
          <w:sz w:val="20"/>
        </w:rPr>
        <w:t xml:space="preserve">Microsoft </w:t>
      </w:r>
      <w:r w:rsidRPr="00547C8D">
        <w:rPr>
          <w:rFonts w:ascii="BentonSans Comp Regular" w:hAnsi="BentonSans Comp Regular"/>
          <w:color w:val="000000" w:themeColor="text1"/>
          <w:sz w:val="20"/>
        </w:rPr>
        <w:t>Exce</w:t>
      </w:r>
      <w:r w:rsidR="00A23B0D" w:rsidRPr="00547C8D">
        <w:rPr>
          <w:rFonts w:ascii="BentonSans Comp Regular" w:hAnsi="BentonSans Comp Regular"/>
          <w:color w:val="000000" w:themeColor="text1"/>
          <w:sz w:val="20"/>
        </w:rPr>
        <w:t>l is the main analytical tool.</w:t>
      </w:r>
    </w:p>
    <w:p w14:paraId="5FD7A194"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6E5E9A42"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OPER 3204. Management of Service and Project Operations.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Examines both strategic and operational </w:t>
      </w:r>
      <w:proofErr w:type="gramStart"/>
      <w:r w:rsidRPr="00547C8D">
        <w:rPr>
          <w:rFonts w:ascii="BentonSans Comp Regular" w:hAnsi="BentonSans Comp Regular"/>
          <w:color w:val="000000" w:themeColor="text1"/>
          <w:sz w:val="20"/>
        </w:rPr>
        <w:t>decision making in service</w:t>
      </w:r>
      <w:proofErr w:type="gramEnd"/>
      <w:r w:rsidRPr="00547C8D">
        <w:rPr>
          <w:rFonts w:ascii="BentonSans Comp Regular" w:hAnsi="BentonSans Comp Regular"/>
          <w:color w:val="000000" w:themeColor="text1"/>
          <w:sz w:val="20"/>
        </w:rPr>
        <w:t xml:space="preserve"> management with emphasis on the latter.  Topics include: service strategy, designing new services, assessing and improving service quality, improving the efficiency and effectiveness of service processes, service process design and service facility location, managing waiting lines, managing service projects, and the integration of technology into service operations. </w:t>
      </w:r>
    </w:p>
    <w:p w14:paraId="3E50BA9B"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3A13A40D"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OPER 3206. Quality Assurance and Management.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A study of management philosophy, practices and analytical processes implemented in quality planning and administration of products and services. Topics include: corporate culture, quality design, human factors and motivation, quality cost analyses and auditing, service quality, quality assurance, quality circles, and conformance to design. </w:t>
      </w:r>
    </w:p>
    <w:p w14:paraId="1E89551A"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159279C6" w14:textId="77777777" w:rsidR="005F06A0" w:rsidRPr="00547C8D" w:rsidRDefault="005F06A0" w:rsidP="00F33998">
      <w:pPr>
        <w:jc w:val="both"/>
        <w:rPr>
          <w:rFonts w:ascii="BentonSans Comp Regular" w:eastAsia="Arial Unicode MS" w:hAnsi="BentonSans Comp Regular"/>
          <w:i/>
          <w:color w:val="000000" w:themeColor="text1"/>
          <w:sz w:val="20"/>
        </w:rPr>
      </w:pPr>
      <w:r w:rsidRPr="00547C8D">
        <w:rPr>
          <w:rFonts w:ascii="BentonSans Comp Regular" w:hAnsi="BentonSans Comp Regular"/>
          <w:b/>
          <w:bCs/>
          <w:color w:val="000000" w:themeColor="text1"/>
          <w:sz w:val="20"/>
        </w:rPr>
        <w:t>OPER 3208. Supply Chain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 3100 </w:t>
      </w:r>
      <w:r w:rsidR="009E297B" w:rsidRPr="00547C8D">
        <w:rPr>
          <w:rFonts w:ascii="BentonSans Comp Regular" w:hAnsi="BentonSans Comp Regular"/>
          <w:color w:val="000000" w:themeColor="text1"/>
          <w:sz w:val="20"/>
        </w:rPr>
        <w:t>with grade of C or above</w:t>
      </w:r>
      <w:r w:rsidR="00654C3D" w:rsidRPr="00547C8D">
        <w:rPr>
          <w:rFonts w:ascii="BentonSans Comp Regular" w:hAnsi="BentonSans Comp Regular"/>
          <w:color w:val="000000" w:themeColor="text1"/>
          <w:sz w:val="20"/>
        </w:rPr>
        <w:t>; and Management Information Systems or Operations and Supply Chain Management major or minor, or permission of department</w:t>
      </w:r>
      <w:r w:rsidRPr="00547C8D">
        <w:rPr>
          <w:rFonts w:ascii="BentonSans Comp Regular" w:hAnsi="BentonSans Comp Regular"/>
          <w:color w:val="000000" w:themeColor="text1"/>
          <w:sz w:val="20"/>
        </w:rPr>
        <w:t xml:space="preserve">.  </w:t>
      </w:r>
      <w:r w:rsidR="00EC01DA" w:rsidRPr="00547C8D">
        <w:rPr>
          <w:rFonts w:ascii="BentonSans Comp Regular" w:hAnsi="BentonSans Comp Regular"/>
          <w:color w:val="000000" w:themeColor="text1"/>
          <w:sz w:val="20"/>
        </w:rPr>
        <w:t>A study of s</w:t>
      </w:r>
      <w:r w:rsidRPr="00547C8D">
        <w:rPr>
          <w:rFonts w:ascii="BentonSans Comp Regular" w:hAnsi="BentonSans Comp Regular"/>
          <w:color w:val="000000" w:themeColor="text1"/>
          <w:sz w:val="20"/>
        </w:rPr>
        <w:t xml:space="preserve">upply chain management concerned with all of the activities performed from the initial raw materials to the ultimate consumption of the finished product.  </w:t>
      </w:r>
      <w:r w:rsidR="00EC01DA"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xamine</w:t>
      </w:r>
      <w:r w:rsidR="00EC01DA"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the major aspects of the supply chain: the product flows; the information flows; and the relationships among supply chain participants.  </w:t>
      </w:r>
      <w:r w:rsidR="00EC01DA" w:rsidRPr="00547C8D">
        <w:rPr>
          <w:rFonts w:ascii="BentonSans Comp Regular" w:hAnsi="BentonSans Comp Regular"/>
          <w:color w:val="000000" w:themeColor="text1"/>
          <w:sz w:val="20"/>
        </w:rPr>
        <w:t>T</w:t>
      </w:r>
      <w:r w:rsidRPr="00547C8D">
        <w:rPr>
          <w:rFonts w:ascii="BentonSans Comp Regular" w:hAnsi="BentonSans Comp Regular"/>
          <w:color w:val="000000" w:themeColor="text1"/>
          <w:sz w:val="20"/>
        </w:rPr>
        <w:t xml:space="preserve">opics </w:t>
      </w:r>
      <w:r w:rsidR="00EC01DA" w:rsidRPr="00547C8D">
        <w:rPr>
          <w:rFonts w:ascii="BentonSans Comp Regular" w:hAnsi="BentonSans Comp Regular"/>
          <w:color w:val="000000" w:themeColor="text1"/>
          <w:sz w:val="20"/>
        </w:rPr>
        <w:t xml:space="preserve">include: </w:t>
      </w:r>
      <w:r w:rsidRPr="00547C8D">
        <w:rPr>
          <w:rFonts w:ascii="BentonSans Comp Regular" w:hAnsi="BentonSans Comp Regular"/>
          <w:color w:val="000000" w:themeColor="text1"/>
          <w:sz w:val="20"/>
        </w:rPr>
        <w:t>supply chain information technologies, supply chain design, strategic alliances between supply chain participants</w:t>
      </w:r>
      <w:r w:rsidR="00703B7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supply chain initiatives. </w:t>
      </w:r>
    </w:p>
    <w:p w14:paraId="2F5664AB"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2060AF64" w14:textId="2D214CC8"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OPER 3400. Operations and Supply Chain Management Internship. </w:t>
      </w:r>
      <w:r w:rsidR="0019618B" w:rsidRPr="00547C8D">
        <w:rPr>
          <w:rFonts w:ascii="BentonSans Comp Regular" w:hAnsi="BentonSans Comp Regular"/>
          <w:b/>
          <w:color w:val="000000" w:themeColor="text1"/>
          <w:sz w:val="20"/>
        </w:rPr>
        <w:t>(3</w:t>
      </w:r>
      <w:r w:rsidR="003155B1"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Junior or Senior in good standing and department approval.  </w:t>
      </w:r>
      <w:r w:rsidR="0019618B" w:rsidRPr="00547C8D">
        <w:rPr>
          <w:rFonts w:ascii="BentonSans Comp Regular" w:hAnsi="BentonSans Comp Regular"/>
          <w:color w:val="000000" w:themeColor="text1"/>
          <w:sz w:val="20"/>
        </w:rPr>
        <w:t xml:space="preserve">Provides a meaningful work experience in the field of operations and/or supply chain management.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436F35" w:rsidRPr="00547C8D">
        <w:rPr>
          <w:rFonts w:ascii="BentonSans Comp Regular" w:hAnsi="BentonSans Comp Regular"/>
          <w:i/>
          <w:color w:val="000000" w:themeColor="text1"/>
          <w:sz w:val="20"/>
        </w:rPr>
        <w:t>May not be repeated for credit.  Graded on a Pass/No Credit basis.</w:t>
      </w:r>
      <w:r w:rsidR="00436F35" w:rsidRPr="00547C8D">
        <w:rPr>
          <w:rFonts w:ascii="BentonSans Comp Regular" w:hAnsi="BentonSans Comp Regular"/>
          <w:color w:val="000000" w:themeColor="text1"/>
          <w:sz w:val="20"/>
        </w:rPr>
        <w:t xml:space="preserve">  </w:t>
      </w:r>
    </w:p>
    <w:p w14:paraId="38355CCE"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3BA32FFC" w14:textId="2ABCF4B1"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OPER 3500. </w:t>
      </w:r>
      <w:r w:rsidR="009068EA" w:rsidRPr="00547C8D">
        <w:rPr>
          <w:rFonts w:ascii="BentonSans Comp Regular" w:hAnsi="BentonSans Comp Regular"/>
          <w:b/>
          <w:bCs/>
          <w:color w:val="000000" w:themeColor="text1"/>
          <w:sz w:val="20"/>
        </w:rPr>
        <w:t xml:space="preserve">Operations and Supply Chain Management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Operations and Supply Chain Management major.  Enrollment in this course is required for the departm</w:t>
      </w:r>
      <w:r w:rsidR="008E4DC8" w:rsidRPr="00547C8D">
        <w:rPr>
          <w:rFonts w:ascii="BentonSans Comp Regular" w:hAnsi="BentonSans Comp Regular"/>
          <w:color w:val="000000" w:themeColor="text1"/>
          <w:sz w:val="20"/>
        </w:rPr>
        <w:t>ent's cooperative education</w:t>
      </w:r>
      <w:r w:rsidRPr="00547C8D">
        <w:rPr>
          <w:rFonts w:ascii="BentonSans Comp Regular" w:hAnsi="BentonSans Comp Regular"/>
          <w:color w:val="000000" w:themeColor="text1"/>
          <w:sz w:val="20"/>
        </w:rPr>
        <w:t xml:space="preserve"> students during each semester they are working in a position.  Participating students pay a course registration fee for transcript notation. </w:t>
      </w:r>
      <w:r w:rsidR="00904E0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Assignments must be arranged and approved in advance.  </w:t>
      </w:r>
      <w:r w:rsidR="008F7293" w:rsidRPr="00547C8D">
        <w:rPr>
          <w:rFonts w:ascii="BentonSans Comp Regular" w:hAnsi="BentonSans Comp Regular"/>
          <w:color w:val="000000" w:themeColor="text1"/>
          <w:sz w:val="20"/>
        </w:rPr>
        <w:t xml:space="preserve">The Cooperative Education Program is only open to undergraduate students; graduate level students are encouraged </w:t>
      </w:r>
      <w:r w:rsidR="008F7293" w:rsidRPr="00547C8D">
        <w:rPr>
          <w:rFonts w:ascii="BentonSans Comp Regular" w:hAnsi="BentonSans Comp Regular"/>
          <w:color w:val="000000" w:themeColor="text1"/>
          <w:sz w:val="20"/>
        </w:rPr>
        <w:lastRenderedPageBreak/>
        <w:t>to contact their academic departments to inquire about academic or industrial internship options for credit</w:t>
      </w:r>
      <w:r w:rsidRPr="00547C8D">
        <w:rPr>
          <w:rFonts w:ascii="BentonSans Comp Regular" w:hAnsi="BentonSans Comp Regular"/>
          <w:color w:val="000000" w:themeColor="text1"/>
          <w:sz w:val="20"/>
        </w:rPr>
        <w:t xml:space="preserve">.  For more information, contact the University Career Center.  </w:t>
      </w:r>
      <w:r w:rsidR="00904E0E" w:rsidRPr="00547C8D">
        <w:rPr>
          <w:rFonts w:ascii="BentonSans Comp Regular" w:hAnsi="BentonSans Comp Regular"/>
          <w:i/>
          <w:color w:val="000000" w:themeColor="text1"/>
          <w:sz w:val="20"/>
        </w:rPr>
        <w:t xml:space="preserve">Course may be repeated.  Graded on a Satisfactory/Unsatisfactory basis.  </w:t>
      </w:r>
    </w:p>
    <w:p w14:paraId="7E74A7EA" w14:textId="77777777" w:rsidR="005F06A0" w:rsidRPr="00547C8D"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5C5AC640" w14:textId="62C7F27B" w:rsidR="005F06A0" w:rsidRPr="00547C8D" w:rsidRDefault="005F06A0" w:rsidP="00F33998">
      <w:pPr>
        <w:tabs>
          <w:tab w:val="left" w:pos="-1440"/>
          <w:tab w:val="left" w:pos="-720"/>
          <w:tab w:val="left" w:pos="0"/>
          <w:tab w:val="left" w:pos="345"/>
          <w:tab w:val="left" w:pos="864"/>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OPER 3800. Directed Study.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w:t>
      </w:r>
    </w:p>
    <w:p w14:paraId="21746409" w14:textId="77777777" w:rsidR="005F06A0" w:rsidRPr="00547C8D" w:rsidRDefault="005F06A0" w:rsidP="00F33998">
      <w:pPr>
        <w:tabs>
          <w:tab w:val="left" w:pos="-1440"/>
          <w:tab w:val="left" w:pos="-720"/>
          <w:tab w:val="left" w:pos="0"/>
          <w:tab w:val="left" w:pos="345"/>
          <w:tab w:val="left" w:pos="864"/>
        </w:tabs>
        <w:jc w:val="both"/>
        <w:rPr>
          <w:rFonts w:ascii="BentonSans Comp Regular" w:hAnsi="BentonSans Comp Regular"/>
          <w:b/>
          <w:color w:val="000000" w:themeColor="text1"/>
          <w:sz w:val="20"/>
        </w:rPr>
      </w:pPr>
    </w:p>
    <w:p w14:paraId="092E7E7F" w14:textId="77777777" w:rsidR="005F06A0" w:rsidRPr="00547C8D" w:rsidRDefault="00430F77" w:rsidP="00F33998">
      <w:pPr>
        <w:keepNext/>
        <w:keepLines/>
        <w:pBdr>
          <w:top w:val="single" w:sz="4" w:space="1" w:color="auto"/>
        </w:pBdr>
        <w:tabs>
          <w:tab w:val="left" w:pos="-1440"/>
          <w:tab w:val="left" w:pos="-720"/>
          <w:tab w:val="left" w:pos="0"/>
          <w:tab w:val="left" w:pos="345"/>
          <w:tab w:val="left" w:pos="864"/>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Operations Research </w:t>
      </w:r>
      <w:r w:rsidR="005F06A0" w:rsidRPr="00547C8D">
        <w:rPr>
          <w:rFonts w:ascii="BentonSans Comp Regular" w:hAnsi="BentonSans Comp Regular"/>
          <w:b/>
          <w:color w:val="000000" w:themeColor="text1"/>
          <w:sz w:val="32"/>
        </w:rPr>
        <w:t>(OPRS)</w:t>
      </w:r>
    </w:p>
    <w:p w14:paraId="57B77DB7" w14:textId="77777777" w:rsidR="005F06A0" w:rsidRPr="00547C8D" w:rsidRDefault="005F06A0" w:rsidP="00F33998">
      <w:pPr>
        <w:keepNext/>
        <w:keepLines/>
        <w:tabs>
          <w:tab w:val="left" w:pos="-1080"/>
          <w:tab w:val="left" w:pos="-360"/>
          <w:tab w:val="left" w:pos="180"/>
          <w:tab w:val="left" w:pos="705"/>
          <w:tab w:val="left" w:pos="122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right="-18"/>
        <w:jc w:val="both"/>
        <w:rPr>
          <w:rFonts w:ascii="BentonSans Comp Regular" w:hAnsi="BentonSans Comp Regular"/>
          <w:i/>
          <w:color w:val="000000" w:themeColor="text1"/>
          <w:sz w:val="20"/>
        </w:rPr>
      </w:pPr>
    </w:p>
    <w:p w14:paraId="355EBC6F" w14:textId="20249F45" w:rsidR="005F06A0" w:rsidRPr="00547C8D" w:rsidRDefault="005F06A0" w:rsidP="00F33998">
      <w:pPr>
        <w:keepNext/>
        <w:tabs>
          <w:tab w:val="left" w:pos="-1440"/>
          <w:tab w:val="left" w:pos="-720"/>
          <w:tab w:val="left" w:pos="0"/>
          <w:tab w:val="left" w:pos="345"/>
          <w:tab w:val="left" w:pos="864"/>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OPRS 3111. Operations Research: Deterministic Models. (3)</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B67FC6" w:rsidRPr="00547C8D">
        <w:rPr>
          <w:rFonts w:ascii="BentonSans Comp Regular" w:hAnsi="BentonSans Comp Regular"/>
          <w:color w:val="000000" w:themeColor="text1"/>
          <w:sz w:val="20"/>
        </w:rPr>
        <w:t xml:space="preserve">Cross-listed Course(s): SEGR 3201.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 and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 xml:space="preserve">2164.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Linear, integer and dynamic programming, the simplex method, networks, PERT and CPM techniques, game theory, and applications. </w:t>
      </w:r>
    </w:p>
    <w:p w14:paraId="0E6FB7D5" w14:textId="77777777" w:rsidR="005F06A0" w:rsidRPr="00547C8D" w:rsidRDefault="005F06A0" w:rsidP="00F33998">
      <w:pPr>
        <w:tabs>
          <w:tab w:val="left" w:pos="-1440"/>
          <w:tab w:val="left" w:pos="-720"/>
          <w:tab w:val="left" w:pos="0"/>
          <w:tab w:val="left" w:pos="345"/>
          <w:tab w:val="left" w:pos="864"/>
        </w:tabs>
        <w:jc w:val="both"/>
        <w:rPr>
          <w:rFonts w:ascii="BentonSans Comp Regular" w:hAnsi="BentonSans Comp Regular"/>
          <w:color w:val="000000" w:themeColor="text1"/>
          <w:sz w:val="20"/>
        </w:rPr>
      </w:pPr>
    </w:p>
    <w:p w14:paraId="6EEC211F" w14:textId="6A72CB51" w:rsidR="005F06A0" w:rsidRPr="00547C8D" w:rsidRDefault="005F06A0" w:rsidP="00F33998">
      <w:pPr>
        <w:tabs>
          <w:tab w:val="left" w:pos="-1440"/>
          <w:tab w:val="left" w:pos="-720"/>
          <w:tab w:val="left" w:pos="0"/>
          <w:tab w:val="left" w:pos="345"/>
          <w:tab w:val="left" w:pos="864"/>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OPRS 3113. Operations Research: Probabilistic Models. (3)</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00B67FC6" w:rsidRPr="00547C8D">
        <w:rPr>
          <w:rFonts w:ascii="BentonSans Comp Regular" w:hAnsi="BentonSans Comp Regular"/>
          <w:color w:val="000000" w:themeColor="text1"/>
          <w:sz w:val="20"/>
        </w:rPr>
        <w:t xml:space="preserve">Cross-listed Course(s): SEGR 3202.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MATH </w:t>
      </w:r>
      <w:r w:rsidRPr="00547C8D">
        <w:rPr>
          <w:rFonts w:ascii="BentonSans Comp Regular" w:hAnsi="BentonSans Comp Regular"/>
          <w:color w:val="000000" w:themeColor="text1"/>
          <w:sz w:val="20"/>
        </w:rPr>
        <w:t>2164</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56132C" w:rsidRPr="00547C8D">
        <w:rPr>
          <w:rFonts w:ascii="BentonSans Comp Regular" w:hAnsi="BentonSans Comp Regular"/>
          <w:color w:val="000000" w:themeColor="text1"/>
          <w:sz w:val="20"/>
        </w:rPr>
        <w:t xml:space="preserve">MATH 3122, </w:t>
      </w:r>
      <w:r w:rsidRPr="00547C8D">
        <w:rPr>
          <w:rFonts w:ascii="BentonSans Comp Regular" w:hAnsi="BentonSans Comp Regular"/>
          <w:color w:val="000000" w:themeColor="text1"/>
          <w:sz w:val="20"/>
        </w:rPr>
        <w:t>STAT 2122</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STAT 3122</w:t>
      </w:r>
      <w:r w:rsidR="00AE5D7E" w:rsidRPr="00547C8D">
        <w:rPr>
          <w:rFonts w:ascii="BentonSans Comp Regular" w:hAnsi="BentonSans Comp Regular"/>
          <w:color w:val="000000" w:themeColor="text1"/>
          <w:sz w:val="20"/>
        </w:rPr>
        <w:t>, or STAT 3128</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Queuing models, inventory models, simulation, </w:t>
      </w:r>
      <w:proofErr w:type="spellStart"/>
      <w:r w:rsidRPr="00547C8D">
        <w:rPr>
          <w:rFonts w:ascii="BentonSans Comp Regular" w:hAnsi="BentonSans Comp Regular"/>
          <w:color w:val="000000" w:themeColor="text1"/>
          <w:sz w:val="20"/>
        </w:rPr>
        <w:t>markov</w:t>
      </w:r>
      <w:proofErr w:type="spellEnd"/>
      <w:r w:rsidRPr="00547C8D">
        <w:rPr>
          <w:rFonts w:ascii="BentonSans Comp Regular" w:hAnsi="BentonSans Comp Regular"/>
          <w:color w:val="000000" w:themeColor="text1"/>
          <w:sz w:val="20"/>
        </w:rPr>
        <w:t xml:space="preserve"> chains, decision analysis, game theory and probabilistic dynamic programming.  </w:t>
      </w:r>
    </w:p>
    <w:p w14:paraId="73BF8BAF" w14:textId="77777777" w:rsidR="005F06A0" w:rsidRPr="00547C8D" w:rsidRDefault="005F06A0" w:rsidP="00F33998">
      <w:pPr>
        <w:tabs>
          <w:tab w:val="left" w:pos="8730"/>
        </w:tabs>
        <w:jc w:val="both"/>
        <w:rPr>
          <w:rFonts w:ascii="BentonSans Comp Regular" w:hAnsi="BentonSans Comp Regular"/>
          <w:b/>
          <w:color w:val="000000" w:themeColor="text1"/>
          <w:sz w:val="20"/>
        </w:rPr>
      </w:pPr>
    </w:p>
    <w:p w14:paraId="165EA84C" w14:textId="77777777" w:rsidR="005F06A0" w:rsidRPr="00547C8D" w:rsidRDefault="005F06A0" w:rsidP="00F33998">
      <w:pPr>
        <w:tabs>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OPRS 4010. Topics in Decision Mathematics. (2-3)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 decision mathematics selected to supplement regular course offerings in this area of mathematics. </w:t>
      </w:r>
      <w:r w:rsidR="0056132C" w:rsidRPr="00547C8D">
        <w:rPr>
          <w:rFonts w:ascii="BentonSans Comp Regular" w:hAnsi="BentonSans Comp Regular"/>
          <w:color w:val="000000" w:themeColor="text1"/>
          <w:sz w:val="20"/>
        </w:rPr>
        <w:t xml:space="preserve"> </w:t>
      </w:r>
      <w:r w:rsidR="00DD333E" w:rsidRPr="00547C8D">
        <w:rPr>
          <w:rFonts w:ascii="BentonSans Comp Regular" w:hAnsi="BentonSans Comp Regular"/>
          <w:i/>
          <w:color w:val="000000" w:themeColor="text1"/>
          <w:sz w:val="20"/>
        </w:rPr>
        <w:t xml:space="preserve">May be repeated for credit </w:t>
      </w:r>
      <w:r w:rsidR="00D120F5" w:rsidRPr="00547C8D">
        <w:rPr>
          <w:rFonts w:ascii="BentonSans Comp Regular" w:hAnsi="BentonSans Comp Regular"/>
          <w:i/>
          <w:color w:val="000000" w:themeColor="text1"/>
          <w:sz w:val="20"/>
        </w:rPr>
        <w:t>with permission</w:t>
      </w:r>
      <w:r w:rsidR="00DD333E" w:rsidRPr="00547C8D">
        <w:rPr>
          <w:rFonts w:ascii="BentonSans Comp Regular" w:hAnsi="BentonSans Comp Regular"/>
          <w:i/>
          <w:color w:val="000000" w:themeColor="text1"/>
          <w:sz w:val="20"/>
        </w:rPr>
        <w:t xml:space="preserve"> of department. </w:t>
      </w:r>
      <w:r w:rsidRPr="00547C8D">
        <w:rPr>
          <w:rFonts w:ascii="BentonSans Comp Regular" w:hAnsi="BentonSans Comp Regular"/>
          <w:color w:val="000000" w:themeColor="text1"/>
          <w:sz w:val="20"/>
        </w:rPr>
        <w:t xml:space="preserve"> Credit for the M.A. degree in Mathematics requires approval of the department.  </w:t>
      </w:r>
    </w:p>
    <w:p w14:paraId="486B187E" w14:textId="77777777" w:rsidR="005F06A0" w:rsidRPr="00547C8D" w:rsidRDefault="005F06A0" w:rsidP="00F33998">
      <w:pPr>
        <w:tabs>
          <w:tab w:val="left" w:pos="8730"/>
        </w:tabs>
        <w:jc w:val="both"/>
        <w:rPr>
          <w:rFonts w:ascii="BentonSans Comp Regular" w:hAnsi="BentonSans Comp Regular"/>
          <w:b/>
          <w:color w:val="000000" w:themeColor="text1"/>
          <w:sz w:val="20"/>
        </w:rPr>
      </w:pPr>
    </w:p>
    <w:p w14:paraId="4F976C0B" w14:textId="77777777" w:rsidR="005F06A0" w:rsidRPr="00547C8D" w:rsidRDefault="005F06A0" w:rsidP="00F33998">
      <w:pPr>
        <w:tabs>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OPRS 4113. Game Theory.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OPRS 3111</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56132C" w:rsidRPr="00547C8D">
        <w:rPr>
          <w:rFonts w:ascii="BentonSans Comp Regular" w:hAnsi="BentonSans Comp Regular"/>
          <w:color w:val="000000" w:themeColor="text1"/>
          <w:sz w:val="20"/>
        </w:rPr>
        <w:t>MATH 3122,</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OPRS 3113, </w:t>
      </w:r>
      <w:r w:rsidRPr="00547C8D">
        <w:rPr>
          <w:rFonts w:ascii="BentonSans Comp Regular" w:hAnsi="BentonSans Comp Regular"/>
          <w:color w:val="000000" w:themeColor="text1"/>
          <w:sz w:val="20"/>
        </w:rPr>
        <w:t xml:space="preserve">STAT 2122, </w:t>
      </w:r>
      <w:r w:rsidR="0056132C" w:rsidRPr="00547C8D">
        <w:rPr>
          <w:rFonts w:ascii="BentonSans Comp Regular" w:hAnsi="BentonSans Comp Regular"/>
          <w:color w:val="000000" w:themeColor="text1"/>
          <w:sz w:val="20"/>
        </w:rPr>
        <w:t xml:space="preserve">or </w:t>
      </w:r>
      <w:r w:rsidRPr="00547C8D">
        <w:rPr>
          <w:rFonts w:ascii="BentonSans Comp Regular" w:hAnsi="BentonSans Comp Regular"/>
          <w:color w:val="000000" w:themeColor="text1"/>
          <w:sz w:val="20"/>
        </w:rPr>
        <w:t xml:space="preserve">STAT 3122.  The theory of zero-sum matrix games, mini-max theorem, optimal strategies, symmetric games, economic models, infinite, separable, polynomial, multi-stage, general-sum and in-person games.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project </w:t>
      </w:r>
      <w:r w:rsidR="0056132C"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required of all graduate students.  </w:t>
      </w:r>
    </w:p>
    <w:p w14:paraId="7F18CCC4" w14:textId="77777777" w:rsidR="005F06A0" w:rsidRPr="00547C8D" w:rsidRDefault="005F06A0" w:rsidP="00F33998">
      <w:pPr>
        <w:tabs>
          <w:tab w:val="left" w:pos="8730"/>
        </w:tabs>
        <w:jc w:val="both"/>
        <w:rPr>
          <w:rFonts w:ascii="BentonSans Comp Regular" w:hAnsi="BentonSans Comp Regular"/>
          <w:b/>
          <w:color w:val="000000" w:themeColor="text1"/>
          <w:sz w:val="20"/>
        </w:rPr>
      </w:pPr>
    </w:p>
    <w:p w14:paraId="7574752F" w14:textId="77777777" w:rsidR="005F06A0" w:rsidRPr="00547C8D" w:rsidRDefault="005F06A0" w:rsidP="00F33998">
      <w:pPr>
        <w:tabs>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OPRS 4114. Dynamic Programming.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ITCS 1214</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OPRS 3111</w:t>
      </w:r>
      <w:r w:rsidR="0056132C"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w:t>
      </w:r>
      <w:r w:rsidR="0056132C" w:rsidRPr="00547C8D">
        <w:rPr>
          <w:rFonts w:ascii="BentonSans Comp Regular" w:hAnsi="BentonSans Comp Regular"/>
          <w:color w:val="000000" w:themeColor="text1"/>
          <w:sz w:val="20"/>
        </w:rPr>
        <w:t xml:space="preserve">MATH 3122, OPRS 3113, </w:t>
      </w:r>
      <w:r w:rsidRPr="00547C8D">
        <w:rPr>
          <w:rFonts w:ascii="BentonSans Comp Regular" w:hAnsi="BentonSans Comp Regular"/>
          <w:color w:val="000000" w:themeColor="text1"/>
          <w:sz w:val="20"/>
        </w:rPr>
        <w:t xml:space="preserve">STAT 2122, </w:t>
      </w:r>
      <w:r w:rsidR="0056132C" w:rsidRPr="00547C8D">
        <w:rPr>
          <w:rFonts w:ascii="BentonSans Comp Regular" w:hAnsi="BentonSans Comp Regular"/>
          <w:color w:val="000000" w:themeColor="text1"/>
          <w:sz w:val="20"/>
        </w:rPr>
        <w:t xml:space="preserve">or </w:t>
      </w:r>
      <w:r w:rsidRPr="00547C8D">
        <w:rPr>
          <w:rFonts w:ascii="BentonSans Comp Regular" w:hAnsi="BentonSans Comp Regular"/>
          <w:color w:val="000000" w:themeColor="text1"/>
          <w:sz w:val="20"/>
        </w:rPr>
        <w:t xml:space="preserve">STAT 3122.  The identification of dynamic programming problems and their solution in terms of recurrence relations. Elementary path problems, resource allocation, shortest path, traveling salesmen problem, discrete-time optimal control, replacement models, and inventory systems.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project </w:t>
      </w:r>
      <w:r w:rsidR="0056132C"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required of all graduate students. </w:t>
      </w:r>
    </w:p>
    <w:p w14:paraId="0FC08131"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6728E4AE" w14:textId="77777777" w:rsidR="005F06A0" w:rsidRPr="00547C8D" w:rsidRDefault="00487584" w:rsidP="00F33998">
      <w:pPr>
        <w:keepNext/>
        <w:keepLines/>
        <w:pBdr>
          <w:top w:val="single" w:sz="4" w:space="1" w:color="auto"/>
        </w:pBdr>
        <w:tabs>
          <w:tab w:val="left" w:pos="252"/>
          <w:tab w:val="left" w:pos="8730"/>
        </w:tabs>
        <w:snapToGrid w:val="0"/>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Philosophy </w:t>
      </w:r>
      <w:r w:rsidR="005F06A0" w:rsidRPr="00547C8D">
        <w:rPr>
          <w:rFonts w:ascii="BentonSans Comp Regular" w:hAnsi="BentonSans Comp Regular"/>
          <w:b/>
          <w:color w:val="000000" w:themeColor="text1"/>
          <w:sz w:val="32"/>
        </w:rPr>
        <w:t>(PHIL)</w:t>
      </w:r>
    </w:p>
    <w:p w14:paraId="26D9C3AD" w14:textId="77777777" w:rsidR="005F06A0" w:rsidRPr="00547C8D" w:rsidRDefault="005F06A0" w:rsidP="00F33998">
      <w:pPr>
        <w:keepNext/>
        <w:keepLines/>
        <w:tabs>
          <w:tab w:val="left" w:pos="252"/>
          <w:tab w:val="left" w:pos="8730"/>
        </w:tabs>
        <w:snapToGrid w:val="0"/>
        <w:jc w:val="both"/>
        <w:rPr>
          <w:rFonts w:ascii="BentonSans Comp Regular" w:hAnsi="BentonSans Comp Regular"/>
          <w:color w:val="000000" w:themeColor="text1"/>
          <w:sz w:val="20"/>
        </w:rPr>
      </w:pPr>
    </w:p>
    <w:p w14:paraId="14AE8803" w14:textId="3AD165AE" w:rsidR="00A8385C" w:rsidRPr="00CC1068" w:rsidRDefault="00A8385C" w:rsidP="0005483D">
      <w:pPr>
        <w:tabs>
          <w:tab w:val="left" w:pos="252"/>
          <w:tab w:val="left" w:pos="8730"/>
        </w:tabs>
        <w:snapToGrid w:val="0"/>
        <w:jc w:val="both"/>
      </w:pPr>
      <w:r w:rsidRPr="00CC1068">
        <w:rPr>
          <w:rFonts w:ascii="BentonSans Comp Regular" w:hAnsi="BentonSans Comp Regular"/>
          <w:b/>
          <w:color w:val="000000" w:themeColor="text1"/>
          <w:sz w:val="20"/>
        </w:rPr>
        <w:t xml:space="preserve">PHIL 1502. </w:t>
      </w:r>
      <w:bookmarkStart w:id="38" w:name="_Hlk129869978"/>
      <w:r w:rsidR="0005483D" w:rsidRPr="00CC1068">
        <w:rPr>
          <w:rFonts w:ascii="BentonSans Comp Regular" w:hAnsi="BentonSans Comp Regular"/>
          <w:b/>
          <w:color w:val="000000" w:themeColor="text1"/>
          <w:sz w:val="20"/>
        </w:rPr>
        <w:t>Global Arts/Humanities: Global and Comparative Philosophy</w:t>
      </w:r>
      <w:bookmarkEnd w:id="38"/>
      <w:r w:rsidR="0005483D" w:rsidRPr="00CC1068">
        <w:rPr>
          <w:rFonts w:ascii="BentonSans Comp Regular" w:hAnsi="BentonSans Comp Regular"/>
          <w:b/>
          <w:color w:val="000000" w:themeColor="text1"/>
          <w:sz w:val="20"/>
        </w:rPr>
        <w:t>. (3)</w:t>
      </w:r>
      <w:r w:rsidR="0005483D" w:rsidRPr="00CC1068">
        <w:rPr>
          <w:rFonts w:ascii="BentonSans Comp Regular" w:hAnsi="BentonSans Comp Regular"/>
          <w:color w:val="000000" w:themeColor="text1"/>
          <w:sz w:val="20"/>
        </w:rPr>
        <w:t xml:space="preserve">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a complex, interconnected world. This course introduces students to philosophical reflection and activity as sets of practices spanning a variety of historical, cultural, and national contexts. Students may explore questions such as </w:t>
      </w:r>
      <w:r w:rsidR="0005483D" w:rsidRPr="00CC1068">
        <w:rPr>
          <w:rFonts w:ascii="BentonSans Comp Regular" w:hAnsi="BentonSans Comp Regular"/>
          <w:color w:val="000000" w:themeColor="text1"/>
          <w:sz w:val="20"/>
        </w:rPr>
        <w:t>how different cultures and communities understand and experience knowledge, ethics, injustice, death, humor, the self, or the good life.</w:t>
      </w:r>
    </w:p>
    <w:p w14:paraId="40E9A2FB" w14:textId="5E1E433C" w:rsidR="00A8385C" w:rsidRPr="00CC1068" w:rsidRDefault="00A8385C" w:rsidP="00F33998">
      <w:pPr>
        <w:tabs>
          <w:tab w:val="left" w:pos="252"/>
          <w:tab w:val="left" w:pos="8730"/>
        </w:tabs>
        <w:snapToGrid w:val="0"/>
        <w:jc w:val="both"/>
        <w:rPr>
          <w:rFonts w:ascii="BentonSans Comp Regular" w:hAnsi="BentonSans Comp Regular"/>
          <w:b/>
          <w:color w:val="000000" w:themeColor="text1"/>
          <w:sz w:val="20"/>
        </w:rPr>
      </w:pPr>
    </w:p>
    <w:p w14:paraId="4A063CA6" w14:textId="328A7882" w:rsidR="00A8385C" w:rsidRPr="0005483D" w:rsidRDefault="00A8385C" w:rsidP="0005483D">
      <w:pPr>
        <w:tabs>
          <w:tab w:val="left" w:pos="252"/>
          <w:tab w:val="left" w:pos="8730"/>
        </w:tabs>
        <w:snapToGrid w:val="0"/>
        <w:jc w:val="both"/>
      </w:pPr>
      <w:r w:rsidRPr="00CC1068">
        <w:rPr>
          <w:rFonts w:ascii="BentonSans Comp Regular" w:hAnsi="BentonSans Comp Regular"/>
          <w:b/>
          <w:color w:val="000000" w:themeColor="text1"/>
          <w:sz w:val="20"/>
        </w:rPr>
        <w:t xml:space="preserve">PHIL 1512. </w:t>
      </w:r>
      <w:bookmarkStart w:id="39" w:name="_Hlk129870055"/>
      <w:r w:rsidR="0005483D" w:rsidRPr="00CC1068">
        <w:rPr>
          <w:rFonts w:ascii="BentonSans Comp Regular" w:hAnsi="BentonSans Comp Regular"/>
          <w:b/>
          <w:color w:val="000000" w:themeColor="text1"/>
          <w:sz w:val="20"/>
        </w:rPr>
        <w:t>Local Arts/Humanities: Philosophy and Community</w:t>
      </w:r>
      <w:bookmarkEnd w:id="39"/>
      <w:r w:rsidR="0005483D" w:rsidRPr="00CC1068">
        <w:rPr>
          <w:rFonts w:ascii="BentonSans Comp Regular" w:hAnsi="BentonSans Comp Regular"/>
          <w:b/>
          <w:color w:val="000000" w:themeColor="text1"/>
          <w:sz w:val="20"/>
        </w:rPr>
        <w:t>. (3)</w:t>
      </w:r>
      <w:r w:rsidR="0005483D" w:rsidRPr="00CC1068">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This course involves philosophical reflection on the processes and structures that shape how people live, struggle, and make progress together in a set of overlapping communities. Students may explore questions such as how different cultures and communities understand and experience love and sex, healthcare, technology, democracy, or freedom.</w:t>
      </w:r>
    </w:p>
    <w:p w14:paraId="05CF505F" w14:textId="77777777" w:rsidR="00A8385C" w:rsidRPr="00A8385C" w:rsidRDefault="00A8385C" w:rsidP="00F33998">
      <w:pPr>
        <w:tabs>
          <w:tab w:val="left" w:pos="252"/>
          <w:tab w:val="left" w:pos="8730"/>
        </w:tabs>
        <w:snapToGrid w:val="0"/>
        <w:jc w:val="both"/>
        <w:rPr>
          <w:rFonts w:ascii="BentonSans Comp Regular" w:hAnsi="BentonSans Comp Regular"/>
          <w:color w:val="000000" w:themeColor="text1"/>
          <w:sz w:val="20"/>
        </w:rPr>
      </w:pPr>
    </w:p>
    <w:p w14:paraId="1AD38792" w14:textId="2DFB1703" w:rsidR="005F06A0" w:rsidRDefault="005F06A0" w:rsidP="00F33998">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sidR="00875E5C">
        <w:rPr>
          <w:rFonts w:ascii="BentonSans Comp Regular" w:hAnsi="BentonSans Comp Regular"/>
          <w:b/>
          <w:color w:val="000000" w:themeColor="text1"/>
          <w:sz w:val="20"/>
        </w:rPr>
        <w:t>2100</w:t>
      </w:r>
      <w:r w:rsidRPr="00547C8D">
        <w:rPr>
          <w:rFonts w:ascii="BentonSans Comp Regular" w:hAnsi="BentonSans Comp Regular"/>
          <w:b/>
          <w:color w:val="000000" w:themeColor="text1"/>
          <w:sz w:val="20"/>
        </w:rPr>
        <w:t>. Critical Thinking</w:t>
      </w:r>
      <w:r w:rsidR="00875E5C">
        <w:rPr>
          <w:rFonts w:ascii="BentonSans Comp Regular" w:hAnsi="BentonSans Comp Regular"/>
          <w:b/>
          <w:color w:val="000000" w:themeColor="text1"/>
          <w:sz w:val="20"/>
        </w:rPr>
        <w:t xml:space="preserve"> in Philosophy</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8858D4" w:rsidRPr="00547C8D">
        <w:rPr>
          <w:rFonts w:ascii="BentonSans Comp Regular" w:hAnsi="BentonSans Comp Regular"/>
          <w:color w:val="000000" w:themeColor="text1"/>
          <w:sz w:val="20"/>
        </w:rPr>
        <w:t xml:space="preserve"> LEGL 1105.  </w:t>
      </w:r>
      <w:r w:rsidRPr="00547C8D">
        <w:rPr>
          <w:rFonts w:ascii="BentonSans Comp Regular" w:hAnsi="BentonSans Comp Regular"/>
          <w:color w:val="000000" w:themeColor="text1"/>
          <w:sz w:val="20"/>
        </w:rPr>
        <w:t>Fundamental sk</w:t>
      </w:r>
      <w:r w:rsidR="00FB23BB" w:rsidRPr="00547C8D">
        <w:rPr>
          <w:rFonts w:ascii="BentonSans Comp Regular" w:hAnsi="BentonSans Comp Regular"/>
          <w:color w:val="000000" w:themeColor="text1"/>
          <w:sz w:val="20"/>
        </w:rPr>
        <w:t>ills of clear thinking that</w:t>
      </w:r>
      <w:r w:rsidRPr="00547C8D">
        <w:rPr>
          <w:rFonts w:ascii="BentonSans Comp Regular" w:hAnsi="BentonSans Comp Regular"/>
          <w:color w:val="000000" w:themeColor="text1"/>
          <w:sz w:val="20"/>
        </w:rPr>
        <w:t xml:space="preserve"> help </w:t>
      </w:r>
      <w:proofErr w:type="gramStart"/>
      <w:r w:rsidR="00FB23BB" w:rsidRPr="00547C8D">
        <w:rPr>
          <w:rFonts w:ascii="BentonSans Comp Regular" w:hAnsi="BentonSans Comp Regular"/>
          <w:color w:val="000000" w:themeColor="text1"/>
          <w:sz w:val="20"/>
        </w:rPr>
        <w:t>students</w:t>
      </w:r>
      <w:proofErr w:type="gramEnd"/>
      <w:r w:rsidRPr="00547C8D">
        <w:rPr>
          <w:rFonts w:ascii="BentonSans Comp Regular" w:hAnsi="BentonSans Comp Regular"/>
          <w:color w:val="000000" w:themeColor="text1"/>
          <w:sz w:val="20"/>
        </w:rPr>
        <w:t xml:space="preserve"> reason better during communication, problem-solving, and design, particularly as these integrate scientific/engineering efforts with social needs and values.</w:t>
      </w:r>
      <w:r w:rsidR="00875E5C">
        <w:rPr>
          <w:rFonts w:ascii="BentonSans Comp Regular" w:hAnsi="BentonSans Comp Regular"/>
          <w:color w:val="000000" w:themeColor="text1"/>
          <w:sz w:val="20"/>
        </w:rPr>
        <w:t xml:space="preserve"> </w:t>
      </w:r>
      <w:r w:rsidR="00FB23BB" w:rsidRPr="00547C8D">
        <w:rPr>
          <w:rFonts w:ascii="BentonSans Comp Regular" w:hAnsi="BentonSans Comp Regular"/>
          <w:color w:val="000000" w:themeColor="text1"/>
          <w:sz w:val="20"/>
        </w:rPr>
        <w:t>F</w:t>
      </w:r>
      <w:r w:rsidRPr="00547C8D">
        <w:rPr>
          <w:rFonts w:ascii="BentonSans Comp Regular" w:hAnsi="BentonSans Comp Regular"/>
          <w:color w:val="000000" w:themeColor="text1"/>
          <w:sz w:val="20"/>
        </w:rPr>
        <w:t>ocus</w:t>
      </w:r>
      <w:r w:rsidR="00FB23BB" w:rsidRPr="00547C8D">
        <w:rPr>
          <w:rFonts w:ascii="BentonSans Comp Regular" w:hAnsi="BentonSans Comp Regular"/>
          <w:color w:val="000000" w:themeColor="text1"/>
          <w:sz w:val="20"/>
        </w:rPr>
        <w:t>es</w:t>
      </w:r>
      <w:r w:rsidRPr="00547C8D">
        <w:rPr>
          <w:rFonts w:ascii="BentonSans Comp Regular" w:hAnsi="BentonSans Comp Regular"/>
          <w:color w:val="000000" w:themeColor="text1"/>
          <w:sz w:val="20"/>
        </w:rPr>
        <w:t xml:space="preserve"> on clarifying goals, identifying constraints, and generating and evaluating ideas or solutions. </w:t>
      </w:r>
    </w:p>
    <w:p w14:paraId="4004BB8A" w14:textId="77777777" w:rsidR="005F06A0" w:rsidRPr="00547C8D" w:rsidRDefault="005F06A0" w:rsidP="00F33998">
      <w:pPr>
        <w:tabs>
          <w:tab w:val="left" w:pos="252"/>
          <w:tab w:val="left" w:pos="8730"/>
        </w:tabs>
        <w:snapToGrid w:val="0"/>
        <w:jc w:val="both"/>
        <w:rPr>
          <w:rFonts w:ascii="BentonSans Comp Regular" w:hAnsi="BentonSans Comp Regular"/>
          <w:b/>
          <w:color w:val="000000" w:themeColor="text1"/>
          <w:sz w:val="20"/>
        </w:rPr>
      </w:pPr>
    </w:p>
    <w:p w14:paraId="2E2CA504" w14:textId="02E02A04" w:rsidR="005F06A0" w:rsidRDefault="005F06A0" w:rsidP="00F33998">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2105. Deductive Logic. (3)</w:t>
      </w:r>
      <w:r w:rsidRPr="00547C8D">
        <w:rPr>
          <w:rFonts w:ascii="BentonSans Comp Regular" w:hAnsi="BentonSans Comp Regular"/>
          <w:color w:val="000000" w:themeColor="text1"/>
          <w:sz w:val="20"/>
        </w:rPr>
        <w:t xml:space="preserve"> </w:t>
      </w:r>
      <w:r w:rsidR="006D2D8D"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6D2D8D" w:rsidRPr="00547C8D">
        <w:rPr>
          <w:rFonts w:ascii="BentonSans Comp Regular" w:hAnsi="BentonSans Comp Regular"/>
          <w:color w:val="000000" w:themeColor="text1"/>
          <w:sz w:val="20"/>
        </w:rPr>
        <w:t xml:space="preserve"> LEGL 2105.  </w:t>
      </w:r>
      <w:r w:rsidRPr="00547C8D">
        <w:rPr>
          <w:rFonts w:ascii="BentonSans Comp Regular" w:hAnsi="BentonSans Comp Regular"/>
          <w:color w:val="000000" w:themeColor="text1"/>
          <w:sz w:val="20"/>
        </w:rPr>
        <w:t xml:space="preserve">Principles of deductive logic, both classical and symbolic, with emphasis on the use of formal logic in analysis of ordinary language discourse.  </w:t>
      </w:r>
      <w:r w:rsidR="005D1FF4" w:rsidRPr="00547C8D">
        <w:rPr>
          <w:rFonts w:ascii="BentonSans Comp Regular" w:hAnsi="BentonSans Comp Regular"/>
          <w:color w:val="000000" w:themeColor="text1"/>
          <w:sz w:val="20"/>
        </w:rPr>
        <w:t xml:space="preserve"> </w:t>
      </w:r>
    </w:p>
    <w:p w14:paraId="6CB89ED0" w14:textId="01B176B9" w:rsidR="001C43CB" w:rsidRDefault="001C43CB" w:rsidP="00F33998">
      <w:pPr>
        <w:tabs>
          <w:tab w:val="left" w:pos="252"/>
          <w:tab w:val="left" w:pos="8730"/>
        </w:tabs>
        <w:snapToGrid w:val="0"/>
        <w:jc w:val="both"/>
        <w:rPr>
          <w:rFonts w:ascii="BentonSans Comp Regular" w:hAnsi="BentonSans Comp Regular"/>
          <w:color w:val="000000" w:themeColor="text1"/>
          <w:sz w:val="20"/>
        </w:rPr>
      </w:pPr>
    </w:p>
    <w:p w14:paraId="5A43B967" w14:textId="77777777" w:rsidR="001C43CB" w:rsidRPr="00547C8D" w:rsidRDefault="001C43CB" w:rsidP="001C43CB">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222</w:t>
      </w:r>
      <w:r w:rsidRPr="00547C8D">
        <w:rPr>
          <w:rFonts w:ascii="BentonSans Comp Regular" w:hAnsi="BentonSans Comp Regular"/>
          <w:b/>
          <w:color w:val="000000" w:themeColor="text1"/>
          <w:sz w:val="20"/>
        </w:rPr>
        <w:t>0. Healthcare Ethics.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Major ethical dilemmas within medical science and biology are examined to assist students to identify, analyze, and decide ethical issues in such a way that they can defend their positions to themselves and others.  Issues include reproductive and genetic technology, death and dying, patient rights, and justice in distribution of healthcare benefits and burdens. </w:t>
      </w:r>
    </w:p>
    <w:p w14:paraId="732C988E" w14:textId="050243A6" w:rsidR="001C43CB" w:rsidRDefault="001C43CB" w:rsidP="001C43CB">
      <w:pPr>
        <w:tabs>
          <w:tab w:val="left" w:pos="252"/>
          <w:tab w:val="left" w:pos="8730"/>
        </w:tabs>
        <w:snapToGrid w:val="0"/>
        <w:jc w:val="both"/>
        <w:rPr>
          <w:rFonts w:ascii="BentonSans Comp Regular" w:hAnsi="BentonSans Comp Regular"/>
          <w:color w:val="000000" w:themeColor="text1"/>
          <w:sz w:val="20"/>
        </w:rPr>
      </w:pPr>
    </w:p>
    <w:p w14:paraId="227C30DB" w14:textId="77777777" w:rsidR="00F4335D" w:rsidRPr="00547C8D" w:rsidRDefault="00F4335D" w:rsidP="00F4335D">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3009</w:t>
      </w:r>
      <w:r w:rsidRPr="00547C8D">
        <w:rPr>
          <w:rFonts w:ascii="BentonSans Comp Regular" w:hAnsi="BentonSans Comp Regular"/>
          <w:b/>
          <w:color w:val="000000" w:themeColor="text1"/>
          <w:sz w:val="20"/>
        </w:rPr>
        <w:t>. Major Figure in Philosophy. (3)</w:t>
      </w:r>
      <w:r w:rsidRPr="00547C8D">
        <w:rPr>
          <w:rFonts w:ascii="BentonSans Comp Regular" w:hAnsi="BentonSans Comp Regular"/>
          <w:color w:val="000000" w:themeColor="text1"/>
          <w:sz w:val="20"/>
        </w:rPr>
        <w:t xml:space="preserve">  An investigation into the thoughts and writings of a major figure in philosophy with special emphasis on primary sources.  Included may be Plato, Aristotle, Descartes, Kant, Marx, Nietzsche, Heidegger, Quine, Davidson, Rawls, and others as indicated by departmental needs and interests.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42E9E828" w14:textId="0E9413E6" w:rsidR="00F4335D" w:rsidRDefault="00F4335D" w:rsidP="001C43CB">
      <w:pPr>
        <w:tabs>
          <w:tab w:val="left" w:pos="252"/>
          <w:tab w:val="left" w:pos="8730"/>
        </w:tabs>
        <w:snapToGrid w:val="0"/>
        <w:jc w:val="both"/>
        <w:rPr>
          <w:rFonts w:ascii="BentonSans Comp Regular" w:hAnsi="BentonSans Comp Regular"/>
          <w:color w:val="000000" w:themeColor="text1"/>
          <w:sz w:val="20"/>
        </w:rPr>
      </w:pPr>
    </w:p>
    <w:p w14:paraId="6E357F0E" w14:textId="77777777" w:rsidR="00F4335D" w:rsidRPr="00547C8D" w:rsidRDefault="00F4335D" w:rsidP="00F4335D">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3019</w:t>
      </w:r>
      <w:r w:rsidRPr="00547C8D">
        <w:rPr>
          <w:rFonts w:ascii="BentonSans Comp Regular" w:hAnsi="BentonSans Comp Regular"/>
          <w:b/>
          <w:color w:val="000000" w:themeColor="text1"/>
          <w:sz w:val="20"/>
        </w:rPr>
        <w:t>. Topics in History/Genealogy. (3)</w:t>
      </w:r>
      <w:r w:rsidRPr="00547C8D">
        <w:rPr>
          <w:rFonts w:ascii="BentonSans Comp Regular" w:hAnsi="BentonSans Comp Regular"/>
          <w:color w:val="000000" w:themeColor="text1"/>
          <w:sz w:val="20"/>
        </w:rPr>
        <w:t xml:space="preserve">  Specific topics in the history/genealogy of philosophy.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61CC1B05" w14:textId="7F4173A2" w:rsidR="00F4335D" w:rsidRDefault="00F4335D" w:rsidP="001C43CB">
      <w:pPr>
        <w:tabs>
          <w:tab w:val="left" w:pos="252"/>
          <w:tab w:val="left" w:pos="8730"/>
        </w:tabs>
        <w:snapToGrid w:val="0"/>
        <w:jc w:val="both"/>
        <w:rPr>
          <w:rFonts w:ascii="BentonSans Comp Regular" w:hAnsi="BentonSans Comp Regular"/>
          <w:color w:val="000000" w:themeColor="text1"/>
          <w:sz w:val="20"/>
        </w:rPr>
      </w:pPr>
    </w:p>
    <w:p w14:paraId="55DEE95C" w14:textId="74766A24" w:rsidR="001912A8" w:rsidRPr="00256EDE" w:rsidRDefault="001912A8" w:rsidP="00F33998">
      <w:pPr>
        <w:tabs>
          <w:tab w:val="left" w:pos="252"/>
          <w:tab w:val="left" w:pos="8730"/>
        </w:tabs>
        <w:snapToGrid w:val="0"/>
        <w:jc w:val="both"/>
        <w:rPr>
          <w:rFonts w:ascii="BentonSans Comp Regular" w:hAnsi="BentonSans Comp Regular"/>
          <w:color w:val="000000" w:themeColor="text1"/>
          <w:sz w:val="20"/>
        </w:rPr>
      </w:pPr>
      <w:r w:rsidRPr="00256EDE">
        <w:rPr>
          <w:rFonts w:ascii="BentonSans Comp Regular" w:hAnsi="BentonSans Comp Regular"/>
          <w:b/>
          <w:color w:val="000000" w:themeColor="text1"/>
          <w:sz w:val="20"/>
        </w:rPr>
        <w:t xml:space="preserve">PHIL 3039. Topics </w:t>
      </w:r>
      <w:r w:rsidR="00CC0210">
        <w:rPr>
          <w:rFonts w:ascii="BentonSans Comp Regular" w:hAnsi="BentonSans Comp Regular"/>
          <w:b/>
          <w:color w:val="000000" w:themeColor="text1"/>
          <w:sz w:val="20"/>
        </w:rPr>
        <w:t>in</w:t>
      </w:r>
      <w:r w:rsidRPr="00256EDE">
        <w:rPr>
          <w:rFonts w:ascii="BentonSans Comp Regular" w:hAnsi="BentonSans Comp Regular"/>
          <w:b/>
          <w:color w:val="000000" w:themeColor="text1"/>
          <w:sz w:val="20"/>
        </w:rPr>
        <w:t xml:space="preserve"> Ethics/Aesthetics. (3)</w:t>
      </w:r>
      <w:r w:rsidRPr="00256EDE">
        <w:rPr>
          <w:rFonts w:ascii="BentonSans Comp Regular" w:hAnsi="BentonSans Comp Regular"/>
          <w:color w:val="000000" w:themeColor="text1"/>
          <w:sz w:val="20"/>
        </w:rPr>
        <w:t xml:space="preserve">  Specific topics in Ethics/Aesthetics.  </w:t>
      </w:r>
      <w:r w:rsidRPr="00256EDE">
        <w:rPr>
          <w:rFonts w:ascii="BentonSans Comp Regular" w:hAnsi="BentonSans Comp Regular"/>
          <w:i/>
          <w:color w:val="000000" w:themeColor="text1"/>
          <w:sz w:val="20"/>
        </w:rPr>
        <w:t xml:space="preserve">May be repeated for credit with permission of department. </w:t>
      </w:r>
      <w:r w:rsidRPr="00256EDE">
        <w:rPr>
          <w:rFonts w:ascii="BentonSans Comp Regular" w:hAnsi="BentonSans Comp Regular"/>
          <w:color w:val="000000" w:themeColor="text1"/>
          <w:sz w:val="20"/>
        </w:rPr>
        <w:t xml:space="preserve">  </w:t>
      </w:r>
    </w:p>
    <w:p w14:paraId="4DDB3A86" w14:textId="05615B1C" w:rsidR="005F06A0" w:rsidRPr="00256EDE" w:rsidRDefault="005F06A0" w:rsidP="00F33998">
      <w:pPr>
        <w:tabs>
          <w:tab w:val="left" w:pos="252"/>
          <w:tab w:val="left" w:pos="8730"/>
        </w:tabs>
        <w:snapToGrid w:val="0"/>
        <w:jc w:val="both"/>
        <w:rPr>
          <w:rFonts w:ascii="BentonSans Comp Regular" w:hAnsi="BentonSans Comp Regular"/>
          <w:color w:val="000000" w:themeColor="text1"/>
          <w:sz w:val="20"/>
        </w:rPr>
      </w:pPr>
    </w:p>
    <w:p w14:paraId="6ECCCE28" w14:textId="1650F8F3" w:rsidR="00A20E8B" w:rsidRPr="00547C8D" w:rsidRDefault="00A20E8B" w:rsidP="00A20E8B">
      <w:pPr>
        <w:tabs>
          <w:tab w:val="left" w:pos="252"/>
          <w:tab w:val="left" w:pos="8730"/>
        </w:tabs>
        <w:snapToGrid w:val="0"/>
        <w:jc w:val="both"/>
        <w:rPr>
          <w:rFonts w:ascii="BentonSans Comp Regular" w:hAnsi="BentonSans Comp Regular"/>
          <w:color w:val="000000" w:themeColor="text1"/>
          <w:sz w:val="20"/>
        </w:rPr>
      </w:pPr>
      <w:r w:rsidRPr="00256EDE">
        <w:rPr>
          <w:rFonts w:ascii="BentonSans Comp Regular" w:hAnsi="BentonSans Comp Regular"/>
          <w:b/>
          <w:color w:val="000000" w:themeColor="text1"/>
          <w:sz w:val="20"/>
        </w:rPr>
        <w:t xml:space="preserve">PHIL 3059. Topics </w:t>
      </w:r>
      <w:r w:rsidR="00CC43D8">
        <w:rPr>
          <w:rFonts w:ascii="BentonSans Comp Regular" w:hAnsi="BentonSans Comp Regular"/>
          <w:b/>
          <w:color w:val="000000" w:themeColor="text1"/>
          <w:sz w:val="20"/>
        </w:rPr>
        <w:t>in</w:t>
      </w:r>
      <w:r w:rsidR="00256EDE" w:rsidRPr="00256EDE">
        <w:rPr>
          <w:rFonts w:ascii="BentonSans Comp Regular" w:hAnsi="BentonSans Comp Regular"/>
          <w:b/>
          <w:color w:val="000000" w:themeColor="text1"/>
          <w:sz w:val="20"/>
        </w:rPr>
        <w:t xml:space="preserve"> </w:t>
      </w:r>
      <w:r w:rsidRPr="00256EDE">
        <w:rPr>
          <w:rFonts w:ascii="BentonSans Comp Regular" w:hAnsi="BentonSans Comp Regular"/>
          <w:b/>
          <w:color w:val="000000" w:themeColor="text1"/>
          <w:sz w:val="20"/>
        </w:rPr>
        <w:t>Knowledge/Language. (3)</w:t>
      </w:r>
      <w:r w:rsidRPr="00256EDE">
        <w:rPr>
          <w:rFonts w:ascii="BentonSans Comp Regular" w:hAnsi="BentonSans Comp Regular"/>
          <w:color w:val="000000" w:themeColor="text1"/>
          <w:sz w:val="20"/>
        </w:rPr>
        <w:t xml:space="preserve">  Specific topics in the Knowledge/Language.  </w:t>
      </w:r>
      <w:r w:rsidRPr="00256EDE">
        <w:rPr>
          <w:rFonts w:ascii="BentonSans Comp Regular" w:hAnsi="BentonSans Comp Regular"/>
          <w:i/>
          <w:color w:val="000000" w:themeColor="text1"/>
          <w:sz w:val="20"/>
        </w:rPr>
        <w:t>May be repeated for credit with permission of department.</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p>
    <w:p w14:paraId="02F0E6A4" w14:textId="2867F103" w:rsidR="00A20E8B" w:rsidRDefault="00A20E8B" w:rsidP="00F33998">
      <w:pPr>
        <w:tabs>
          <w:tab w:val="left" w:pos="252"/>
          <w:tab w:val="left" w:pos="8730"/>
        </w:tabs>
        <w:snapToGrid w:val="0"/>
        <w:jc w:val="both"/>
        <w:rPr>
          <w:rFonts w:ascii="BentonSans Comp Regular" w:hAnsi="BentonSans Comp Regular"/>
          <w:color w:val="000000" w:themeColor="text1"/>
          <w:sz w:val="20"/>
        </w:rPr>
      </w:pPr>
    </w:p>
    <w:p w14:paraId="2D66362E" w14:textId="56B4B405" w:rsidR="007C477C" w:rsidRPr="00547C8D" w:rsidRDefault="007C477C" w:rsidP="007C477C">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079</w:t>
      </w:r>
      <w:r w:rsidRPr="00547C8D">
        <w:rPr>
          <w:rFonts w:ascii="BentonSans Comp Regular" w:hAnsi="BentonSans Comp Regular"/>
          <w:b/>
          <w:color w:val="000000" w:themeColor="text1"/>
          <w:sz w:val="20"/>
        </w:rPr>
        <w:t xml:space="preserve">. Topics </w:t>
      </w:r>
      <w:r w:rsidR="00CC43D8">
        <w:rPr>
          <w:rFonts w:ascii="BentonSans Comp Regular" w:hAnsi="BentonSans Comp Regular"/>
          <w:b/>
          <w:color w:val="000000" w:themeColor="text1"/>
          <w:sz w:val="20"/>
        </w:rPr>
        <w:t>in</w:t>
      </w:r>
      <w:r w:rsidRPr="00547C8D">
        <w:rPr>
          <w:rFonts w:ascii="BentonSans Comp Regular" w:hAnsi="BentonSans Comp Regular"/>
          <w:b/>
          <w:color w:val="000000" w:themeColor="text1"/>
          <w:sz w:val="20"/>
        </w:rPr>
        <w:t xml:space="preserve"> Identity/Society. (3)</w:t>
      </w:r>
      <w:r w:rsidRPr="00547C8D">
        <w:rPr>
          <w:rFonts w:ascii="BentonSans Comp Regular" w:hAnsi="BentonSans Comp Regular"/>
          <w:color w:val="000000" w:themeColor="text1"/>
          <w:sz w:val="20"/>
        </w:rPr>
        <w:t xml:space="preserve">  Specific topics in Identity/Society.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45393D01" w14:textId="77777777" w:rsidR="007C477C" w:rsidRDefault="007C477C" w:rsidP="007C477C">
      <w:pPr>
        <w:tabs>
          <w:tab w:val="left" w:pos="252"/>
          <w:tab w:val="left" w:pos="8730"/>
        </w:tabs>
        <w:snapToGrid w:val="0"/>
        <w:jc w:val="both"/>
        <w:rPr>
          <w:rFonts w:ascii="BentonSans Comp Regular" w:hAnsi="BentonSans Comp Regular"/>
          <w:color w:val="000000" w:themeColor="text1"/>
          <w:sz w:val="20"/>
        </w:rPr>
      </w:pPr>
    </w:p>
    <w:p w14:paraId="168525D5" w14:textId="274704BF" w:rsidR="00ED2BD3" w:rsidRDefault="00ED2BD3" w:rsidP="00F33998">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201</w:t>
      </w:r>
      <w:r w:rsidRPr="00547C8D">
        <w:rPr>
          <w:rFonts w:ascii="BentonSans Comp Regular" w:hAnsi="BentonSans Comp Regular"/>
          <w:b/>
          <w:color w:val="000000" w:themeColor="text1"/>
          <w:sz w:val="20"/>
        </w:rPr>
        <w:t>. Ancient Philosophy. (3)</w:t>
      </w:r>
      <w:r w:rsidRPr="00547C8D">
        <w:rPr>
          <w:rFonts w:ascii="BentonSans Comp Regular" w:hAnsi="BentonSans Comp Regular"/>
          <w:color w:val="000000" w:themeColor="text1"/>
          <w:sz w:val="20"/>
        </w:rPr>
        <w:t xml:space="preserve">  Western intellectual and philosophic thought from the early Greeks to the post Aristotelian period, </w:t>
      </w:r>
      <w:r w:rsidRPr="00547C8D">
        <w:rPr>
          <w:rFonts w:ascii="BentonSans Comp Regular" w:hAnsi="BentonSans Comp Regular"/>
          <w:color w:val="000000" w:themeColor="text1"/>
          <w:sz w:val="20"/>
        </w:rPr>
        <w:lastRenderedPageBreak/>
        <w:t xml:space="preserve">often with an eye to issues in contemporary philosophy.  Readings from the </w:t>
      </w:r>
      <w:proofErr w:type="gramStart"/>
      <w:r w:rsidRPr="00547C8D">
        <w:rPr>
          <w:rFonts w:ascii="BentonSans Comp Regular" w:hAnsi="BentonSans Comp Regular"/>
          <w:color w:val="000000" w:themeColor="text1"/>
          <w:sz w:val="20"/>
        </w:rPr>
        <w:t>pre Socratics</w:t>
      </w:r>
      <w:proofErr w:type="gramEnd"/>
      <w:r w:rsidRPr="00547C8D">
        <w:rPr>
          <w:rFonts w:ascii="BentonSans Comp Regular" w:hAnsi="BentonSans Comp Regular"/>
          <w:color w:val="000000" w:themeColor="text1"/>
          <w:sz w:val="20"/>
        </w:rPr>
        <w:t xml:space="preserve">, Plato, Aristotle, Epicureans, Stoics, Skeptics, and Neoplatonists. </w:t>
      </w:r>
    </w:p>
    <w:p w14:paraId="318F40C3" w14:textId="25457F1E" w:rsidR="00ED2BD3" w:rsidRDefault="00ED2BD3" w:rsidP="00F33998">
      <w:pPr>
        <w:tabs>
          <w:tab w:val="left" w:pos="252"/>
          <w:tab w:val="left" w:pos="8730"/>
        </w:tabs>
        <w:snapToGrid w:val="0"/>
        <w:jc w:val="both"/>
        <w:rPr>
          <w:rFonts w:ascii="BentonSans Comp Regular" w:hAnsi="BentonSans Comp Regular"/>
          <w:color w:val="000000" w:themeColor="text1"/>
          <w:sz w:val="20"/>
        </w:rPr>
      </w:pPr>
    </w:p>
    <w:p w14:paraId="4B2EB22D" w14:textId="46599D25" w:rsidR="00ED2BD3" w:rsidRDefault="00ED2BD3" w:rsidP="00F33998">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3202</w:t>
      </w:r>
      <w:r w:rsidRPr="00547C8D">
        <w:rPr>
          <w:rFonts w:ascii="BentonSans Comp Regular" w:hAnsi="BentonSans Comp Regular"/>
          <w:b/>
          <w:color w:val="000000" w:themeColor="text1"/>
          <w:sz w:val="20"/>
        </w:rPr>
        <w:t>. Modern Philosophy. (3)</w:t>
      </w:r>
      <w:r w:rsidRPr="00547C8D">
        <w:rPr>
          <w:rFonts w:ascii="BentonSans Comp Regular" w:hAnsi="BentonSans Comp Regular"/>
          <w:color w:val="000000" w:themeColor="text1"/>
          <w:sz w:val="20"/>
        </w:rPr>
        <w:t xml:space="preserve"> Modern philosophic and scientific thought from Descartes to Kant.  Readings selected from representative works in the 17th and 18th centuries.  </w:t>
      </w:r>
    </w:p>
    <w:p w14:paraId="3068789F" w14:textId="77777777" w:rsidR="00D32A74" w:rsidRPr="00D32A74" w:rsidRDefault="00D32A74" w:rsidP="00F33998">
      <w:pPr>
        <w:tabs>
          <w:tab w:val="left" w:pos="252"/>
          <w:tab w:val="left" w:pos="8730"/>
        </w:tabs>
        <w:snapToGrid w:val="0"/>
        <w:jc w:val="both"/>
        <w:rPr>
          <w:rFonts w:ascii="BentonSans Comp Regular" w:hAnsi="BentonSans Comp Regular"/>
          <w:color w:val="000000" w:themeColor="text1"/>
          <w:sz w:val="20"/>
        </w:rPr>
      </w:pPr>
    </w:p>
    <w:p w14:paraId="004338FD" w14:textId="2DEDFB02" w:rsidR="00F4335D" w:rsidRPr="00ED2BD3" w:rsidRDefault="00F4335D" w:rsidP="00F33998">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3203</w:t>
      </w:r>
      <w:r w:rsidRPr="00547C8D">
        <w:rPr>
          <w:rFonts w:ascii="BentonSans Comp Regular" w:hAnsi="BentonSans Comp Regular"/>
          <w:b/>
          <w:color w:val="000000" w:themeColor="text1"/>
          <w:sz w:val="20"/>
        </w:rPr>
        <w:t>. Nineteenth-Century Philosophy. (3)</w:t>
      </w:r>
      <w:r w:rsidRPr="00547C8D">
        <w:rPr>
          <w:rFonts w:ascii="BentonSans Comp Regular" w:hAnsi="BentonSans Comp Regular"/>
          <w:color w:val="000000" w:themeColor="text1"/>
          <w:sz w:val="20"/>
        </w:rPr>
        <w:t xml:space="preserve">  Examination of some central problems, issues, and methodologies of Nineteenth-Century Philosophy, including from some more contemporary perspectives, such as feminism.  Examination may include:  German Idealism (e.g., Fichte, Schelling, Hegel, Schopenhauer), Early Existentialism (e.g., Kierkegaard, Nietzsche), Early Phenomenology (e.g., </w:t>
      </w:r>
      <w:proofErr w:type="spellStart"/>
      <w:r w:rsidRPr="00547C8D">
        <w:rPr>
          <w:rFonts w:ascii="BentonSans Comp Regular" w:hAnsi="BentonSans Comp Regular"/>
          <w:color w:val="000000" w:themeColor="text1"/>
          <w:sz w:val="20"/>
        </w:rPr>
        <w:t>Balzano</w:t>
      </w:r>
      <w:proofErr w:type="spellEnd"/>
      <w:r w:rsidRPr="00547C8D">
        <w:rPr>
          <w:rFonts w:ascii="BentonSans Comp Regular" w:hAnsi="BentonSans Comp Regular"/>
          <w:color w:val="000000" w:themeColor="text1"/>
          <w:sz w:val="20"/>
        </w:rPr>
        <w:t xml:space="preserve">, Brentano), Social Philosophy (e.g., Comte, Feuerbach, Bentham, Mill, Marx), and American Philosophy (e.g., Peirce, James, Washington, DuBois).  </w:t>
      </w:r>
    </w:p>
    <w:p w14:paraId="2B6E0AB3" w14:textId="1140360F" w:rsidR="00ED2BD3" w:rsidRDefault="00ED2BD3" w:rsidP="00F33998">
      <w:pPr>
        <w:tabs>
          <w:tab w:val="left" w:pos="252"/>
          <w:tab w:val="left" w:pos="8730"/>
        </w:tabs>
        <w:snapToGrid w:val="0"/>
        <w:jc w:val="both"/>
        <w:rPr>
          <w:rFonts w:ascii="BentonSans Comp Regular" w:hAnsi="BentonSans Comp Regular"/>
          <w:color w:val="000000" w:themeColor="text1"/>
          <w:sz w:val="20"/>
        </w:rPr>
      </w:pPr>
    </w:p>
    <w:p w14:paraId="66E66DD8" w14:textId="77777777" w:rsidR="00ED2BD3" w:rsidRDefault="00ED2BD3" w:rsidP="00ED2BD3">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3204</w:t>
      </w:r>
      <w:r w:rsidRPr="00547C8D">
        <w:rPr>
          <w:rFonts w:ascii="BentonSans Comp Regular" w:hAnsi="BentonSans Comp Regular"/>
          <w:b/>
          <w:color w:val="000000" w:themeColor="text1"/>
          <w:sz w:val="20"/>
        </w:rPr>
        <w:t xml:space="preserve"> Twentieth-Century Philosophy. (3)</w:t>
      </w:r>
      <w:r w:rsidRPr="00547C8D">
        <w:rPr>
          <w:rFonts w:ascii="BentonSans Comp Regular" w:hAnsi="BentonSans Comp Regular"/>
          <w:color w:val="000000" w:themeColor="text1"/>
          <w:sz w:val="20"/>
        </w:rPr>
        <w:t xml:space="preserve">  Examination of some central problems, issues, and methodologies of Twentieth-Century Philosophy.  Examination may include:  pragmatism, phenomenology, logical analysis, existentialism, ordinary language philosophy, critical theory, hermeneutics, structuralism, or post-structuralism.  </w:t>
      </w:r>
    </w:p>
    <w:p w14:paraId="67669EC9" w14:textId="77777777" w:rsidR="00ED2BD3" w:rsidRPr="00547C8D" w:rsidRDefault="00ED2BD3" w:rsidP="00F33998">
      <w:pPr>
        <w:tabs>
          <w:tab w:val="left" w:pos="252"/>
          <w:tab w:val="left" w:pos="8730"/>
        </w:tabs>
        <w:snapToGrid w:val="0"/>
        <w:jc w:val="both"/>
        <w:rPr>
          <w:rFonts w:ascii="BentonSans Comp Regular" w:hAnsi="BentonSans Comp Regular"/>
          <w:color w:val="000000" w:themeColor="text1"/>
          <w:sz w:val="20"/>
        </w:rPr>
      </w:pPr>
    </w:p>
    <w:p w14:paraId="615E9A76" w14:textId="55C86916" w:rsidR="004375D7" w:rsidRDefault="004375D7" w:rsidP="00F33998">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3211. Latin American Philosophy. (3)</w:t>
      </w:r>
      <w:r w:rsidRPr="004375D7">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A</w:t>
      </w:r>
      <w:r w:rsidRPr="004375D7">
        <w:rPr>
          <w:rFonts w:ascii="BentonSans Comp Regular" w:hAnsi="BentonSans Comp Regular"/>
          <w:color w:val="000000" w:themeColor="text1"/>
          <w:sz w:val="20"/>
        </w:rPr>
        <w:t xml:space="preserve"> survey of central texts and movements within Latin American philosophy. Themes of the course include pre-colonial Indigenous metaphysics, political philosophy within conquest-era debates and nation-building projects, Afro-Latin American movements, Latin American feminist philosophy, and philosophical lessons from decolonial and anti-imperial projects across Latin America.</w:t>
      </w:r>
    </w:p>
    <w:p w14:paraId="04745121" w14:textId="7D59142F" w:rsidR="00F4335D" w:rsidRDefault="00F4335D" w:rsidP="00F33998">
      <w:pPr>
        <w:tabs>
          <w:tab w:val="left" w:pos="252"/>
          <w:tab w:val="left" w:pos="8730"/>
        </w:tabs>
        <w:snapToGrid w:val="0"/>
        <w:jc w:val="both"/>
        <w:rPr>
          <w:rFonts w:ascii="BentonSans Comp Regular" w:hAnsi="BentonSans Comp Regular"/>
          <w:color w:val="000000" w:themeColor="text1"/>
          <w:sz w:val="20"/>
        </w:rPr>
      </w:pPr>
    </w:p>
    <w:p w14:paraId="5D684DED" w14:textId="05826ADF" w:rsidR="00F4335D" w:rsidRPr="004375D7" w:rsidRDefault="00F4335D" w:rsidP="00F33998">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3212</w:t>
      </w:r>
      <w:r w:rsidRPr="00547C8D">
        <w:rPr>
          <w:rFonts w:ascii="BentonSans Comp Regular" w:hAnsi="BentonSans Comp Regular"/>
          <w:b/>
          <w:color w:val="000000" w:themeColor="text1"/>
          <w:sz w:val="20"/>
        </w:rPr>
        <w:t>. American Philosophy. (3)</w:t>
      </w:r>
      <w:r w:rsidRPr="00547C8D">
        <w:rPr>
          <w:rFonts w:ascii="BentonSans Comp Regular" w:hAnsi="BentonSans Comp Regular"/>
          <w:color w:val="000000" w:themeColor="text1"/>
          <w:sz w:val="20"/>
        </w:rPr>
        <w:t xml:space="preserve">  Analyzes the question of what constitutes American Philosophy, examining the interaction between America and philosophy and exploring some of the characteristics that may help contribute to the characterization of American Philosophy including: individualism, community, practicality, fallibility, and meliorism.  Critically examines the narrative of American philosophy, focusing on pragmatism, America’s distinctive contribution to philosophy, and assesses the role that American philosophy has, can, and should play concerning social and cultural issues in America.  </w:t>
      </w:r>
    </w:p>
    <w:p w14:paraId="62A546A5" w14:textId="40AA208F" w:rsidR="005F06A0" w:rsidRDefault="005F06A0" w:rsidP="00F33998">
      <w:pPr>
        <w:tabs>
          <w:tab w:val="left" w:pos="252"/>
          <w:tab w:val="left" w:pos="8730"/>
        </w:tabs>
        <w:snapToGrid w:val="0"/>
        <w:jc w:val="both"/>
        <w:rPr>
          <w:rFonts w:ascii="BentonSans Comp Regular" w:hAnsi="BentonSans Comp Regular"/>
          <w:color w:val="000000" w:themeColor="text1"/>
          <w:sz w:val="20"/>
        </w:rPr>
      </w:pPr>
    </w:p>
    <w:p w14:paraId="4AC0F48C" w14:textId="77777777" w:rsidR="00F4335D" w:rsidRPr="00547C8D" w:rsidRDefault="00F4335D" w:rsidP="00F4335D">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3213</w:t>
      </w:r>
      <w:r w:rsidRPr="00547C8D">
        <w:rPr>
          <w:rFonts w:ascii="BentonSans Comp Regular" w:hAnsi="BentonSans Comp Regular"/>
          <w:b/>
          <w:color w:val="000000" w:themeColor="text1"/>
          <w:sz w:val="20"/>
        </w:rPr>
        <w:t>. Existentialism.</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Existentialist tradition in philosophy and literature including such issues as: authenticity, absurdity and the meaning of life, freedom and morality, anguish, death, and atheism.  </w:t>
      </w:r>
    </w:p>
    <w:p w14:paraId="6772861C" w14:textId="77777777" w:rsidR="00F4335D" w:rsidRPr="00547C8D" w:rsidRDefault="00F4335D" w:rsidP="00F4335D">
      <w:pPr>
        <w:tabs>
          <w:tab w:val="left" w:pos="252"/>
          <w:tab w:val="left" w:pos="8730"/>
        </w:tabs>
        <w:snapToGrid w:val="0"/>
        <w:jc w:val="both"/>
        <w:rPr>
          <w:rFonts w:ascii="BentonSans Comp Regular" w:hAnsi="BentonSans Comp Regular"/>
          <w:color w:val="000000" w:themeColor="text1"/>
          <w:sz w:val="20"/>
        </w:rPr>
      </w:pPr>
    </w:p>
    <w:p w14:paraId="0E6DE636" w14:textId="77777777" w:rsidR="00F4335D" w:rsidRDefault="00F4335D" w:rsidP="00095305">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32</w:t>
      </w:r>
      <w:r>
        <w:rPr>
          <w:rFonts w:ascii="BentonSans Comp Regular" w:hAnsi="BentonSans Comp Regular"/>
          <w:b/>
          <w:color w:val="000000" w:themeColor="text1"/>
          <w:sz w:val="20"/>
        </w:rPr>
        <w:t>21</w:t>
      </w:r>
      <w:r w:rsidRPr="00547C8D">
        <w:rPr>
          <w:rFonts w:ascii="BentonSans Comp Regular" w:hAnsi="BentonSans Comp Regular"/>
          <w:b/>
          <w:color w:val="000000" w:themeColor="text1"/>
          <w:sz w:val="20"/>
        </w:rPr>
        <w:t>. Ethical Theory. (3)</w:t>
      </w:r>
      <w:r w:rsidRPr="00547C8D">
        <w:rPr>
          <w:rFonts w:ascii="BentonSans Comp Regular" w:hAnsi="BentonSans Comp Regular"/>
          <w:color w:val="000000" w:themeColor="text1"/>
          <w:sz w:val="20"/>
        </w:rPr>
        <w:t xml:space="preserve">  Selective examination of major normative and metaethical theories that undergird our practical judgments about morally right actions and virtuous persons.  Normative theories studied may include virtue ethics, deontology, consequentialism, and representative feminist theories.  Metaethical theories studied may include cognitivism, </w:t>
      </w:r>
      <w:proofErr w:type="spellStart"/>
      <w:r w:rsidRPr="00547C8D">
        <w:rPr>
          <w:rFonts w:ascii="BentonSans Comp Regular" w:hAnsi="BentonSans Comp Regular"/>
          <w:color w:val="000000" w:themeColor="text1"/>
          <w:sz w:val="20"/>
        </w:rPr>
        <w:t>expressivism</w:t>
      </w:r>
      <w:proofErr w:type="spellEnd"/>
      <w:r w:rsidRPr="00547C8D">
        <w:rPr>
          <w:rFonts w:ascii="BentonSans Comp Regular" w:hAnsi="BentonSans Comp Regular"/>
          <w:color w:val="000000" w:themeColor="text1"/>
          <w:sz w:val="20"/>
        </w:rPr>
        <w:t xml:space="preserve">, realism, and error theory.  </w:t>
      </w:r>
    </w:p>
    <w:p w14:paraId="29254D68" w14:textId="77777777" w:rsidR="00F4335D" w:rsidRDefault="00F4335D" w:rsidP="00F4335D">
      <w:pPr>
        <w:tabs>
          <w:tab w:val="left" w:pos="252"/>
          <w:tab w:val="left" w:pos="8730"/>
        </w:tabs>
        <w:snapToGrid w:val="0"/>
        <w:jc w:val="both"/>
        <w:rPr>
          <w:rFonts w:ascii="BentonSans Comp Regular" w:hAnsi="BentonSans Comp Regular"/>
          <w:color w:val="000000" w:themeColor="text1"/>
          <w:sz w:val="20"/>
        </w:rPr>
      </w:pPr>
    </w:p>
    <w:p w14:paraId="215391AB" w14:textId="0DE93189" w:rsidR="009E1F54" w:rsidRDefault="009E1F54" w:rsidP="00F33998">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3222. Environmental Ethics. (3)</w:t>
      </w:r>
      <w:r>
        <w:rPr>
          <w:rFonts w:ascii="BentonSans Comp Regular" w:hAnsi="BentonSans Comp Regular"/>
          <w:color w:val="000000" w:themeColor="text1"/>
          <w:sz w:val="20"/>
        </w:rPr>
        <w:t xml:space="preserve"> C</w:t>
      </w:r>
      <w:r w:rsidRPr="009E1F54">
        <w:rPr>
          <w:rFonts w:ascii="BentonSans Comp Regular" w:hAnsi="BentonSans Comp Regular"/>
          <w:color w:val="000000" w:themeColor="text1"/>
          <w:sz w:val="20"/>
        </w:rPr>
        <w:t>ritical reflection on the relationship between humans and the natural world through a survey of philosophical perspectives on the environment. Topics may include the moral status of animals, our duties to future generations, whether nature is valuable independently of human needs and desires, sustainability and economics, environmental injustice, food ethics, and/or debates over climate change.</w:t>
      </w:r>
      <w:r>
        <w:rPr>
          <w:rFonts w:ascii="BentonSans Comp Regular" w:hAnsi="BentonSans Comp Regular"/>
          <w:color w:val="000000" w:themeColor="text1"/>
          <w:sz w:val="20"/>
        </w:rPr>
        <w:t xml:space="preserve"> </w:t>
      </w:r>
    </w:p>
    <w:p w14:paraId="2CF592C6" w14:textId="640C6ECC" w:rsidR="009E1F54" w:rsidRDefault="009E1F54" w:rsidP="00F33998">
      <w:pPr>
        <w:tabs>
          <w:tab w:val="left" w:pos="252"/>
          <w:tab w:val="left" w:pos="8730"/>
        </w:tabs>
        <w:snapToGrid w:val="0"/>
        <w:jc w:val="both"/>
        <w:rPr>
          <w:rFonts w:ascii="BentonSans Comp Regular" w:hAnsi="BentonSans Comp Regular"/>
          <w:color w:val="000000" w:themeColor="text1"/>
          <w:sz w:val="20"/>
        </w:rPr>
      </w:pPr>
    </w:p>
    <w:p w14:paraId="4C038324" w14:textId="7EF05924" w:rsidR="009E1F54" w:rsidRPr="009E1F54" w:rsidRDefault="009E1F54" w:rsidP="00F33998">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3223. Foundations of Ethics. (3)</w:t>
      </w:r>
      <w:r>
        <w:rPr>
          <w:rFonts w:ascii="BentonSans Comp Regular" w:hAnsi="BentonSans Comp Regular"/>
          <w:color w:val="000000" w:themeColor="text1"/>
          <w:sz w:val="20"/>
        </w:rPr>
        <w:t xml:space="preserve"> </w:t>
      </w:r>
      <w:r w:rsidRPr="009E1F54">
        <w:rPr>
          <w:rFonts w:ascii="BentonSans Comp Regular" w:hAnsi="BentonSans Comp Regular"/>
          <w:color w:val="000000" w:themeColor="text1"/>
          <w:sz w:val="20"/>
        </w:rPr>
        <w:t>You are a moral being. You reason with yourself and others about what you morally ought to do and you use moral language to express these thoughts and feelings. But when you step back from these phenomena and ask questions about them, you are not theorizing about ethics but about the foundations of ethics. You are engaged in what has come to be called "metaethics," the topic of this course.</w:t>
      </w:r>
      <w:r>
        <w:rPr>
          <w:rFonts w:ascii="BentonSans Comp Regular" w:hAnsi="BentonSans Comp Regular"/>
          <w:color w:val="000000" w:themeColor="text1"/>
          <w:sz w:val="20"/>
        </w:rPr>
        <w:t xml:space="preserve"> </w:t>
      </w:r>
    </w:p>
    <w:p w14:paraId="42C99124" w14:textId="6A5C4AD1" w:rsidR="005F06A0" w:rsidRDefault="005F06A0" w:rsidP="00F33998">
      <w:pPr>
        <w:tabs>
          <w:tab w:val="left" w:pos="252"/>
          <w:tab w:val="left" w:pos="8730"/>
        </w:tabs>
        <w:snapToGrid w:val="0"/>
        <w:jc w:val="both"/>
        <w:rPr>
          <w:rFonts w:ascii="BentonSans Comp Regular" w:hAnsi="BentonSans Comp Regular"/>
          <w:color w:val="000000" w:themeColor="text1"/>
          <w:sz w:val="20"/>
        </w:rPr>
      </w:pPr>
    </w:p>
    <w:p w14:paraId="66F1845E" w14:textId="77777777" w:rsidR="00F4335D" w:rsidRDefault="00F4335D" w:rsidP="00F4335D">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32</w:t>
      </w:r>
      <w:r>
        <w:rPr>
          <w:rFonts w:ascii="BentonSans Comp Regular" w:hAnsi="BentonSans Comp Regular"/>
          <w:b/>
          <w:color w:val="000000" w:themeColor="text1"/>
          <w:sz w:val="20"/>
        </w:rPr>
        <w:t>31</w:t>
      </w:r>
      <w:r w:rsidRPr="00547C8D">
        <w:rPr>
          <w:rFonts w:ascii="BentonSans Comp Regular" w:hAnsi="BentonSans Comp Regular"/>
          <w:b/>
          <w:color w:val="000000" w:themeColor="text1"/>
          <w:sz w:val="20"/>
        </w:rPr>
        <w:t>. Aesthetics. (3)</w:t>
      </w:r>
      <w:r w:rsidRPr="00547C8D">
        <w:rPr>
          <w:rFonts w:ascii="BentonSans Comp Regular" w:hAnsi="BentonSans Comp Regular"/>
          <w:color w:val="000000" w:themeColor="text1"/>
          <w:sz w:val="20"/>
        </w:rPr>
        <w:t xml:space="preserve">  Discussion and analysis of major theories of art ranging from historical figures (Plato, Aristotle, Hume, Kant, Nietzsche, and Dewey) to contemporary philosophers (Sontag, Danto, Kristeva, and </w:t>
      </w:r>
      <w:proofErr w:type="spellStart"/>
      <w:r w:rsidRPr="00547C8D">
        <w:rPr>
          <w:rFonts w:ascii="BentonSans Comp Regular" w:hAnsi="BentonSans Comp Regular"/>
          <w:color w:val="000000" w:themeColor="text1"/>
          <w:sz w:val="20"/>
        </w:rPr>
        <w:t>Ranciere</w:t>
      </w:r>
      <w:proofErr w:type="spellEnd"/>
      <w:r w:rsidRPr="00547C8D">
        <w:rPr>
          <w:rFonts w:ascii="BentonSans Comp Regular" w:hAnsi="BentonSans Comp Regular"/>
          <w:color w:val="000000" w:themeColor="text1"/>
          <w:sz w:val="20"/>
        </w:rPr>
        <w:t xml:space="preserve">). Emphasis will be on the development of aesthetics in relation to the visual and performing arts, new media, and philosophy, but also in response to social-political-cultural issues, such as feminism, racism,  and the like.   </w:t>
      </w:r>
    </w:p>
    <w:p w14:paraId="71AF237E" w14:textId="77777777" w:rsidR="00F4335D" w:rsidRPr="00547C8D" w:rsidRDefault="00F4335D" w:rsidP="00F33998">
      <w:pPr>
        <w:tabs>
          <w:tab w:val="left" w:pos="252"/>
          <w:tab w:val="left" w:pos="8730"/>
        </w:tabs>
        <w:snapToGrid w:val="0"/>
        <w:jc w:val="both"/>
        <w:rPr>
          <w:rFonts w:ascii="BentonSans Comp Regular" w:hAnsi="BentonSans Comp Regular"/>
          <w:color w:val="000000" w:themeColor="text1"/>
          <w:sz w:val="20"/>
        </w:rPr>
      </w:pPr>
    </w:p>
    <w:p w14:paraId="5A5FA1DB" w14:textId="77777777" w:rsidR="00F4335D" w:rsidRPr="00547C8D" w:rsidRDefault="00F4335D" w:rsidP="00F4335D">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3241</w:t>
      </w:r>
      <w:r w:rsidRPr="00547C8D">
        <w:rPr>
          <w:rFonts w:ascii="BentonSans Comp Regular" w:hAnsi="BentonSans Comp Regular"/>
          <w:b/>
          <w:color w:val="000000" w:themeColor="text1"/>
          <w:sz w:val="20"/>
        </w:rPr>
        <w:t>. Knowledge and Reality. (3)</w:t>
      </w:r>
      <w:r w:rsidRPr="00547C8D">
        <w:rPr>
          <w:rFonts w:ascii="BentonSans Comp Regular" w:hAnsi="BentonSans Comp Regular"/>
          <w:color w:val="000000" w:themeColor="text1"/>
          <w:sz w:val="20"/>
        </w:rPr>
        <w:t xml:space="preserve">  An examination of interrelated issues concerning belief, justification, knowledge, and existence and the implications of these for broader philosophical issues.  "Narrower" issues may include:  What is the source of our beliefs?  How do these sources affect our determinations of what fundamentally exists and what those things are like?  How do our assumptions about what exists affect the objects and methods of knowing?  When do beliefs become knowledge?  Are there some things about the world that we cannot know about?  Broader issues may include:  What kind of thing is a mind or a self?  How does such a thing fit into a natural world?  What can non-human animals or computers tell us about intelligence?  In what sense can collective entities engage in intentional behavior?  </w:t>
      </w:r>
    </w:p>
    <w:p w14:paraId="580BDE65" w14:textId="77777777" w:rsidR="00F4335D" w:rsidRDefault="00F4335D" w:rsidP="00F33998">
      <w:pPr>
        <w:tabs>
          <w:tab w:val="left" w:pos="252"/>
          <w:tab w:val="left" w:pos="8730"/>
        </w:tabs>
        <w:snapToGrid w:val="0"/>
        <w:jc w:val="both"/>
        <w:rPr>
          <w:rFonts w:ascii="BentonSans Comp Regular" w:hAnsi="BentonSans Comp Regular"/>
          <w:color w:val="000000" w:themeColor="text1"/>
          <w:sz w:val="20"/>
        </w:rPr>
      </w:pPr>
    </w:p>
    <w:p w14:paraId="570F628D" w14:textId="46F0D054" w:rsidR="001912A8" w:rsidRPr="001912A8" w:rsidRDefault="001912A8" w:rsidP="00F33998">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3242</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Philosophy of Mind</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An exploration of epistemological, metaphysical, and ethical questions concerning the mind.  The main focus is on the possibility of integrating classic philosophical perspectives with contemporary research in cognitive science.  Topics include: the descriptive/normative relation, the connection between philosophy and science, the plausibility of the mind and/or brain as a computational, symbol-manipulating system, including cases in which ethical consequences emerge from this orientation, and other topics such as consciousness, free will and determinism, logic and language, emotion and reasoning, and rationality.  </w:t>
      </w:r>
    </w:p>
    <w:p w14:paraId="11AC843C" w14:textId="10433270" w:rsidR="0069329F" w:rsidRDefault="0069329F" w:rsidP="00F33998">
      <w:pPr>
        <w:tabs>
          <w:tab w:val="left" w:pos="252"/>
          <w:tab w:val="left" w:pos="8730"/>
        </w:tabs>
        <w:snapToGrid w:val="0"/>
        <w:jc w:val="both"/>
        <w:rPr>
          <w:rFonts w:ascii="BentonSans Comp Regular" w:hAnsi="BentonSans Comp Regular"/>
          <w:color w:val="000000" w:themeColor="text1"/>
          <w:sz w:val="20"/>
        </w:rPr>
      </w:pPr>
    </w:p>
    <w:p w14:paraId="05F6F2C0" w14:textId="77777777" w:rsidR="00F4335D" w:rsidRPr="00547C8D" w:rsidRDefault="00F4335D" w:rsidP="00F4335D">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243</w:t>
      </w:r>
      <w:r w:rsidRPr="00547C8D">
        <w:rPr>
          <w:rFonts w:ascii="BentonSans Comp Regular" w:hAnsi="BentonSans Comp Regular"/>
          <w:b/>
          <w:color w:val="000000" w:themeColor="text1"/>
          <w:sz w:val="20"/>
        </w:rPr>
        <w:t>. Philosophy of Religion. (3)</w:t>
      </w:r>
      <w:r w:rsidRPr="00547C8D">
        <w:rPr>
          <w:rFonts w:ascii="BentonSans Comp Regular" w:hAnsi="BentonSans Comp Regular"/>
          <w:color w:val="000000" w:themeColor="text1"/>
          <w:sz w:val="20"/>
        </w:rPr>
        <w:t xml:space="preserve">  Cross-listed Course(s): RELS 3242.  Philosophical implications of religious experience including the definitions, development, and diverse forms of the problems of belief and reason in modern thought. </w:t>
      </w:r>
    </w:p>
    <w:p w14:paraId="7DAF13E3" w14:textId="77777777" w:rsidR="00095305" w:rsidRDefault="00095305" w:rsidP="00F33998">
      <w:pPr>
        <w:tabs>
          <w:tab w:val="left" w:pos="252"/>
          <w:tab w:val="left" w:pos="8730"/>
        </w:tabs>
        <w:snapToGrid w:val="0"/>
        <w:jc w:val="both"/>
        <w:rPr>
          <w:rFonts w:ascii="BentonSans Comp Regular" w:hAnsi="BentonSans Comp Regular"/>
          <w:color w:val="000000" w:themeColor="text1"/>
          <w:sz w:val="20"/>
        </w:rPr>
      </w:pPr>
    </w:p>
    <w:p w14:paraId="43102A62" w14:textId="77777777" w:rsidR="00F4335D" w:rsidRPr="00547C8D" w:rsidRDefault="00F4335D" w:rsidP="00F4335D">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3251</w:t>
      </w:r>
      <w:r w:rsidRPr="00547C8D">
        <w:rPr>
          <w:rFonts w:ascii="BentonSans Comp Regular" w:hAnsi="BentonSans Comp Regular"/>
          <w:b/>
          <w:color w:val="000000" w:themeColor="text1"/>
          <w:sz w:val="20"/>
        </w:rPr>
        <w:t>. Advanced Logic. (3)</w:t>
      </w:r>
      <w:r w:rsidRPr="00547C8D">
        <w:rPr>
          <w:rFonts w:ascii="BentonSans Comp Regular" w:hAnsi="BentonSans Comp Regular"/>
          <w:color w:val="000000" w:themeColor="text1"/>
          <w:sz w:val="20"/>
        </w:rPr>
        <w:t xml:space="preserve">  Cross-listed Course(s): LEGL 3510.  Advanced systems of logic, with emphasis upon symbolic logic and formal systematic characteristics such as axiomatics and proof techniques. </w:t>
      </w:r>
    </w:p>
    <w:p w14:paraId="274CA985" w14:textId="77777777" w:rsidR="00F4335D" w:rsidRDefault="00F4335D" w:rsidP="00F33998">
      <w:pPr>
        <w:tabs>
          <w:tab w:val="left" w:pos="252"/>
          <w:tab w:val="left" w:pos="8730"/>
        </w:tabs>
        <w:snapToGrid w:val="0"/>
        <w:jc w:val="both"/>
        <w:rPr>
          <w:rFonts w:ascii="BentonSans Comp Regular" w:hAnsi="BentonSans Comp Regular"/>
          <w:color w:val="000000" w:themeColor="text1"/>
          <w:sz w:val="20"/>
        </w:rPr>
      </w:pPr>
    </w:p>
    <w:p w14:paraId="78D6FFE2" w14:textId="77777777" w:rsidR="00F4335D" w:rsidRDefault="00F4335D" w:rsidP="00F4335D">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3252</w:t>
      </w:r>
      <w:r w:rsidRPr="00547C8D">
        <w:rPr>
          <w:rFonts w:ascii="BentonSans Comp Regular" w:hAnsi="BentonSans Comp Regular"/>
          <w:b/>
          <w:color w:val="000000" w:themeColor="text1"/>
          <w:sz w:val="20"/>
        </w:rPr>
        <w:t>. Philosophy of Language. (3)</w:t>
      </w:r>
      <w:r w:rsidRPr="00547C8D">
        <w:rPr>
          <w:rFonts w:ascii="BentonSans Comp Regular" w:hAnsi="BentonSans Comp Regular"/>
          <w:color w:val="000000" w:themeColor="text1"/>
          <w:sz w:val="20"/>
        </w:rPr>
        <w:t xml:space="preserve">  An inquiry into the nature of language and its use in actual practice.  Discussion will focus on theories of meaning and their relations to the fields of logic and linguistics, and will address special topics such as linguistic creativity and linguistic violence.  </w:t>
      </w:r>
    </w:p>
    <w:p w14:paraId="156C5A75" w14:textId="77777777" w:rsidR="00F4335D" w:rsidRPr="00547C8D" w:rsidRDefault="00F4335D" w:rsidP="00F33998">
      <w:pPr>
        <w:tabs>
          <w:tab w:val="left" w:pos="252"/>
          <w:tab w:val="left" w:pos="8730"/>
        </w:tabs>
        <w:snapToGrid w:val="0"/>
        <w:jc w:val="both"/>
        <w:rPr>
          <w:rFonts w:ascii="BentonSans Comp Regular" w:hAnsi="BentonSans Comp Regular"/>
          <w:color w:val="000000" w:themeColor="text1"/>
          <w:sz w:val="20"/>
        </w:rPr>
      </w:pPr>
    </w:p>
    <w:p w14:paraId="73218A8A" w14:textId="6598A5C0" w:rsidR="0069329F" w:rsidRDefault="0069329F" w:rsidP="0069329F">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3253</w:t>
      </w:r>
      <w:r w:rsidRPr="00547C8D">
        <w:rPr>
          <w:rFonts w:ascii="BentonSans Comp Regular" w:hAnsi="BentonSans Comp Regular"/>
          <w:b/>
          <w:color w:val="000000" w:themeColor="text1"/>
          <w:sz w:val="20"/>
        </w:rPr>
        <w:t xml:space="preserve">. </w:t>
      </w:r>
      <w:r>
        <w:rPr>
          <w:rFonts w:ascii="BentonSans Comp Regular" w:hAnsi="BentonSans Comp Regular"/>
          <w:b/>
          <w:color w:val="000000" w:themeColor="text1"/>
          <w:sz w:val="20"/>
        </w:rPr>
        <w:t>Science, Knowledge, and Values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Pr="00035D3A">
        <w:rPr>
          <w:rFonts w:ascii="BentonSans Comp Regular" w:hAnsi="BentonSans Comp Regular"/>
          <w:color w:val="000000" w:themeColor="text1"/>
          <w:sz w:val="20"/>
        </w:rPr>
        <w:t xml:space="preserve">What is science, anyway? Is there a scientific method? Do values have a place in science? In this course we will deal with these questions and more. Topics may include distinguishing science from other forms of inquiry, how </w:t>
      </w:r>
      <w:proofErr w:type="gramStart"/>
      <w:r w:rsidRPr="00035D3A">
        <w:rPr>
          <w:rFonts w:ascii="BentonSans Comp Regular" w:hAnsi="BentonSans Comp Regular"/>
          <w:color w:val="000000" w:themeColor="text1"/>
          <w:sz w:val="20"/>
        </w:rPr>
        <w:t>scientists</w:t>
      </w:r>
      <w:proofErr w:type="gramEnd"/>
      <w:r w:rsidRPr="00035D3A">
        <w:rPr>
          <w:rFonts w:ascii="BentonSans Comp Regular" w:hAnsi="BentonSans Comp Regular"/>
          <w:color w:val="000000" w:themeColor="text1"/>
          <w:sz w:val="20"/>
        </w:rPr>
        <w:t xml:space="preserve"> </w:t>
      </w:r>
      <w:r w:rsidRPr="00035D3A">
        <w:rPr>
          <w:rFonts w:ascii="BentonSans Comp Regular" w:hAnsi="BentonSans Comp Regular"/>
          <w:color w:val="000000" w:themeColor="text1"/>
          <w:sz w:val="20"/>
        </w:rPr>
        <w:lastRenderedPageBreak/>
        <w:t>model and explain phenomena, how new scientific theories emerge, and debates over the role of values in scientific research.</w:t>
      </w:r>
      <w:r>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p>
    <w:p w14:paraId="2C1B9CE1" w14:textId="3A5E2D52" w:rsidR="009E1F54" w:rsidRPr="009E1F54" w:rsidRDefault="009E1F54" w:rsidP="0069329F">
      <w:pPr>
        <w:tabs>
          <w:tab w:val="left" w:pos="252"/>
          <w:tab w:val="left" w:pos="8730"/>
        </w:tabs>
        <w:snapToGrid w:val="0"/>
        <w:jc w:val="both"/>
        <w:rPr>
          <w:rFonts w:ascii="BentonSans Comp Regular" w:hAnsi="BentonSans Comp Regular"/>
          <w:color w:val="000000" w:themeColor="text1"/>
          <w:sz w:val="20"/>
        </w:rPr>
      </w:pPr>
    </w:p>
    <w:p w14:paraId="49FD6480" w14:textId="03A78A4F" w:rsidR="009E1F54" w:rsidRDefault="009E1F54" w:rsidP="0069329F">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3254. History and Philosophy of Biology. (3)</w:t>
      </w:r>
      <w:r>
        <w:rPr>
          <w:rFonts w:ascii="BentonSans Comp Regular" w:hAnsi="BentonSans Comp Regular"/>
          <w:color w:val="000000" w:themeColor="text1"/>
          <w:sz w:val="20"/>
        </w:rPr>
        <w:t xml:space="preserve"> </w:t>
      </w:r>
      <w:r w:rsidRPr="009E1F54">
        <w:rPr>
          <w:rFonts w:ascii="BentonSans Comp Regular" w:hAnsi="BentonSans Comp Regular"/>
          <w:color w:val="000000" w:themeColor="text1"/>
          <w:sz w:val="20"/>
        </w:rPr>
        <w:t>How do genes and environments shape organisms? What is the relationship between biology and culture? What led Darwin to develop his theory of evolution in the first place? This class will examine these questions and more. Topics may include Darwin and his intellectual influences, debates over the causes of evolution, key concepts such as "organism" and "function," and the social implications of biological theories.</w:t>
      </w:r>
    </w:p>
    <w:p w14:paraId="4D719CF7" w14:textId="618F6441" w:rsidR="009E1F54" w:rsidRDefault="009E1F54" w:rsidP="0069329F">
      <w:pPr>
        <w:tabs>
          <w:tab w:val="left" w:pos="252"/>
          <w:tab w:val="left" w:pos="8730"/>
        </w:tabs>
        <w:snapToGrid w:val="0"/>
        <w:jc w:val="both"/>
        <w:rPr>
          <w:rFonts w:ascii="BentonSans Comp Regular" w:hAnsi="BentonSans Comp Regular"/>
          <w:color w:val="000000" w:themeColor="text1"/>
          <w:sz w:val="20"/>
        </w:rPr>
      </w:pPr>
    </w:p>
    <w:p w14:paraId="2F815216" w14:textId="77777777" w:rsidR="00613C87" w:rsidRPr="00547C8D" w:rsidRDefault="00613C87" w:rsidP="00613C87">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3261</w:t>
      </w:r>
      <w:r w:rsidRPr="00547C8D">
        <w:rPr>
          <w:rFonts w:ascii="BentonSans Comp Regular" w:hAnsi="BentonSans Comp Regular"/>
          <w:b/>
          <w:color w:val="000000" w:themeColor="text1"/>
          <w:sz w:val="20"/>
        </w:rPr>
        <w:t>. Feminist Philosophy. (3)</w:t>
      </w:r>
      <w:r w:rsidRPr="00547C8D">
        <w:rPr>
          <w:rFonts w:ascii="BentonSans Comp Regular" w:hAnsi="BentonSans Comp Regular"/>
          <w:color w:val="000000" w:themeColor="text1"/>
          <w:sz w:val="20"/>
        </w:rPr>
        <w:t xml:space="preserve">  Cross-listed Course(s): WGST 3820.  Overview of feminist critiques of the philosophical canon, contemporary feminist work on philosophical topics (e.g., feminist epistemology, feminist aesthetics, etc.), and philosophical work on topics such as gender, sexuality, and intersectionality.  Critical race, postcolonial, and global feminisms will also be studied.  </w:t>
      </w:r>
    </w:p>
    <w:p w14:paraId="6497D2DD" w14:textId="0C685F87" w:rsidR="00613C87" w:rsidRDefault="00613C87" w:rsidP="0069329F">
      <w:pPr>
        <w:tabs>
          <w:tab w:val="left" w:pos="252"/>
          <w:tab w:val="left" w:pos="8730"/>
        </w:tabs>
        <w:snapToGrid w:val="0"/>
        <w:jc w:val="both"/>
        <w:rPr>
          <w:rFonts w:ascii="BentonSans Comp Regular" w:hAnsi="BentonSans Comp Regular"/>
          <w:color w:val="000000" w:themeColor="text1"/>
          <w:sz w:val="20"/>
        </w:rPr>
      </w:pPr>
    </w:p>
    <w:p w14:paraId="09A2C8E9" w14:textId="77777777" w:rsidR="00613C87" w:rsidRPr="00547C8D" w:rsidRDefault="00613C87" w:rsidP="00613C87">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262</w:t>
      </w:r>
      <w:r w:rsidRPr="00547C8D">
        <w:rPr>
          <w:rFonts w:ascii="BentonSans Comp Regular" w:hAnsi="BentonSans Comp Regular"/>
          <w:b/>
          <w:color w:val="000000" w:themeColor="text1"/>
          <w:sz w:val="20"/>
        </w:rPr>
        <w:t>. Philosophy and Race. (3)</w:t>
      </w:r>
      <w:r w:rsidRPr="00547C8D">
        <w:rPr>
          <w:rFonts w:ascii="BentonSans Comp Regular" w:hAnsi="BentonSans Comp Regular"/>
          <w:color w:val="000000" w:themeColor="text1"/>
          <w:sz w:val="20"/>
        </w:rPr>
        <w:t xml:space="preserve">  Cross-listed Course(s): AFRS </w:t>
      </w:r>
      <w:r>
        <w:rPr>
          <w:rFonts w:ascii="BentonSans Comp Regular" w:hAnsi="BentonSans Comp Regular"/>
          <w:color w:val="000000" w:themeColor="text1"/>
          <w:sz w:val="20"/>
        </w:rPr>
        <w:t>3262</w:t>
      </w:r>
      <w:r w:rsidRPr="00547C8D">
        <w:rPr>
          <w:rFonts w:ascii="BentonSans Comp Regular" w:hAnsi="BentonSans Comp Regular"/>
          <w:color w:val="000000" w:themeColor="text1"/>
          <w:sz w:val="20"/>
        </w:rPr>
        <w:t xml:space="preserve">.  Examines the role of the concept of race in the Western philosophical canon, and uses current philosophical texts and methods to examine Western discourses of race and racism.  Issues such as whiteness, double consciousness, the black/white binary, Latino identity and race, ethnicity, mixed-race identity, and the intersection of race with gender and class are also examined.  </w:t>
      </w:r>
    </w:p>
    <w:p w14:paraId="1B25866D" w14:textId="77777777" w:rsidR="00613C87" w:rsidRDefault="00613C87" w:rsidP="0069329F">
      <w:pPr>
        <w:tabs>
          <w:tab w:val="left" w:pos="252"/>
          <w:tab w:val="left" w:pos="8730"/>
        </w:tabs>
        <w:snapToGrid w:val="0"/>
        <w:jc w:val="both"/>
        <w:rPr>
          <w:rFonts w:ascii="BentonSans Comp Regular" w:hAnsi="BentonSans Comp Regular"/>
          <w:color w:val="000000" w:themeColor="text1"/>
          <w:sz w:val="20"/>
        </w:rPr>
      </w:pPr>
    </w:p>
    <w:p w14:paraId="74EEFD66" w14:textId="6AF7D426" w:rsidR="009E1F54" w:rsidRPr="009E1F54" w:rsidRDefault="009E1F54" w:rsidP="0069329F">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3263. Philosophy and Disability. (3)</w:t>
      </w:r>
      <w:r>
        <w:rPr>
          <w:rFonts w:ascii="BentonSans Comp Regular" w:hAnsi="BentonSans Comp Regular"/>
          <w:color w:val="000000" w:themeColor="text1"/>
          <w:sz w:val="20"/>
        </w:rPr>
        <w:t xml:space="preserve"> Introduction</w:t>
      </w:r>
      <w:r w:rsidRPr="009E1F54">
        <w:rPr>
          <w:rFonts w:ascii="BentonSans Comp Regular" w:hAnsi="BentonSans Comp Regular"/>
          <w:color w:val="000000" w:themeColor="text1"/>
          <w:sz w:val="20"/>
        </w:rPr>
        <w:t xml:space="preserve"> to a variety of philosophical issues surrounding disability. Topics may include definitions of disability, its social and material cultures, debates in bioethics, the epistemic status of disabled lived experiences, and the relationships between disability, technology, race, and gender.</w:t>
      </w:r>
    </w:p>
    <w:p w14:paraId="0EAF5481" w14:textId="360B4C11" w:rsidR="005F06A0" w:rsidRDefault="005F06A0" w:rsidP="00F33998">
      <w:pPr>
        <w:tabs>
          <w:tab w:val="left" w:pos="252"/>
          <w:tab w:val="left" w:pos="8730"/>
        </w:tabs>
        <w:snapToGrid w:val="0"/>
        <w:jc w:val="both"/>
        <w:rPr>
          <w:rFonts w:ascii="BentonSans Comp Regular" w:hAnsi="BentonSans Comp Regular"/>
          <w:b/>
          <w:color w:val="000000" w:themeColor="text1"/>
          <w:sz w:val="20"/>
        </w:rPr>
      </w:pPr>
    </w:p>
    <w:p w14:paraId="31D86FBB" w14:textId="77777777" w:rsidR="00613C87" w:rsidRPr="00547C8D" w:rsidRDefault="00613C87" w:rsidP="00613C87">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3271</w:t>
      </w:r>
      <w:r w:rsidRPr="00547C8D">
        <w:rPr>
          <w:rFonts w:ascii="BentonSans Comp Regular" w:hAnsi="BentonSans Comp Regular"/>
          <w:b/>
          <w:color w:val="000000" w:themeColor="text1"/>
          <w:sz w:val="20"/>
        </w:rPr>
        <w:t>. Social and Political Philosophy. (3)</w:t>
      </w:r>
      <w:r w:rsidRPr="00547C8D">
        <w:rPr>
          <w:rFonts w:ascii="BentonSans Comp Regular" w:hAnsi="BentonSans Comp Regular"/>
          <w:color w:val="000000" w:themeColor="text1"/>
          <w:sz w:val="20"/>
        </w:rPr>
        <w:t xml:space="preserve">  Cross-listed Course(s): LEGL 3810 and POLS 3177.  Examination of basic concepts involved in understanding the nature and structure of political and social formations.  Issues may include topics such as justice, human rights, the nature of political power, and the relations between individuals and political/social institutions.  Readings from historical and/or contemporary sources, and may include figures such as Plato, Hobbes, Marx, Rawls, Arendt, Foucault, and Butler. </w:t>
      </w:r>
    </w:p>
    <w:p w14:paraId="6A71FBDE" w14:textId="641CE388" w:rsidR="00613C87" w:rsidRDefault="00613C87" w:rsidP="00F33998">
      <w:pPr>
        <w:tabs>
          <w:tab w:val="left" w:pos="252"/>
          <w:tab w:val="left" w:pos="8730"/>
        </w:tabs>
        <w:snapToGrid w:val="0"/>
        <w:jc w:val="both"/>
        <w:rPr>
          <w:rFonts w:ascii="BentonSans Comp Regular" w:hAnsi="BentonSans Comp Regular"/>
          <w:b/>
          <w:color w:val="000000" w:themeColor="text1"/>
          <w:sz w:val="20"/>
        </w:rPr>
      </w:pPr>
    </w:p>
    <w:p w14:paraId="34D8D6E4" w14:textId="77777777" w:rsidR="00613C87" w:rsidRPr="00547C8D" w:rsidRDefault="00613C87" w:rsidP="00613C87">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PHIL 3</w:t>
      </w:r>
      <w:r>
        <w:rPr>
          <w:rFonts w:ascii="BentonSans Comp Regular" w:hAnsi="BentonSans Comp Regular"/>
          <w:b/>
          <w:color w:val="000000" w:themeColor="text1"/>
          <w:sz w:val="20"/>
        </w:rPr>
        <w:t>272</w:t>
      </w:r>
      <w:r w:rsidRPr="00547C8D">
        <w:rPr>
          <w:rFonts w:ascii="BentonSans Comp Regular" w:hAnsi="BentonSans Comp Regular"/>
          <w:b/>
          <w:color w:val="000000" w:themeColor="text1"/>
          <w:sz w:val="20"/>
        </w:rPr>
        <w:t>. Philosophy of Technology. (3)</w:t>
      </w:r>
      <w:r w:rsidRPr="00547C8D">
        <w:rPr>
          <w:rFonts w:ascii="BentonSans Comp Regular" w:hAnsi="BentonSans Comp Regular"/>
          <w:color w:val="000000" w:themeColor="text1"/>
          <w:sz w:val="20"/>
        </w:rPr>
        <w:t xml:space="preserve"> Examination of basic concepts and controversies in philosophical discussions of technology.  Issues may include relations between technology and nature (and/or human nature), technological determinism, the prospects for intelligent and/or democratic control of particular technologies, and normative issues such as technological systems of social control.  </w:t>
      </w:r>
    </w:p>
    <w:p w14:paraId="4351D157" w14:textId="77777777" w:rsidR="00613C87" w:rsidRDefault="00613C87" w:rsidP="00F33998">
      <w:pPr>
        <w:tabs>
          <w:tab w:val="left" w:pos="252"/>
          <w:tab w:val="left" w:pos="8730"/>
        </w:tabs>
        <w:snapToGrid w:val="0"/>
        <w:jc w:val="both"/>
        <w:rPr>
          <w:rFonts w:ascii="BentonSans Comp Regular" w:hAnsi="BentonSans Comp Regular"/>
          <w:b/>
          <w:color w:val="000000" w:themeColor="text1"/>
          <w:sz w:val="20"/>
        </w:rPr>
      </w:pPr>
    </w:p>
    <w:p w14:paraId="0D2ACA90" w14:textId="04B9D5C6" w:rsidR="00A9631A" w:rsidRPr="00547C8D" w:rsidRDefault="00A9631A" w:rsidP="00F33998">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3273</w:t>
      </w:r>
      <w:r w:rsidRPr="00547C8D">
        <w:rPr>
          <w:rFonts w:ascii="BentonSans Comp Regular" w:hAnsi="BentonSans Comp Regular"/>
          <w:b/>
          <w:color w:val="000000" w:themeColor="text1"/>
          <w:sz w:val="20"/>
        </w:rPr>
        <w:t xml:space="preserve">. Philosophy </w:t>
      </w:r>
      <w:r>
        <w:rPr>
          <w:rFonts w:ascii="BentonSans Comp Regular" w:hAnsi="BentonSans Comp Regular"/>
          <w:b/>
          <w:color w:val="000000" w:themeColor="text1"/>
          <w:sz w:val="20"/>
        </w:rPr>
        <w:t>and the</w:t>
      </w:r>
      <w:r w:rsidRPr="00547C8D">
        <w:rPr>
          <w:rFonts w:ascii="BentonSans Comp Regular" w:hAnsi="BentonSans Comp Regular"/>
          <w:b/>
          <w:color w:val="000000" w:themeColor="text1"/>
          <w:sz w:val="20"/>
        </w:rPr>
        <w:t xml:space="preserve"> Body. (3)</w:t>
      </w:r>
      <w:r w:rsidRPr="00547C8D">
        <w:rPr>
          <w:rFonts w:ascii="BentonSans Comp Regular" w:hAnsi="BentonSans Comp Regular"/>
          <w:color w:val="000000" w:themeColor="text1"/>
          <w:sz w:val="20"/>
        </w:rPr>
        <w:t xml:space="preserve">  Opportunity to explore the implications of the Eastern and Western philosophical literature on what the body means to individuals and societies.  Philosophical readings about the body’s relationship to the mind, politics, happiness, social interaction, and education will be explored through lecture, discussion, and writing.  </w:t>
      </w:r>
    </w:p>
    <w:p w14:paraId="6E995E74" w14:textId="5F9B2B5E" w:rsidR="005F06A0" w:rsidRDefault="005F06A0" w:rsidP="00F33998">
      <w:pPr>
        <w:tabs>
          <w:tab w:val="left" w:pos="252"/>
          <w:tab w:val="left" w:pos="8730"/>
        </w:tabs>
        <w:snapToGrid w:val="0"/>
        <w:jc w:val="both"/>
        <w:rPr>
          <w:rFonts w:ascii="BentonSans Comp Regular" w:hAnsi="BentonSans Comp Regular"/>
          <w:color w:val="000000" w:themeColor="text1"/>
          <w:sz w:val="20"/>
        </w:rPr>
      </w:pPr>
    </w:p>
    <w:p w14:paraId="2C8CDD98" w14:textId="77777777" w:rsidR="00613C87" w:rsidRPr="00547C8D" w:rsidRDefault="00613C87" w:rsidP="00613C87">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3274</w:t>
      </w:r>
      <w:r w:rsidRPr="00547C8D">
        <w:rPr>
          <w:rFonts w:ascii="BentonSans Comp Regular" w:hAnsi="BentonSans Comp Regular"/>
          <w:b/>
          <w:color w:val="000000" w:themeColor="text1"/>
          <w:sz w:val="20"/>
        </w:rPr>
        <w:t>. Philosophy of Education. (3)</w:t>
      </w:r>
      <w:r w:rsidRPr="00547C8D">
        <w:rPr>
          <w:rFonts w:ascii="BentonSans Comp Regular" w:hAnsi="BentonSans Comp Regular"/>
          <w:color w:val="000000" w:themeColor="text1"/>
          <w:sz w:val="20"/>
        </w:rPr>
        <w:t xml:space="preserve">  Exploration of classic Western approaches to education and the contemporary moral problems faced by America’s schools.  Issues to be considered are the effect of race, class, and gender on school culture and teacher preparation. </w:t>
      </w:r>
    </w:p>
    <w:p w14:paraId="5EDBAD1B" w14:textId="77777777" w:rsidR="00613C87" w:rsidRDefault="00613C87" w:rsidP="00F33998">
      <w:pPr>
        <w:tabs>
          <w:tab w:val="left" w:pos="252"/>
          <w:tab w:val="left" w:pos="8730"/>
        </w:tabs>
        <w:snapToGrid w:val="0"/>
        <w:jc w:val="both"/>
        <w:rPr>
          <w:rFonts w:ascii="BentonSans Comp Regular" w:hAnsi="BentonSans Comp Regular"/>
          <w:color w:val="000000" w:themeColor="text1"/>
          <w:sz w:val="20"/>
        </w:rPr>
      </w:pPr>
    </w:p>
    <w:p w14:paraId="64EE86BA" w14:textId="77777777" w:rsidR="00F4335D" w:rsidRPr="00547C8D" w:rsidRDefault="00F4335D" w:rsidP="00F4335D">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3400</w:t>
      </w:r>
      <w:r w:rsidRPr="00547C8D">
        <w:rPr>
          <w:rFonts w:ascii="BentonSans Comp Regular" w:hAnsi="BentonSans Comp Regular"/>
          <w:b/>
          <w:color w:val="000000" w:themeColor="text1"/>
          <w:sz w:val="20"/>
        </w:rPr>
        <w:t>. Internship in Ethics or Philosophy. (3)</w:t>
      </w:r>
      <w:r w:rsidRPr="00547C8D">
        <w:rPr>
          <w:rFonts w:ascii="BentonSans Comp Regular" w:hAnsi="BentonSans Comp Regular"/>
          <w:color w:val="000000" w:themeColor="text1"/>
          <w:sz w:val="20"/>
        </w:rPr>
        <w:t xml:space="preserve">  Prerequisite(s): Philosophy major or minor; successful completion of 15 or more credit hours in Philosophy; and selection by department and host organization.  Field experience can include on-site visits to host companies, corporations, or agencies to investigate or contribute to ethics codes, policies, culture, and/or practices and their philosophical relevance.  Background research on challenges facing the host organization today.  Final reports evaluated by faculty advisor and shared with the host organization.  </w:t>
      </w:r>
    </w:p>
    <w:p w14:paraId="16DCB1D6" w14:textId="77777777" w:rsidR="000A2D42" w:rsidRDefault="000A2D42" w:rsidP="00F33998">
      <w:pPr>
        <w:tabs>
          <w:tab w:val="left" w:pos="252"/>
          <w:tab w:val="left" w:pos="8730"/>
        </w:tabs>
        <w:snapToGrid w:val="0"/>
        <w:jc w:val="both"/>
        <w:rPr>
          <w:rFonts w:ascii="BentonSans Comp Regular" w:hAnsi="BentonSans Comp Regular"/>
          <w:color w:val="000000" w:themeColor="text1"/>
          <w:sz w:val="20"/>
        </w:rPr>
      </w:pPr>
    </w:p>
    <w:p w14:paraId="6EA46D38" w14:textId="77777777" w:rsidR="00613C87" w:rsidRPr="00547C8D" w:rsidRDefault="00613C87" w:rsidP="00613C87">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3800</w:t>
      </w:r>
      <w:r w:rsidRPr="00547C8D">
        <w:rPr>
          <w:rFonts w:ascii="BentonSans Comp Regular" w:hAnsi="BentonSans Comp Regular"/>
          <w:b/>
          <w:color w:val="000000" w:themeColor="text1"/>
          <w:sz w:val="20"/>
        </w:rPr>
        <w:t>. Independent Study. (1 to 3)</w:t>
      </w:r>
      <w:r w:rsidRPr="00547C8D">
        <w:rPr>
          <w:rFonts w:ascii="BentonSans Comp Regular" w:hAnsi="BentonSans Comp Regular"/>
          <w:color w:val="000000" w:themeColor="text1"/>
          <w:sz w:val="20"/>
        </w:rPr>
        <w:t xml:space="preserve">  Prerequisite(s): Permission of department.  Directed individual study of a philosophical issue, problem, or figure(s) of special interest to the student.  For approval procedures, students should see the undergraduate coordinator.  </w:t>
      </w:r>
      <w:r w:rsidRPr="00547C8D">
        <w:rPr>
          <w:rFonts w:ascii="BentonSans Comp Regular" w:hAnsi="BentonSans Comp Regular"/>
          <w:i/>
          <w:color w:val="000000" w:themeColor="text1"/>
          <w:sz w:val="20"/>
        </w:rPr>
        <w:t xml:space="preserve">May be repeated for credit with change of topic and permission of department.  </w:t>
      </w:r>
      <w:r w:rsidRPr="00547C8D">
        <w:rPr>
          <w:rFonts w:ascii="BentonSans Comp Regular" w:hAnsi="BentonSans Comp Regular"/>
          <w:color w:val="000000" w:themeColor="text1"/>
          <w:sz w:val="20"/>
        </w:rPr>
        <w:t xml:space="preserve">No more than six hours may apply toward the Philosophy major.  </w:t>
      </w:r>
    </w:p>
    <w:p w14:paraId="0BF5C572" w14:textId="77777777" w:rsidR="00613C87" w:rsidRPr="00547C8D" w:rsidRDefault="00613C87" w:rsidP="00F33998">
      <w:pPr>
        <w:tabs>
          <w:tab w:val="left" w:pos="252"/>
          <w:tab w:val="left" w:pos="8730"/>
        </w:tabs>
        <w:snapToGrid w:val="0"/>
        <w:jc w:val="both"/>
        <w:rPr>
          <w:rFonts w:ascii="BentonSans Comp Regular" w:hAnsi="BentonSans Comp Regular"/>
          <w:color w:val="000000" w:themeColor="text1"/>
          <w:sz w:val="20"/>
        </w:rPr>
      </w:pPr>
    </w:p>
    <w:p w14:paraId="15A34660" w14:textId="315EAE66" w:rsidR="00CF4E0B" w:rsidRDefault="00CF4E0B" w:rsidP="00F33998">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4009. Major Figure in Philosophy. (3)</w:t>
      </w:r>
      <w:r w:rsidRPr="00CF4E0B">
        <w:t xml:space="preserve"> </w:t>
      </w:r>
      <w:r w:rsidRPr="00CF4E0B">
        <w:rPr>
          <w:rFonts w:ascii="BentonSans Comp Regular" w:hAnsi="BentonSans Comp Regular"/>
          <w:color w:val="000000" w:themeColor="text1"/>
          <w:sz w:val="20"/>
        </w:rPr>
        <w:t>An investigation into the thoughts and writings of a major figure in philosophy with a special emphasis on primary sources.</w:t>
      </w:r>
      <w:r>
        <w:rPr>
          <w:rFonts w:ascii="BentonSans Comp Regular" w:hAnsi="BentonSans Comp Regular"/>
          <w:color w:val="000000" w:themeColor="text1"/>
          <w:sz w:val="20"/>
        </w:rPr>
        <w:t xml:space="preserve"> </w:t>
      </w:r>
      <w:r>
        <w:rPr>
          <w:rFonts w:ascii="BentonSans Comp Regular" w:hAnsi="BentonSans Comp Regular"/>
          <w:i/>
          <w:color w:val="000000" w:themeColor="text1"/>
          <w:sz w:val="20"/>
        </w:rPr>
        <w:t>May be repeated for credit with change of topic.</w:t>
      </w:r>
    </w:p>
    <w:p w14:paraId="5A537444" w14:textId="63053511" w:rsidR="00CF4E0B" w:rsidRDefault="00CF4E0B" w:rsidP="00F33998">
      <w:pPr>
        <w:tabs>
          <w:tab w:val="left" w:pos="252"/>
          <w:tab w:val="left" w:pos="8730"/>
        </w:tabs>
        <w:snapToGrid w:val="0"/>
        <w:jc w:val="both"/>
        <w:rPr>
          <w:rFonts w:ascii="BentonSans Comp Regular" w:hAnsi="BentonSans Comp Regular"/>
          <w:color w:val="000000" w:themeColor="text1"/>
          <w:sz w:val="20"/>
        </w:rPr>
      </w:pPr>
    </w:p>
    <w:p w14:paraId="5C5A069B" w14:textId="77777777" w:rsidR="00613C87" w:rsidRPr="00547C8D" w:rsidRDefault="00613C87" w:rsidP="00613C87">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PHIL </w:t>
      </w:r>
      <w:r>
        <w:rPr>
          <w:rFonts w:ascii="BentonSans Comp Regular" w:hAnsi="BentonSans Comp Regular"/>
          <w:b/>
          <w:bCs/>
          <w:color w:val="000000" w:themeColor="text1"/>
          <w:sz w:val="20"/>
        </w:rPr>
        <w:t>4019</w:t>
      </w:r>
      <w:r w:rsidRPr="00547C8D">
        <w:rPr>
          <w:rFonts w:ascii="BentonSans Comp Regular" w:hAnsi="BentonSans Comp Regular"/>
          <w:b/>
          <w:bCs/>
          <w:color w:val="000000" w:themeColor="text1"/>
          <w:sz w:val="20"/>
        </w:rPr>
        <w:t>. Advanced Topics in History/Genealogy. (3)</w:t>
      </w:r>
      <w:r w:rsidRPr="00547C8D">
        <w:rPr>
          <w:rFonts w:ascii="BentonSans Comp Regular" w:hAnsi="BentonSans Comp Regular"/>
          <w:color w:val="000000" w:themeColor="text1"/>
          <w:sz w:val="20"/>
        </w:rPr>
        <w:t xml:space="preserve">  Advanced topics in the history/genealogy of philosophy.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59D1B001" w14:textId="16246471" w:rsidR="00613C87" w:rsidRDefault="00613C87" w:rsidP="00F33998">
      <w:pPr>
        <w:tabs>
          <w:tab w:val="left" w:pos="252"/>
          <w:tab w:val="left" w:pos="8730"/>
        </w:tabs>
        <w:snapToGrid w:val="0"/>
        <w:jc w:val="both"/>
        <w:rPr>
          <w:rFonts w:ascii="BentonSans Comp Regular" w:hAnsi="BentonSans Comp Regular"/>
          <w:color w:val="000000" w:themeColor="text1"/>
          <w:sz w:val="20"/>
        </w:rPr>
      </w:pPr>
    </w:p>
    <w:p w14:paraId="3A4E4893" w14:textId="77777777" w:rsidR="00613C87" w:rsidRPr="00547C8D" w:rsidRDefault="00613C87" w:rsidP="00613C87">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PHIL </w:t>
      </w:r>
      <w:r>
        <w:rPr>
          <w:rFonts w:ascii="BentonSans Comp Regular" w:hAnsi="BentonSans Comp Regular"/>
          <w:b/>
          <w:bCs/>
          <w:color w:val="000000" w:themeColor="text1"/>
          <w:sz w:val="20"/>
        </w:rPr>
        <w:t>4039</w:t>
      </w:r>
      <w:r w:rsidRPr="00547C8D">
        <w:rPr>
          <w:rFonts w:ascii="BentonSans Comp Regular" w:hAnsi="BentonSans Comp Regular"/>
          <w:b/>
          <w:bCs/>
          <w:color w:val="000000" w:themeColor="text1"/>
          <w:sz w:val="20"/>
        </w:rPr>
        <w:t>. Advanced Topics in Ethics/Aesthetics. (3)</w:t>
      </w:r>
      <w:r w:rsidRPr="00547C8D">
        <w:rPr>
          <w:rFonts w:ascii="BentonSans Comp Regular" w:hAnsi="BentonSans Comp Regular"/>
          <w:color w:val="000000" w:themeColor="text1"/>
          <w:sz w:val="20"/>
        </w:rPr>
        <w:t xml:space="preserve">  Advanced study of specific topics in ethics/aesthetics.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0D2E0A50" w14:textId="19A56BB7" w:rsidR="00613C87" w:rsidRDefault="00613C87" w:rsidP="00F33998">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60A41CA5" w14:textId="77777777" w:rsidR="00613C87" w:rsidRPr="00547C8D" w:rsidRDefault="00613C87" w:rsidP="00613C87">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PHIL </w:t>
      </w:r>
      <w:r>
        <w:rPr>
          <w:rFonts w:ascii="BentonSans Comp Regular" w:hAnsi="BentonSans Comp Regular"/>
          <w:b/>
          <w:bCs/>
          <w:color w:val="000000" w:themeColor="text1"/>
          <w:sz w:val="20"/>
        </w:rPr>
        <w:t>4059</w:t>
      </w:r>
      <w:r w:rsidRPr="00547C8D">
        <w:rPr>
          <w:rFonts w:ascii="BentonSans Comp Regular" w:hAnsi="BentonSans Comp Regular"/>
          <w:b/>
          <w:bCs/>
          <w:color w:val="000000" w:themeColor="text1"/>
          <w:sz w:val="20"/>
        </w:rPr>
        <w:t>. Advanced Topics in Knowledge/Language. (3)</w:t>
      </w:r>
      <w:r w:rsidRPr="00547C8D">
        <w:rPr>
          <w:rFonts w:ascii="BentonSans Comp Regular" w:hAnsi="BentonSans Comp Regular"/>
          <w:color w:val="000000" w:themeColor="text1"/>
          <w:sz w:val="20"/>
        </w:rPr>
        <w:t xml:space="preserve">  Advanced study of specific topics in the philosophy of knowledge/language.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3EC32D0D" w14:textId="4B022210" w:rsidR="00613C87" w:rsidRDefault="00613C87" w:rsidP="00F33998">
      <w:pPr>
        <w:tabs>
          <w:tab w:val="left" w:pos="252"/>
          <w:tab w:val="left" w:pos="8730"/>
        </w:tabs>
        <w:snapToGrid w:val="0"/>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086EB1BE" w14:textId="77777777" w:rsidR="00613C87" w:rsidRPr="00547C8D" w:rsidRDefault="00613C87" w:rsidP="00613C87">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PHIL </w:t>
      </w:r>
      <w:r>
        <w:rPr>
          <w:rFonts w:ascii="BentonSans Comp Regular" w:hAnsi="BentonSans Comp Regular"/>
          <w:b/>
          <w:bCs/>
          <w:color w:val="000000" w:themeColor="text1"/>
          <w:sz w:val="20"/>
        </w:rPr>
        <w:t>4079</w:t>
      </w:r>
      <w:r w:rsidRPr="00547C8D">
        <w:rPr>
          <w:rFonts w:ascii="BentonSans Comp Regular" w:hAnsi="BentonSans Comp Regular"/>
          <w:b/>
          <w:bCs/>
          <w:color w:val="000000" w:themeColor="text1"/>
          <w:sz w:val="20"/>
        </w:rPr>
        <w:t>. Advanced Topics in Identity/Society. (3)</w:t>
      </w:r>
      <w:r w:rsidRPr="00547C8D">
        <w:rPr>
          <w:rFonts w:ascii="BentonSans Comp Regular" w:hAnsi="BentonSans Comp Regular"/>
          <w:color w:val="000000" w:themeColor="text1"/>
          <w:sz w:val="20"/>
        </w:rPr>
        <w:t xml:space="preserve">  Advanced study of specific topics in the philosophy of identity/society.  </w:t>
      </w:r>
      <w:r w:rsidRPr="00547C8D">
        <w:rPr>
          <w:rFonts w:ascii="BentonSans Comp Regular" w:hAnsi="BentonSans Comp Regular"/>
          <w:i/>
          <w:color w:val="000000" w:themeColor="text1"/>
          <w:sz w:val="20"/>
        </w:rPr>
        <w:t xml:space="preserve">May be repeated for credit with permission of department. </w:t>
      </w:r>
      <w:r w:rsidRPr="00547C8D">
        <w:rPr>
          <w:rFonts w:ascii="BentonSans Comp Regular" w:hAnsi="BentonSans Comp Regular"/>
          <w:color w:val="000000" w:themeColor="text1"/>
          <w:sz w:val="20"/>
        </w:rPr>
        <w:t xml:space="preserve"> </w:t>
      </w:r>
    </w:p>
    <w:p w14:paraId="2BE1971B" w14:textId="77777777" w:rsidR="00613C87" w:rsidRDefault="00613C87" w:rsidP="00F33998">
      <w:pPr>
        <w:tabs>
          <w:tab w:val="left" w:pos="252"/>
          <w:tab w:val="left" w:pos="8730"/>
        </w:tabs>
        <w:snapToGrid w:val="0"/>
        <w:jc w:val="both"/>
        <w:rPr>
          <w:rFonts w:ascii="BentonSans Comp Regular" w:hAnsi="BentonSans Comp Regular"/>
          <w:color w:val="000000" w:themeColor="text1"/>
          <w:sz w:val="20"/>
        </w:rPr>
      </w:pPr>
    </w:p>
    <w:p w14:paraId="7487C0BF" w14:textId="30551F1B" w:rsidR="00CF4E0B" w:rsidRPr="00CF4E0B" w:rsidRDefault="00CF4E0B" w:rsidP="00F33998">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4170. Queer Theory. (3)</w:t>
      </w:r>
      <w:r>
        <w:rPr>
          <w:rFonts w:ascii="BentonSans Comp Regular" w:hAnsi="BentonSans Comp Regular"/>
          <w:color w:val="000000" w:themeColor="text1"/>
          <w:sz w:val="20"/>
        </w:rPr>
        <w:t xml:space="preserve"> </w:t>
      </w:r>
      <w:r w:rsidRPr="00CF4E0B">
        <w:rPr>
          <w:rFonts w:ascii="BentonSans Comp Regular" w:hAnsi="BentonSans Comp Regular"/>
          <w:color w:val="000000" w:themeColor="text1"/>
          <w:sz w:val="20"/>
        </w:rPr>
        <w:t>Introduction to key issues in queer theory, a field of studies that questions and redefines the identity politics of early lesbian and gay studies by investigating the socially constructed nature of identity and sexuality and critiquing normalizing ways of knowing and being.</w:t>
      </w:r>
      <w:r>
        <w:rPr>
          <w:rFonts w:ascii="BentonSans Comp Regular" w:hAnsi="BentonSans Comp Regular"/>
          <w:color w:val="000000" w:themeColor="text1"/>
          <w:sz w:val="20"/>
        </w:rPr>
        <w:t xml:space="preserve"> </w:t>
      </w:r>
    </w:p>
    <w:p w14:paraId="1391C263" w14:textId="77777777" w:rsidR="00095305" w:rsidRPr="00CF4E0B" w:rsidRDefault="00095305" w:rsidP="00F33998">
      <w:pPr>
        <w:tabs>
          <w:tab w:val="left" w:pos="252"/>
          <w:tab w:val="left" w:pos="8730"/>
        </w:tabs>
        <w:snapToGrid w:val="0"/>
        <w:jc w:val="both"/>
        <w:rPr>
          <w:rFonts w:ascii="BentonSans Comp Regular" w:hAnsi="BentonSans Comp Regular"/>
          <w:color w:val="000000" w:themeColor="text1"/>
          <w:sz w:val="20"/>
        </w:rPr>
      </w:pPr>
    </w:p>
    <w:p w14:paraId="5EBDE828" w14:textId="0A6E87F6" w:rsidR="00CF4E0B" w:rsidRDefault="00CF4E0B" w:rsidP="00F33998">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 4220. Data Ethics. (3)</w:t>
      </w:r>
      <w:r>
        <w:rPr>
          <w:rFonts w:ascii="BentonSans Comp Regular" w:hAnsi="BentonSans Comp Regular"/>
          <w:color w:val="000000" w:themeColor="text1"/>
          <w:sz w:val="20"/>
        </w:rPr>
        <w:t xml:space="preserve"> </w:t>
      </w:r>
      <w:r w:rsidRPr="00CF4E0B">
        <w:rPr>
          <w:rFonts w:ascii="BentonSans Comp Regular" w:hAnsi="BentonSans Comp Regular"/>
          <w:color w:val="000000" w:themeColor="text1"/>
          <w:sz w:val="20"/>
        </w:rPr>
        <w:t>Introduction to key issues in queer theory, a field of studies that questions and redefines the identity politics of early lesbian and gay studies by investigating the socially constructed nature of identity and sexuality and critiquing normalizing ways of knowing and being.</w:t>
      </w:r>
      <w:r>
        <w:rPr>
          <w:rFonts w:ascii="BentonSans Comp Regular" w:hAnsi="BentonSans Comp Regular"/>
          <w:color w:val="000000" w:themeColor="text1"/>
          <w:sz w:val="20"/>
        </w:rPr>
        <w:t xml:space="preserve"> </w:t>
      </w:r>
    </w:p>
    <w:p w14:paraId="4D62B16C" w14:textId="5E3D59E5" w:rsidR="00CF4E0B" w:rsidRDefault="00CF4E0B" w:rsidP="00F33998">
      <w:pPr>
        <w:tabs>
          <w:tab w:val="left" w:pos="252"/>
          <w:tab w:val="left" w:pos="8730"/>
        </w:tabs>
        <w:snapToGrid w:val="0"/>
        <w:jc w:val="both"/>
        <w:rPr>
          <w:rFonts w:ascii="BentonSans Comp Regular" w:hAnsi="BentonSans Comp Regular"/>
          <w:color w:val="000000" w:themeColor="text1"/>
          <w:sz w:val="20"/>
        </w:rPr>
      </w:pPr>
    </w:p>
    <w:p w14:paraId="72AE81FA" w14:textId="0574EC98" w:rsidR="00CF4E0B" w:rsidRDefault="00CF4E0B" w:rsidP="00F33998">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PHIL4230. After Auschwitz. (3)</w:t>
      </w:r>
      <w:r>
        <w:rPr>
          <w:rFonts w:ascii="BentonSans Comp Regular" w:hAnsi="BentonSans Comp Regular"/>
          <w:color w:val="000000" w:themeColor="text1"/>
          <w:sz w:val="20"/>
        </w:rPr>
        <w:t xml:space="preserve"> C</w:t>
      </w:r>
      <w:r w:rsidRPr="00CF4E0B">
        <w:rPr>
          <w:rFonts w:ascii="BentonSans Comp Regular" w:hAnsi="BentonSans Comp Regular"/>
          <w:color w:val="000000" w:themeColor="text1"/>
          <w:sz w:val="20"/>
        </w:rPr>
        <w:t>enters around what it means to "go on"—to live and function and think—as an agent and as a human being in a world "after Auschwitz,"  taken expansively to refer to an entire century of genocides, mass murder, extreme violence, and depredation. Our discussion may range across topics in ethics, aesthetics, politics, theology, or metaphysics. A central feature of the course will be to approach the issue in an expansive way, so as to be able to benefit from an array of perspectives (e.g., bringing together Holocaust studies and postcolonial theory, or genocide studies and critical theory).</w:t>
      </w:r>
    </w:p>
    <w:p w14:paraId="71A53AE3" w14:textId="6AD11517" w:rsidR="00CF4E0B" w:rsidRDefault="00CF4E0B" w:rsidP="00F33998">
      <w:pPr>
        <w:tabs>
          <w:tab w:val="left" w:pos="252"/>
          <w:tab w:val="left" w:pos="8730"/>
        </w:tabs>
        <w:snapToGrid w:val="0"/>
        <w:jc w:val="both"/>
        <w:rPr>
          <w:rFonts w:ascii="BentonSans Comp Regular" w:hAnsi="BentonSans Comp Regular"/>
          <w:color w:val="000000" w:themeColor="text1"/>
          <w:sz w:val="20"/>
        </w:rPr>
      </w:pPr>
    </w:p>
    <w:p w14:paraId="722312A8" w14:textId="32E830EC" w:rsidR="00CF4E0B" w:rsidRDefault="00CF4E0B" w:rsidP="00F33998">
      <w:pPr>
        <w:tabs>
          <w:tab w:val="left" w:pos="252"/>
          <w:tab w:val="left" w:pos="873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lastRenderedPageBreak/>
        <w:t>PHIL 4270. Indigenous Feminisms. (3)</w:t>
      </w:r>
      <w:r>
        <w:rPr>
          <w:rFonts w:ascii="BentonSans Comp Regular" w:hAnsi="BentonSans Comp Regular"/>
          <w:color w:val="000000" w:themeColor="text1"/>
          <w:sz w:val="20"/>
        </w:rPr>
        <w:t xml:space="preserve"> F</w:t>
      </w:r>
      <w:r w:rsidRPr="00CF4E0B">
        <w:rPr>
          <w:rFonts w:ascii="BentonSans Comp Regular" w:hAnsi="BentonSans Comp Regular"/>
          <w:color w:val="000000" w:themeColor="text1"/>
          <w:sz w:val="20"/>
        </w:rPr>
        <w:t>ocuses on Indigenous feminist writings that both aim toward a constructive project of maintaining and respecting Indigenous ways of life and seek to address the detrimental consequences of U.S. and Canadian settler colonialism. We begin with a theoretical analysis of key concepts such as settler colonialism, Indigeneity, gender, and institutional racism. Using these key concepts, we then examine present-day colonial formations. Lastly, we examine state-based efforts to address the needs of Indigenous communities, as well as collective strategies of resistance practiced by Indigenous women.</w:t>
      </w:r>
    </w:p>
    <w:p w14:paraId="10A99A50" w14:textId="77777777" w:rsidR="00D32A74" w:rsidRPr="00CF4E0B" w:rsidRDefault="00D32A74" w:rsidP="00F33998">
      <w:pPr>
        <w:tabs>
          <w:tab w:val="left" w:pos="252"/>
          <w:tab w:val="left" w:pos="8730"/>
        </w:tabs>
        <w:snapToGrid w:val="0"/>
        <w:jc w:val="both"/>
        <w:rPr>
          <w:rFonts w:ascii="BentonSans Comp Regular" w:hAnsi="BentonSans Comp Regular"/>
          <w:color w:val="000000" w:themeColor="text1"/>
          <w:sz w:val="20"/>
        </w:rPr>
      </w:pPr>
    </w:p>
    <w:p w14:paraId="587F0197" w14:textId="77777777" w:rsidR="00613C87" w:rsidRPr="00547C8D" w:rsidRDefault="00613C87" w:rsidP="00613C87">
      <w:pPr>
        <w:tabs>
          <w:tab w:val="left" w:pos="252"/>
          <w:tab w:val="left" w:pos="873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PHIL </w:t>
      </w:r>
      <w:r>
        <w:rPr>
          <w:rFonts w:ascii="BentonSans Comp Regular" w:hAnsi="BentonSans Comp Regular"/>
          <w:b/>
          <w:color w:val="000000" w:themeColor="text1"/>
          <w:sz w:val="20"/>
        </w:rPr>
        <w:t>4600</w:t>
      </w:r>
      <w:r w:rsidRPr="00547C8D">
        <w:rPr>
          <w:rFonts w:ascii="BentonSans Comp Regular" w:hAnsi="BentonSans Comp Regular"/>
          <w:b/>
          <w:color w:val="000000" w:themeColor="text1"/>
          <w:sz w:val="20"/>
        </w:rPr>
        <w:t xml:space="preserve">. Senior Seminar. (3) </w:t>
      </w:r>
      <w:r w:rsidRPr="00547C8D">
        <w:rPr>
          <w:rFonts w:ascii="BentonSans Comp Regular" w:hAnsi="BentonSans Comp Regular"/>
          <w:color w:val="000000" w:themeColor="text1"/>
          <w:sz w:val="20"/>
        </w:rPr>
        <w:t xml:space="preserve">  This capstone course provides an opportunity to develop or secure a philosophical literacy for those who will end their studies of philosophy with a B.A. and for those who are interested in pursuing a graduate degree in philosophy or a related field. The course will thus help advanced students integrate their studies in philosophy, pursue their individual philosophical interests in more depth, and study philosophical texts or issues that they have not yet had a chance to cover but that are important to a well-rounded education in philosophy. The focus in the seminar will be on contemporary philosophy, though a research project may involve more historical figures or issues. </w:t>
      </w:r>
    </w:p>
    <w:p w14:paraId="532BF5BC" w14:textId="71F2A78C" w:rsidR="00613C87" w:rsidRDefault="00613C87" w:rsidP="00F33998">
      <w:pPr>
        <w:tabs>
          <w:tab w:val="left" w:pos="252"/>
          <w:tab w:val="left" w:pos="8730"/>
        </w:tabs>
        <w:snapToGrid w:val="0"/>
        <w:jc w:val="both"/>
        <w:rPr>
          <w:rFonts w:ascii="BentonSans Comp Regular" w:hAnsi="BentonSans Comp Regular"/>
          <w:color w:val="000000" w:themeColor="text1"/>
          <w:sz w:val="20"/>
        </w:rPr>
      </w:pPr>
    </w:p>
    <w:p w14:paraId="355D296A" w14:textId="77777777" w:rsidR="004611CB" w:rsidRPr="00547C8D" w:rsidRDefault="004611CB" w:rsidP="004611CB">
      <w:pPr>
        <w:tabs>
          <w:tab w:val="left" w:pos="252"/>
          <w:tab w:val="left" w:pos="8730"/>
        </w:tabs>
        <w:snapToGrid w:val="0"/>
        <w:jc w:val="both"/>
        <w:rPr>
          <w:rFonts w:ascii="BentonSans Comp Regular" w:hAnsi="BentonSans Comp Regular"/>
          <w:i/>
          <w:color w:val="000000" w:themeColor="text1"/>
          <w:sz w:val="20"/>
        </w:rPr>
      </w:pPr>
      <w:r w:rsidRPr="004611CB">
        <w:rPr>
          <w:rFonts w:ascii="BentonSans Comp Regular" w:hAnsi="BentonSans Comp Regular"/>
          <w:b/>
          <w:color w:val="000000" w:themeColor="text1"/>
          <w:sz w:val="20"/>
        </w:rPr>
        <w:t>PHIL 4700. Honors Senior Seminar. (3)</w:t>
      </w:r>
      <w:r w:rsidRPr="004611CB">
        <w:rPr>
          <w:rFonts w:ascii="BentonSans Comp Regular" w:hAnsi="BentonSans Comp Regular"/>
          <w:color w:val="000000" w:themeColor="text1"/>
          <w:sz w:val="20"/>
        </w:rPr>
        <w:t xml:space="preserve"> Prerequisite(s): Permission of department </w:t>
      </w:r>
      <w:r w:rsidRPr="004611CB">
        <w:rPr>
          <w:rFonts w:ascii="BentonSans Comp Regular" w:hAnsi="BentonSans Comp Regular"/>
          <w:snapToGrid/>
          <w:color w:val="000000"/>
          <w:sz w:val="20"/>
        </w:rPr>
        <w:t>and approval of a proposal through the Honors College Application to Candidacy process the semester prior to taking the course</w:t>
      </w:r>
      <w:r w:rsidRPr="004611CB">
        <w:rPr>
          <w:rFonts w:ascii="BentonSans Comp Regular" w:hAnsi="BentonSans Comp Regular"/>
          <w:color w:val="000000" w:themeColor="text1"/>
          <w:sz w:val="20"/>
        </w:rPr>
        <w:t xml:space="preserve">.  Cross-listed Course(s): PHIL 4600. An Honors section of the philosophy Senior Seminar which fulfills the capstone requirement for departmental honors in philosophy and the requirement for Senior Seminar for the philosophy BA. Students will conduct independent research on the philosophical topic approved on their Honors Application to Candidacy Form and produce an approximately </w:t>
      </w:r>
      <w:proofErr w:type="gramStart"/>
      <w:r w:rsidRPr="004611CB">
        <w:rPr>
          <w:rFonts w:ascii="BentonSans Comp Regular" w:hAnsi="BentonSans Comp Regular"/>
          <w:color w:val="000000" w:themeColor="text1"/>
          <w:sz w:val="20"/>
        </w:rPr>
        <w:t>25 page</w:t>
      </w:r>
      <w:proofErr w:type="gramEnd"/>
      <w:r w:rsidRPr="004611CB">
        <w:rPr>
          <w:rFonts w:ascii="BentonSans Comp Regular" w:hAnsi="BentonSans Comp Regular"/>
          <w:color w:val="000000" w:themeColor="text1"/>
          <w:sz w:val="20"/>
        </w:rPr>
        <w:t xml:space="preserve"> research paper and deliver a live or video oral presentation based on that paper.</w:t>
      </w:r>
      <w:r w:rsidRPr="00130E53">
        <w:rPr>
          <w:rFonts w:ascii="BentonSans Comp Regular" w:hAnsi="BentonSans Comp Regular"/>
          <w:color w:val="000000" w:themeColor="text1"/>
          <w:sz w:val="20"/>
        </w:rPr>
        <w:t> </w:t>
      </w:r>
      <w:r w:rsidRPr="00547C8D">
        <w:rPr>
          <w:rFonts w:ascii="BentonSans Comp Regular" w:hAnsi="BentonSans Comp Regular"/>
          <w:color w:val="000000" w:themeColor="text1"/>
          <w:sz w:val="20"/>
        </w:rPr>
        <w:t xml:space="preserve"> </w:t>
      </w:r>
    </w:p>
    <w:p w14:paraId="051297FB" w14:textId="77777777" w:rsidR="004611CB" w:rsidRPr="00547C8D" w:rsidRDefault="004611CB" w:rsidP="00F33998">
      <w:pPr>
        <w:tabs>
          <w:tab w:val="left" w:pos="252"/>
          <w:tab w:val="left" w:pos="8730"/>
        </w:tabs>
        <w:snapToGrid w:val="0"/>
        <w:jc w:val="both"/>
        <w:rPr>
          <w:rFonts w:ascii="BentonSans Comp Regular" w:hAnsi="BentonSans Comp Regular"/>
          <w:color w:val="000000" w:themeColor="text1"/>
          <w:sz w:val="20"/>
        </w:rPr>
      </w:pPr>
    </w:p>
    <w:p w14:paraId="5C48D2C3"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70CA7D58" w14:textId="77777777" w:rsidR="005F06A0" w:rsidRPr="00547C8D" w:rsidRDefault="00FD5AC9" w:rsidP="00F33998">
      <w:pPr>
        <w:keepNext/>
        <w:keepLines/>
        <w:pBdr>
          <w:top w:val="single" w:sz="4" w:space="1" w:color="auto"/>
        </w:pBdr>
        <w:tabs>
          <w:tab w:val="left" w:pos="252"/>
          <w:tab w:val="left" w:pos="873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Physics </w:t>
      </w:r>
      <w:r w:rsidR="005F06A0" w:rsidRPr="00547C8D">
        <w:rPr>
          <w:rFonts w:ascii="BentonSans Comp Regular" w:hAnsi="BentonSans Comp Regular"/>
          <w:b/>
          <w:color w:val="000000" w:themeColor="text1"/>
          <w:sz w:val="32"/>
        </w:rPr>
        <w:t>(PHYS)</w:t>
      </w:r>
    </w:p>
    <w:p w14:paraId="23379880" w14:textId="77777777" w:rsidR="005F06A0" w:rsidRPr="00547C8D" w:rsidRDefault="005F06A0" w:rsidP="00F33998">
      <w:pPr>
        <w:keepNext/>
        <w:keepLines/>
        <w:tabs>
          <w:tab w:val="left" w:pos="252"/>
          <w:tab w:val="left" w:pos="8730"/>
        </w:tabs>
        <w:jc w:val="both"/>
        <w:rPr>
          <w:rFonts w:ascii="BentonSans Comp Regular" w:hAnsi="BentonSans Comp Regular"/>
          <w:b/>
          <w:color w:val="000000" w:themeColor="text1"/>
          <w:sz w:val="20"/>
        </w:rPr>
      </w:pPr>
    </w:p>
    <w:p w14:paraId="26E21FF9" w14:textId="77777777" w:rsidR="005F06A0" w:rsidRPr="00547C8D" w:rsidRDefault="005F06A0" w:rsidP="00F33998">
      <w:pPr>
        <w:keepNext/>
        <w:keepLines/>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1000. New Student Seminar. (1) </w:t>
      </w:r>
      <w:r w:rsidR="00FD5AC9"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Physics major. </w:t>
      </w:r>
      <w:r w:rsidR="00FD5AC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introduction to the different disciplines within physics, professional opportunities available to physics majors in industry and academia, research interests of the department, and opportunities for student research in the department.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This course is required for all </w:t>
      </w:r>
      <w:r w:rsidR="00D45E37"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hysics majors.  Students </w:t>
      </w:r>
      <w:r w:rsidR="00D45E37" w:rsidRPr="00547C8D">
        <w:rPr>
          <w:rFonts w:ascii="BentonSans Comp Regular" w:hAnsi="BentonSans Comp Regular"/>
          <w:color w:val="000000" w:themeColor="text1"/>
          <w:sz w:val="20"/>
        </w:rPr>
        <w:t xml:space="preserve">present both a paper and </w:t>
      </w:r>
      <w:r w:rsidRPr="00547C8D">
        <w:rPr>
          <w:rFonts w:ascii="BentonSans Comp Regular" w:hAnsi="BentonSans Comp Regular"/>
          <w:color w:val="000000" w:themeColor="text1"/>
          <w:sz w:val="20"/>
        </w:rPr>
        <w:t xml:space="preserve">a talk about physics to their peers and complete a plan of study for their undergraduate degree.  </w:t>
      </w:r>
    </w:p>
    <w:p w14:paraId="4BF15325" w14:textId="77777777" w:rsidR="005F06A0" w:rsidRPr="00547C8D" w:rsidRDefault="005F06A0" w:rsidP="00F33998">
      <w:pPr>
        <w:jc w:val="both"/>
        <w:rPr>
          <w:rFonts w:ascii="BentonSans Comp Regular" w:hAnsi="BentonSans Comp Regular"/>
          <w:sz w:val="20"/>
        </w:rPr>
      </w:pPr>
    </w:p>
    <w:p w14:paraId="040F9B6C" w14:textId="77777777" w:rsidR="00F83CA1" w:rsidRPr="00547C8D" w:rsidRDefault="00F83CA1" w:rsidP="00F33998">
      <w:pPr>
        <w:jc w:val="both"/>
        <w:rPr>
          <w:rFonts w:ascii="BentonSans Comp Regular" w:hAnsi="BentonSans Comp Regular"/>
          <w:sz w:val="20"/>
        </w:rPr>
      </w:pPr>
      <w:r w:rsidRPr="00547C8D">
        <w:rPr>
          <w:rFonts w:ascii="BentonSans Comp Regular" w:hAnsi="BentonSans Comp Regular"/>
          <w:b/>
          <w:sz w:val="20"/>
        </w:rPr>
        <w:t>PHYS 1100. Conceptual Physics. (3)</w:t>
      </w:r>
      <w:r w:rsidRPr="00547C8D">
        <w:rPr>
          <w:rFonts w:ascii="BentonSans Comp Regular" w:hAnsi="BentonSans Comp Regular"/>
          <w:sz w:val="20"/>
        </w:rPr>
        <w:t xml:space="preserve">  A discovery-oriented course which covers a broad spectrum of general physics at a conceptual level, making it a suitable science elective for liberal arts students.  Topics include: states of matter, kinematics and dynamics of motion, force, energy and momentum, electricity and magnetism, waves, sound, and light. </w:t>
      </w:r>
    </w:p>
    <w:p w14:paraId="65CA1DB4" w14:textId="77777777" w:rsidR="00F83CA1" w:rsidRPr="00547C8D" w:rsidRDefault="00F83CA1" w:rsidP="00F33998">
      <w:pPr>
        <w:jc w:val="both"/>
        <w:rPr>
          <w:rFonts w:ascii="BentonSans Comp Regular" w:hAnsi="BentonSans Comp Regular"/>
          <w:sz w:val="20"/>
        </w:rPr>
      </w:pPr>
    </w:p>
    <w:p w14:paraId="15E26752" w14:textId="4757EBD4" w:rsidR="00A55B2C" w:rsidRPr="00547C8D" w:rsidRDefault="00A55B2C" w:rsidP="00F33998">
      <w:pPr>
        <w:jc w:val="both"/>
        <w:rPr>
          <w:rFonts w:ascii="BentonSans Comp Regular" w:hAnsi="BentonSans Comp Regular"/>
          <w:sz w:val="20"/>
        </w:rPr>
      </w:pPr>
      <w:r w:rsidRPr="00547C8D">
        <w:rPr>
          <w:rFonts w:ascii="BentonSans Comp Regular" w:hAnsi="BentonSans Comp Regular"/>
          <w:b/>
          <w:sz w:val="20"/>
        </w:rPr>
        <w:t>PHYS 1100L. Conceptual Physics Laboratory. (1)</w:t>
      </w:r>
      <w:r w:rsidRPr="00547C8D">
        <w:rPr>
          <w:rFonts w:ascii="BentonSans Comp Regular" w:hAnsi="BentonSans Comp Regular"/>
          <w:sz w:val="20"/>
        </w:rPr>
        <w:t xml:space="preserve">  </w:t>
      </w:r>
      <w:r w:rsidR="008D08C5" w:rsidRPr="00547C8D">
        <w:rPr>
          <w:rFonts w:ascii="BentonSans Comp Regular" w:hAnsi="BentonSans Comp Regular"/>
          <w:sz w:val="20"/>
        </w:rPr>
        <w:t>Pre- or Corequisite(s):</w:t>
      </w:r>
      <w:r w:rsidRPr="00547C8D">
        <w:rPr>
          <w:rFonts w:ascii="BentonSans Comp Regular" w:hAnsi="BentonSans Comp Regular"/>
          <w:sz w:val="20"/>
        </w:rPr>
        <w:t xml:space="preserve"> PHYS 1100.  Laboratory investigations illustrating experimental techniques and fundamental principles of natural phenomena.  Three laboratory hours each week.</w:t>
      </w:r>
    </w:p>
    <w:p w14:paraId="29A281F8" w14:textId="77777777" w:rsidR="00A55B2C" w:rsidRPr="00547C8D" w:rsidRDefault="00A55B2C" w:rsidP="00F33998">
      <w:pPr>
        <w:jc w:val="both"/>
        <w:rPr>
          <w:rFonts w:ascii="BentonSans Comp Regular" w:hAnsi="BentonSans Comp Regular"/>
          <w:sz w:val="20"/>
        </w:rPr>
      </w:pPr>
    </w:p>
    <w:p w14:paraId="5A60BE04" w14:textId="3AC931B4"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Style w:val="catalogsub10"/>
          <w:rFonts w:ascii="BentonSans Comp Regular" w:hAnsi="BentonSans Comp Regular"/>
          <w:color w:val="000000" w:themeColor="text1"/>
          <w:sz w:val="20"/>
        </w:rPr>
        <w:t xml:space="preserve">PHYS 1101. Introductory Physics I. (3) </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CD23EE" w:rsidRPr="00547C8D">
        <w:rPr>
          <w:rFonts w:ascii="BentonSans Comp Regular" w:hAnsi="BentonSans Comp Regular"/>
          <w:color w:val="000000" w:themeColor="text1"/>
          <w:sz w:val="20"/>
        </w:rPr>
        <w:t xml:space="preserve"> MATH 1</w:t>
      </w:r>
      <w:r w:rsidR="004505E9" w:rsidRPr="00547C8D">
        <w:rPr>
          <w:rFonts w:ascii="BentonSans Comp Regular" w:hAnsi="BentonSans Comp Regular"/>
          <w:color w:val="000000" w:themeColor="text1"/>
          <w:sz w:val="20"/>
        </w:rPr>
        <w:t>1</w:t>
      </w:r>
      <w:r w:rsidR="00CD23EE" w:rsidRPr="00547C8D">
        <w:rPr>
          <w:rFonts w:ascii="BentonSans Comp Regular" w:hAnsi="BentonSans Comp Regular"/>
          <w:color w:val="000000" w:themeColor="text1"/>
          <w:sz w:val="20"/>
        </w:rPr>
        <w:t xml:space="preserve">00 </w:t>
      </w:r>
      <w:r w:rsidR="001A6224">
        <w:rPr>
          <w:rFonts w:ascii="BentonSans Comp Regular" w:hAnsi="BentonSans Comp Regular"/>
          <w:color w:val="000000" w:themeColor="text1"/>
          <w:sz w:val="20"/>
        </w:rPr>
        <w:t xml:space="preserve">or MATH 1101 </w:t>
      </w:r>
      <w:r w:rsidR="00CD23EE" w:rsidRPr="00547C8D">
        <w:rPr>
          <w:rFonts w:ascii="BentonSans Comp Regular" w:hAnsi="BentonSans Comp Regular"/>
          <w:color w:val="000000" w:themeColor="text1"/>
          <w:sz w:val="20"/>
        </w:rPr>
        <w:t>as a prerequisite</w:t>
      </w:r>
      <w:r w:rsidR="00253335">
        <w:rPr>
          <w:rFonts w:ascii="BentonSans Comp Regular" w:hAnsi="BentonSans Comp Regular"/>
          <w:color w:val="000000" w:themeColor="text1"/>
          <w:sz w:val="20"/>
        </w:rPr>
        <w:t xml:space="preserve"> o</w:t>
      </w:r>
      <w:r w:rsidR="00CD23EE" w:rsidRPr="00547C8D">
        <w:rPr>
          <w:rFonts w:ascii="BentonSans Comp Regular" w:hAnsi="BentonSans Comp Regular"/>
          <w:color w:val="000000" w:themeColor="text1"/>
          <w:sz w:val="20"/>
        </w:rPr>
        <w:t>r MATH 1103</w:t>
      </w:r>
      <w:r w:rsidR="00111843" w:rsidRPr="00547C8D">
        <w:rPr>
          <w:rFonts w:ascii="BentonSans Comp Regular" w:hAnsi="BentonSans Comp Regular"/>
          <w:color w:val="000000" w:themeColor="text1"/>
          <w:sz w:val="20"/>
        </w:rPr>
        <w:t>, MATH 1120, MATH 1121, MATH 1241 or higher</w:t>
      </w:r>
      <w:r w:rsidR="00CD23EE" w:rsidRPr="00547C8D">
        <w:rPr>
          <w:rFonts w:ascii="BentonSans Comp Regular" w:hAnsi="BentonSans Comp Regular"/>
          <w:color w:val="000000" w:themeColor="text1"/>
          <w:sz w:val="20"/>
        </w:rPr>
        <w:t xml:space="preserve"> as a pre- or corequisite; an equivalent math test score may also be considered.  </w:t>
      </w:r>
      <w:r w:rsidRPr="00547C8D">
        <w:rPr>
          <w:rFonts w:ascii="BentonSans Comp Regular" w:hAnsi="BentonSans Comp Regular"/>
          <w:color w:val="000000" w:themeColor="text1"/>
          <w:sz w:val="20"/>
        </w:rPr>
        <w:t xml:space="preserve">First semester of a </w:t>
      </w:r>
      <w:proofErr w:type="gramStart"/>
      <w:r w:rsidRPr="00547C8D">
        <w:rPr>
          <w:rFonts w:ascii="BentonSans Comp Regular" w:hAnsi="BentonSans Comp Regular"/>
          <w:color w:val="000000" w:themeColor="text1"/>
          <w:sz w:val="20"/>
        </w:rPr>
        <w:t>two semester</w:t>
      </w:r>
      <w:proofErr w:type="gramEnd"/>
      <w:r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algebra-based introductory sequence in physics. Introduction to the fundamental principles of natural phenomena. Topics include: kinematics and dynamics of particles, momentum, work, energy, conservation laws, and mechanics of rigid bodies. </w:t>
      </w:r>
      <w:r w:rsidR="00EC0995" w:rsidRPr="00547C8D">
        <w:rPr>
          <w:rFonts w:ascii="BentonSans Comp Regular" w:hAnsi="BentonSans Comp Regular"/>
          <w:color w:val="000000" w:themeColor="text1"/>
          <w:sz w:val="20"/>
        </w:rPr>
        <w:t xml:space="preserve"> K</w:t>
      </w:r>
      <w:r w:rsidRPr="00547C8D">
        <w:rPr>
          <w:rFonts w:ascii="BentonSans Comp Regular" w:hAnsi="BentonSans Comp Regular"/>
          <w:color w:val="000000" w:themeColor="text1"/>
          <w:sz w:val="20"/>
        </w:rPr>
        <w:t xml:space="preserve">nowledge of basic algebra and trigonometry is needed. </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each week. </w:t>
      </w:r>
    </w:p>
    <w:p w14:paraId="6BED5A65" w14:textId="77777777" w:rsidR="00D32A74" w:rsidRPr="00547C8D" w:rsidRDefault="00D32A74" w:rsidP="00F33998">
      <w:pPr>
        <w:tabs>
          <w:tab w:val="left" w:pos="252"/>
          <w:tab w:val="left" w:pos="8730"/>
        </w:tabs>
        <w:jc w:val="both"/>
        <w:rPr>
          <w:rFonts w:ascii="BentonSans Comp Regular" w:hAnsi="BentonSans Comp Regular"/>
          <w:b/>
          <w:color w:val="000000" w:themeColor="text1"/>
          <w:sz w:val="20"/>
        </w:rPr>
      </w:pPr>
    </w:p>
    <w:p w14:paraId="1319DA7B" w14:textId="08361B76" w:rsidR="005F06A0" w:rsidRPr="00547C8D" w:rsidRDefault="005F06A0" w:rsidP="00F33998">
      <w:pPr>
        <w:tabs>
          <w:tab w:val="left" w:pos="252"/>
          <w:tab w:val="left" w:pos="8730"/>
        </w:tabs>
        <w:ind w:right="72"/>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PHYS 1101L. Introductory Physics I Laboratory.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1101. Laboratory investigations illustrating experimental techniques and fundamental principles of natural phenomena. Three laboratory hours each week. </w:t>
      </w:r>
      <w:r w:rsidRPr="00547C8D">
        <w:rPr>
          <w:rFonts w:ascii="BentonSans Comp Regular" w:hAnsi="BentonSans Comp Regular"/>
          <w:i/>
          <w:color w:val="000000" w:themeColor="text1"/>
          <w:sz w:val="20"/>
        </w:rPr>
        <w:t xml:space="preserve">If a student has completed PHYS 2101L </w:t>
      </w:r>
      <w:r w:rsidR="009E297B" w:rsidRPr="00547C8D">
        <w:rPr>
          <w:rFonts w:ascii="BentonSans Comp Regular" w:hAnsi="BentonSans Comp Regular"/>
          <w:i/>
          <w:color w:val="000000" w:themeColor="text1"/>
          <w:sz w:val="20"/>
        </w:rPr>
        <w:t>with grade of C or above</w:t>
      </w:r>
      <w:r w:rsidRPr="00547C8D">
        <w:rPr>
          <w:rFonts w:ascii="BentonSans Comp Regular" w:hAnsi="BentonSans Comp Regular"/>
          <w:color w:val="000000" w:themeColor="text1"/>
          <w:sz w:val="20"/>
        </w:rPr>
        <w:t xml:space="preserve"> in</w:t>
      </w:r>
      <w:r w:rsidRPr="00547C8D">
        <w:rPr>
          <w:rFonts w:ascii="BentonSans Comp Regular" w:hAnsi="BentonSans Comp Regular"/>
          <w:i/>
          <w:color w:val="000000" w:themeColor="text1"/>
          <w:sz w:val="20"/>
        </w:rPr>
        <w:t xml:space="preserve"> in a previous semester, the student is exempted from taking PHYS 1101L.</w:t>
      </w:r>
      <w:r w:rsidRPr="00547C8D">
        <w:rPr>
          <w:rFonts w:ascii="BentonSans Comp Regular" w:hAnsi="BentonSans Comp Regular"/>
          <w:b/>
          <w:i/>
          <w:color w:val="000000" w:themeColor="text1"/>
          <w:sz w:val="20"/>
        </w:rPr>
        <w:t xml:space="preserve"> </w:t>
      </w:r>
    </w:p>
    <w:p w14:paraId="61DF59C7"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508410DE" w14:textId="1AE06B21"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PHYS 1102. Introductory Physics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Second semester of the algebra-based introductory sequence in physics. </w:t>
      </w:r>
      <w:r w:rsidR="005B4B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introduction to topics in electromagnetism, optics, and nuclear physics.</w:t>
      </w:r>
      <w:r w:rsidR="005B4B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knowledge of basic algebra and trigonometry is needed for this course. </w:t>
      </w:r>
      <w:r w:rsidR="00D537E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each week. </w:t>
      </w:r>
    </w:p>
    <w:p w14:paraId="7587EBDD"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7A70679B" w14:textId="023941B6"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PHYS 1102L. Introductory Physics II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1101L or </w:t>
      </w:r>
      <w:r w:rsidR="00C33A4C" w:rsidRPr="00547C8D">
        <w:rPr>
          <w:rFonts w:ascii="BentonSans Comp Regular" w:hAnsi="BentonSans Comp Regular"/>
          <w:color w:val="000000" w:themeColor="text1"/>
          <w:sz w:val="20"/>
        </w:rPr>
        <w:t>PHYS 2101L</w:t>
      </w:r>
      <w:r w:rsidRPr="00547C8D">
        <w:rPr>
          <w:rFonts w:ascii="BentonSans Comp Regular" w:hAnsi="BentonSans Comp Regular"/>
          <w:color w:val="000000" w:themeColor="text1"/>
          <w:sz w:val="20"/>
        </w:rPr>
        <w:t xml:space="preserve">. </w:t>
      </w:r>
      <w:r w:rsidR="00C33A4C"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1102. </w:t>
      </w:r>
      <w:r w:rsidR="005B4B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 continuation of PHYS 1101L.</w:t>
      </w:r>
      <w:r w:rsidR="005B4BB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laboratory hours each week. </w:t>
      </w:r>
      <w:r w:rsidRPr="00547C8D">
        <w:rPr>
          <w:rFonts w:ascii="BentonSans Comp Regular" w:hAnsi="BentonSans Comp Regular"/>
          <w:i/>
          <w:color w:val="000000" w:themeColor="text1"/>
          <w:sz w:val="20"/>
        </w:rPr>
        <w:t xml:space="preserve">If a student has completed PHYS 2102L </w:t>
      </w:r>
      <w:r w:rsidR="009E297B" w:rsidRPr="00547C8D">
        <w:rPr>
          <w:rFonts w:ascii="BentonSans Comp Regular" w:hAnsi="BentonSans Comp Regular"/>
          <w:i/>
          <w:color w:val="000000" w:themeColor="text1"/>
          <w:sz w:val="20"/>
        </w:rPr>
        <w:t>with grade of C or above</w:t>
      </w:r>
      <w:r w:rsidRPr="00547C8D">
        <w:rPr>
          <w:rFonts w:ascii="BentonSans Comp Regular" w:hAnsi="BentonSans Comp Regular"/>
          <w:color w:val="000000" w:themeColor="text1"/>
          <w:sz w:val="20"/>
        </w:rPr>
        <w:t xml:space="preserve"> in</w:t>
      </w:r>
      <w:r w:rsidRPr="00547C8D">
        <w:rPr>
          <w:rFonts w:ascii="BentonSans Comp Regular" w:hAnsi="BentonSans Comp Regular"/>
          <w:i/>
          <w:color w:val="000000" w:themeColor="text1"/>
          <w:sz w:val="20"/>
        </w:rPr>
        <w:t xml:space="preserve"> in a previous semester, the student is exempted from taking PHYS 1102L.</w:t>
      </w:r>
      <w:r w:rsidRPr="00547C8D">
        <w:rPr>
          <w:rFonts w:ascii="BentonSans Comp Regular" w:hAnsi="BentonSans Comp Regular"/>
          <w:b/>
          <w:i/>
          <w:color w:val="000000" w:themeColor="text1"/>
          <w:sz w:val="20"/>
        </w:rPr>
        <w:t xml:space="preserve"> </w:t>
      </w:r>
    </w:p>
    <w:p w14:paraId="45439BEC"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4DC174E4"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PHYS 1130. Introduction to Astronomy. (3) </w:t>
      </w:r>
      <w:r w:rsidR="00777A50" w:rsidRPr="00547C8D">
        <w:rPr>
          <w:rFonts w:ascii="BentonSans Comp Regular" w:hAnsi="BentonSans Comp Regular"/>
          <w:b/>
          <w:color w:val="000000" w:themeColor="text1"/>
          <w:sz w:val="20"/>
        </w:rPr>
        <w:t xml:space="preserve"> </w:t>
      </w:r>
      <w:r w:rsidR="00777A50" w:rsidRPr="00547C8D">
        <w:rPr>
          <w:rFonts w:ascii="BentonSans Comp Regular" w:hAnsi="BentonSans Comp Regular"/>
          <w:color w:val="000000" w:themeColor="text1"/>
          <w:sz w:val="20"/>
        </w:rPr>
        <w:t>Introduction to space science, including the h</w:t>
      </w:r>
      <w:r w:rsidRPr="00547C8D">
        <w:rPr>
          <w:rFonts w:ascii="BentonSans Comp Regular" w:hAnsi="BentonSans Comp Regular"/>
          <w:color w:val="000000" w:themeColor="text1"/>
          <w:sz w:val="20"/>
        </w:rPr>
        <w:t>istorical beginnings of astronomy</w:t>
      </w:r>
      <w:r w:rsidR="00777A50" w:rsidRPr="00547C8D">
        <w:rPr>
          <w:rFonts w:ascii="BentonSans Comp Regular" w:hAnsi="BentonSans Comp Regular"/>
          <w:color w:val="000000" w:themeColor="text1"/>
          <w:sz w:val="20"/>
        </w:rPr>
        <w:t>; m</w:t>
      </w:r>
      <w:r w:rsidRPr="00547C8D">
        <w:rPr>
          <w:rFonts w:ascii="BentonSans Comp Regular" w:hAnsi="BentonSans Comp Regular"/>
          <w:color w:val="000000" w:themeColor="text1"/>
          <w:sz w:val="20"/>
        </w:rPr>
        <w:t>otions of celestial bodies</w:t>
      </w:r>
      <w:r w:rsidR="00777A50" w:rsidRPr="00547C8D">
        <w:rPr>
          <w:rFonts w:ascii="BentonSans Comp Regular" w:hAnsi="BentonSans Comp Regular"/>
          <w:color w:val="000000" w:themeColor="text1"/>
          <w:sz w:val="20"/>
        </w:rPr>
        <w:t>; the solar system; op</w:t>
      </w:r>
      <w:r w:rsidRPr="00547C8D">
        <w:rPr>
          <w:rFonts w:ascii="BentonSans Comp Regular" w:hAnsi="BentonSans Comp Regular"/>
          <w:color w:val="000000" w:themeColor="text1"/>
          <w:sz w:val="20"/>
        </w:rPr>
        <w:t>tical and radio astronomy</w:t>
      </w:r>
      <w:r w:rsidR="00777A50" w:rsidRPr="00547C8D">
        <w:rPr>
          <w:rFonts w:ascii="BentonSans Comp Regular" w:hAnsi="BentonSans Comp Regular"/>
          <w:color w:val="000000" w:themeColor="text1"/>
          <w:sz w:val="20"/>
        </w:rPr>
        <w:t>; s</w:t>
      </w:r>
      <w:r w:rsidRPr="00547C8D">
        <w:rPr>
          <w:rFonts w:ascii="BentonSans Comp Regular" w:hAnsi="BentonSans Comp Regular"/>
          <w:color w:val="000000" w:themeColor="text1"/>
          <w:sz w:val="20"/>
        </w:rPr>
        <w:t>tructure and evolution of stars</w:t>
      </w:r>
      <w:r w:rsidR="00777A50" w:rsidRPr="00547C8D">
        <w:rPr>
          <w:rFonts w:ascii="BentonSans Comp Regular" w:hAnsi="BentonSans Comp Regular"/>
          <w:color w:val="000000" w:themeColor="text1"/>
          <w:sz w:val="20"/>
        </w:rPr>
        <w:t>; g</w:t>
      </w:r>
      <w:r w:rsidRPr="00547C8D">
        <w:rPr>
          <w:rFonts w:ascii="BentonSans Comp Regular" w:hAnsi="BentonSans Comp Regular"/>
          <w:color w:val="000000" w:themeColor="text1"/>
          <w:sz w:val="20"/>
        </w:rPr>
        <w:t>alaxies</w:t>
      </w:r>
      <w:r w:rsidR="00777A50" w:rsidRPr="00547C8D">
        <w:rPr>
          <w:rFonts w:ascii="BentonSans Comp Regular" w:hAnsi="BentonSans Comp Regular"/>
          <w:color w:val="000000" w:themeColor="text1"/>
          <w:sz w:val="20"/>
        </w:rPr>
        <w:t>; and</w:t>
      </w:r>
      <w:r w:rsidRPr="00547C8D">
        <w:rPr>
          <w:rFonts w:ascii="BentonSans Comp Regular" w:hAnsi="BentonSans Comp Regular"/>
          <w:color w:val="000000" w:themeColor="text1"/>
          <w:sz w:val="20"/>
        </w:rPr>
        <w:t xml:space="preserve"> cosmology.</w:t>
      </w:r>
      <w:r w:rsidR="00777A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each week. </w:t>
      </w:r>
    </w:p>
    <w:p w14:paraId="11AE2599"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60E51F18" w14:textId="6BFA4698"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PHYS 1130L. Introduction to Astronomy Laboratory. (1)</w:t>
      </w:r>
      <w:r w:rsidR="0014282B"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1130. </w:t>
      </w:r>
      <w:r w:rsidR="0014282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Experimental investigations relating to the acquisition of and interpretation of astronomical data.  One three-hour laboratory each week. </w:t>
      </w:r>
      <w:r w:rsidRPr="00547C8D">
        <w:rPr>
          <w:rFonts w:ascii="BentonSans Comp Regular" w:hAnsi="BentonSans Comp Regular"/>
          <w:i/>
          <w:color w:val="000000" w:themeColor="text1"/>
          <w:sz w:val="20"/>
        </w:rPr>
        <w:t xml:space="preserve"> </w:t>
      </w:r>
    </w:p>
    <w:p w14:paraId="50E6C49E"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4011C6A0"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PHYS 1201. Sports and Physics. (3)</w:t>
      </w:r>
      <w:r w:rsidR="0014282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Fundamental physics concepts </w:t>
      </w:r>
      <w:r w:rsidR="0014282B" w:rsidRPr="00547C8D">
        <w:rPr>
          <w:rFonts w:ascii="BentonSans Comp Regular" w:hAnsi="BentonSans Comp Regular"/>
          <w:snapToGrid/>
          <w:color w:val="000000" w:themeColor="text1"/>
          <w:sz w:val="20"/>
        </w:rPr>
        <w:t>are introduced</w:t>
      </w:r>
      <w:r w:rsidRPr="00547C8D">
        <w:rPr>
          <w:rFonts w:ascii="BentonSans Comp Regular" w:hAnsi="BentonSans Comp Regular"/>
          <w:snapToGrid/>
          <w:color w:val="000000" w:themeColor="text1"/>
          <w:sz w:val="20"/>
        </w:rPr>
        <w:t xml:space="preserve"> and discussed using only sports-related applications, primarily golf, baseball/softball, and auto racing.</w:t>
      </w:r>
      <w:r w:rsidR="0014282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Specific physics concepts include forces, Newton’s Laws, conservation of energy, conservation of linear momentum, conservation of angular momentum, Bernoulli’s principle for fluid flow, centripetal force, vibrations and sound, and heat transfer. In addition, an understanding of materials characteristics </w:t>
      </w:r>
      <w:proofErr w:type="gramStart"/>
      <w:r w:rsidR="0014282B" w:rsidRPr="00547C8D">
        <w:rPr>
          <w:rFonts w:ascii="BentonSans Comp Regular" w:hAnsi="BentonSans Comp Regular"/>
          <w:snapToGrid/>
          <w:color w:val="000000" w:themeColor="text1"/>
          <w:sz w:val="20"/>
        </w:rPr>
        <w:t>are</w:t>
      </w:r>
      <w:proofErr w:type="gramEnd"/>
      <w:r w:rsidRPr="00547C8D">
        <w:rPr>
          <w:rFonts w:ascii="BentonSans Comp Regular" w:hAnsi="BentonSans Comp Regular"/>
          <w:snapToGrid/>
          <w:color w:val="000000" w:themeColor="text1"/>
          <w:sz w:val="20"/>
        </w:rPr>
        <w:t xml:space="preserve"> important to the discussions. </w:t>
      </w:r>
    </w:p>
    <w:p w14:paraId="04FDD12E"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184E7827" w14:textId="77777777" w:rsidR="005F06A0" w:rsidRPr="00547C8D" w:rsidRDefault="005F06A0"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PHYS 1201L. Sports and Physics Laboratory (1)</w:t>
      </w:r>
      <w:r w:rsidR="00C33A4C"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PHYS 1201. </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Experimental investigations illustrating the physical principals related to sports activities.</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Laboratories include analysis of the physics involved in activities such as basketball, baseball, golf, tennis, soccer, hockey, and football. </w:t>
      </w:r>
    </w:p>
    <w:p w14:paraId="15642A9D"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3EC39696" w14:textId="77777777" w:rsidR="005F06A0" w:rsidRPr="00547C8D" w:rsidRDefault="005F06A0"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1202. Introduction to Physics in Medicine. (3) </w:t>
      </w:r>
      <w:r w:rsidR="0014282B"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An introductory level course that covers the basics physics principles behind technologies currently used in medicine. </w:t>
      </w:r>
      <w:r w:rsidR="00C33A4C" w:rsidRPr="00547C8D">
        <w:rPr>
          <w:rFonts w:ascii="BentonSans Comp Regular" w:hAnsi="BentonSans Comp Regular"/>
          <w:color w:val="000000" w:themeColor="text1"/>
          <w:sz w:val="20"/>
        </w:rPr>
        <w:t xml:space="preserve"> E</w:t>
      </w:r>
      <w:r w:rsidRPr="00547C8D">
        <w:rPr>
          <w:rFonts w:ascii="BentonSans Comp Regular" w:hAnsi="BentonSans Comp Regular"/>
          <w:color w:val="000000" w:themeColor="text1"/>
          <w:sz w:val="20"/>
        </w:rPr>
        <w:t>xamine</w:t>
      </w:r>
      <w:r w:rsidR="00C33A4C"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topics in surgical instrumentation and medical imaging (e.g., the use of lasers in medicine, MRI, ultrasound, CT scanning, and nuclear medicine.)</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each week. </w:t>
      </w:r>
    </w:p>
    <w:p w14:paraId="7074D241" w14:textId="0AB0A165" w:rsidR="005F06A0" w:rsidRDefault="005F06A0" w:rsidP="00F33998">
      <w:pPr>
        <w:tabs>
          <w:tab w:val="left" w:pos="252"/>
          <w:tab w:val="left" w:pos="8730"/>
        </w:tabs>
        <w:jc w:val="both"/>
        <w:rPr>
          <w:rFonts w:ascii="BentonSans Comp Regular" w:hAnsi="BentonSans Comp Regular"/>
          <w:b/>
          <w:color w:val="000000" w:themeColor="text1"/>
          <w:sz w:val="20"/>
        </w:rPr>
      </w:pPr>
    </w:p>
    <w:p w14:paraId="352C527E" w14:textId="77777777" w:rsidR="00BE2605" w:rsidRPr="00547C8D" w:rsidRDefault="00BE2605" w:rsidP="00F33998">
      <w:pPr>
        <w:tabs>
          <w:tab w:val="left" w:pos="252"/>
          <w:tab w:val="left" w:pos="8730"/>
        </w:tabs>
        <w:jc w:val="both"/>
        <w:rPr>
          <w:rFonts w:ascii="BentonSans Comp Regular" w:hAnsi="BentonSans Comp Regular"/>
          <w:b/>
          <w:color w:val="000000" w:themeColor="text1"/>
          <w:sz w:val="20"/>
        </w:rPr>
      </w:pPr>
    </w:p>
    <w:p w14:paraId="4CB2F8AE"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lastRenderedPageBreak/>
        <w:t xml:space="preserve">PHYS 1203. Physics of Music. (3) </w:t>
      </w:r>
      <w:r w:rsidR="0014282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Fundamental physics concepts </w:t>
      </w:r>
      <w:r w:rsidR="0014282B"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introduced related </w:t>
      </w:r>
      <w:proofErr w:type="spellStart"/>
      <w:r w:rsidR="005960FD" w:rsidRPr="00547C8D">
        <w:rPr>
          <w:rFonts w:ascii="BentonSans Comp Regular" w:hAnsi="BentonSans Comp Regular"/>
          <w:snapToGrid/>
          <w:color w:val="000000" w:themeColor="text1"/>
          <w:sz w:val="20"/>
        </w:rPr>
        <w:t>po</w:t>
      </w:r>
      <w:r w:rsidRPr="00547C8D">
        <w:rPr>
          <w:rFonts w:ascii="BentonSans Comp Regular" w:hAnsi="BentonSans Comp Regular"/>
          <w:snapToGrid/>
          <w:color w:val="000000" w:themeColor="text1"/>
          <w:sz w:val="20"/>
        </w:rPr>
        <w:t>to</w:t>
      </w:r>
      <w:proofErr w:type="spellEnd"/>
      <w:r w:rsidRPr="00547C8D">
        <w:rPr>
          <w:rFonts w:ascii="BentonSans Comp Regular" w:hAnsi="BentonSans Comp Regular"/>
          <w:snapToGrid/>
          <w:color w:val="000000" w:themeColor="text1"/>
          <w:sz w:val="20"/>
        </w:rPr>
        <w:t xml:space="preserve"> the production and interpretation of sound in musical instruments and the human voice. Specific concepts include forces, kinematics, energy, pressure, simple harmonic motion, fluids, traveling and standing waves, and acoustics. Relationship of physical principles to notes, scales, melody, harmony, rhythm, loudness, pitch, timbre, musical instruments, room acoustics, and recording. </w:t>
      </w:r>
    </w:p>
    <w:p w14:paraId="08FB08CD" w14:textId="77777777" w:rsidR="005F06A0" w:rsidRPr="00547C8D" w:rsidRDefault="005F06A0" w:rsidP="00F33998">
      <w:pPr>
        <w:jc w:val="both"/>
        <w:rPr>
          <w:rFonts w:ascii="BentonSans Comp Regular" w:hAnsi="BentonSans Comp Regular"/>
          <w:snapToGrid/>
          <w:color w:val="000000" w:themeColor="text1"/>
          <w:sz w:val="20"/>
        </w:rPr>
      </w:pPr>
    </w:p>
    <w:p w14:paraId="218D4EEE" w14:textId="0BB1C9CF" w:rsidR="005F06A0"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PHYS 1203L. Physics of Music Laboratory. (1)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PHYS 1203. </w:t>
      </w:r>
      <w:r w:rsidR="0014282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Laboratory component covering topics introduced in PHYS 1203.</w:t>
      </w:r>
      <w:r w:rsidR="0014282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Laboratories include the design and construction of wind and string instruments and percussion. </w:t>
      </w:r>
    </w:p>
    <w:p w14:paraId="3E97BA14" w14:textId="77777777" w:rsidR="00D32A74" w:rsidRPr="00547C8D" w:rsidRDefault="00D32A74" w:rsidP="00F33998">
      <w:pPr>
        <w:jc w:val="both"/>
        <w:rPr>
          <w:rFonts w:ascii="BentonSans Comp Regular" w:hAnsi="BentonSans Comp Regular"/>
          <w:snapToGrid/>
          <w:color w:val="000000" w:themeColor="text1"/>
          <w:sz w:val="20"/>
        </w:rPr>
      </w:pPr>
    </w:p>
    <w:p w14:paraId="09A526FF" w14:textId="77777777" w:rsidR="005F06A0" w:rsidRPr="00547C8D" w:rsidRDefault="005F06A0" w:rsidP="00F33998">
      <w:pPr>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PHYS 2101. </w:t>
      </w:r>
      <w:bookmarkStart w:id="40" w:name="_Hlk130506794"/>
      <w:r w:rsidRPr="00547C8D">
        <w:rPr>
          <w:rFonts w:ascii="BentonSans Comp Regular" w:hAnsi="BentonSans Comp Regular"/>
          <w:b/>
          <w:bCs/>
          <w:color w:val="000000" w:themeColor="text1"/>
          <w:sz w:val="20"/>
        </w:rPr>
        <w:t>Physics for Science and Engineering I</w:t>
      </w:r>
      <w:bookmarkEnd w:id="40"/>
      <w:r w:rsidRPr="00547C8D">
        <w:rPr>
          <w:rFonts w:ascii="BentonSans Comp Regular" w:hAnsi="BentonSans Comp Regular"/>
          <w:b/>
          <w:bCs/>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FF50E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First semester of a two-semester calculus-based introductory sequence in general physics.  Topics include: kinematics and dynamics of particles, momentum, work, energy, conservation laws, simple harmonic motion, and mechanics of rigid bodies. Three lecture hours each week. </w:t>
      </w:r>
    </w:p>
    <w:p w14:paraId="1FD5B9C3"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65443F5C" w14:textId="0E22DE91" w:rsidR="005F06A0" w:rsidRPr="00547C8D" w:rsidRDefault="005F06A0" w:rsidP="00F33998">
      <w:pPr>
        <w:tabs>
          <w:tab w:val="left" w:pos="252"/>
          <w:tab w:val="left" w:pos="8730"/>
        </w:tabs>
        <w:jc w:val="both"/>
        <w:rPr>
          <w:rFonts w:ascii="BentonSans Comp Regular" w:hAnsi="BentonSans Comp Regular"/>
          <w:b/>
          <w:i/>
          <w:color w:val="000000" w:themeColor="text1"/>
          <w:sz w:val="20"/>
        </w:rPr>
      </w:pPr>
      <w:r w:rsidRPr="00547C8D">
        <w:rPr>
          <w:rFonts w:ascii="BentonSans Comp Regular" w:hAnsi="BentonSans Comp Regular"/>
          <w:b/>
          <w:bCs/>
          <w:color w:val="000000" w:themeColor="text1"/>
          <w:sz w:val="20"/>
        </w:rPr>
        <w:t xml:space="preserve">PHYS 2101L. </w:t>
      </w:r>
      <w:bookmarkStart w:id="41" w:name="_Hlk130506849"/>
      <w:r w:rsidRPr="00547C8D">
        <w:rPr>
          <w:rFonts w:ascii="BentonSans Comp Regular" w:hAnsi="BentonSans Comp Regular"/>
          <w:b/>
          <w:bCs/>
          <w:color w:val="000000" w:themeColor="text1"/>
          <w:sz w:val="20"/>
        </w:rPr>
        <w:t>Physics for Science and Engineering I Laboratory</w:t>
      </w:r>
      <w:bookmarkEnd w:id="41"/>
      <w:r w:rsidRPr="00547C8D">
        <w:rPr>
          <w:rFonts w:ascii="BentonSans Comp Regular" w:hAnsi="BentonSans Comp Regular"/>
          <w:b/>
          <w:bCs/>
          <w:color w:val="000000" w:themeColor="text1"/>
          <w:sz w:val="20"/>
        </w:rPr>
        <w:t>. (1)</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2101. Experiments selected from motion on an inclined plane, circular motion, momentum and energy in collisions, torques, and conservation laws. Use of the computer for organizing, graphing and analyzing data. Two laboratory hours each week. If a student has completed PHYS 1101L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in a previous semester, the student is exempted from taking PHYS 2101L.  </w:t>
      </w:r>
      <w:r w:rsidRPr="00547C8D">
        <w:rPr>
          <w:rFonts w:ascii="BentonSans Comp Regular" w:hAnsi="BentonSans Comp Regular"/>
          <w:i/>
          <w:color w:val="000000" w:themeColor="text1"/>
          <w:sz w:val="20"/>
        </w:rPr>
        <w:t xml:space="preserve"> </w:t>
      </w:r>
    </w:p>
    <w:p w14:paraId="063F9E3E" w14:textId="77777777" w:rsidR="005F06A0" w:rsidRPr="00547C8D" w:rsidRDefault="005F06A0" w:rsidP="00F33998">
      <w:pPr>
        <w:tabs>
          <w:tab w:val="left" w:pos="252"/>
          <w:tab w:val="left" w:pos="8730"/>
        </w:tabs>
        <w:jc w:val="both"/>
        <w:rPr>
          <w:rFonts w:ascii="BentonSans Comp Regular" w:hAnsi="BentonSans Comp Regular"/>
          <w:b/>
          <w:bCs/>
          <w:color w:val="000000" w:themeColor="text1"/>
          <w:sz w:val="20"/>
        </w:rPr>
      </w:pPr>
    </w:p>
    <w:p w14:paraId="51A660A0"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PHYS 2102. </w:t>
      </w:r>
      <w:bookmarkStart w:id="42" w:name="_Hlk130507198"/>
      <w:r w:rsidRPr="00547C8D">
        <w:rPr>
          <w:rFonts w:ascii="BentonSans Comp Regular" w:hAnsi="BentonSans Comp Regular"/>
          <w:b/>
          <w:bCs/>
          <w:color w:val="000000" w:themeColor="text1"/>
          <w:sz w:val="20"/>
        </w:rPr>
        <w:t>Physics for Science and Engineering II</w:t>
      </w:r>
      <w:bookmarkEnd w:id="42"/>
      <w:r w:rsidRPr="00547C8D">
        <w:rPr>
          <w:rFonts w:ascii="BentonSans Comp Regular" w:hAnsi="BentonSans Comp Regular"/>
          <w:b/>
          <w:bCs/>
          <w:color w:val="000000" w:themeColor="text1"/>
          <w:sz w:val="20"/>
        </w:rPr>
        <w:t xml:space="preserve">. (3) </w:t>
      </w:r>
      <w:r w:rsidR="000F216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2101 and MATH 1242</w:t>
      </w:r>
      <w:r w:rsidR="00B06DE0"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w:t>
      </w:r>
      <w:r w:rsidR="000F216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Second semester of the calculus-based introductory sequence in general physics. </w:t>
      </w:r>
      <w:r w:rsidR="000F216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electric charge, electric fields, and magnetic fields. </w:t>
      </w:r>
      <w:r w:rsidR="000F216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Three lecture hours each week. </w:t>
      </w:r>
    </w:p>
    <w:p w14:paraId="76D5CB7D" w14:textId="59DB08C2" w:rsidR="005F06A0" w:rsidRDefault="005F06A0" w:rsidP="00F33998">
      <w:pPr>
        <w:tabs>
          <w:tab w:val="left" w:pos="252"/>
          <w:tab w:val="left" w:pos="8730"/>
        </w:tabs>
        <w:jc w:val="both"/>
        <w:rPr>
          <w:rFonts w:ascii="BentonSans Comp Regular" w:hAnsi="BentonSans Comp Regular"/>
          <w:i/>
          <w:color w:val="000000" w:themeColor="text1"/>
          <w:sz w:val="20"/>
        </w:rPr>
      </w:pPr>
    </w:p>
    <w:p w14:paraId="02EC73CC" w14:textId="0EC9CFD7" w:rsidR="005F06A0" w:rsidRPr="00547C8D" w:rsidRDefault="005F06A0" w:rsidP="00F33998">
      <w:pPr>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PHYS 2102L. Physics for Science and Engineering II Laboratory.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2101L (or 1101L).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2102. A continuation of PHYS 2101L.  Experiments selected from series and parallel circuits, RC circuits, EMF and terminal potential difference, electromagnets, and magnetic induction.  Two laboratory hours each week.  If a student has completed PHYS 1102L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in a previous semester, the student is exempted from taking PHYS 2102L.  </w:t>
      </w:r>
      <w:r w:rsidRPr="00547C8D">
        <w:rPr>
          <w:rFonts w:ascii="BentonSans Comp Regular" w:hAnsi="BentonSans Comp Regular"/>
          <w:i/>
          <w:color w:val="000000" w:themeColor="text1"/>
          <w:sz w:val="20"/>
        </w:rPr>
        <w:t xml:space="preserve"> </w:t>
      </w:r>
    </w:p>
    <w:p w14:paraId="4423167A"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11221719"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PHYS 3000. Topics in Physics.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Special topics which are introductory in nature. May not be applied toward the degree requirements for "additional hours at the 3000/4000 level" without approval of the departmental Undergraduate Studies Committee. </w:t>
      </w:r>
      <w:r w:rsidR="00DD333E"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63DCDD37"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2B1F7D98" w14:textId="77777777" w:rsidR="005F06A0" w:rsidRPr="00547C8D" w:rsidRDefault="005F06A0"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3101. Topics and Methods of General Physics.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 and MATH 1242 with grades of C or above.</w:t>
      </w:r>
      <w:r w:rsidR="002D1C6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2D1C64" w:rsidRPr="00547C8D">
        <w:rPr>
          <w:rFonts w:ascii="BentonSans Comp Regular" w:hAnsi="BentonSans Comp Regular"/>
          <w:color w:val="000000" w:themeColor="text1"/>
          <w:sz w:val="20"/>
        </w:rPr>
        <w:t xml:space="preserve">Integration of mathematical concepts with basic physical principals.  Physics topics chosen from material covered in PHYS 2101 and PHYS 2102.  Mathematical concepts include: approximation methods, integration and differentiation, vector algebra, and coordinate systems.  Exercises and problems emphasize topics traditionally challenging to beginning physics students.  </w:t>
      </w:r>
      <w:r w:rsidRPr="00547C8D">
        <w:rPr>
          <w:rFonts w:ascii="BentonSans Comp Regular" w:hAnsi="BentonSans Comp Regular"/>
          <w:color w:val="000000" w:themeColor="text1"/>
          <w:sz w:val="20"/>
        </w:rPr>
        <w:t xml:space="preserve">An emphasis is placed on developing additional background and </w:t>
      </w:r>
      <w:proofErr w:type="gramStart"/>
      <w:r w:rsidRPr="00547C8D">
        <w:rPr>
          <w:rFonts w:ascii="BentonSans Comp Regular" w:hAnsi="BentonSans Comp Regular"/>
          <w:color w:val="000000" w:themeColor="text1"/>
          <w:sz w:val="20"/>
        </w:rPr>
        <w:t>problem solving</w:t>
      </w:r>
      <w:proofErr w:type="gramEnd"/>
      <w:r w:rsidRPr="00547C8D">
        <w:rPr>
          <w:rFonts w:ascii="BentonSans Comp Regular" w:hAnsi="BentonSans Comp Regular"/>
          <w:color w:val="000000" w:themeColor="text1"/>
          <w:sz w:val="20"/>
        </w:rPr>
        <w:t xml:space="preserve"> skills necessary for students to succeed in upper</w:t>
      </w:r>
      <w:r w:rsidR="002D1C6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division physics courses. </w:t>
      </w:r>
    </w:p>
    <w:p w14:paraId="7221F84C" w14:textId="00658B76" w:rsidR="005F06A0" w:rsidRDefault="005F06A0" w:rsidP="00F33998">
      <w:pPr>
        <w:tabs>
          <w:tab w:val="left" w:pos="252"/>
          <w:tab w:val="left" w:pos="8730"/>
        </w:tabs>
        <w:jc w:val="both"/>
        <w:rPr>
          <w:rFonts w:ascii="BentonSans Comp Regular" w:hAnsi="BentonSans Comp Regular"/>
          <w:b/>
          <w:color w:val="000000" w:themeColor="text1"/>
          <w:sz w:val="20"/>
        </w:rPr>
      </w:pPr>
    </w:p>
    <w:p w14:paraId="52A3DF9E" w14:textId="77777777" w:rsidR="00BE2605" w:rsidRPr="00547C8D" w:rsidRDefault="00BE2605" w:rsidP="00F33998">
      <w:pPr>
        <w:tabs>
          <w:tab w:val="left" w:pos="252"/>
          <w:tab w:val="left" w:pos="8730"/>
        </w:tabs>
        <w:jc w:val="both"/>
        <w:rPr>
          <w:rFonts w:ascii="BentonSans Comp Regular" w:hAnsi="BentonSans Comp Regular"/>
          <w:b/>
          <w:color w:val="000000" w:themeColor="text1"/>
          <w:sz w:val="20"/>
        </w:rPr>
      </w:pPr>
    </w:p>
    <w:p w14:paraId="1C3F71C6" w14:textId="5579AE2B" w:rsidR="00EF1077" w:rsidRPr="00547C8D" w:rsidRDefault="00EF1077"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PHYS 3102. Physics for Science and Engineering III.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2171</w:t>
      </w:r>
      <w:r w:rsidR="00460EFD" w:rsidRPr="00547C8D">
        <w:rPr>
          <w:rFonts w:ascii="BentonSans Comp Regular" w:hAnsi="BentonSans Comp Regular"/>
          <w:color w:val="000000" w:themeColor="text1"/>
          <w:sz w:val="20"/>
        </w:rPr>
        <w:t>, MATH 2241, or PHYS 3101</w:t>
      </w:r>
      <w:r w:rsidRPr="00547C8D">
        <w:rPr>
          <w:rFonts w:ascii="BentonSans Comp Regular" w:hAnsi="BentonSans Comp Regular"/>
          <w:color w:val="000000" w:themeColor="text1"/>
          <w:sz w:val="20"/>
        </w:rPr>
        <w:t xml:space="preserve">.  Introduction to additional topics in physics, including wave motion, geometrical and physical optics, electromagnetic waves, and thermodynamics.  An emphasis is placed on developing additional background and problem-solving skills to succeed in upper-level physics courses.  </w:t>
      </w:r>
    </w:p>
    <w:p w14:paraId="48FC7DA4" w14:textId="77777777" w:rsidR="00EF1077" w:rsidRPr="00547C8D" w:rsidRDefault="00EF1077" w:rsidP="00F33998">
      <w:pPr>
        <w:tabs>
          <w:tab w:val="left" w:pos="252"/>
          <w:tab w:val="left" w:pos="8730"/>
        </w:tabs>
        <w:jc w:val="both"/>
        <w:rPr>
          <w:rFonts w:ascii="BentonSans Comp Regular" w:hAnsi="BentonSans Comp Regular"/>
          <w:color w:val="000000" w:themeColor="text1"/>
          <w:sz w:val="20"/>
        </w:rPr>
      </w:pPr>
    </w:p>
    <w:p w14:paraId="196CC5B6" w14:textId="18EED125"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PHYS 3121</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Classical Mechanics I.</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FF50E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976742" w:rsidRPr="00547C8D">
        <w:rPr>
          <w:rFonts w:ascii="BentonSans Comp Regular" w:hAnsi="BentonSans Comp Regular"/>
          <w:color w:val="000000" w:themeColor="text1"/>
          <w:sz w:val="20"/>
        </w:rPr>
        <w:t xml:space="preserve"> PHYS 3101 </w:t>
      </w:r>
      <w:r w:rsidRPr="00547C8D">
        <w:rPr>
          <w:rFonts w:ascii="BentonSans Comp Regular" w:hAnsi="BentonSans Comp Regular"/>
          <w:color w:val="000000" w:themeColor="text1"/>
          <w:sz w:val="20"/>
        </w:rPr>
        <w:t>or ECGR 2112</w:t>
      </w:r>
      <w:r w:rsidR="00976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2171</w:t>
      </w:r>
      <w:r w:rsidR="004629E4" w:rsidRPr="00547C8D">
        <w:rPr>
          <w:rFonts w:ascii="BentonSans Comp Regular" w:hAnsi="BentonSans Comp Regular"/>
          <w:color w:val="000000" w:themeColor="text1"/>
          <w:sz w:val="20"/>
        </w:rPr>
        <w:t xml:space="preserve"> or MATH 2241</w:t>
      </w:r>
      <w:r w:rsidR="00976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CC367B" w:rsidRPr="00547C8D">
        <w:rPr>
          <w:rFonts w:ascii="BentonSans Comp Regular" w:hAnsi="BentonSans Comp Regular"/>
          <w:color w:val="000000" w:themeColor="text1"/>
          <w:sz w:val="20"/>
        </w:rPr>
        <w:t>both with grade</w:t>
      </w:r>
      <w:r w:rsidR="004629E4" w:rsidRPr="00547C8D">
        <w:rPr>
          <w:rFonts w:ascii="BentonSans Comp Regular" w:hAnsi="BentonSans Comp Regular"/>
          <w:color w:val="000000" w:themeColor="text1"/>
          <w:sz w:val="20"/>
        </w:rPr>
        <w:t>s</w:t>
      </w:r>
      <w:r w:rsidR="00CC367B" w:rsidRPr="00547C8D">
        <w:rPr>
          <w:rFonts w:ascii="BentonSans Comp Regular" w:hAnsi="BentonSans Comp Regular"/>
          <w:color w:val="000000" w:themeColor="text1"/>
          <w:sz w:val="20"/>
        </w:rPr>
        <w:t xml:space="preserve"> of</w:t>
      </w:r>
      <w:r w:rsidRPr="00547C8D">
        <w:rPr>
          <w:rFonts w:ascii="BentonSans Comp Regular" w:hAnsi="BentonSans Comp Regular"/>
          <w:color w:val="000000" w:themeColor="text1"/>
          <w:sz w:val="20"/>
        </w:rPr>
        <w:t xml:space="preserve">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2241. Topics include: Newtonian mechanics, kinetic energy, work and potential energy, harmonic oscillators, projectiles and charged particles without and with viscous friction, linear and angular momentum, vector algebra and coordinate transformations, Taylor expansions, mathematical analysis using complex numbers, Fourier series analysis of vibrational motions. </w:t>
      </w:r>
    </w:p>
    <w:p w14:paraId="7CE99561"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2814A845" w14:textId="09B393C5" w:rsidR="005F06A0" w:rsidRPr="00547C8D" w:rsidRDefault="005F06A0" w:rsidP="00F33998">
      <w:pPr>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PHYS 3141. Introduction to Modern Physics.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 or PHYS 1102</w:t>
      </w:r>
      <w:r w:rsidR="00976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1241</w:t>
      </w:r>
      <w:r w:rsidR="0097674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CC367B" w:rsidRPr="00547C8D">
        <w:rPr>
          <w:rFonts w:ascii="BentonSans Comp Regular" w:hAnsi="BentonSans Comp Regular"/>
          <w:color w:val="000000" w:themeColor="text1"/>
          <w:sz w:val="20"/>
        </w:rPr>
        <w:t>both with grade of</w:t>
      </w:r>
      <w:r w:rsidRPr="00547C8D">
        <w:rPr>
          <w:rFonts w:ascii="BentonSans Comp Regular" w:hAnsi="BentonSans Comp Regular"/>
          <w:color w:val="000000" w:themeColor="text1"/>
          <w:sz w:val="20"/>
        </w:rPr>
        <w:t xml:space="preserve"> C or above.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MATH 1242.  Topics include: Special relativity, quantization of charge, light, and energy, the nuclear atom, wavelike properties of particles, introduction to nuclear reactions and applications, introduction to solid state physics, and introduction to particle physics.  </w:t>
      </w:r>
    </w:p>
    <w:p w14:paraId="3B8826A0"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713E8D82" w14:textId="1EC29F51" w:rsidR="005F06A0" w:rsidRPr="00547C8D" w:rsidRDefault="00193678"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3160. </w:t>
      </w:r>
      <w:r w:rsidR="005F06A0" w:rsidRPr="00547C8D">
        <w:rPr>
          <w:rFonts w:ascii="BentonSans Comp Regular" w:hAnsi="BentonSans Comp Regular"/>
          <w:b/>
          <w:bCs/>
          <w:color w:val="000000" w:themeColor="text1"/>
          <w:sz w:val="20"/>
        </w:rPr>
        <w:t>Stellar Astrophysics. (3)</w:t>
      </w:r>
      <w:r w:rsidR="0042002A"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PHYS 3141</w:t>
      </w:r>
      <w:r w:rsidR="004629E4"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and MATH 2171</w:t>
      </w:r>
      <w:r w:rsidR="004629E4" w:rsidRPr="00547C8D">
        <w:rPr>
          <w:rFonts w:ascii="BentonSans Comp Regular" w:hAnsi="BentonSans Comp Regular"/>
          <w:color w:val="000000" w:themeColor="text1"/>
          <w:sz w:val="20"/>
        </w:rPr>
        <w:t xml:space="preserve"> or MATH 2241;</w:t>
      </w:r>
      <w:r w:rsidR="005F06A0" w:rsidRPr="00547C8D">
        <w:rPr>
          <w:rFonts w:ascii="BentonSans Comp Regular" w:hAnsi="BentonSans Comp Regular"/>
          <w:color w:val="000000" w:themeColor="text1"/>
          <w:sz w:val="20"/>
        </w:rPr>
        <w:t xml:space="preserve"> or permission of instructor. </w:t>
      </w:r>
      <w:r w:rsidR="0042002A"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An introduction to stellar structure and evolution. </w:t>
      </w:r>
      <w:r w:rsidR="0042002A" w:rsidRPr="00547C8D">
        <w:rPr>
          <w:rFonts w:ascii="BentonSans Comp Regular" w:hAnsi="BentonSans Comp Regular"/>
          <w:color w:val="000000" w:themeColor="text1"/>
          <w:sz w:val="20"/>
        </w:rPr>
        <w:t xml:space="preserve"> Topics</w:t>
      </w:r>
      <w:r w:rsidR="005F06A0" w:rsidRPr="00547C8D">
        <w:rPr>
          <w:rFonts w:ascii="BentonSans Comp Regular" w:hAnsi="BentonSans Comp Regular"/>
          <w:color w:val="000000" w:themeColor="text1"/>
          <w:sz w:val="20"/>
        </w:rPr>
        <w:t xml:space="preserve"> include</w:t>
      </w:r>
      <w:r w:rsidR="0042002A" w:rsidRPr="00547C8D">
        <w:rPr>
          <w:rFonts w:ascii="BentonSans Comp Regular" w:hAnsi="BentonSans Comp Regular"/>
          <w:color w:val="000000" w:themeColor="text1"/>
          <w:sz w:val="20"/>
        </w:rPr>
        <w:t>:</w:t>
      </w:r>
      <w:r w:rsidR="005F06A0" w:rsidRPr="00547C8D">
        <w:rPr>
          <w:rFonts w:ascii="BentonSans Comp Regular" w:hAnsi="BentonSans Comp Regular"/>
          <w:color w:val="000000" w:themeColor="text1"/>
          <w:sz w:val="20"/>
        </w:rPr>
        <w:t xml:space="preserve"> observational techniques, the interaction of light and matter, spectral classification, stellar structure and energy transport, nuclear energy sources, evolution off the main sequence, variable stars, and stellar remnants. </w:t>
      </w:r>
      <w:r w:rsidR="005F06A0" w:rsidRPr="00547C8D">
        <w:rPr>
          <w:rFonts w:ascii="BentonSans Comp Regular" w:hAnsi="BentonSans Comp Regular"/>
          <w:i/>
          <w:iCs/>
          <w:color w:val="000000" w:themeColor="text1"/>
          <w:sz w:val="20"/>
        </w:rPr>
        <w:t xml:space="preserve"> </w:t>
      </w:r>
    </w:p>
    <w:p w14:paraId="07C795B6"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0EC726BC" w14:textId="33397D74"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PHYS 3210. Introduction to Computational Physics. (3) </w:t>
      </w:r>
      <w:r w:rsidR="00361CCE"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w:t>
      </w:r>
      <w:r w:rsidR="004629E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2171</w:t>
      </w:r>
      <w:r w:rsidR="00B06DE0" w:rsidRPr="00547C8D">
        <w:rPr>
          <w:rFonts w:ascii="BentonSans Comp Regular" w:hAnsi="BentonSans Comp Regular"/>
          <w:color w:val="000000" w:themeColor="text1"/>
          <w:sz w:val="20"/>
        </w:rPr>
        <w:t xml:space="preserve"> </w:t>
      </w:r>
      <w:r w:rsidR="004629E4" w:rsidRPr="00547C8D">
        <w:rPr>
          <w:rFonts w:ascii="BentonSans Comp Regular" w:hAnsi="BentonSans Comp Regular"/>
          <w:color w:val="000000" w:themeColor="text1"/>
          <w:sz w:val="20"/>
        </w:rPr>
        <w:t xml:space="preserve">or MATH 2241; both </w:t>
      </w:r>
      <w:r w:rsidR="00B06DE0" w:rsidRPr="00547C8D">
        <w:rPr>
          <w:rFonts w:ascii="BentonSans Comp Regular" w:hAnsi="BentonSans Comp Regular"/>
          <w:color w:val="000000" w:themeColor="text1"/>
          <w:sz w:val="20"/>
        </w:rPr>
        <w:t>with grades of C or above</w:t>
      </w:r>
      <w:r w:rsidRPr="00547C8D">
        <w:rPr>
          <w:rFonts w:ascii="BentonSans Comp Regular" w:hAnsi="BentonSans Comp Regular"/>
          <w:color w:val="000000" w:themeColor="text1"/>
          <w:sz w:val="20"/>
        </w:rPr>
        <w:t xml:space="preserve">.  Building on elementary concepts in physics, an introduction to how computers are used to solve physics problems is given.  Skills in programming will be developed in the context of applying computational methods to calculate a variety of physical properties found in mechanics and electrodynamics.  Techniques for simulating and visualizing the behavior of systems ranging in complexity starting from a single particle, to a few, to many particles are introduced.  Also covered are methods for data analysis, including fitting and plotting results graphically that best highlight physical relationships between variables. </w:t>
      </w:r>
    </w:p>
    <w:p w14:paraId="0925B5F2"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06C1A882" w14:textId="1B7AA204" w:rsidR="005F06A0" w:rsidRPr="00547C8D" w:rsidRDefault="005F06A0" w:rsidP="00F33998">
      <w:pPr>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PHYS 3220. Mathematical Methods in Physics. (3)</w:t>
      </w:r>
      <w:r w:rsidRPr="00547C8D">
        <w:rPr>
          <w:rFonts w:ascii="BentonSans Comp Regular" w:hAnsi="BentonSans Comp Regular"/>
          <w:color w:val="000000" w:themeColor="text1"/>
          <w:sz w:val="20"/>
        </w:rPr>
        <w:t xml:space="preserve"> </w:t>
      </w:r>
      <w:r w:rsidR="005E6CE9"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B06DE0" w:rsidRPr="00547C8D">
        <w:rPr>
          <w:rFonts w:ascii="BentonSans Comp Regular" w:hAnsi="BentonSans Comp Regular"/>
          <w:color w:val="000000" w:themeColor="text1"/>
          <w:sz w:val="20"/>
        </w:rPr>
        <w:t xml:space="preserve"> PHYS 2102, PHYS 3101, </w:t>
      </w:r>
      <w:r w:rsidRPr="00547C8D">
        <w:rPr>
          <w:rFonts w:ascii="BentonSans Comp Regular" w:hAnsi="BentonSans Comp Regular"/>
          <w:color w:val="000000" w:themeColor="text1"/>
          <w:sz w:val="20"/>
        </w:rPr>
        <w:t xml:space="preserve">and MATH 2241 with grades of C or above.  </w:t>
      </w:r>
      <w:r w:rsidR="008D08C5" w:rsidRPr="00547C8D">
        <w:rPr>
          <w:rFonts w:ascii="BentonSans Comp Regular" w:hAnsi="BentonSans Comp Regular"/>
          <w:color w:val="000000" w:themeColor="text1"/>
          <w:sz w:val="20"/>
        </w:rPr>
        <w:t>Pre- or Corequisite(s):</w:t>
      </w:r>
      <w:r w:rsidR="00B06DE0" w:rsidRPr="00547C8D">
        <w:rPr>
          <w:rFonts w:ascii="BentonSans Comp Regular" w:hAnsi="BentonSans Comp Regular"/>
          <w:color w:val="000000" w:themeColor="text1"/>
          <w:sz w:val="20"/>
        </w:rPr>
        <w:t xml:space="preserve">  MEGR 3121 (</w:t>
      </w:r>
      <w:r w:rsidR="00B6283E" w:rsidRPr="00547C8D">
        <w:rPr>
          <w:rFonts w:ascii="BentonSans Comp Regular" w:hAnsi="BentonSans Comp Regular"/>
          <w:color w:val="000000" w:themeColor="text1"/>
          <w:sz w:val="20"/>
        </w:rPr>
        <w:t xml:space="preserve">Optional </w:t>
      </w:r>
      <w:r w:rsidR="00B06DE0" w:rsidRPr="00547C8D">
        <w:rPr>
          <w:rFonts w:ascii="BentonSans Comp Regular" w:hAnsi="BentonSans Comp Regular"/>
          <w:color w:val="000000" w:themeColor="text1"/>
          <w:sz w:val="20"/>
        </w:rPr>
        <w:t xml:space="preserve">for PHYS/MEGR dual majors in place of PHYS 3101 </w:t>
      </w:r>
      <w:r w:rsidR="00C33A4C" w:rsidRPr="00547C8D">
        <w:rPr>
          <w:rFonts w:ascii="BentonSans Comp Regular" w:hAnsi="BentonSans Comp Regular"/>
          <w:color w:val="000000" w:themeColor="text1"/>
          <w:sz w:val="20"/>
        </w:rPr>
        <w:t>pr</w:t>
      </w:r>
      <w:r w:rsidR="00B06DE0" w:rsidRPr="00547C8D">
        <w:rPr>
          <w:rFonts w:ascii="BentonSans Comp Regular" w:hAnsi="BentonSans Comp Regular"/>
          <w:color w:val="000000" w:themeColor="text1"/>
          <w:sz w:val="20"/>
        </w:rPr>
        <w:t xml:space="preserve">erequisite).  </w:t>
      </w:r>
      <w:r w:rsidR="00B6283E" w:rsidRPr="00547C8D">
        <w:rPr>
          <w:rFonts w:ascii="BentonSans Comp Regular" w:hAnsi="BentonSans Comp Regular"/>
          <w:color w:val="000000" w:themeColor="text1"/>
          <w:sz w:val="20"/>
        </w:rPr>
        <w:t>Topics include: Vectors and matrices, waves and Fourier analysis, partial differential equations and boundary value problems, and complex variables.</w:t>
      </w:r>
    </w:p>
    <w:p w14:paraId="4E6A416B"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5D5C7691" w14:textId="0E3FA57D" w:rsidR="005F06A0" w:rsidRPr="00547C8D" w:rsidRDefault="005F06A0" w:rsidP="00F33998">
      <w:pPr>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PHYS 3282. Advanced Laboratory in Modern Physics. (3)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PHYS 3141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Selected laboratory work in areas such as atomic spectra, radioactive decay, and the interaction of radiation with matter.  Emphasis on development of sound laboratory techniques, methods of data analysis, oral communication of results, and the writing of formal laboratory reports.  Three hours of laboratory each week. </w:t>
      </w:r>
    </w:p>
    <w:p w14:paraId="3F3D8A91" w14:textId="73C6A19D" w:rsidR="005F06A0" w:rsidRDefault="005F06A0" w:rsidP="00F33998">
      <w:pPr>
        <w:tabs>
          <w:tab w:val="left" w:pos="252"/>
          <w:tab w:val="left" w:pos="8730"/>
        </w:tabs>
        <w:jc w:val="both"/>
        <w:rPr>
          <w:rFonts w:ascii="BentonSans Comp Regular" w:hAnsi="BentonSans Comp Regular"/>
          <w:b/>
          <w:color w:val="000000" w:themeColor="text1"/>
          <w:sz w:val="20"/>
        </w:rPr>
      </w:pPr>
    </w:p>
    <w:p w14:paraId="2632FDDF" w14:textId="77777777" w:rsidR="00BE2605" w:rsidRPr="00547C8D" w:rsidRDefault="00BE2605" w:rsidP="00F33998">
      <w:pPr>
        <w:tabs>
          <w:tab w:val="left" w:pos="252"/>
          <w:tab w:val="left" w:pos="8730"/>
        </w:tabs>
        <w:jc w:val="both"/>
        <w:rPr>
          <w:rFonts w:ascii="BentonSans Comp Regular" w:hAnsi="BentonSans Comp Regular"/>
          <w:b/>
          <w:color w:val="000000" w:themeColor="text1"/>
          <w:sz w:val="20"/>
        </w:rPr>
      </w:pPr>
    </w:p>
    <w:p w14:paraId="36F9BA1D" w14:textId="4FA9BE8E" w:rsidR="005F06A0" w:rsidRPr="00547C8D" w:rsidRDefault="005F06A0"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lastRenderedPageBreak/>
        <w:t>PHYS 3283. Advanced Laboratory in Classical Physics.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2102 and 2102L</w:t>
      </w:r>
      <w:r w:rsidR="00B06DE0"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xml:space="preserve">.  Selected laboratory work in areas such as mechanics, electricity and magnetism, acoustics and thermal physics.  Topics are chosen for their relation to important principles and techniques, or for their historical significance.  Emphasis on development of sound laboratory techniques, methods of data analysis, and the writing of formal laboratory reports.  Three hours of laboratory each week. </w:t>
      </w:r>
    </w:p>
    <w:p w14:paraId="2565B16B" w14:textId="77777777" w:rsidR="005F06A0" w:rsidRPr="00547C8D" w:rsidRDefault="005F06A0" w:rsidP="00F33998">
      <w:pPr>
        <w:tabs>
          <w:tab w:val="left" w:pos="252"/>
          <w:tab w:val="left" w:pos="8730"/>
        </w:tabs>
        <w:jc w:val="both"/>
        <w:rPr>
          <w:rFonts w:ascii="BentonSans Comp Regular" w:hAnsi="BentonSans Comp Regular"/>
          <w:i/>
          <w:color w:val="000000" w:themeColor="text1"/>
          <w:sz w:val="20"/>
        </w:rPr>
      </w:pPr>
    </w:p>
    <w:p w14:paraId="49542944" w14:textId="288E1739"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PHYS 3400. Internship in Community Education and Service.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acceptance into the internship program and approval by the Physics department. A project oriented, service</w:t>
      </w:r>
      <w:r w:rsidRPr="00547C8D">
        <w:rPr>
          <w:rFonts w:ascii="BentonSans Comp Regular" w:hAnsi="BentonSans Comp Regular"/>
          <w:color w:val="000000" w:themeColor="text1"/>
          <w:sz w:val="20"/>
        </w:rPr>
        <w:noBreakHyphen/>
        <w:t xml:space="preserve">learning internship with cooperating community organizations. Does not count as credit toward departmental requirements in physics. </w:t>
      </w:r>
      <w:r w:rsidRPr="00547C8D">
        <w:rPr>
          <w:rFonts w:ascii="BentonSans Comp Regular" w:hAnsi="BentonSans Comp Regular"/>
          <w:i/>
          <w:color w:val="000000" w:themeColor="text1"/>
          <w:sz w:val="20"/>
        </w:rPr>
        <w:t xml:space="preserve">May be repeated </w:t>
      </w:r>
      <w:r w:rsidR="00D120F5" w:rsidRPr="00547C8D">
        <w:rPr>
          <w:rFonts w:ascii="BentonSans Comp Regular" w:hAnsi="BentonSans Comp Regular"/>
          <w:i/>
          <w:color w:val="000000" w:themeColor="text1"/>
          <w:sz w:val="20"/>
        </w:rPr>
        <w:t>for credit one time with permission</w:t>
      </w:r>
      <w:r w:rsidR="00DD333E" w:rsidRPr="00547C8D">
        <w:rPr>
          <w:rFonts w:ascii="BentonSans Comp Regular" w:hAnsi="BentonSans Comp Regular"/>
          <w:i/>
          <w:color w:val="000000" w:themeColor="text1"/>
          <w:sz w:val="20"/>
        </w:rPr>
        <w:t xml:space="preserve"> of department</w:t>
      </w:r>
      <w:r w:rsidRPr="00547C8D">
        <w:rPr>
          <w:rFonts w:ascii="BentonSans Comp Regular" w:hAnsi="BentonSans Comp Regular"/>
          <w:i/>
          <w:color w:val="000000" w:themeColor="text1"/>
          <w:sz w:val="20"/>
        </w:rPr>
        <w:t>. 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3CBFF5E9"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2B49CE2D" w14:textId="58CC7B4E" w:rsidR="005F06A0" w:rsidRPr="00547C8D" w:rsidRDefault="005F06A0" w:rsidP="00F33998">
      <w:pPr>
        <w:autoSpaceDE w:val="0"/>
        <w:autoSpaceDN w:val="0"/>
        <w:adjustRightIn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PHYS 35</w:t>
      </w:r>
      <w:r w:rsidR="00B7663B" w:rsidRPr="00547C8D">
        <w:rPr>
          <w:rFonts w:ascii="BentonSans Comp Regular" w:hAnsi="BentonSans Comp Regular"/>
          <w:b/>
          <w:bCs/>
          <w:color w:val="000000" w:themeColor="text1"/>
          <w:sz w:val="20"/>
        </w:rPr>
        <w:t>0</w:t>
      </w:r>
      <w:r w:rsidRPr="00547C8D">
        <w:rPr>
          <w:rFonts w:ascii="BentonSans Comp Regular" w:hAnsi="BentonSans Comp Regular"/>
          <w:b/>
          <w:bCs/>
          <w:color w:val="000000" w:themeColor="text1"/>
          <w:sz w:val="20"/>
        </w:rPr>
        <w:t xml:space="preserve">0. </w:t>
      </w:r>
      <w:r w:rsidR="009068EA" w:rsidRPr="00547C8D">
        <w:rPr>
          <w:rFonts w:ascii="BentonSans Comp Regular" w:hAnsi="BentonSans Comp Regular"/>
          <w:b/>
          <w:bCs/>
          <w:color w:val="000000" w:themeColor="text1"/>
          <w:sz w:val="20"/>
        </w:rPr>
        <w:t xml:space="preserve">Physics </w:t>
      </w:r>
      <w:r w:rsidRPr="00547C8D">
        <w:rPr>
          <w:rFonts w:ascii="BentonSans Comp Regular" w:hAnsi="BentonSans Comp Regular"/>
          <w:b/>
          <w:bCs/>
          <w:color w:val="000000" w:themeColor="text1"/>
          <w:sz w:val="20"/>
        </w:rPr>
        <w:t xml:space="preserve">Cooperative Education Experience. (0)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Completion of 30 credit hours at UNC Charlotte (transfer students must complete 12 credit hours), a minimum GPA of 2.5 for co-op students, good standing with the University</w:t>
      </w:r>
      <w:r w:rsidR="00BA05F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w:t>
      </w:r>
      <w:r w:rsidR="00BA05F4" w:rsidRPr="00547C8D">
        <w:rPr>
          <w:rFonts w:ascii="BentonSans Comp Regular" w:hAnsi="BentonSans Comp Regular"/>
          <w:color w:val="000000" w:themeColor="text1"/>
          <w:sz w:val="20"/>
        </w:rPr>
        <w:t xml:space="preserve">Registration in this course is required of co-op students during each of the semesters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A7070B" w:rsidRPr="00547C8D">
        <w:rPr>
          <w:rFonts w:ascii="BentonSans Comp Regular" w:hAnsi="BentonSans Comp Regular"/>
          <w:i/>
          <w:color w:val="000000" w:themeColor="text1"/>
          <w:sz w:val="20"/>
        </w:rPr>
        <w:t xml:space="preserve">Course may be repeated. </w:t>
      </w:r>
      <w:r w:rsidR="002B3227" w:rsidRPr="00547C8D">
        <w:rPr>
          <w:rFonts w:ascii="BentonSans Comp Regular" w:hAnsi="BentonSans Comp Regular"/>
          <w:i/>
          <w:color w:val="000000" w:themeColor="text1"/>
          <w:sz w:val="20"/>
        </w:rPr>
        <w:t xml:space="preserve">Graded on a Satisfactory/Unsatisfactory basis. </w:t>
      </w:r>
      <w:r w:rsidR="00904E0E" w:rsidRPr="00547C8D">
        <w:rPr>
          <w:rFonts w:ascii="BentonSans Comp Regular" w:hAnsi="BentonSans Comp Regular"/>
          <w:i/>
          <w:color w:val="000000" w:themeColor="text1"/>
          <w:sz w:val="20"/>
        </w:rPr>
        <w:t xml:space="preserve"> </w:t>
      </w:r>
    </w:p>
    <w:p w14:paraId="497768B7"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04F9228E" w14:textId="77777777" w:rsidR="005F06A0" w:rsidRPr="00547C8D" w:rsidRDefault="005F06A0"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3900. Undergraduate Research.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3282</w:t>
      </w:r>
      <w:r w:rsidR="00DC10BB" w:rsidRPr="00547C8D">
        <w:rPr>
          <w:rFonts w:ascii="BentonSans Comp Regular" w:hAnsi="BentonSans Comp Regular"/>
          <w:color w:val="000000" w:themeColor="text1"/>
          <w:sz w:val="20"/>
        </w:rPr>
        <w:t xml:space="preserve">; </w:t>
      </w:r>
      <w:r w:rsidR="00C33A4C" w:rsidRPr="00547C8D">
        <w:rPr>
          <w:rFonts w:ascii="BentonSans Comp Regular" w:hAnsi="BentonSans Comp Regular"/>
          <w:color w:val="000000" w:themeColor="text1"/>
          <w:sz w:val="20"/>
        </w:rPr>
        <w:t xml:space="preserve">PHYS </w:t>
      </w:r>
      <w:r w:rsidRPr="00547C8D">
        <w:rPr>
          <w:rFonts w:ascii="BentonSans Comp Regular" w:hAnsi="BentonSans Comp Regular"/>
          <w:color w:val="000000" w:themeColor="text1"/>
          <w:sz w:val="20"/>
        </w:rPr>
        <w:t>3283</w:t>
      </w:r>
      <w:r w:rsidR="00DC10BB"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 xml:space="preserve">permission of </w:t>
      </w:r>
      <w:r w:rsidR="00027B98" w:rsidRPr="00547C8D">
        <w:rPr>
          <w:rFonts w:ascii="BentonSans Comp Regular" w:hAnsi="BentonSans Comp Regular"/>
          <w:color w:val="000000" w:themeColor="text1"/>
          <w:sz w:val="20"/>
        </w:rPr>
        <w:t>Departmental</w:t>
      </w:r>
      <w:r w:rsidRPr="00547C8D">
        <w:rPr>
          <w:rFonts w:ascii="BentonSans Comp Regular" w:hAnsi="BentonSans Comp Regular"/>
          <w:color w:val="000000" w:themeColor="text1"/>
          <w:sz w:val="20"/>
        </w:rPr>
        <w:t xml:space="preserve"> Undergraduate </w:t>
      </w:r>
      <w:r w:rsidR="00C33A4C" w:rsidRPr="00547C8D">
        <w:rPr>
          <w:rFonts w:ascii="BentonSans Comp Regular" w:hAnsi="BentonSans Comp Regular"/>
          <w:color w:val="000000" w:themeColor="text1"/>
          <w:sz w:val="20"/>
        </w:rPr>
        <w:t>Research Coordinator</w:t>
      </w:r>
      <w:r w:rsidR="00DC10BB" w:rsidRPr="00547C8D">
        <w:rPr>
          <w:rFonts w:ascii="BentonSans Comp Regular" w:hAnsi="BentonSans Comp Regular"/>
          <w:color w:val="000000" w:themeColor="text1"/>
          <w:sz w:val="20"/>
        </w:rPr>
        <w:t xml:space="preserve">; </w:t>
      </w:r>
      <w:r w:rsidR="00DC10BB" w:rsidRPr="00547C8D">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w:t>
      </w:r>
      <w:r w:rsidR="00C33A4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Independent research experience under the supervision of faculty member.  </w:t>
      </w:r>
      <w:r w:rsidR="00D120F5" w:rsidRPr="00547C8D">
        <w:rPr>
          <w:rFonts w:ascii="BentonSans Comp Regular" w:hAnsi="BentonSans Comp Regular"/>
          <w:i/>
          <w:color w:val="000000" w:themeColor="text1"/>
          <w:sz w:val="20"/>
        </w:rPr>
        <w:t xml:space="preserve">May be repeated for credit one time with permission of department. </w:t>
      </w:r>
      <w:r w:rsidRPr="00547C8D">
        <w:rPr>
          <w:rFonts w:ascii="BentonSans Comp Regular" w:hAnsi="BentonSans Comp Regular"/>
          <w:color w:val="000000" w:themeColor="text1"/>
          <w:sz w:val="20"/>
        </w:rPr>
        <w:t xml:space="preserve">  Up to three credit hours of PHYS 3900 may be applied toward the physics degree requirement of “additional PHYS hours at the 3000/4000 level” with approval of the Departmental Undergraduate </w:t>
      </w:r>
      <w:r w:rsidR="00D938BC" w:rsidRPr="00547C8D">
        <w:rPr>
          <w:rFonts w:ascii="BentonSans Comp Regular" w:hAnsi="BentonSans Comp Regular"/>
          <w:color w:val="000000" w:themeColor="text1"/>
          <w:sz w:val="20"/>
        </w:rPr>
        <w:t>Research Coordinator</w:t>
      </w:r>
      <w:r w:rsidRPr="00547C8D">
        <w:rPr>
          <w:rFonts w:ascii="BentonSans Comp Regular" w:hAnsi="BentonSans Comp Regular"/>
          <w:color w:val="000000" w:themeColor="text1"/>
          <w:sz w:val="20"/>
        </w:rPr>
        <w:t xml:space="preserve">. </w:t>
      </w:r>
    </w:p>
    <w:p w14:paraId="64AF4E8A" w14:textId="77777777" w:rsidR="005F06A0" w:rsidRPr="00547C8D" w:rsidRDefault="005F06A0" w:rsidP="00F33998">
      <w:pPr>
        <w:tabs>
          <w:tab w:val="left" w:pos="252"/>
          <w:tab w:val="left" w:pos="8730"/>
        </w:tabs>
        <w:jc w:val="both"/>
        <w:rPr>
          <w:rFonts w:ascii="BentonSans Comp Regular" w:hAnsi="BentonSans Comp Regular"/>
          <w:i/>
          <w:color w:val="000000" w:themeColor="text1"/>
          <w:sz w:val="20"/>
        </w:rPr>
      </w:pPr>
    </w:p>
    <w:p w14:paraId="346503BD"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PHYS 4000. Selected Topics in Physics.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Advanced special topics. May not be applied toward the degree requirements for "additional hours at the 3000/4000 level" without approval of the departmental Undergraduate Studies Committee. </w:t>
      </w:r>
      <w:r w:rsidR="00DD333E"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224D29F3"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054F2347" w14:textId="48EE9518" w:rsidR="005F06A0" w:rsidRPr="00547C8D" w:rsidRDefault="005F06A0" w:rsidP="00F33998">
      <w:pPr>
        <w:tabs>
          <w:tab w:val="left" w:pos="252"/>
          <w:tab w:val="left" w:pos="8730"/>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PHYS 4110. Introduction to Biomedical Optics.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PHYS 3141</w:t>
      </w:r>
      <w:r w:rsidR="006C48BE" w:rsidRPr="00547C8D">
        <w:rPr>
          <w:rFonts w:ascii="BentonSans Comp Regular" w:hAnsi="BentonSans Comp Regular"/>
          <w:bCs/>
          <w:color w:val="000000" w:themeColor="text1"/>
          <w:sz w:val="20"/>
        </w:rPr>
        <w:t>;</w:t>
      </w:r>
      <w:r w:rsidRPr="00547C8D">
        <w:rPr>
          <w:rFonts w:ascii="BentonSans Comp Regular" w:hAnsi="BentonSans Comp Regular"/>
          <w:bCs/>
          <w:color w:val="000000" w:themeColor="text1"/>
          <w:sz w:val="20"/>
        </w:rPr>
        <w:t xml:space="preserve"> and MATH 2171 </w:t>
      </w:r>
      <w:r w:rsidR="006C48BE" w:rsidRPr="00547C8D">
        <w:rPr>
          <w:rFonts w:ascii="BentonSans Comp Regular" w:hAnsi="BentonSans Comp Regular"/>
          <w:bCs/>
          <w:color w:val="000000" w:themeColor="text1"/>
          <w:sz w:val="20"/>
        </w:rPr>
        <w:t xml:space="preserve">or MATH 2241; </w:t>
      </w:r>
      <w:r w:rsidR="00CC367B" w:rsidRPr="00547C8D">
        <w:rPr>
          <w:rFonts w:ascii="BentonSans Comp Regular" w:hAnsi="BentonSans Comp Regular"/>
          <w:bCs/>
          <w:color w:val="000000" w:themeColor="text1"/>
          <w:sz w:val="20"/>
        </w:rPr>
        <w:t>both with grade</w:t>
      </w:r>
      <w:r w:rsidR="006C48BE" w:rsidRPr="00547C8D">
        <w:rPr>
          <w:rFonts w:ascii="BentonSans Comp Regular" w:hAnsi="BentonSans Comp Regular"/>
          <w:bCs/>
          <w:color w:val="000000" w:themeColor="text1"/>
          <w:sz w:val="20"/>
        </w:rPr>
        <w:t>s</w:t>
      </w:r>
      <w:r w:rsidR="00CC367B" w:rsidRPr="00547C8D">
        <w:rPr>
          <w:rFonts w:ascii="BentonSans Comp Regular" w:hAnsi="BentonSans Comp Regular"/>
          <w:bCs/>
          <w:color w:val="000000" w:themeColor="text1"/>
          <w:sz w:val="20"/>
        </w:rPr>
        <w:t xml:space="preserve"> of</w:t>
      </w:r>
      <w:r w:rsidRPr="00547C8D">
        <w:rPr>
          <w:rFonts w:ascii="BentonSans Comp Regular" w:hAnsi="BentonSans Comp Regular"/>
          <w:bCs/>
          <w:color w:val="000000" w:themeColor="text1"/>
          <w:sz w:val="20"/>
        </w:rPr>
        <w:t xml:space="preserve"> C or above. </w:t>
      </w:r>
      <w:r w:rsidR="006C48BE"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PHYS 3121 or MEGR 2144. </w:t>
      </w:r>
      <w:r w:rsidR="008D6F22" w:rsidRPr="00547C8D">
        <w:rPr>
          <w:rFonts w:ascii="BentonSans Comp Regular" w:hAnsi="BentonSans Comp Regular"/>
          <w:bCs/>
          <w:color w:val="000000" w:themeColor="text1"/>
          <w:sz w:val="20"/>
        </w:rPr>
        <w:t xml:space="preserve"> T</w:t>
      </w:r>
      <w:r w:rsidRPr="00547C8D">
        <w:rPr>
          <w:rFonts w:ascii="BentonSans Comp Regular" w:hAnsi="BentonSans Comp Regular"/>
          <w:bCs/>
          <w:color w:val="000000" w:themeColor="text1"/>
          <w:sz w:val="20"/>
        </w:rPr>
        <w:t xml:space="preserve">he basic principles underlying tissue optics, laser-tissue interactions, and optical imaging, microscopy, and spectroscopy for medical applications. </w:t>
      </w:r>
    </w:p>
    <w:p w14:paraId="4808FFA8" w14:textId="77777777" w:rsidR="005F06A0" w:rsidRPr="00547C8D" w:rsidRDefault="005F06A0" w:rsidP="00F33998">
      <w:pPr>
        <w:tabs>
          <w:tab w:val="left" w:pos="252"/>
          <w:tab w:val="left" w:pos="8730"/>
        </w:tabs>
        <w:jc w:val="both"/>
        <w:rPr>
          <w:rFonts w:ascii="BentonSans Comp Regular" w:hAnsi="BentonSans Comp Regular"/>
          <w:bCs/>
          <w:color w:val="000000" w:themeColor="text1"/>
          <w:sz w:val="20"/>
        </w:rPr>
      </w:pPr>
    </w:p>
    <w:p w14:paraId="1C44B7F6" w14:textId="7992530A" w:rsidR="005F06A0" w:rsidRPr="00547C8D" w:rsidRDefault="005F06A0"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PHYS 4140. Nuclear Physics.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3141</w:t>
      </w:r>
      <w:r w:rsidR="001353F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MATH 2171</w:t>
      </w:r>
      <w:r w:rsidR="00B06DE0" w:rsidRPr="00547C8D">
        <w:rPr>
          <w:rFonts w:ascii="BentonSans Comp Regular" w:hAnsi="BentonSans Comp Regular"/>
          <w:color w:val="000000" w:themeColor="text1"/>
          <w:sz w:val="20"/>
        </w:rPr>
        <w:t xml:space="preserve"> </w:t>
      </w:r>
      <w:r w:rsidR="001353F2" w:rsidRPr="00547C8D">
        <w:rPr>
          <w:rFonts w:ascii="BentonSans Comp Regular" w:hAnsi="BentonSans Comp Regular"/>
          <w:color w:val="000000" w:themeColor="text1"/>
          <w:sz w:val="20"/>
        </w:rPr>
        <w:t xml:space="preserve">or MATH 2241; both </w:t>
      </w:r>
      <w:r w:rsidR="00B06DE0" w:rsidRPr="00547C8D">
        <w:rPr>
          <w:rFonts w:ascii="BentonSans Comp Regular" w:hAnsi="BentonSans Comp Regular"/>
          <w:color w:val="000000" w:themeColor="text1"/>
          <w:sz w:val="20"/>
        </w:rPr>
        <w:t>with grades of C or above</w:t>
      </w:r>
      <w:r w:rsidRPr="00547C8D">
        <w:rPr>
          <w:rFonts w:ascii="BentonSans Comp Regular" w:hAnsi="BentonSans Comp Regular"/>
          <w:color w:val="000000" w:themeColor="text1"/>
          <w:sz w:val="20"/>
        </w:rPr>
        <w:t xml:space="preserve">.  A study of the nucleus, radioactivity, nuclear reactions, fission, fusion, interactions of radiation with matter and measurement of radiation. </w:t>
      </w:r>
    </w:p>
    <w:p w14:paraId="13520960" w14:textId="0D4214FA" w:rsidR="005F06A0" w:rsidRDefault="005F06A0" w:rsidP="00F33998">
      <w:pPr>
        <w:tabs>
          <w:tab w:val="left" w:pos="252"/>
          <w:tab w:val="left" w:pos="8730"/>
        </w:tabs>
        <w:jc w:val="both"/>
        <w:rPr>
          <w:rFonts w:ascii="BentonSans Comp Regular" w:hAnsi="BentonSans Comp Regular"/>
          <w:b/>
          <w:color w:val="000000" w:themeColor="text1"/>
          <w:sz w:val="20"/>
        </w:rPr>
      </w:pPr>
    </w:p>
    <w:p w14:paraId="3B2B80CE" w14:textId="77777777" w:rsidR="00BE2605" w:rsidRPr="00547C8D" w:rsidRDefault="00BE2605" w:rsidP="00F33998">
      <w:pPr>
        <w:tabs>
          <w:tab w:val="left" w:pos="252"/>
          <w:tab w:val="left" w:pos="8730"/>
        </w:tabs>
        <w:jc w:val="both"/>
        <w:rPr>
          <w:rFonts w:ascii="BentonSans Comp Regular" w:hAnsi="BentonSans Comp Regular"/>
          <w:b/>
          <w:color w:val="000000" w:themeColor="text1"/>
          <w:sz w:val="20"/>
        </w:rPr>
      </w:pPr>
    </w:p>
    <w:p w14:paraId="4D3E5368" w14:textId="574D4569" w:rsidR="0042002A" w:rsidRPr="00547C8D" w:rsidRDefault="0042002A"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PHYS 4151. Thermal Physics. (3)  </w:t>
      </w:r>
      <w:r w:rsidR="0066581C" w:rsidRPr="00547C8D">
        <w:rPr>
          <w:rFonts w:ascii="BentonSans Comp Regular" w:hAnsi="BentonSans Comp Regular"/>
          <w:bCs/>
          <w:color w:val="000000" w:themeColor="text1"/>
          <w:sz w:val="20"/>
        </w:rPr>
        <w:t xml:space="preserve">Cross-listed Course(s): PHYS 5151.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3141 and </w:t>
      </w:r>
      <w:r w:rsidRPr="00547C8D">
        <w:rPr>
          <w:rFonts w:ascii="BentonSans Comp Regular" w:hAnsi="BentonSans Comp Regular"/>
          <w:bCs/>
          <w:color w:val="000000" w:themeColor="text1"/>
          <w:sz w:val="20"/>
        </w:rPr>
        <w:t xml:space="preserve">PHYS 3101 with grades of C or above; </w:t>
      </w:r>
      <w:r w:rsidRPr="00547C8D">
        <w:rPr>
          <w:rFonts w:ascii="BentonSans Comp Regular" w:hAnsi="BentonSans Comp Regular"/>
          <w:color w:val="000000" w:themeColor="text1"/>
          <w:sz w:val="20"/>
        </w:rPr>
        <w:t xml:space="preserve">CHEM 1251, CHEM 1251L, and MATH 2241.  An introduction to heat, thermodynamics, kinetic theory, and statistical physics.  Topics include: classical thermodynamics, Maxwell-Boltzmann, Fermi-Dirac and Bose-Einstein distributions.  Three lecture hours a week. </w:t>
      </w:r>
    </w:p>
    <w:p w14:paraId="6B12AB13" w14:textId="77777777" w:rsidR="0042002A" w:rsidRPr="00547C8D" w:rsidRDefault="0042002A" w:rsidP="00F33998">
      <w:pPr>
        <w:tabs>
          <w:tab w:val="left" w:pos="252"/>
          <w:tab w:val="left" w:pos="8730"/>
        </w:tabs>
        <w:jc w:val="both"/>
        <w:rPr>
          <w:rFonts w:ascii="BentonSans Comp Regular" w:hAnsi="BentonSans Comp Regular"/>
          <w:color w:val="000000" w:themeColor="text1"/>
          <w:sz w:val="20"/>
        </w:rPr>
      </w:pPr>
    </w:p>
    <w:p w14:paraId="4639E021" w14:textId="7A64E718" w:rsidR="005F06A0" w:rsidRPr="00547C8D" w:rsidRDefault="005F06A0" w:rsidP="00F33998">
      <w:pPr>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PHYS 4181. Solid State Physics. (3)</w:t>
      </w:r>
      <w:r w:rsidR="005E6CE9"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00CE6E54" w:rsidRPr="00547C8D">
        <w:rPr>
          <w:rFonts w:ascii="BentonSans Comp Regular" w:hAnsi="BentonSans Comp Regular"/>
          <w:bCs/>
          <w:color w:val="000000" w:themeColor="text1"/>
          <w:sz w:val="20"/>
        </w:rPr>
        <w:t xml:space="preserve">Cross-listed Course(s): PHYS 5181.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w:t>
      </w:r>
      <w:r w:rsidR="005E6CE9" w:rsidRPr="00547C8D">
        <w:rPr>
          <w:rFonts w:ascii="BentonSans Comp Regular" w:hAnsi="BentonSans Comp Regular"/>
          <w:color w:val="000000" w:themeColor="text1"/>
          <w:sz w:val="20"/>
        </w:rPr>
        <w:t>3141</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An introduction to solid-state physics.  Topics include: crystal structures, reciprocal lattices, phonons, free electron Fermi gases, band structures, and electrical, magnetic, and optical properties of metals, semiconductors, and insulators.  Three lecture hours each week. </w:t>
      </w:r>
    </w:p>
    <w:p w14:paraId="35581EF1" w14:textId="77777777" w:rsidR="005F06A0" w:rsidRPr="00547C8D" w:rsidRDefault="005F06A0" w:rsidP="00F33998">
      <w:pPr>
        <w:tabs>
          <w:tab w:val="left" w:pos="252"/>
          <w:tab w:val="left" w:pos="8730"/>
        </w:tabs>
        <w:jc w:val="both"/>
        <w:rPr>
          <w:rFonts w:ascii="BentonSans Comp Regular" w:hAnsi="BentonSans Comp Regular"/>
          <w:b/>
          <w:bCs/>
          <w:color w:val="000000" w:themeColor="text1"/>
          <w:sz w:val="20"/>
        </w:rPr>
      </w:pPr>
    </w:p>
    <w:p w14:paraId="10A7CBEF" w14:textId="414B9700" w:rsidR="005F06A0" w:rsidRPr="00547C8D" w:rsidRDefault="005F06A0" w:rsidP="00F33998">
      <w:pPr>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PHYS 4222. Classical Mechanics II. (3)</w:t>
      </w:r>
      <w:r w:rsidR="0066581C"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3121 and MATH 2241.  Continuation of PHYS 3121. Topics include: </w:t>
      </w:r>
      <w:proofErr w:type="spellStart"/>
      <w:r w:rsidRPr="00547C8D">
        <w:rPr>
          <w:rFonts w:ascii="BentonSans Comp Regular" w:hAnsi="BentonSans Comp Regular"/>
          <w:color w:val="000000" w:themeColor="text1"/>
          <w:sz w:val="20"/>
        </w:rPr>
        <w:t>Lagrangian</w:t>
      </w:r>
      <w:proofErr w:type="spellEnd"/>
      <w:r w:rsidRPr="00547C8D">
        <w:rPr>
          <w:rFonts w:ascii="BentonSans Comp Regular" w:hAnsi="BentonSans Comp Regular"/>
          <w:color w:val="000000" w:themeColor="text1"/>
          <w:sz w:val="20"/>
        </w:rPr>
        <w:t xml:space="preserve"> mechanics, two-body central force problems, coupled oscillators and normal modes, Hamiltonian mechanics, non-inertial frames, rigid body motion. </w:t>
      </w:r>
    </w:p>
    <w:p w14:paraId="10475523"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1B99D3DE" w14:textId="46D67B59"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PHYS 4231. Electromagnetic Theory I. (3)</w:t>
      </w:r>
      <w:r w:rsidR="00027B98"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027B98" w:rsidRPr="00547C8D">
        <w:rPr>
          <w:rFonts w:ascii="BentonSans Comp Regular" w:hAnsi="BentonSans Comp Regular"/>
          <w:color w:val="000000" w:themeColor="text1"/>
          <w:sz w:val="20"/>
        </w:rPr>
        <w:t xml:space="preserve"> PHYS 3121 </w:t>
      </w:r>
      <w:r w:rsidRPr="00547C8D">
        <w:rPr>
          <w:rFonts w:ascii="BentonSans Comp Regular" w:hAnsi="BentonSans Comp Regular"/>
          <w:color w:val="000000" w:themeColor="text1"/>
          <w:sz w:val="20"/>
        </w:rPr>
        <w:t>or MEGR 2144</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PHYS 3220 or MATH 2242</w:t>
      </w:r>
      <w:r w:rsidR="00027B98" w:rsidRPr="00547C8D">
        <w:rPr>
          <w:rFonts w:ascii="BentonSans Comp Regular" w:hAnsi="BentonSans Comp Regular"/>
          <w:color w:val="000000" w:themeColor="text1"/>
          <w:sz w:val="20"/>
        </w:rPr>
        <w:t>; and</w:t>
      </w:r>
      <w:r w:rsidRPr="00547C8D">
        <w:rPr>
          <w:rFonts w:ascii="BentonSans Comp Regular" w:hAnsi="BentonSans Comp Regular"/>
          <w:color w:val="000000" w:themeColor="text1"/>
          <w:sz w:val="20"/>
        </w:rPr>
        <w:t xml:space="preserve"> </w:t>
      </w:r>
      <w:r w:rsidR="00027B98" w:rsidRPr="00547C8D">
        <w:rPr>
          <w:rFonts w:ascii="BentonSans Comp Regular" w:hAnsi="BentonSans Comp Regular"/>
          <w:color w:val="000000" w:themeColor="text1"/>
          <w:sz w:val="20"/>
        </w:rPr>
        <w:t>MATH 2171</w:t>
      </w:r>
      <w:r w:rsidR="00890DE5" w:rsidRPr="00547C8D">
        <w:rPr>
          <w:rFonts w:ascii="BentonSans Comp Regular" w:hAnsi="BentonSans Comp Regular"/>
          <w:color w:val="000000" w:themeColor="text1"/>
          <w:sz w:val="20"/>
        </w:rPr>
        <w:t xml:space="preserve"> or MATH 2241; all</w:t>
      </w:r>
      <w:r w:rsidR="00027B98" w:rsidRPr="00547C8D">
        <w:rPr>
          <w:rFonts w:ascii="BentonSans Comp Regular" w:hAnsi="BentonSans Comp Regular"/>
          <w:color w:val="000000" w:themeColor="text1"/>
          <w:sz w:val="20"/>
        </w:rPr>
        <w:t xml:space="preserve"> wi</w:t>
      </w:r>
      <w:r w:rsidR="009E297B" w:rsidRPr="00547C8D">
        <w:rPr>
          <w:rFonts w:ascii="BentonSans Comp Regular" w:hAnsi="BentonSans Comp Regular"/>
          <w:color w:val="000000" w:themeColor="text1"/>
          <w:sz w:val="20"/>
        </w:rPr>
        <w:t>th grade</w:t>
      </w:r>
      <w:r w:rsidR="00027B98"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The first course of a two-semester sequence. Topics include</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vector analysis, electrostatics and electric fields in matter.</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lecture hours each week.  </w:t>
      </w:r>
    </w:p>
    <w:p w14:paraId="7761AF4E" w14:textId="77777777" w:rsidR="005F06A0" w:rsidRPr="00547C8D" w:rsidRDefault="005F06A0" w:rsidP="00F33998">
      <w:pPr>
        <w:jc w:val="both"/>
        <w:rPr>
          <w:rFonts w:ascii="BentonSans Comp Regular" w:hAnsi="BentonSans Comp Regular"/>
          <w:snapToGrid/>
          <w:color w:val="000000" w:themeColor="text1"/>
          <w:sz w:val="20"/>
        </w:rPr>
      </w:pPr>
    </w:p>
    <w:p w14:paraId="798F445C"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PHYS 4232. Electromagnetic Theory II.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PHYS 4231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w:t>
      </w:r>
      <w:r w:rsidR="00027B9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A continuation of PHYS 4231. Topics include</w:t>
      </w:r>
      <w:r w:rsidR="00027B9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magnetostatics, electrodynamics, electromagnetic waves, potentials and fields. </w:t>
      </w:r>
      <w:r w:rsidR="00027B98"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Three lecture hours each week. </w:t>
      </w:r>
    </w:p>
    <w:p w14:paraId="083E7589" w14:textId="77777777" w:rsidR="005F06A0" w:rsidRPr="00547C8D" w:rsidRDefault="005F06A0" w:rsidP="00F33998">
      <w:pPr>
        <w:tabs>
          <w:tab w:val="left" w:pos="252"/>
          <w:tab w:val="left" w:pos="8730"/>
        </w:tabs>
        <w:jc w:val="both"/>
        <w:rPr>
          <w:rFonts w:ascii="BentonSans Comp Regular" w:hAnsi="BentonSans Comp Regular"/>
          <w:i/>
          <w:color w:val="000000" w:themeColor="text1"/>
          <w:sz w:val="20"/>
        </w:rPr>
      </w:pPr>
    </w:p>
    <w:p w14:paraId="5F2FC2D6" w14:textId="4BCC8E74"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PHYS 4241. Quantum Mechanics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027B98" w:rsidRPr="00547C8D">
        <w:rPr>
          <w:rFonts w:ascii="BentonSans Comp Regular" w:hAnsi="BentonSans Comp Regular"/>
          <w:color w:val="000000" w:themeColor="text1"/>
          <w:sz w:val="20"/>
        </w:rPr>
        <w:t xml:space="preserve">PHYS 3220 or MATH 2241; </w:t>
      </w:r>
      <w:r w:rsidRPr="00547C8D">
        <w:rPr>
          <w:rFonts w:ascii="BentonSans Comp Regular" w:hAnsi="BentonSans Comp Regular"/>
          <w:color w:val="000000" w:themeColor="text1"/>
          <w:sz w:val="20"/>
        </w:rPr>
        <w:t>PHYS 3121 or MEGR 2144</w:t>
      </w:r>
      <w:r w:rsidR="00027B98" w:rsidRPr="00547C8D">
        <w:rPr>
          <w:rFonts w:ascii="BentonSans Comp Regular" w:hAnsi="BentonSans Comp Regular"/>
          <w:color w:val="000000" w:themeColor="text1"/>
          <w:sz w:val="20"/>
        </w:rPr>
        <w:t>; PHYS 3141</w:t>
      </w:r>
      <w:r w:rsidR="00317FC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and MATH 2171</w:t>
      </w:r>
      <w:r w:rsidR="00027B98" w:rsidRPr="00547C8D">
        <w:rPr>
          <w:rFonts w:ascii="BentonSans Comp Regular" w:hAnsi="BentonSans Comp Regular"/>
          <w:color w:val="000000" w:themeColor="text1"/>
          <w:sz w:val="20"/>
        </w:rPr>
        <w:t xml:space="preserve"> </w:t>
      </w:r>
      <w:r w:rsidR="00317FC9" w:rsidRPr="00547C8D">
        <w:rPr>
          <w:rFonts w:ascii="BentonSans Comp Regular" w:hAnsi="BentonSans Comp Regular"/>
          <w:color w:val="000000" w:themeColor="text1"/>
          <w:sz w:val="20"/>
        </w:rPr>
        <w:t xml:space="preserve">or PHYS 3101; all </w:t>
      </w:r>
      <w:r w:rsidR="00027B98" w:rsidRPr="00547C8D">
        <w:rPr>
          <w:rFonts w:ascii="BentonSans Comp Regular" w:hAnsi="BentonSans Comp Regular"/>
          <w:color w:val="000000" w:themeColor="text1"/>
          <w:sz w:val="20"/>
        </w:rPr>
        <w:t xml:space="preserve">with </w:t>
      </w:r>
      <w:r w:rsidR="009E297B" w:rsidRPr="00547C8D">
        <w:rPr>
          <w:rFonts w:ascii="BentonSans Comp Regular" w:hAnsi="BentonSans Comp Regular"/>
          <w:color w:val="000000" w:themeColor="text1"/>
          <w:sz w:val="20"/>
        </w:rPr>
        <w:t>grade</w:t>
      </w:r>
      <w:r w:rsidR="00027B98"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Topics include: blackbody radiation, solutions of the time-independent Schrodinger equation, unbound and bound states, the infinite square well, the harmonic oscillator, the hydrogen atom, spin operators, and the Stern-Gerlach experiment. </w:t>
      </w:r>
    </w:p>
    <w:p w14:paraId="4652832E" w14:textId="77777777" w:rsidR="005F06A0" w:rsidRPr="00547C8D" w:rsidRDefault="005F06A0" w:rsidP="00F33998">
      <w:pPr>
        <w:tabs>
          <w:tab w:val="left" w:pos="252"/>
          <w:tab w:val="left" w:pos="8730"/>
        </w:tabs>
        <w:jc w:val="both"/>
        <w:rPr>
          <w:rFonts w:ascii="BentonSans Comp Regular" w:hAnsi="BentonSans Comp Regular"/>
          <w:color w:val="000000" w:themeColor="text1"/>
          <w:sz w:val="20"/>
        </w:rPr>
      </w:pPr>
    </w:p>
    <w:p w14:paraId="667F43B7" w14:textId="77777777" w:rsidR="005F06A0" w:rsidRPr="00547C8D" w:rsidRDefault="005F06A0" w:rsidP="00F33998">
      <w:pPr>
        <w:tabs>
          <w:tab w:val="left" w:pos="252"/>
          <w:tab w:val="left" w:pos="8730"/>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PHYS 4242. Quantum Mechanics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PHYS 4241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A continuation of PHYS 4241. Topics include: perturbation theory, atoms in external electric and magnetic fields, the Stark and Zeeman effects, the WKB approximation, selection rules for electromagnetic radiation, scattering theory, multi</w:t>
      </w:r>
      <w:r w:rsidR="0043597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electron atoms, </w:t>
      </w:r>
      <w:r w:rsidR="00435976"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electrons in solids, Bose-Einstein and Fermi-Dirac distributions. </w:t>
      </w:r>
    </w:p>
    <w:p w14:paraId="3B55B2AD"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61B45F9A" w14:textId="5E7E3D66" w:rsidR="005F06A0" w:rsidRPr="00547C8D" w:rsidRDefault="005F06A0"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4271. Waves and Optics. (3) </w:t>
      </w:r>
      <w:r w:rsidR="00027B9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2171 </w:t>
      </w:r>
      <w:r w:rsidR="00FC0157" w:rsidRPr="00547C8D">
        <w:rPr>
          <w:rFonts w:ascii="BentonSans Comp Regular" w:hAnsi="BentonSans Comp Regular"/>
          <w:color w:val="000000" w:themeColor="text1"/>
          <w:sz w:val="20"/>
        </w:rPr>
        <w:t xml:space="preserve">or PHYS 3101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w:t>
      </w:r>
      <w:r w:rsidR="00027B98"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00027B98" w:rsidRPr="00547C8D">
        <w:rPr>
          <w:rFonts w:ascii="BentonSans Comp Regular" w:hAnsi="BentonSans Comp Regular"/>
          <w:color w:val="000000" w:themeColor="text1"/>
          <w:sz w:val="20"/>
        </w:rPr>
        <w:t xml:space="preserve"> PHYS 3121 o</w:t>
      </w:r>
      <w:r w:rsidRPr="00547C8D">
        <w:rPr>
          <w:rFonts w:ascii="BentonSans Comp Regular" w:hAnsi="BentonSans Comp Regular"/>
          <w:color w:val="000000" w:themeColor="text1"/>
          <w:sz w:val="20"/>
        </w:rPr>
        <w:t>r MEGR 2144.</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include: ray analysis of common optical elements, wave properties of light, the superposition of periodic and non-periodic waves, and selected topics from geometrical and physical optics. </w:t>
      </w:r>
    </w:p>
    <w:p w14:paraId="5FC47F18"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104CA7FE" w14:textId="3E00379C" w:rsidR="005F06A0" w:rsidRPr="00547C8D" w:rsidRDefault="005F06A0" w:rsidP="00F33998">
      <w:pPr>
        <w:tabs>
          <w:tab w:val="left" w:pos="252"/>
          <w:tab w:val="left" w:pos="873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PHYS 4281. Advanced Laboratory in Modern Optics. (3) </w:t>
      </w:r>
      <w:r w:rsidR="00027B98"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947C4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PHYS 3121 or MEGR 2144</w:t>
      </w:r>
      <w:r w:rsidR="00947C40" w:rsidRPr="00547C8D">
        <w:rPr>
          <w:rFonts w:ascii="BentonSans Comp Regular" w:hAnsi="BentonSans Comp Regular"/>
          <w:color w:val="000000" w:themeColor="text1"/>
          <w:sz w:val="20"/>
        </w:rPr>
        <w:t>; PHYS 3141; and PHYS 3282</w:t>
      </w:r>
      <w:r w:rsidR="00027B98" w:rsidRPr="00547C8D">
        <w:rPr>
          <w:rFonts w:ascii="BentonSans Comp Regular" w:hAnsi="BentonSans Comp Regular"/>
          <w:color w:val="000000" w:themeColor="text1"/>
          <w:sz w:val="20"/>
        </w:rPr>
        <w:t xml:space="preserve"> w</w:t>
      </w:r>
      <w:r w:rsidRPr="00547C8D">
        <w:rPr>
          <w:rFonts w:ascii="BentonSans Comp Regular" w:hAnsi="BentonSans Comp Regular"/>
          <w:color w:val="000000" w:themeColor="text1"/>
          <w:sz w:val="20"/>
        </w:rPr>
        <w:t xml:space="preserve">ith grades of C or above. </w:t>
      </w:r>
      <w:r w:rsidR="00947C4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Selected experiments on topics such as fiber optics, interferometry, spectroscopy, polarization, and holography. </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on the development of sound laboratory techniques, methods of data analysis, and the writing of formal laboratory reports. </w:t>
      </w:r>
      <w:r w:rsidR="00947C4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Six hours of laboratory each week. </w:t>
      </w:r>
    </w:p>
    <w:p w14:paraId="67D580CE" w14:textId="77777777" w:rsidR="005F06A0" w:rsidRPr="00547C8D" w:rsidRDefault="005F06A0" w:rsidP="00F33998">
      <w:pPr>
        <w:tabs>
          <w:tab w:val="left" w:pos="252"/>
          <w:tab w:val="left" w:pos="8730"/>
        </w:tabs>
        <w:jc w:val="both"/>
        <w:rPr>
          <w:rFonts w:ascii="BentonSans Comp Regular" w:hAnsi="BentonSans Comp Regular"/>
          <w:b/>
          <w:color w:val="000000" w:themeColor="text1"/>
          <w:sz w:val="20"/>
        </w:rPr>
      </w:pPr>
    </w:p>
    <w:p w14:paraId="04BB4E42" w14:textId="056439E2" w:rsidR="005F06A0" w:rsidRPr="00547C8D" w:rsidRDefault="005F06A0" w:rsidP="00F33998">
      <w:pPr>
        <w:tabs>
          <w:tab w:val="left" w:pos="252"/>
          <w:tab w:val="left" w:pos="873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PHYS 4800. Investigations. </w:t>
      </w:r>
      <w:r w:rsidR="003155B1" w:rsidRPr="00547C8D">
        <w:rPr>
          <w:rFonts w:ascii="BentonSans Comp Regular" w:hAnsi="BentonSans Comp Regular"/>
          <w:b/>
          <w:color w:val="000000" w:themeColor="text1"/>
          <w:sz w:val="20"/>
        </w:rPr>
        <w:t>(1 to 2)</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027B9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independent investigation on a topic approved by the department Undergraduate Studies Committee. </w:t>
      </w:r>
      <w:r w:rsidR="00D120F5" w:rsidRPr="00547C8D">
        <w:rPr>
          <w:rFonts w:ascii="BentonSans Comp Regular" w:hAnsi="BentonSans Comp Regular"/>
          <w:i/>
          <w:color w:val="000000" w:themeColor="text1"/>
          <w:sz w:val="20"/>
        </w:rPr>
        <w:t xml:space="preserve">May be repeated for credit up to 4 credits. </w:t>
      </w:r>
      <w:r w:rsidRPr="00547C8D">
        <w:rPr>
          <w:rFonts w:ascii="BentonSans Comp Regular" w:hAnsi="BentonSans Comp Regular"/>
          <w:color w:val="000000" w:themeColor="text1"/>
          <w:sz w:val="20"/>
        </w:rPr>
        <w:t xml:space="preserve"> No more than two credit hours may be applied toward the degree requirements for "additional hours at the 3000/4000 level." </w:t>
      </w:r>
    </w:p>
    <w:p w14:paraId="39E057F4" w14:textId="77777777" w:rsidR="00D32A74" w:rsidRPr="00547C8D" w:rsidRDefault="00D32A74" w:rsidP="00F33998">
      <w:pPr>
        <w:jc w:val="both"/>
        <w:rPr>
          <w:rFonts w:ascii="BentonSans Comp Regular" w:hAnsi="BentonSans Comp Regular"/>
          <w:b/>
          <w:color w:val="000000" w:themeColor="text1"/>
          <w:sz w:val="20"/>
        </w:rPr>
      </w:pPr>
    </w:p>
    <w:p w14:paraId="7EF5E637" w14:textId="77777777" w:rsidR="005F06A0" w:rsidRPr="00547C8D" w:rsidRDefault="00FD5AC9" w:rsidP="00F33998">
      <w:pPr>
        <w:keepNext/>
        <w:keepLines/>
        <w:pBdr>
          <w:top w:val="single" w:sz="4" w:space="1" w:color="auto"/>
        </w:pBdr>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Political Science </w:t>
      </w:r>
      <w:r w:rsidR="005F06A0" w:rsidRPr="00547C8D">
        <w:rPr>
          <w:rFonts w:ascii="BentonSans Comp Regular" w:hAnsi="BentonSans Comp Regular"/>
          <w:b/>
          <w:color w:val="000000" w:themeColor="text1"/>
          <w:sz w:val="32"/>
        </w:rPr>
        <w:t>(POLS)</w:t>
      </w:r>
    </w:p>
    <w:p w14:paraId="00EBC075" w14:textId="429A0A20" w:rsidR="00A55B2C" w:rsidRDefault="00A55B2C" w:rsidP="00F33998">
      <w:pPr>
        <w:tabs>
          <w:tab w:val="left" w:pos="252"/>
        </w:tabs>
        <w:jc w:val="both"/>
        <w:rPr>
          <w:rFonts w:ascii="BentonSans Comp Regular" w:hAnsi="BentonSans Comp Regular"/>
          <w:b/>
          <w:bCs/>
          <w:color w:val="000000" w:themeColor="text1"/>
          <w:sz w:val="20"/>
          <w:highlight w:val="cyan"/>
        </w:rPr>
      </w:pPr>
    </w:p>
    <w:p w14:paraId="186DC659" w14:textId="77777777" w:rsidR="009F10FE" w:rsidRPr="009F10FE" w:rsidRDefault="009F10FE" w:rsidP="009F10FE">
      <w:pPr>
        <w:tabs>
          <w:tab w:val="left" w:pos="252"/>
        </w:tabs>
        <w:jc w:val="both"/>
        <w:rPr>
          <w:rFonts w:ascii="BentonSans Comp Regular" w:hAnsi="BentonSans Comp Regular"/>
          <w:color w:val="000000" w:themeColor="text1"/>
          <w:sz w:val="20"/>
        </w:rPr>
      </w:pPr>
      <w:r w:rsidRPr="009F10FE">
        <w:rPr>
          <w:rFonts w:ascii="BentonSans Comp Regular" w:hAnsi="BentonSans Comp Regular"/>
          <w:b/>
          <w:color w:val="000000" w:themeColor="text1"/>
          <w:sz w:val="20"/>
        </w:rPr>
        <w:t xml:space="preserve">POLS 1110. American Politics. (3) </w:t>
      </w:r>
      <w:r w:rsidRPr="009F10FE">
        <w:rPr>
          <w:rFonts w:ascii="BentonSans Comp Regular" w:hAnsi="BentonSans Comp Regular"/>
          <w:color w:val="000000" w:themeColor="text1"/>
          <w:sz w:val="20"/>
        </w:rPr>
        <w:t xml:space="preserve"> Introduction to the role of the President, Congress, Supreme Court, and national administrative agencies in the American political system.  Relationship between the American people and their political institutions with emphasis on political culture, the electoral process, political parties, interest groups, and political communication. </w:t>
      </w:r>
      <w:r w:rsidRPr="009F10FE">
        <w:rPr>
          <w:rFonts w:ascii="BentonSans Comp Regular" w:hAnsi="BentonSans Comp Regular"/>
          <w:i/>
          <w:color w:val="000000" w:themeColor="text1"/>
          <w:sz w:val="20"/>
        </w:rPr>
        <w:t>May not be taken for credit and for a grade if credit has been received for POLS 1511.</w:t>
      </w:r>
    </w:p>
    <w:p w14:paraId="2A835840" w14:textId="77777777" w:rsidR="009F10FE" w:rsidRPr="009F10FE" w:rsidRDefault="009F10FE" w:rsidP="00F33998">
      <w:pPr>
        <w:tabs>
          <w:tab w:val="left" w:pos="252"/>
        </w:tabs>
        <w:jc w:val="both"/>
        <w:rPr>
          <w:rFonts w:ascii="BentonSans Comp Regular" w:hAnsi="BentonSans Comp Regular"/>
          <w:b/>
          <w:bCs/>
          <w:color w:val="000000" w:themeColor="text1"/>
          <w:sz w:val="20"/>
        </w:rPr>
      </w:pPr>
    </w:p>
    <w:p w14:paraId="47885581" w14:textId="77777777" w:rsidR="009F10FE" w:rsidRPr="009F10FE" w:rsidRDefault="009F10FE" w:rsidP="009F10FE">
      <w:pPr>
        <w:tabs>
          <w:tab w:val="left" w:pos="162"/>
          <w:tab w:val="right" w:pos="4050"/>
        </w:tabs>
        <w:jc w:val="both"/>
        <w:rPr>
          <w:rFonts w:ascii="BentonSans Comp Regular" w:hAnsi="BentonSans Comp Regular"/>
          <w:color w:val="000000" w:themeColor="text1"/>
          <w:sz w:val="20"/>
        </w:rPr>
      </w:pPr>
      <w:r w:rsidRPr="009F10FE">
        <w:rPr>
          <w:rFonts w:ascii="BentonSans Comp Regular" w:hAnsi="BentonSans Comp Regular"/>
          <w:b/>
          <w:bCs/>
          <w:color w:val="000000" w:themeColor="text1"/>
          <w:sz w:val="20"/>
        </w:rPr>
        <w:t xml:space="preserve">POLS 1130. Comparative Politics. (3)  </w:t>
      </w:r>
      <w:r w:rsidRPr="009F10FE">
        <w:rPr>
          <w:rFonts w:ascii="BentonSans Comp Regular" w:hAnsi="BentonSans Comp Regular"/>
          <w:color w:val="000000" w:themeColor="text1"/>
          <w:sz w:val="20"/>
        </w:rPr>
        <w:t xml:space="preserve">Introduction to political comparison among nations. Diverse geographical emphases, including Latin America, Europe, Asia, and Africa. </w:t>
      </w:r>
      <w:r w:rsidRPr="009F10FE">
        <w:rPr>
          <w:rFonts w:ascii="BentonSans Comp Regular" w:hAnsi="BentonSans Comp Regular"/>
          <w:i/>
          <w:color w:val="000000" w:themeColor="text1"/>
          <w:sz w:val="20"/>
        </w:rPr>
        <w:t>May not be taken for credit and for a grade if credit has been received for POLS 1501.</w:t>
      </w:r>
    </w:p>
    <w:p w14:paraId="0700DF6F" w14:textId="77777777" w:rsidR="009F10FE" w:rsidRPr="009F10FE" w:rsidRDefault="009F10FE" w:rsidP="00F33998">
      <w:pPr>
        <w:tabs>
          <w:tab w:val="left" w:pos="252"/>
        </w:tabs>
        <w:jc w:val="both"/>
        <w:rPr>
          <w:rFonts w:ascii="BentonSans Comp Regular" w:hAnsi="BentonSans Comp Regular"/>
          <w:b/>
          <w:bCs/>
          <w:color w:val="000000" w:themeColor="text1"/>
          <w:sz w:val="20"/>
        </w:rPr>
      </w:pPr>
    </w:p>
    <w:p w14:paraId="5BEC3BEA" w14:textId="016CA389" w:rsidR="00A8385C" w:rsidRPr="0005483D" w:rsidRDefault="00A8385C" w:rsidP="0005483D">
      <w:pPr>
        <w:tabs>
          <w:tab w:val="left" w:pos="252"/>
        </w:tabs>
        <w:jc w:val="both"/>
        <w:rPr>
          <w:rFonts w:ascii="BentonSans Comp Regular" w:hAnsi="BentonSans Comp Regular"/>
          <w:bCs/>
          <w:color w:val="000000" w:themeColor="text1"/>
          <w:sz w:val="20"/>
        </w:rPr>
      </w:pPr>
      <w:r w:rsidRPr="009F10FE">
        <w:rPr>
          <w:rFonts w:ascii="BentonSans Comp Regular" w:hAnsi="BentonSans Comp Regular"/>
          <w:b/>
          <w:bCs/>
          <w:color w:val="000000" w:themeColor="text1"/>
          <w:sz w:val="20"/>
        </w:rPr>
        <w:t xml:space="preserve">POLS 1501. </w:t>
      </w:r>
      <w:bookmarkStart w:id="43" w:name="_Hlk129851235"/>
      <w:r w:rsidR="0005483D" w:rsidRPr="009F10FE">
        <w:rPr>
          <w:rFonts w:ascii="BentonSans Comp Regular" w:hAnsi="BentonSans Comp Regular"/>
          <w:b/>
          <w:bCs/>
          <w:color w:val="000000" w:themeColor="text1"/>
          <w:sz w:val="20"/>
        </w:rPr>
        <w:t>Global Social Science: Introduction to Comparative</w:t>
      </w:r>
      <w:r w:rsidR="0005483D" w:rsidRPr="00ED22C1">
        <w:rPr>
          <w:rFonts w:ascii="BentonSans Comp Regular" w:hAnsi="BentonSans Comp Regular"/>
          <w:b/>
          <w:bCs/>
          <w:color w:val="000000" w:themeColor="text1"/>
          <w:sz w:val="20"/>
        </w:rPr>
        <w:t xml:space="preserve"> Politics</w:t>
      </w:r>
      <w:bookmarkEnd w:id="43"/>
      <w:r w:rsidR="0005483D" w:rsidRPr="00ED22C1">
        <w:rPr>
          <w:rFonts w:ascii="BentonSans Comp Regular" w:hAnsi="BentonSans Comp Regular"/>
          <w:b/>
          <w:bCs/>
          <w:color w:val="000000" w:themeColor="text1"/>
          <w:sz w:val="20"/>
        </w:rPr>
        <w:t>. (3)</w:t>
      </w:r>
      <w:r w:rsidR="0005483D" w:rsidRPr="00ED22C1">
        <w:rPr>
          <w:rFonts w:ascii="BentonSans Comp Regular" w:hAnsi="BentonSans Comp Regular"/>
          <w:bCs/>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ED22C1" w:rsidRPr="00ED22C1">
        <w:rPr>
          <w:rFonts w:ascii="BentonSans Comp Regular" w:hAnsi="BentonSans Comp Regular"/>
          <w:bCs/>
          <w:color w:val="000000" w:themeColor="text1"/>
          <w:sz w:val="20"/>
        </w:rPr>
        <w:t>Students learn</w:t>
      </w:r>
      <w:r w:rsidR="0005483D" w:rsidRPr="00ED22C1">
        <w:rPr>
          <w:rFonts w:ascii="BentonSans Comp Regular" w:hAnsi="BentonSans Comp Regular"/>
          <w:bCs/>
          <w:color w:val="000000" w:themeColor="text1"/>
          <w:sz w:val="20"/>
        </w:rPr>
        <w:t xml:space="preserve"> basic concepts in comparative politics by examining politics and political institutions across a range of countries in Latin America, Europe, Asia, and Africa. </w:t>
      </w:r>
      <w:r w:rsidR="00F13F1C" w:rsidRPr="00ED22C1">
        <w:rPr>
          <w:rFonts w:ascii="BentonSans Comp Regular" w:hAnsi="BentonSans Comp Regular"/>
          <w:bCs/>
          <w:color w:val="000000" w:themeColor="text1"/>
          <w:sz w:val="20"/>
        </w:rPr>
        <w:t>Students</w:t>
      </w:r>
      <w:r w:rsidR="0005483D" w:rsidRPr="00ED22C1">
        <w:rPr>
          <w:rFonts w:ascii="BentonSans Comp Regular" w:hAnsi="BentonSans Comp Regular"/>
          <w:bCs/>
          <w:color w:val="000000" w:themeColor="text1"/>
          <w:sz w:val="20"/>
        </w:rPr>
        <w:t xml:space="preserve"> investigate how economic, political, and social variables influence the likelihood of democratization, economic growth, civil conflict, social empowerment, and related outcomes.</w:t>
      </w:r>
      <w:r w:rsidR="009441BD">
        <w:rPr>
          <w:rFonts w:ascii="BentonSans Comp Regular" w:hAnsi="BentonSans Comp Regular"/>
          <w:bCs/>
          <w:color w:val="000000" w:themeColor="text1"/>
          <w:sz w:val="20"/>
        </w:rPr>
        <w:t xml:space="preserve"> </w:t>
      </w:r>
      <w:r w:rsidR="009441BD" w:rsidRPr="009441BD">
        <w:rPr>
          <w:rFonts w:ascii="BentonSans Comp Regular" w:hAnsi="BentonSans Comp Regular"/>
          <w:i/>
          <w:color w:val="000000" w:themeColor="text1"/>
          <w:sz w:val="20"/>
        </w:rPr>
        <w:t>May not be taken for credit and for a grade if credit has been received for POLS 1130.</w:t>
      </w:r>
    </w:p>
    <w:p w14:paraId="40E3F722" w14:textId="77777777" w:rsidR="00F13F1C" w:rsidRPr="00F13F1C" w:rsidRDefault="00F13F1C" w:rsidP="0005483D">
      <w:pPr>
        <w:tabs>
          <w:tab w:val="left" w:pos="252"/>
        </w:tabs>
        <w:jc w:val="both"/>
        <w:rPr>
          <w:rFonts w:ascii="BentonSans Comp Regular" w:hAnsi="BentonSans Comp Regular"/>
          <w:bCs/>
          <w:color w:val="000000" w:themeColor="text1"/>
          <w:sz w:val="20"/>
        </w:rPr>
      </w:pPr>
    </w:p>
    <w:p w14:paraId="7496B7CF" w14:textId="7C5F8924" w:rsidR="0005483D" w:rsidRPr="00F13F1C" w:rsidRDefault="0005483D" w:rsidP="0005483D">
      <w:pPr>
        <w:tabs>
          <w:tab w:val="left" w:pos="252"/>
        </w:tabs>
        <w:jc w:val="both"/>
        <w:rPr>
          <w:rFonts w:ascii="BentonSans Comp Regular" w:hAnsi="BentonSans Comp Regular"/>
          <w:bCs/>
          <w:color w:val="000000" w:themeColor="text1"/>
          <w:sz w:val="20"/>
        </w:rPr>
      </w:pPr>
      <w:r w:rsidRPr="00F13F1C">
        <w:rPr>
          <w:rFonts w:ascii="BentonSans Comp Regular" w:hAnsi="BentonSans Comp Regular"/>
          <w:b/>
          <w:bCs/>
          <w:color w:val="000000" w:themeColor="text1"/>
          <w:sz w:val="20"/>
        </w:rPr>
        <w:t xml:space="preserve">POLS 1511. </w:t>
      </w:r>
      <w:bookmarkStart w:id="44" w:name="_Hlk129851414"/>
      <w:r w:rsidRPr="00F13F1C">
        <w:rPr>
          <w:rFonts w:ascii="BentonSans Comp Regular" w:hAnsi="BentonSans Comp Regular"/>
          <w:b/>
          <w:bCs/>
          <w:color w:val="000000" w:themeColor="text1"/>
          <w:sz w:val="20"/>
        </w:rPr>
        <w:t>Local Social Science: Introduction to American Politics</w:t>
      </w:r>
      <w:bookmarkEnd w:id="44"/>
      <w:r w:rsidRPr="00F13F1C">
        <w:rPr>
          <w:rFonts w:ascii="BentonSans Comp Regular" w:hAnsi="BentonSans Comp Regular"/>
          <w:b/>
          <w:bCs/>
          <w:color w:val="000000" w:themeColor="text1"/>
          <w:sz w:val="20"/>
        </w:rPr>
        <w:t>. (3)</w:t>
      </w:r>
      <w:r w:rsidRPr="00F13F1C">
        <w:rPr>
          <w:rFonts w:ascii="BentonSans Comp Regular" w:hAnsi="BentonSans Comp Regular"/>
          <w:bCs/>
          <w:color w:val="000000" w:themeColor="text1"/>
          <w:sz w:val="20"/>
        </w:rPr>
        <w:t xml:space="preserve"> This Local Theme course uses the methods and insights of the social sciences to explore the central question of what it means to be a member of a “local” community. Through the study of the experiences of different peoples, cultures, and communities in our</w:t>
      </w:r>
      <w:r w:rsidR="00010430" w:rsidRPr="00F13F1C">
        <w:rPr>
          <w:rFonts w:ascii="BentonSans Comp Regular" w:hAnsi="BentonSans Comp Regular"/>
          <w:bCs/>
          <w:color w:val="000000" w:themeColor="text1"/>
          <w:sz w:val="20"/>
        </w:rPr>
        <w:t xml:space="preserve"> </w:t>
      </w:r>
      <w:r w:rsidRPr="00F13F1C">
        <w:rPr>
          <w:rFonts w:ascii="BentonSans Comp Regular" w:hAnsi="BentonSans Comp Regular"/>
          <w:bCs/>
          <w:color w:val="000000" w:themeColor="text1"/>
          <w:sz w:val="20"/>
        </w:rPr>
        <w:t xml:space="preserve">city, our region, or our nation </w:t>
      </w:r>
      <w:r w:rsidR="00010430" w:rsidRPr="00F13F1C">
        <w:rPr>
          <w:rFonts w:ascii="BentonSans Comp Regular" w:hAnsi="BentonSans Comp Regular"/>
          <w:bCs/>
          <w:color w:val="000000" w:themeColor="text1"/>
          <w:sz w:val="20"/>
        </w:rPr>
        <w:t>,</w:t>
      </w:r>
      <w:r w:rsidRPr="00F13F1C">
        <w:rPr>
          <w:rFonts w:ascii="BentonSans Comp Regular" w:hAnsi="BentonSans Comp Regular"/>
          <w:bCs/>
          <w:color w:val="000000" w:themeColor="text1"/>
          <w:sz w:val="20"/>
        </w:rPr>
        <w:t>students will be able to better understand the complexity and diversity of the society in which we</w:t>
      </w:r>
      <w:r w:rsidR="00010430" w:rsidRPr="00F13F1C">
        <w:rPr>
          <w:rFonts w:ascii="BentonSans Comp Regular" w:hAnsi="BentonSans Comp Regular"/>
          <w:bCs/>
          <w:color w:val="000000" w:themeColor="text1"/>
          <w:sz w:val="20"/>
        </w:rPr>
        <w:t xml:space="preserve"> </w:t>
      </w:r>
      <w:r w:rsidRPr="00F13F1C">
        <w:rPr>
          <w:rFonts w:ascii="BentonSans Comp Regular" w:hAnsi="BentonSans Comp Regular"/>
          <w:bCs/>
          <w:color w:val="000000" w:themeColor="text1"/>
          <w:sz w:val="20"/>
        </w:rPr>
        <w:t>live. POLS 1511 introduces students to the central principles of political science through an examination of how the U.S. political</w:t>
      </w:r>
      <w:r w:rsidR="00010430" w:rsidRPr="00F13F1C">
        <w:rPr>
          <w:rFonts w:ascii="BentonSans Comp Regular" w:hAnsi="BentonSans Comp Regular"/>
          <w:bCs/>
          <w:color w:val="000000" w:themeColor="text1"/>
          <w:sz w:val="20"/>
        </w:rPr>
        <w:t xml:space="preserve"> </w:t>
      </w:r>
      <w:r w:rsidRPr="00F13F1C">
        <w:rPr>
          <w:rFonts w:ascii="BentonSans Comp Regular" w:hAnsi="BentonSans Comp Regular"/>
          <w:bCs/>
          <w:color w:val="000000" w:themeColor="text1"/>
          <w:sz w:val="20"/>
        </w:rPr>
        <w:t>system processes the diversity of public preferences through elections and government institutions into public policy.</w:t>
      </w:r>
      <w:r w:rsidR="009441BD">
        <w:rPr>
          <w:rFonts w:ascii="BentonSans Comp Regular" w:hAnsi="BentonSans Comp Regular"/>
          <w:bCs/>
          <w:color w:val="000000" w:themeColor="text1"/>
          <w:sz w:val="20"/>
        </w:rPr>
        <w:t xml:space="preserve"> </w:t>
      </w:r>
      <w:r w:rsidR="009441BD">
        <w:rPr>
          <w:rFonts w:ascii="BentonSans Comp Regular" w:hAnsi="BentonSans Comp Regular"/>
          <w:i/>
          <w:color w:val="000000" w:themeColor="text1"/>
          <w:sz w:val="20"/>
        </w:rPr>
        <w:t xml:space="preserve">May not be taken for credit and for a grade if credit has been received for </w:t>
      </w:r>
      <w:r w:rsidR="009441BD" w:rsidRPr="009441BD">
        <w:rPr>
          <w:rFonts w:ascii="BentonSans Comp Regular" w:hAnsi="BentonSans Comp Regular"/>
          <w:i/>
          <w:color w:val="000000" w:themeColor="text1"/>
          <w:sz w:val="20"/>
        </w:rPr>
        <w:t>POLS 1110.</w:t>
      </w:r>
    </w:p>
    <w:p w14:paraId="5516833F" w14:textId="77777777" w:rsidR="0005483D" w:rsidRPr="00F13F1C" w:rsidRDefault="0005483D" w:rsidP="0005483D">
      <w:pPr>
        <w:tabs>
          <w:tab w:val="left" w:pos="252"/>
        </w:tabs>
        <w:jc w:val="both"/>
        <w:rPr>
          <w:rFonts w:ascii="BentonSans Comp Regular" w:hAnsi="BentonSans Comp Regular"/>
          <w:b/>
          <w:bCs/>
          <w:color w:val="000000" w:themeColor="text1"/>
          <w:sz w:val="20"/>
        </w:rPr>
      </w:pPr>
    </w:p>
    <w:p w14:paraId="6F42E6FF" w14:textId="77777777" w:rsidR="00A55B2C" w:rsidRPr="00547C8D" w:rsidRDefault="00A55B2C" w:rsidP="00F33998">
      <w:pPr>
        <w:tabs>
          <w:tab w:val="left" w:pos="252"/>
        </w:tabs>
        <w:jc w:val="both"/>
        <w:rPr>
          <w:rFonts w:ascii="BentonSans Comp Regular" w:hAnsi="BentonSans Comp Regular"/>
          <w:i/>
          <w:iCs/>
          <w:color w:val="000000" w:themeColor="text1"/>
          <w:sz w:val="20"/>
        </w:rPr>
      </w:pPr>
      <w:r w:rsidRPr="00F13F1C">
        <w:rPr>
          <w:rFonts w:ascii="BentonSans Comp Regular" w:hAnsi="BentonSans Comp Regular"/>
          <w:b/>
          <w:bCs/>
          <w:color w:val="000000" w:themeColor="text1"/>
          <w:sz w:val="20"/>
        </w:rPr>
        <w:t xml:space="preserve">POLS 1150. International Politics. (3) </w:t>
      </w:r>
      <w:r w:rsidR="0045019E" w:rsidRPr="00F13F1C">
        <w:rPr>
          <w:rFonts w:ascii="BentonSans Comp Regular" w:hAnsi="BentonSans Comp Regular"/>
          <w:b/>
          <w:bCs/>
          <w:color w:val="000000" w:themeColor="text1"/>
          <w:sz w:val="20"/>
        </w:rPr>
        <w:t xml:space="preserve"> </w:t>
      </w:r>
      <w:r w:rsidRPr="00F13F1C">
        <w:rPr>
          <w:rFonts w:ascii="BentonSans Comp Regular" w:hAnsi="BentonSans Comp Regular"/>
          <w:color w:val="000000" w:themeColor="text1"/>
          <w:sz w:val="20"/>
        </w:rPr>
        <w:t>Introduction</w:t>
      </w:r>
      <w:r w:rsidRPr="00547C8D">
        <w:rPr>
          <w:rFonts w:ascii="BentonSans Comp Regular" w:hAnsi="BentonSans Comp Regular"/>
          <w:color w:val="000000" w:themeColor="text1"/>
          <w:sz w:val="20"/>
        </w:rPr>
        <w:t xml:space="preserve"> to the analysis of politics among nations: Material and psychological sources of national power; the role of law, force, and diplomacy in world politics; problems of peace and disarmament; and international organization. </w:t>
      </w:r>
    </w:p>
    <w:p w14:paraId="74A4C211"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5A4D220C" w14:textId="25A9BAD0" w:rsidR="00A8385C" w:rsidRPr="00A8385C"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1170. Introduction to Political Philosophy. (3)  </w:t>
      </w:r>
      <w:r w:rsidRPr="00547C8D">
        <w:rPr>
          <w:rFonts w:ascii="BentonSans Comp Regular" w:hAnsi="BentonSans Comp Regular"/>
          <w:color w:val="000000" w:themeColor="text1"/>
          <w:sz w:val="20"/>
        </w:rPr>
        <w:t xml:space="preserve">Survey course that includes an introduction to recognized major political thinkers such as Plato, Aristotle, Hobbes, Locke, Rousseau, and Marx.  Included are other politically influential writers such as Confucius, Mary Wollstonecraft, and Martin Luther King. </w:t>
      </w:r>
    </w:p>
    <w:p w14:paraId="570CE426" w14:textId="1AD01667" w:rsidR="00A8385C" w:rsidRDefault="00A8385C" w:rsidP="00F33998">
      <w:pPr>
        <w:tabs>
          <w:tab w:val="left" w:pos="252"/>
        </w:tabs>
        <w:jc w:val="both"/>
        <w:rPr>
          <w:rFonts w:ascii="BentonSans Comp Regular" w:hAnsi="BentonSans Comp Regular"/>
          <w:b/>
          <w:color w:val="000000" w:themeColor="text1"/>
          <w:sz w:val="20"/>
        </w:rPr>
      </w:pPr>
    </w:p>
    <w:p w14:paraId="04B90769" w14:textId="77777777" w:rsidR="00A55B2C" w:rsidRPr="00547C8D" w:rsidRDefault="00A55B2C" w:rsidP="00F33998">
      <w:pPr>
        <w:tabs>
          <w:tab w:val="left" w:pos="25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POLS 2120. Introduction to Public Policy. (3)</w:t>
      </w:r>
      <w:r w:rsidRPr="00547C8D">
        <w:rPr>
          <w:rFonts w:ascii="BentonSans Comp Regular" w:hAnsi="BentonSans Comp Regular"/>
          <w:color w:val="000000" w:themeColor="text1"/>
          <w:sz w:val="20"/>
        </w:rPr>
        <w:t xml:space="preserve"> Provides an overview of the policy process in the U.S. focusing on how public problems arise, how they get on the agenda of government, how and why the government responds or fails to respond, defining public policy, explaining how it is made, and who makes it. </w:t>
      </w:r>
    </w:p>
    <w:p w14:paraId="495DEB8F" w14:textId="77777777" w:rsidR="00A55B2C" w:rsidRPr="00547C8D" w:rsidRDefault="00A55B2C" w:rsidP="00F33998">
      <w:pPr>
        <w:tabs>
          <w:tab w:val="left" w:pos="252"/>
        </w:tabs>
        <w:jc w:val="both"/>
        <w:rPr>
          <w:rFonts w:ascii="BentonSans Comp Regular" w:hAnsi="BentonSans Comp Regular"/>
          <w:b/>
          <w:bCs/>
          <w:color w:val="000000" w:themeColor="text1"/>
          <w:sz w:val="20"/>
        </w:rPr>
      </w:pPr>
    </w:p>
    <w:p w14:paraId="3322B16E" w14:textId="3538A7C3" w:rsidR="00A55B2C" w:rsidRPr="00547C8D" w:rsidRDefault="00A55B2C" w:rsidP="00F33998">
      <w:pPr>
        <w:tabs>
          <w:tab w:val="left" w:pos="252"/>
        </w:tabs>
        <w:jc w:val="both"/>
        <w:rPr>
          <w:rFonts w:ascii="BentonSans Comp Regular" w:hAnsi="BentonSans Comp Regular"/>
          <w:i/>
          <w:strike/>
          <w:color w:val="000000" w:themeColor="text1"/>
          <w:sz w:val="20"/>
        </w:rPr>
      </w:pPr>
      <w:r w:rsidRPr="00547C8D">
        <w:rPr>
          <w:rFonts w:ascii="BentonSans Comp Regular" w:hAnsi="BentonSans Comp Regular"/>
          <w:b/>
          <w:bCs/>
          <w:color w:val="000000" w:themeColor="text1"/>
          <w:sz w:val="20"/>
        </w:rPr>
        <w:t xml:space="preserve">POLS 2220. Political Science Methods. (4)  </w:t>
      </w:r>
      <w:r w:rsidR="0045019E"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Political Science major; at least one introductory POLS course and MATH 1100 </w:t>
      </w:r>
      <w:r w:rsidR="00127946">
        <w:rPr>
          <w:rFonts w:ascii="BentonSans Comp Regular" w:hAnsi="BentonSans Comp Regular"/>
          <w:color w:val="000000" w:themeColor="text1"/>
          <w:sz w:val="20"/>
        </w:rPr>
        <w:t xml:space="preserve">or MATH 1101 </w:t>
      </w:r>
      <w:r w:rsidRPr="00547C8D">
        <w:rPr>
          <w:rFonts w:ascii="BentonSans Comp Regular" w:hAnsi="BentonSans Comp Regular"/>
          <w:color w:val="000000" w:themeColor="text1"/>
          <w:sz w:val="20"/>
        </w:rPr>
        <w:t>or equivalent.  This course builds the knowledge skills ability (KSA) of students, in other words increases their information literacy. Emphasis on how to do literature searches, write professional papers as political scientists, understand and calculate statistics, and manipulate data with computer statistical packages</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 Recommended to be taken before majors begin to take upper</w:t>
      </w:r>
      <w:r w:rsidR="00F145A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courses. Three hours of lecture and one hour of computer laboratory per week. </w:t>
      </w:r>
    </w:p>
    <w:p w14:paraId="54FD92B0"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1EF15FF4"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3010. Topics in American Politics or Public Administration.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An intensive study of a topic in American politics or public administration. The particular topic investigated may vary from semester to semester, and a student may take more than one course under this number. </w:t>
      </w:r>
    </w:p>
    <w:p w14:paraId="2CFACA57" w14:textId="77777777" w:rsidR="00A55B2C" w:rsidRPr="00547C8D" w:rsidRDefault="00A55B2C" w:rsidP="00F33998">
      <w:pPr>
        <w:tabs>
          <w:tab w:val="left" w:pos="252"/>
        </w:tabs>
        <w:jc w:val="both"/>
        <w:rPr>
          <w:rFonts w:ascii="BentonSans Comp Regular" w:hAnsi="BentonSans Comp Regular"/>
          <w:b/>
          <w:bCs/>
          <w:color w:val="000000" w:themeColor="text1"/>
          <w:sz w:val="20"/>
        </w:rPr>
      </w:pPr>
    </w:p>
    <w:p w14:paraId="2C313603" w14:textId="7C2C4D9B" w:rsidR="00A55B2C" w:rsidRPr="00547C8D" w:rsidRDefault="00A55B2C" w:rsidP="00F33998">
      <w:pPr>
        <w:tabs>
          <w:tab w:val="left" w:pos="25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POLS 3030. Topics in Comparative or International Politics. </w:t>
      </w:r>
      <w:r w:rsidR="003155B1" w:rsidRPr="00547C8D">
        <w:rPr>
          <w:rFonts w:ascii="BentonSans Comp Regular" w:hAnsi="BentonSans Comp Regular"/>
          <w:b/>
          <w:bCs/>
          <w:color w:val="000000" w:themeColor="text1"/>
          <w:sz w:val="20"/>
        </w:rPr>
        <w:t>(1 to 4)</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An intensive study of a topic in comparative or international politics. </w:t>
      </w:r>
      <w:r w:rsidR="00155EF8" w:rsidRPr="00547C8D">
        <w:rPr>
          <w:rFonts w:ascii="BentonSans Comp Regular" w:hAnsi="BentonSans Comp Regular"/>
          <w:color w:val="000000" w:themeColor="text1"/>
          <w:sz w:val="20"/>
        </w:rPr>
        <w:t xml:space="preserve"> </w:t>
      </w:r>
      <w:r w:rsidR="00155EF8" w:rsidRPr="00547C8D">
        <w:rPr>
          <w:rFonts w:ascii="BentonSans Comp Regular" w:hAnsi="BentonSans Comp Regular"/>
          <w:i/>
          <w:color w:val="000000" w:themeColor="text1"/>
          <w:sz w:val="20"/>
        </w:rPr>
        <w:t>May be repeated for credit with change of topic.</w:t>
      </w:r>
      <w:r w:rsidR="00155EF8" w:rsidRPr="00547C8D">
        <w:rPr>
          <w:rFonts w:ascii="BentonSans Comp Regular" w:hAnsi="BentonSans Comp Regular"/>
          <w:color w:val="000000" w:themeColor="text1"/>
          <w:sz w:val="20"/>
        </w:rPr>
        <w:t xml:space="preserve">  </w:t>
      </w:r>
    </w:p>
    <w:p w14:paraId="76F1D2B9"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362E07E8"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3070. Topics in Political or Legal Philosophy. (3) </w:t>
      </w:r>
      <w:r w:rsidRPr="00547C8D">
        <w:rPr>
          <w:rFonts w:ascii="BentonSans Comp Regular" w:hAnsi="BentonSans Comp Regular"/>
          <w:color w:val="000000" w:themeColor="text1"/>
          <w:sz w:val="20"/>
        </w:rPr>
        <w:t xml:space="preserve">Analysis of a selected problem in contemporary political philosophy, legal philosophy, or in the history of political philosophy.  Includes moral and ethical evaluation of political and social practices and institutions. Readings from classic texts or contemporary works.  Topic for consideration changes from semester to semester.  </w:t>
      </w:r>
      <w:r w:rsidRPr="00547C8D">
        <w:rPr>
          <w:rFonts w:ascii="BentonSans Comp Regular" w:hAnsi="BentonSans Comp Regular"/>
          <w:i/>
          <w:color w:val="000000" w:themeColor="text1"/>
          <w:sz w:val="20"/>
        </w:rPr>
        <w:t>May be repeated for credit with permission of instructor.</w:t>
      </w:r>
      <w:r w:rsidRPr="00547C8D">
        <w:rPr>
          <w:rFonts w:ascii="BentonSans Comp Regular" w:hAnsi="BentonSans Comp Regular"/>
          <w:color w:val="000000" w:themeColor="text1"/>
          <w:sz w:val="20"/>
        </w:rPr>
        <w:t xml:space="preserve"> </w:t>
      </w:r>
    </w:p>
    <w:p w14:paraId="1EF21D22"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495470A0"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3103. Public Opinion. (3)</w:t>
      </w:r>
      <w:r w:rsidRPr="00547C8D">
        <w:rPr>
          <w:rFonts w:ascii="BentonSans Comp Regular" w:hAnsi="BentonSans Comp Regular"/>
          <w:color w:val="000000" w:themeColor="text1"/>
          <w:sz w:val="20"/>
        </w:rPr>
        <w:t xml:space="preserve">  A study of attitude and opinion measurement with emphasis on the techniques of survey research and public opinion polling and conservative and liberal tendencies in American public opinion and society. </w:t>
      </w:r>
    </w:p>
    <w:p w14:paraId="47718AB5"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69E320C3"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3104. Mass Media. (3)</w:t>
      </w:r>
      <w:r w:rsidRPr="00547C8D">
        <w:rPr>
          <w:rFonts w:ascii="BentonSans Comp Regular" w:hAnsi="BentonSans Comp Regular"/>
          <w:color w:val="000000" w:themeColor="text1"/>
          <w:sz w:val="20"/>
        </w:rPr>
        <w:t xml:space="preserve">  An examination of the relationship of mass media to politics and government.  Government regulation of the media and how the mass media shape political information and behavior. </w:t>
      </w:r>
    </w:p>
    <w:p w14:paraId="496CBEF8"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6BE6F9AC"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3105. Voting and Elections. (3) </w:t>
      </w:r>
      <w:r w:rsidRPr="00547C8D">
        <w:rPr>
          <w:rFonts w:ascii="BentonSans Comp Regular" w:hAnsi="BentonSans Comp Regular"/>
          <w:color w:val="000000" w:themeColor="text1"/>
          <w:sz w:val="20"/>
        </w:rPr>
        <w:t xml:space="preserve"> Psychological, sociological, and political variables that influence voting behavior and that affect electoral stability and change with emphasis on studies derived from survey research. </w:t>
      </w:r>
    </w:p>
    <w:p w14:paraId="17052390"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3B320A54"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3108. Social Movements and Interest Groups. (3)  </w:t>
      </w:r>
      <w:r w:rsidRPr="00547C8D">
        <w:rPr>
          <w:rFonts w:ascii="BentonSans Comp Regular" w:hAnsi="BentonSans Comp Regular"/>
          <w:color w:val="000000" w:themeColor="text1"/>
          <w:sz w:val="20"/>
        </w:rPr>
        <w:t xml:space="preserve">Analysis of the nature of social movements and interest groups and their role in the American political system.  Emphasis on membership recruitment and mobilization, campaigns, lobbying, and influence on parties, public opinion, and public policy.  Evaluation of the extent to which these organizations enhance the voices of ordinary citizens versus those of corporations and citizens of high social status. </w:t>
      </w:r>
    </w:p>
    <w:p w14:paraId="09C30924"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1A426EA4" w14:textId="6E9B0E3E" w:rsidR="00A55B2C"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3109. Political Parties. (3)</w:t>
      </w:r>
      <w:r w:rsidRPr="00547C8D">
        <w:rPr>
          <w:rFonts w:ascii="BentonSans Comp Regular" w:hAnsi="BentonSans Comp Regular"/>
          <w:color w:val="000000" w:themeColor="text1"/>
          <w:sz w:val="20"/>
        </w:rPr>
        <w:t xml:space="preserve">  Analysis of the role of political parties in the American political system.  Emphasis on party organizations, nominations, campaigns, interrelation with interest groups and social </w:t>
      </w:r>
      <w:r w:rsidRPr="00547C8D">
        <w:rPr>
          <w:rFonts w:ascii="BentonSans Comp Regular" w:hAnsi="BentonSans Comp Regular"/>
          <w:color w:val="000000" w:themeColor="text1"/>
          <w:sz w:val="20"/>
        </w:rPr>
        <w:lastRenderedPageBreak/>
        <w:t xml:space="preserve">movements, and the role of parties in the executive, legislative, and judicial arenas. </w:t>
      </w:r>
    </w:p>
    <w:p w14:paraId="4D7E6239" w14:textId="77777777" w:rsidR="00D32A74" w:rsidRPr="00547C8D" w:rsidRDefault="00D32A74" w:rsidP="00F33998">
      <w:pPr>
        <w:tabs>
          <w:tab w:val="left" w:pos="252"/>
        </w:tabs>
        <w:jc w:val="both"/>
        <w:rPr>
          <w:rFonts w:ascii="BentonSans Comp Regular" w:hAnsi="BentonSans Comp Regular"/>
          <w:i/>
          <w:color w:val="000000" w:themeColor="text1"/>
          <w:sz w:val="20"/>
        </w:rPr>
      </w:pPr>
    </w:p>
    <w:p w14:paraId="019B44C7"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3111. The Congress. (3)</w:t>
      </w:r>
      <w:r w:rsidRPr="00547C8D">
        <w:rPr>
          <w:rFonts w:ascii="BentonSans Comp Regular" w:hAnsi="BentonSans Comp Regular"/>
          <w:color w:val="000000" w:themeColor="text1"/>
          <w:sz w:val="20"/>
        </w:rPr>
        <w:t xml:space="preserve">  Analysis of the role of the Congress in the American political system and its relationships with the other branches of government. Recruitment and socialization of congressmen, the committee system, and roll call analysis. </w:t>
      </w:r>
    </w:p>
    <w:p w14:paraId="3CAA2670"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66916D9A"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3112. The Presidency. (3)</w:t>
      </w:r>
      <w:r w:rsidRPr="00547C8D">
        <w:rPr>
          <w:rFonts w:ascii="BentonSans Comp Regular" w:hAnsi="BentonSans Comp Regular"/>
          <w:color w:val="000000" w:themeColor="text1"/>
          <w:sz w:val="20"/>
        </w:rPr>
        <w:t xml:space="preserve">  Analysis of the role of the Presidency in the American political system and its relationships with the other branches of government. Strategies of presidential nomination and election, the sources and indicators of presidential power, and how those who have held the office have shaped it and been shaped by it. </w:t>
      </w:r>
    </w:p>
    <w:p w14:paraId="7426AD38" w14:textId="77777777" w:rsidR="00A55B2C" w:rsidRPr="00547C8D" w:rsidRDefault="00A55B2C" w:rsidP="00F33998">
      <w:pPr>
        <w:jc w:val="both"/>
        <w:rPr>
          <w:rFonts w:ascii="BentonSans Comp Regular" w:hAnsi="BentonSans Comp Regular"/>
          <w:b/>
          <w:bCs/>
          <w:snapToGrid/>
          <w:color w:val="000000" w:themeColor="text1"/>
          <w:sz w:val="20"/>
        </w:rPr>
      </w:pPr>
    </w:p>
    <w:p w14:paraId="0AD03C5A" w14:textId="218B7901" w:rsidR="00A55B2C" w:rsidRPr="00547C8D" w:rsidRDefault="00A55B2C"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3114. Constitutional Law and Policy. (3)  </w:t>
      </w:r>
      <w:r w:rsidR="00A031D5" w:rsidRPr="00547C8D">
        <w:rPr>
          <w:rFonts w:ascii="BentonSans Comp Regular" w:hAnsi="BentonSans Comp Regular"/>
          <w:color w:val="000000" w:themeColor="text1"/>
          <w:sz w:val="20"/>
        </w:rPr>
        <w:t>Cross-listed Course(s):</w:t>
      </w:r>
      <w:r w:rsidR="00111E89" w:rsidRPr="00547C8D">
        <w:rPr>
          <w:rFonts w:ascii="BentonSans Comp Regular" w:hAnsi="BentonSans Comp Regular"/>
          <w:color w:val="000000" w:themeColor="text1"/>
          <w:sz w:val="20"/>
        </w:rPr>
        <w:t xml:space="preserve"> LEGL 3113.  </w:t>
      </w:r>
      <w:r w:rsidRPr="00547C8D">
        <w:rPr>
          <w:rFonts w:ascii="BentonSans Comp Regular" w:hAnsi="BentonSans Comp Regular"/>
          <w:snapToGrid/>
          <w:color w:val="000000" w:themeColor="text1"/>
          <w:sz w:val="20"/>
        </w:rPr>
        <w:t xml:space="preserve">Development of American constitutionalism (especially federalism and the separation of powers) with major emphasis on constitutional law as a form of public policy and the U.S. Supreme Court as a policy maker. </w:t>
      </w:r>
    </w:p>
    <w:p w14:paraId="71A7F7AC"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53D57D6A" w14:textId="6E774DAB"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3115. Civil Rights and Liberties.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68182A" w:rsidRPr="00547C8D">
        <w:rPr>
          <w:rFonts w:ascii="BentonSans Comp Regular" w:hAnsi="BentonSans Comp Regular"/>
          <w:color w:val="000000" w:themeColor="text1"/>
          <w:sz w:val="20"/>
        </w:rPr>
        <w:t xml:space="preserve"> LEGL 3115.  </w:t>
      </w:r>
      <w:r w:rsidRPr="00547C8D">
        <w:rPr>
          <w:rFonts w:ascii="BentonSans Comp Regular" w:hAnsi="BentonSans Comp Regular"/>
          <w:color w:val="000000" w:themeColor="text1"/>
          <w:sz w:val="20"/>
        </w:rPr>
        <w:t xml:space="preserve">Utilizes public policy analysis to illuminate judicial decisions and opinions relating to contemporary civil rights and liberties. </w:t>
      </w:r>
    </w:p>
    <w:p w14:paraId="40393622"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6DDE7C08" w14:textId="7620DA00"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3116. Judicial Process.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D91275" w:rsidRPr="00547C8D">
        <w:rPr>
          <w:rFonts w:ascii="BentonSans Comp Regular" w:hAnsi="BentonSans Comp Regular"/>
          <w:color w:val="000000" w:themeColor="text1"/>
          <w:sz w:val="20"/>
        </w:rPr>
        <w:t xml:space="preserve"> LEGL 3116.  </w:t>
      </w:r>
      <w:r w:rsidRPr="00547C8D">
        <w:rPr>
          <w:rFonts w:ascii="BentonSans Comp Regular" w:hAnsi="BentonSans Comp Regular"/>
          <w:color w:val="000000" w:themeColor="text1"/>
          <w:sz w:val="20"/>
        </w:rPr>
        <w:t xml:space="preserve">Introduction to the nature and functions of law; survey of Supreme Court decision making.  </w:t>
      </w:r>
    </w:p>
    <w:p w14:paraId="0B493C44" w14:textId="77777777" w:rsidR="00A55B2C" w:rsidRPr="00547C8D" w:rsidRDefault="00A55B2C" w:rsidP="00F33998">
      <w:pPr>
        <w:tabs>
          <w:tab w:val="left" w:pos="252"/>
        </w:tabs>
        <w:jc w:val="both"/>
        <w:rPr>
          <w:rFonts w:ascii="BentonSans Comp Regular" w:hAnsi="BentonSans Comp Regular"/>
          <w:b/>
          <w:bCs/>
          <w:color w:val="000000" w:themeColor="text1"/>
          <w:sz w:val="20"/>
        </w:rPr>
      </w:pPr>
    </w:p>
    <w:p w14:paraId="1399ABD6" w14:textId="021AD732"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POLS 3117. Gender and the Law. (3)  </w:t>
      </w:r>
      <w:r w:rsidR="00A031D5" w:rsidRPr="00547C8D">
        <w:rPr>
          <w:rFonts w:ascii="BentonSans Comp Regular" w:hAnsi="BentonSans Comp Regular"/>
          <w:color w:val="000000" w:themeColor="text1"/>
          <w:sz w:val="20"/>
        </w:rPr>
        <w:t>Cross-listed Course(s):</w:t>
      </w:r>
      <w:r w:rsidR="00D91275" w:rsidRPr="00547C8D">
        <w:rPr>
          <w:rFonts w:ascii="BentonSans Comp Regular" w:hAnsi="BentonSans Comp Regular"/>
          <w:color w:val="000000" w:themeColor="text1"/>
          <w:sz w:val="20"/>
        </w:rPr>
        <w:t xml:space="preserve"> LEGL 3117.  </w:t>
      </w:r>
      <w:r w:rsidRPr="00547C8D">
        <w:rPr>
          <w:rFonts w:ascii="BentonSans Comp Regular" w:hAnsi="BentonSans Comp Regular"/>
          <w:color w:val="000000" w:themeColor="text1"/>
          <w:sz w:val="20"/>
        </w:rPr>
        <w:t>Examines the role gender plays in various aspects of the legal system in the United States.  Topics include: the statutory and constitutional provisions that govern discrimination based on gender (e.g., Title VII, the 14th Amendment Equal protection clause) and the role that gender plays in judicial decision making (e.g., the influence of judge, attorney, party, and juror gender on legal outcomes).</w:t>
      </w:r>
    </w:p>
    <w:p w14:paraId="751C9A7E" w14:textId="77777777" w:rsidR="00095305" w:rsidRPr="00547C8D" w:rsidRDefault="00095305" w:rsidP="00F33998">
      <w:pPr>
        <w:jc w:val="both"/>
        <w:rPr>
          <w:rFonts w:ascii="BentonSans Comp Regular" w:hAnsi="BentonSans Comp Regular"/>
          <w:b/>
          <w:bCs/>
          <w:snapToGrid/>
          <w:color w:val="000000" w:themeColor="text1"/>
          <w:sz w:val="20"/>
        </w:rPr>
      </w:pPr>
    </w:p>
    <w:p w14:paraId="0CEFD956" w14:textId="77777777" w:rsidR="00A55B2C" w:rsidRPr="00547C8D" w:rsidRDefault="00A55B2C"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3119. State and Local Government. (3)  </w:t>
      </w:r>
      <w:r w:rsidRPr="00547C8D">
        <w:rPr>
          <w:rFonts w:ascii="BentonSans Comp Regular" w:hAnsi="BentonSans Comp Regular"/>
          <w:snapToGrid/>
          <w:color w:val="000000" w:themeColor="text1"/>
          <w:sz w:val="20"/>
        </w:rPr>
        <w:t xml:space="preserve">An introduction to state and local governments, politics, and policies in the United States. Particular attention is paid to state and local government in North Carolina. </w:t>
      </w:r>
    </w:p>
    <w:p w14:paraId="687170BC" w14:textId="77777777" w:rsidR="00A55B2C" w:rsidRPr="00547C8D" w:rsidRDefault="00A55B2C" w:rsidP="00F33998">
      <w:pPr>
        <w:jc w:val="both"/>
        <w:rPr>
          <w:rFonts w:ascii="BentonSans Comp Regular" w:hAnsi="BentonSans Comp Regular"/>
          <w:b/>
          <w:bCs/>
          <w:snapToGrid/>
          <w:color w:val="000000" w:themeColor="text1"/>
          <w:sz w:val="20"/>
        </w:rPr>
      </w:pPr>
    </w:p>
    <w:p w14:paraId="62FEDAD9" w14:textId="77777777" w:rsidR="00A55B2C" w:rsidRPr="00547C8D" w:rsidRDefault="00A55B2C"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3121. Urban Politics and Policy. (3)  </w:t>
      </w:r>
      <w:r w:rsidRPr="00547C8D">
        <w:rPr>
          <w:rFonts w:ascii="BentonSans Comp Regular" w:hAnsi="BentonSans Comp Regular"/>
          <w:snapToGrid/>
          <w:color w:val="000000" w:themeColor="text1"/>
          <w:sz w:val="20"/>
        </w:rPr>
        <w:t xml:space="preserve">Political analysis of a variety of public policy problems in urban areas and proposals to solve them. Attention will be paid to both the substance of the urban policy problem and ways to evaluate alternative solutions. </w:t>
      </w:r>
    </w:p>
    <w:p w14:paraId="661EAF04"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422D13C8" w14:textId="46A3D4BD" w:rsidR="00A55B2C" w:rsidRPr="00547C8D" w:rsidRDefault="00A55B2C" w:rsidP="00F33998">
      <w:pPr>
        <w:tabs>
          <w:tab w:val="left" w:pos="252"/>
        </w:tabs>
        <w:jc w:val="both"/>
        <w:rPr>
          <w:rFonts w:ascii="BentonSans Comp Regular" w:hAnsi="BentonSans Comp Regular"/>
          <w:i/>
          <w:iCs/>
          <w:snapToGrid/>
          <w:color w:val="000000" w:themeColor="text1"/>
          <w:sz w:val="20"/>
        </w:rPr>
      </w:pPr>
      <w:r w:rsidRPr="00547C8D">
        <w:rPr>
          <w:rFonts w:ascii="BentonSans Comp Regular" w:hAnsi="BentonSans Comp Regular"/>
          <w:b/>
          <w:color w:val="000000" w:themeColor="text1"/>
          <w:sz w:val="20"/>
        </w:rPr>
        <w:t>POLS 3123. Urban Political Geography. (3)</w:t>
      </w:r>
      <w:r w:rsidRPr="00547C8D">
        <w:rPr>
          <w:rFonts w:ascii="BentonSans Comp Regular" w:hAnsi="BentonSans Comp Regular"/>
          <w:color w:val="000000" w:themeColor="text1"/>
          <w:sz w:val="20"/>
        </w:rPr>
        <w:t xml:space="preserve">  Spatial organization of metropolitan America.  How metropolitan residents organize space into territorial units and the human, social, and political ramifications of that organization.  Spatial consequences of the most common modes of political, administrative, and territorial organization. </w:t>
      </w:r>
    </w:p>
    <w:p w14:paraId="565CA5A3"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3B4B5115"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3124. U.S. Domestic Policy. (3)</w:t>
      </w:r>
      <w:r w:rsidRPr="00547C8D">
        <w:rPr>
          <w:rFonts w:ascii="BentonSans Comp Regular" w:hAnsi="BentonSans Comp Regular"/>
          <w:color w:val="000000" w:themeColor="text1"/>
          <w:sz w:val="20"/>
        </w:rPr>
        <w:t xml:space="preserve">  Examination of the processes of and influences on policy making, including goals and objectives of current U.S. domestic policy. Focus on major policy areas; may include such topics as fiscal and monetary policy, education, transportation, management of national economy, and agriculture, among others. </w:t>
      </w:r>
    </w:p>
    <w:p w14:paraId="53725790"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64960D58" w14:textId="77777777" w:rsidR="00A55B2C" w:rsidRPr="00547C8D" w:rsidRDefault="00A55B2C" w:rsidP="00F33998">
      <w:pPr>
        <w:tabs>
          <w:tab w:val="left" w:pos="25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POLS 3125. Healthcare Policy. (3)</w:t>
      </w:r>
      <w:r w:rsidRPr="00547C8D">
        <w:rPr>
          <w:rFonts w:ascii="BentonSans Comp Regular" w:hAnsi="BentonSans Comp Regular"/>
          <w:color w:val="000000" w:themeColor="text1"/>
          <w:sz w:val="20"/>
        </w:rPr>
        <w:t xml:space="preserve">  An overview of the development and current functioning of U. S. healthcare system and public policies </w:t>
      </w:r>
      <w:r w:rsidRPr="00547C8D">
        <w:rPr>
          <w:rFonts w:ascii="BentonSans Comp Regular" w:hAnsi="BentonSans Comp Regular"/>
          <w:color w:val="000000" w:themeColor="text1"/>
          <w:sz w:val="20"/>
        </w:rPr>
        <w:t xml:space="preserve">regarding the organization, delivery and financing of healthcare at the federal, state, and local levels. </w:t>
      </w:r>
    </w:p>
    <w:p w14:paraId="6B8AE798"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4AE3B15F"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3126. Introduction to Public Administration. (3)</w:t>
      </w:r>
      <w:r w:rsidRPr="00547C8D">
        <w:rPr>
          <w:rFonts w:ascii="BentonSans Comp Regular" w:hAnsi="BentonSans Comp Regular"/>
          <w:color w:val="000000" w:themeColor="text1"/>
          <w:sz w:val="20"/>
        </w:rPr>
        <w:t xml:space="preserve">  The role of the administrator and public bureaucracy in modern democratic society, with emphasis on the interplay of forces created by executives, legislators, political parties, and interest groups. </w:t>
      </w:r>
    </w:p>
    <w:p w14:paraId="1C186CCB" w14:textId="77777777" w:rsidR="00A55B2C" w:rsidRPr="00547C8D" w:rsidRDefault="00A55B2C" w:rsidP="00F33998">
      <w:pPr>
        <w:tabs>
          <w:tab w:val="left" w:pos="252"/>
        </w:tabs>
        <w:jc w:val="both"/>
        <w:rPr>
          <w:rFonts w:ascii="BentonSans Comp Regular" w:hAnsi="BentonSans Comp Regular"/>
          <w:b/>
          <w:bCs/>
          <w:color w:val="000000" w:themeColor="text1"/>
          <w:sz w:val="20"/>
        </w:rPr>
      </w:pPr>
    </w:p>
    <w:p w14:paraId="70127512"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POLS 3127. Public Service in Nonprofit Organizations.</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(3)  </w:t>
      </w:r>
      <w:r w:rsidRPr="00547C8D">
        <w:rPr>
          <w:rFonts w:ascii="BentonSans Comp Regular" w:hAnsi="BentonSans Comp Regular"/>
          <w:bCs/>
          <w:color w:val="000000" w:themeColor="text1"/>
          <w:sz w:val="20"/>
        </w:rPr>
        <w:t>B</w:t>
      </w:r>
      <w:r w:rsidRPr="00547C8D">
        <w:rPr>
          <w:rFonts w:ascii="BentonSans Comp Regular" w:hAnsi="BentonSans Comp Regular"/>
          <w:color w:val="000000" w:themeColor="text1"/>
          <w:sz w:val="20"/>
        </w:rPr>
        <w:t>asic introduction to the nonprofit sector and the nature and contributions of the nonprofit sector in the United States.  Basic management issues in nonprofit organizations.  Highlights the unique contribution and challenges of nonprofits working in different service areas.</w:t>
      </w:r>
    </w:p>
    <w:p w14:paraId="0F221EC4"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2B02F5FC"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3128. Politics and Film. (3)  </w:t>
      </w:r>
      <w:r w:rsidRPr="00547C8D">
        <w:rPr>
          <w:rFonts w:ascii="BentonSans Comp Regular" w:hAnsi="BentonSans Comp Regular"/>
          <w:color w:val="000000" w:themeColor="text1"/>
          <w:sz w:val="20"/>
        </w:rPr>
        <w:t xml:space="preserve">Examination of the influence and </w:t>
      </w:r>
      <w:proofErr w:type="spellStart"/>
      <w:r w:rsidRPr="00547C8D">
        <w:rPr>
          <w:rFonts w:ascii="BentonSans Comp Regular" w:hAnsi="BentonSans Comp Regular"/>
          <w:color w:val="000000" w:themeColor="text1"/>
          <w:sz w:val="20"/>
        </w:rPr>
        <w:t>role</w:t>
      </w:r>
      <w:proofErr w:type="spellEnd"/>
      <w:r w:rsidRPr="00547C8D">
        <w:rPr>
          <w:rFonts w:ascii="BentonSans Comp Regular" w:hAnsi="BentonSans Comp Regular"/>
          <w:color w:val="000000" w:themeColor="text1"/>
          <w:sz w:val="20"/>
        </w:rPr>
        <w:t xml:space="preserve"> of film in American politics.  Movies provide important cues about cultures, values, and society, and affect how people perceive or view their environment.  Explores and analyzes the images and messages conveyed about American politics, and develops understanding of the role of film in American politics.  Requires viewing films in class, discussion, and writing about the films. </w:t>
      </w:r>
    </w:p>
    <w:p w14:paraId="2BA3818A"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3AAD5F6E"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3132. Comparative Public Policy. (3) </w:t>
      </w:r>
      <w:r w:rsidRPr="00547C8D">
        <w:rPr>
          <w:rFonts w:ascii="BentonSans Comp Regular" w:hAnsi="BentonSans Comp Regular"/>
          <w:color w:val="000000" w:themeColor="text1"/>
          <w:sz w:val="20"/>
        </w:rPr>
        <w:t xml:space="preserve">Examination of the policy process and policy outcomes in the United States and other countries.  Analyzes policy areas in depth to determine the role that variations in policy culture and political institutions play in shaping policy choices. Examines the possibility and limitations of transferring policy innovation from one polity to another. </w:t>
      </w:r>
    </w:p>
    <w:p w14:paraId="2832BFB3"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3DF10D78"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3133. Middle East Politics (3)</w:t>
      </w:r>
      <w:r w:rsidRPr="00547C8D">
        <w:rPr>
          <w:rFonts w:ascii="BentonSans Comp Regular" w:hAnsi="BentonSans Comp Regular"/>
          <w:color w:val="000000" w:themeColor="text1"/>
          <w:sz w:val="20"/>
        </w:rPr>
        <w:t xml:space="preserve"> Political development of Middle Eastern states from the period of European colonization to today. Topics include: Arab nationalism, Islamism, the Palestinian-Israeli conflict, democratization, oil and economic development and regional security. </w:t>
      </w:r>
    </w:p>
    <w:p w14:paraId="639E8D75" w14:textId="77777777" w:rsidR="00A55B2C" w:rsidRPr="00547C8D" w:rsidRDefault="00A55B2C" w:rsidP="00F33998">
      <w:pPr>
        <w:tabs>
          <w:tab w:val="left" w:pos="252"/>
        </w:tabs>
        <w:jc w:val="both"/>
        <w:rPr>
          <w:rFonts w:ascii="BentonSans Comp Regular" w:hAnsi="BentonSans Comp Regular"/>
          <w:b/>
          <w:bCs/>
          <w:color w:val="000000" w:themeColor="text1"/>
          <w:sz w:val="20"/>
        </w:rPr>
      </w:pPr>
    </w:p>
    <w:p w14:paraId="54A5ABAD"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POLS 3135. Terrorism. (3) </w:t>
      </w:r>
      <w:r w:rsidRPr="00547C8D">
        <w:rPr>
          <w:rFonts w:ascii="BentonSans Comp Regular" w:hAnsi="BentonSans Comp Regular"/>
          <w:color w:val="000000" w:themeColor="text1"/>
          <w:sz w:val="20"/>
        </w:rPr>
        <w:t xml:space="preserve">Addresses four basic questions: (1) What is terrorism? (2) Why does it occur? (3) How does terrorism network? (4) What are the legal, political, and military coping strategies for terrorism? Emphasis on building an understanding of the nature and root causes of terrorism, and understanding the behavioral and psychological framework of terrorism and responses to it. </w:t>
      </w:r>
    </w:p>
    <w:p w14:paraId="72B7F472" w14:textId="77777777" w:rsidR="00A55B2C" w:rsidRPr="00547C8D" w:rsidRDefault="00A55B2C" w:rsidP="00F33998">
      <w:pPr>
        <w:tabs>
          <w:tab w:val="left" w:pos="252"/>
        </w:tabs>
        <w:jc w:val="both"/>
        <w:rPr>
          <w:rFonts w:ascii="BentonSans Comp Regular" w:hAnsi="BentonSans Comp Regular"/>
          <w:b/>
          <w:bCs/>
          <w:color w:val="000000" w:themeColor="text1"/>
          <w:sz w:val="20"/>
        </w:rPr>
      </w:pPr>
    </w:p>
    <w:p w14:paraId="1629A923" w14:textId="1F2A7ACA"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POLS 3137. International Human Rights. (3)</w:t>
      </w:r>
      <w:r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3137</w:t>
      </w:r>
      <w:r w:rsidR="00221FF5" w:rsidRPr="00547C8D">
        <w:rPr>
          <w:rFonts w:ascii="BentonSans Comp Regular" w:hAnsi="BentonSans Comp Regular"/>
          <w:color w:val="000000" w:themeColor="text1"/>
          <w:sz w:val="20"/>
        </w:rPr>
        <w:t xml:space="preserve"> and LEGL 3137</w:t>
      </w:r>
      <w:r w:rsidRPr="00547C8D">
        <w:rPr>
          <w:rFonts w:ascii="BentonSans Comp Regular" w:hAnsi="BentonSans Comp Regular"/>
          <w:color w:val="000000" w:themeColor="text1"/>
          <w:sz w:val="20"/>
        </w:rPr>
        <w:t>.  Introduces students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574A5099"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5902CFDA"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3139. Civil Wars and Political Violence. (3)  </w:t>
      </w:r>
      <w:r w:rsidRPr="00547C8D">
        <w:rPr>
          <w:rFonts w:ascii="BentonSans Comp Regular" w:hAnsi="BentonSans Comp Regular"/>
          <w:color w:val="000000" w:themeColor="text1"/>
          <w:sz w:val="20"/>
        </w:rPr>
        <w:t>Most large-scale political violence in recent decades takes the form of civil wars fought largely within countries.  This course analyzes the conditions under which such conflicts are most likely to occur, their consequences for civilians, and steps that can be taken to promote their durable resolution.</w:t>
      </w:r>
    </w:p>
    <w:p w14:paraId="5BECC8F7" w14:textId="4C48DFD4" w:rsidR="00A55B2C" w:rsidRDefault="00A55B2C" w:rsidP="00F33998">
      <w:pPr>
        <w:tabs>
          <w:tab w:val="left" w:pos="252"/>
        </w:tabs>
        <w:jc w:val="both"/>
        <w:rPr>
          <w:rFonts w:ascii="BentonSans Comp Regular" w:hAnsi="BentonSans Comp Regular"/>
          <w:color w:val="000000" w:themeColor="text1"/>
          <w:sz w:val="20"/>
        </w:rPr>
      </w:pPr>
    </w:p>
    <w:p w14:paraId="22BFAA19" w14:textId="2DED5202" w:rsidR="00494EDA" w:rsidRDefault="00494EDA" w:rsidP="00F33998">
      <w:pPr>
        <w:tabs>
          <w:tab w:val="left" w:pos="252"/>
        </w:tabs>
        <w:jc w:val="both"/>
        <w:rPr>
          <w:rFonts w:ascii="BentonSans Comp Regular" w:hAnsi="BentonSans Comp Regular"/>
          <w:color w:val="000000" w:themeColor="text1"/>
          <w:sz w:val="20"/>
        </w:rPr>
      </w:pPr>
    </w:p>
    <w:p w14:paraId="046FD0CD" w14:textId="77777777" w:rsidR="00494EDA" w:rsidRPr="00547C8D" w:rsidRDefault="00494EDA" w:rsidP="00F33998">
      <w:pPr>
        <w:tabs>
          <w:tab w:val="left" w:pos="252"/>
        </w:tabs>
        <w:jc w:val="both"/>
        <w:rPr>
          <w:rFonts w:ascii="BentonSans Comp Regular" w:hAnsi="BentonSans Comp Regular"/>
          <w:color w:val="000000" w:themeColor="text1"/>
          <w:sz w:val="20"/>
        </w:rPr>
      </w:pPr>
    </w:p>
    <w:p w14:paraId="25E6A5B7"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POLS 3141. European Politics. (3)</w:t>
      </w:r>
      <w:r w:rsidRPr="00547C8D">
        <w:rPr>
          <w:rFonts w:ascii="BentonSans Comp Regular" w:hAnsi="BentonSans Comp Regular"/>
          <w:color w:val="000000" w:themeColor="text1"/>
          <w:sz w:val="20"/>
        </w:rPr>
        <w:t xml:space="preserve"> Comparative analysis of selected European governments including Great Britain, France, Germany, and Italy. </w:t>
      </w:r>
    </w:p>
    <w:p w14:paraId="1C702C3C"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165DA99B"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3143. African Politics. (3)</w:t>
      </w:r>
      <w:r w:rsidRPr="00547C8D">
        <w:rPr>
          <w:rFonts w:ascii="BentonSans Comp Regular" w:hAnsi="BentonSans Comp Regular"/>
          <w:color w:val="000000" w:themeColor="text1"/>
          <w:sz w:val="20"/>
        </w:rPr>
        <w:t xml:space="preserve"> A comparative  perspective on politics in Sub-Saharan Africa and on the performance of post-independence political systems there in terms of national and international integration, economic challenges, and efforts to create stable and democratic civilian regimes. </w:t>
      </w:r>
    </w:p>
    <w:p w14:paraId="22404E71"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180E0232" w14:textId="376CCFEB"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3144. Latin American Politics.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3144.  Comparative overview of political and socio-economic change in Latin America from the colonial period to the present.  Primary emphasis on Latin American politics in the twentieth century, competing political ideologies, socio-economic issues, international political economy, and internal political change. </w:t>
      </w:r>
    </w:p>
    <w:p w14:paraId="6C76F408"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2A7CB5C4"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3148. Chinese Politics. (3)</w:t>
      </w:r>
      <w:r w:rsidRPr="00547C8D">
        <w:rPr>
          <w:rFonts w:ascii="BentonSans Comp Regular" w:hAnsi="BentonSans Comp Regular"/>
          <w:color w:val="000000" w:themeColor="text1"/>
          <w:sz w:val="20"/>
        </w:rPr>
        <w:t xml:space="preserve">  The origins, development, and maintenance of the Chinese political system. The organization and function of the Chinese Communist Party (CCP) and other political groups. The impact of tradition on contemporary Chinese politics. </w:t>
      </w:r>
    </w:p>
    <w:p w14:paraId="0D55F88C"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362CCC41" w14:textId="68529D49"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3151. International Political Economy.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3151.  An analysis of the political dynamics of economic relationships among countries. Attention is focused on the political aspects of monetary, trade, and investment relationships, and the difficulties involved in coordinating policy and maintaining effective international management. </w:t>
      </w:r>
    </w:p>
    <w:p w14:paraId="6FA4B8B2"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1D4E71C3"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3152. International Organizations. (3) </w:t>
      </w:r>
      <w:r w:rsidRPr="00547C8D">
        <w:rPr>
          <w:rFonts w:ascii="BentonSans Comp Regular" w:hAnsi="BentonSans Comp Regular"/>
          <w:color w:val="000000" w:themeColor="text1"/>
          <w:sz w:val="20"/>
        </w:rPr>
        <w:t xml:space="preserve"> An analysis of the development and functions of formal and informal organizations that govern international politics and markets, including the United Nations system, economic and non-governmental organizations, and regional institutions. </w:t>
      </w:r>
    </w:p>
    <w:p w14:paraId="656F0B4C"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70114B0F"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3153. European Union. (3)</w:t>
      </w:r>
      <w:r w:rsidRPr="00547C8D">
        <w:rPr>
          <w:rFonts w:ascii="BentonSans Comp Regular" w:hAnsi="BentonSans Comp Regular"/>
          <w:color w:val="000000" w:themeColor="text1"/>
          <w:sz w:val="20"/>
        </w:rPr>
        <w:t xml:space="preserve">  An analysis of the European Union (EU) from historical, political, and economic perspectives.  Emphasis on the institution's actors (especially states and interest groups) and policies of the EU as well as the changing relationship between the EU and its major trading partners such as the U.S. </w:t>
      </w:r>
    </w:p>
    <w:p w14:paraId="6279603B"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656D92EB"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3154. Cyberspace and Politics. (3)  </w:t>
      </w:r>
      <w:r w:rsidRPr="00547C8D">
        <w:rPr>
          <w:rFonts w:ascii="BentonSans Comp Regular" w:hAnsi="BentonSans Comp Regular"/>
          <w:color w:val="000000" w:themeColor="text1"/>
          <w:sz w:val="20"/>
        </w:rPr>
        <w:t xml:space="preserve">Examination of the advent of information technologies and digital communication in the global community and the impact of these changes on multi-level politics--international, regional, national, and sub-national.  Four major themes are: exploration of the digital world, cyberspace governance and public policy, electronic government and virtual citizenship, and cyberspace expansion and global reach.  Taught mainly as a web-based course. </w:t>
      </w:r>
    </w:p>
    <w:p w14:paraId="37AA3942"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1863646F" w14:textId="0A2FC0A9" w:rsidR="00A55B2C" w:rsidRPr="00547C8D" w:rsidRDefault="00E25B0A"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3155. </w:t>
      </w:r>
      <w:r w:rsidR="00A55B2C" w:rsidRPr="00547C8D">
        <w:rPr>
          <w:rFonts w:ascii="BentonSans Comp Regular" w:hAnsi="BentonSans Comp Regular"/>
          <w:b/>
          <w:color w:val="000000" w:themeColor="text1"/>
          <w:sz w:val="20"/>
        </w:rPr>
        <w:t xml:space="preserve">Latin American Political Economy. </w:t>
      </w:r>
      <w:r w:rsidRPr="00547C8D">
        <w:rPr>
          <w:rFonts w:ascii="BentonSans Comp Regular" w:hAnsi="BentonSans Comp Regular"/>
          <w:b/>
          <w:color w:val="000000" w:themeColor="text1"/>
          <w:sz w:val="20"/>
        </w:rPr>
        <w:t xml:space="preserve">(3)  </w:t>
      </w:r>
      <w:r w:rsidR="00A031D5" w:rsidRPr="00547C8D">
        <w:rPr>
          <w:rFonts w:ascii="BentonSans Comp Regular" w:hAnsi="BentonSans Comp Regular"/>
          <w:color w:val="000000" w:themeColor="text1"/>
          <w:sz w:val="20"/>
        </w:rPr>
        <w:t>Cross-listed Course(s):</w:t>
      </w:r>
      <w:r w:rsidR="00A55B2C" w:rsidRPr="00547C8D">
        <w:rPr>
          <w:rFonts w:ascii="BentonSans Comp Regular" w:hAnsi="BentonSans Comp Regular"/>
          <w:color w:val="000000" w:themeColor="text1"/>
          <w:sz w:val="20"/>
        </w:rPr>
        <w:t xml:space="preserve"> LTAM 3154.  Intersections of politics and economics in Latin America, focusing on the efforts to foster economic development in the region.  Emphasis on post-World War II era.  Includes issues such as debt management, dependency theory, impact of free market theories, and the power of labor movements. </w:t>
      </w:r>
    </w:p>
    <w:p w14:paraId="3810A66E" w14:textId="77777777" w:rsidR="00A55B2C" w:rsidRPr="00547C8D" w:rsidRDefault="00A55B2C" w:rsidP="00F33998">
      <w:pPr>
        <w:jc w:val="both"/>
        <w:rPr>
          <w:rFonts w:ascii="BentonSans Comp Regular" w:hAnsi="BentonSans Comp Regular"/>
          <w:b/>
          <w:bCs/>
          <w:color w:val="000000" w:themeColor="text1"/>
          <w:sz w:val="20"/>
        </w:rPr>
      </w:pPr>
    </w:p>
    <w:p w14:paraId="71CD94F6" w14:textId="77777777" w:rsidR="00A55B2C" w:rsidRPr="00547C8D" w:rsidRDefault="00A55B2C"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POLS 3157. American Foreign and Defense Policy. (3)  </w:t>
      </w:r>
      <w:r w:rsidRPr="00547C8D">
        <w:rPr>
          <w:rFonts w:ascii="BentonSans Comp Regular" w:hAnsi="BentonSans Comp Regular"/>
          <w:color w:val="000000" w:themeColor="text1"/>
          <w:sz w:val="20"/>
        </w:rPr>
        <w:t xml:space="preserve">Examines constitutional provisions for foreign policy in the United States, analyzes the formulation and implementation of American foreign policy, and surveys key defense and security policy issues facing the United States.  </w:t>
      </w:r>
    </w:p>
    <w:p w14:paraId="6EB59B7A" w14:textId="7F4CEC09" w:rsidR="00A55B2C" w:rsidRPr="00547C8D" w:rsidRDefault="00A55B2C" w:rsidP="00F33998">
      <w:pPr>
        <w:tabs>
          <w:tab w:val="left" w:pos="252"/>
        </w:tabs>
        <w:jc w:val="both"/>
        <w:rPr>
          <w:rFonts w:ascii="BentonSans Comp Regular" w:hAnsi="BentonSans Comp Regular"/>
          <w:i/>
          <w:iCs/>
          <w:color w:val="000000" w:themeColor="text1"/>
          <w:sz w:val="20"/>
        </w:rPr>
      </w:pPr>
      <w:r w:rsidRPr="00547C8D">
        <w:rPr>
          <w:rFonts w:ascii="BentonSans Comp Regular" w:hAnsi="BentonSans Comp Regular"/>
          <w:b/>
          <w:color w:val="000000" w:themeColor="text1"/>
          <w:sz w:val="20"/>
        </w:rPr>
        <w:t>POLS 3159</w:t>
      </w:r>
      <w:r w:rsidRPr="00547C8D">
        <w:rPr>
          <w:rFonts w:ascii="BentonSans Comp Regular" w:hAnsi="BentonSans Comp Regular"/>
          <w:b/>
          <w:bCs/>
          <w:color w:val="000000" w:themeColor="text1"/>
          <w:sz w:val="20"/>
        </w:rPr>
        <w:t xml:space="preserve">. Diplomacy in a Changing World.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INTL 3131</w:t>
      </w:r>
      <w:r w:rsidRPr="00547C8D">
        <w:rPr>
          <w:rFonts w:ascii="BentonSans Comp Regular" w:hAnsi="BentonSans Comp Regular"/>
          <w:color w:val="000000" w:themeColor="text1"/>
          <w:sz w:val="20"/>
        </w:rPr>
        <w:t xml:space="preserve">. </w:t>
      </w:r>
      <w:r w:rsidR="000E088C" w:rsidRPr="00547C8D">
        <w:rPr>
          <w:rFonts w:ascii="BentonSans Comp Regular" w:hAnsi="BentonSans Comp Regular"/>
          <w:color w:val="000000" w:themeColor="text1"/>
          <w:sz w:val="20"/>
        </w:rPr>
        <w:t xml:space="preserve"> Diplomacy, a means to resolve disputes between sovereign states short of war, is analyzed through case studies drawn from historical context and through a survey of contemporary crises.  The American diplomatic process is also reviewed with particular attention to how policy is shaped, how an embassy functions, and how Americans train for the professional diplomatic service.</w:t>
      </w:r>
    </w:p>
    <w:p w14:paraId="481A8E88"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3DDAD0F2" w14:textId="4C476FD6"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3162. International Law.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221FF5" w:rsidRPr="00547C8D">
        <w:rPr>
          <w:rFonts w:ascii="BentonSans Comp Regular" w:hAnsi="BentonSans Comp Regular"/>
          <w:color w:val="000000" w:themeColor="text1"/>
          <w:sz w:val="20"/>
        </w:rPr>
        <w:t xml:space="preserve"> LEGL 3162.  </w:t>
      </w:r>
      <w:r w:rsidRPr="00547C8D">
        <w:rPr>
          <w:rFonts w:ascii="BentonSans Comp Regular" w:hAnsi="BentonSans Comp Regular"/>
          <w:color w:val="000000" w:themeColor="text1"/>
          <w:sz w:val="20"/>
        </w:rPr>
        <w:t xml:space="preserve">Historical and political analysis of the sources and development of international law. Particular attention is given to the role of modern international law in the relations of nation-states and its application to contemporary global problems. </w:t>
      </w:r>
    </w:p>
    <w:p w14:paraId="0E8EB014" w14:textId="77777777" w:rsidR="00A55B2C" w:rsidRPr="00547C8D" w:rsidRDefault="00A55B2C" w:rsidP="00F33998">
      <w:pPr>
        <w:jc w:val="both"/>
        <w:rPr>
          <w:rFonts w:ascii="BentonSans Comp Regular" w:hAnsi="BentonSans Comp Regular"/>
          <w:b/>
          <w:bCs/>
          <w:snapToGrid/>
          <w:color w:val="000000" w:themeColor="text1"/>
          <w:sz w:val="20"/>
        </w:rPr>
      </w:pPr>
    </w:p>
    <w:p w14:paraId="1305B2C7" w14:textId="3ABC7744" w:rsidR="00A55B2C" w:rsidRPr="00547C8D" w:rsidRDefault="00A55B2C"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3163. Introduction to Model United Nations. (3)   </w:t>
      </w:r>
      <w:r w:rsidRPr="00547C8D">
        <w:rPr>
          <w:rFonts w:ascii="BentonSans Comp Regular" w:hAnsi="BentonSans Comp Regular"/>
          <w:snapToGrid/>
          <w:color w:val="000000" w:themeColor="text1"/>
          <w:sz w:val="20"/>
        </w:rPr>
        <w:t xml:space="preserve">Preparation for and participation in the Model United Nations (simulation of the United Nations) for students who have not participated in this simulation previously. Includes study of the background of countries to be represented; the history, structure and procedures of the United Nations; drafting of resolutions and position papers; public speaking and caucusing; participation in regional MUN events. </w:t>
      </w:r>
    </w:p>
    <w:p w14:paraId="5CA84905" w14:textId="64D032AD" w:rsidR="00A55B2C" w:rsidRDefault="00A55B2C" w:rsidP="00F33998">
      <w:pPr>
        <w:tabs>
          <w:tab w:val="left" w:pos="252"/>
        </w:tabs>
        <w:jc w:val="both"/>
        <w:rPr>
          <w:rFonts w:ascii="BentonSans Comp Regular" w:hAnsi="BentonSans Comp Regular"/>
          <w:b/>
          <w:color w:val="000000" w:themeColor="text1"/>
          <w:sz w:val="20"/>
        </w:rPr>
      </w:pPr>
    </w:p>
    <w:p w14:paraId="3F061EA8" w14:textId="16BEB30C"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POLS 3164. U.S.-Latin American Relations.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3164.  Addresses the always-complicated and often-conflictive relationship between Latin American and the United States. Particular attention to critical contemporary issues such as the drug trade, immigration, international trade, humanitarian aid and U.S. policy toward Cuba. </w:t>
      </w:r>
    </w:p>
    <w:p w14:paraId="68D2E4B3"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7D9CA6C7" w14:textId="77777777" w:rsidR="00A55B2C" w:rsidRPr="00547C8D" w:rsidRDefault="00A55B2C" w:rsidP="00F33998">
      <w:pPr>
        <w:tabs>
          <w:tab w:val="left" w:pos="25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POLS 3165. East Asia in World Affairs. (3)</w:t>
      </w:r>
      <w:r w:rsidRPr="00547C8D">
        <w:rPr>
          <w:rFonts w:ascii="BentonSans Comp Regular" w:hAnsi="BentonSans Comp Regular"/>
          <w:color w:val="000000" w:themeColor="text1"/>
          <w:sz w:val="20"/>
        </w:rPr>
        <w:t xml:space="preserve"> Examines the political factors governing diplomatic relations, national order, economic trade, and national security in East Asia. Emphasis on China, Taiwan, Hong Kong, Japan, the Korean peninsula, and the Philippines. </w:t>
      </w:r>
    </w:p>
    <w:p w14:paraId="7DB714E1" w14:textId="77777777" w:rsidR="00A55B2C" w:rsidRPr="00547C8D" w:rsidRDefault="00A55B2C" w:rsidP="00F33998">
      <w:pPr>
        <w:tabs>
          <w:tab w:val="left" w:pos="252"/>
        </w:tabs>
        <w:jc w:val="both"/>
        <w:rPr>
          <w:rFonts w:ascii="BentonSans Comp Regular" w:hAnsi="BentonSans Comp Regular"/>
          <w:b/>
          <w:bCs/>
          <w:color w:val="000000" w:themeColor="text1"/>
          <w:sz w:val="20"/>
        </w:rPr>
      </w:pPr>
    </w:p>
    <w:p w14:paraId="73A8EDDA"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POLS 3166. Politics of the Islamic World. (3) </w:t>
      </w:r>
      <w:r w:rsidRPr="00547C8D">
        <w:rPr>
          <w:rFonts w:ascii="BentonSans Comp Regular" w:hAnsi="BentonSans Comp Regular"/>
          <w:color w:val="000000" w:themeColor="text1"/>
          <w:sz w:val="20"/>
        </w:rPr>
        <w:t xml:space="preserve">Political development of and current political trends within countries of North and East Africa, the Middle East, Central Asia, and South and Southeast Asia that make up the Islamic World. Topics include: the diverse body of Islamic political thought, manifestation of Islamic political thought in contemporary countries and movements, a discussion of how Islamic societies handle diversity and the issue of democratic rule, and the political development of the growing Muslim minority community in the West. </w:t>
      </w:r>
    </w:p>
    <w:p w14:paraId="32B9B69D" w14:textId="77777777" w:rsidR="00A55B2C" w:rsidRPr="00547C8D" w:rsidRDefault="00A55B2C" w:rsidP="00F33998">
      <w:pPr>
        <w:tabs>
          <w:tab w:val="left" w:pos="252"/>
        </w:tabs>
        <w:jc w:val="both"/>
        <w:rPr>
          <w:rFonts w:ascii="BentonSans Comp Regular" w:hAnsi="BentonSans Comp Regular"/>
          <w:b/>
          <w:bCs/>
          <w:color w:val="000000" w:themeColor="text1"/>
          <w:sz w:val="20"/>
        </w:rPr>
      </w:pPr>
    </w:p>
    <w:p w14:paraId="199F669A" w14:textId="493810E6" w:rsidR="00A55B2C" w:rsidRPr="00547C8D" w:rsidRDefault="00A55B2C" w:rsidP="00F33998">
      <w:pPr>
        <w:tabs>
          <w:tab w:val="left" w:pos="25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POLS 3169. African International Relations.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4105.  Examines Africa’s relations with external powers (including Europe, the United States, and China), cooperation among African countries, the role of non-state actors in African conflicts, and U.S. policy toward the continent. </w:t>
      </w:r>
    </w:p>
    <w:p w14:paraId="132FD2F4"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2CBC862D"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3171. History of Classical Political Philosophy. (3)</w:t>
      </w:r>
      <w:r w:rsidRPr="00547C8D">
        <w:rPr>
          <w:rFonts w:ascii="BentonSans Comp Regular" w:hAnsi="BentonSans Comp Regular"/>
          <w:color w:val="000000" w:themeColor="text1"/>
          <w:sz w:val="20"/>
        </w:rPr>
        <w:t xml:space="preserve"> </w:t>
      </w:r>
      <w:r w:rsidR="007C5D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Major concepts and systems of political philosophy of Ancient Greece and Rome. </w:t>
      </w:r>
    </w:p>
    <w:p w14:paraId="57743447"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20067005" w14:textId="4F9D4E97" w:rsidR="00A55B2C" w:rsidRPr="00547C8D" w:rsidRDefault="00A55B2C" w:rsidP="00F33998">
      <w:pPr>
        <w:tabs>
          <w:tab w:val="left" w:pos="25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POLS 3172. </w:t>
      </w:r>
      <w:r w:rsidR="00367F4B" w:rsidRPr="00547C8D">
        <w:rPr>
          <w:rFonts w:ascii="BentonSans Comp Regular" w:hAnsi="BentonSans Comp Regular"/>
          <w:b/>
          <w:color w:val="000000" w:themeColor="text1"/>
          <w:sz w:val="20"/>
        </w:rPr>
        <w:t>African American</w:t>
      </w:r>
      <w:r w:rsidRPr="00547C8D">
        <w:rPr>
          <w:rFonts w:ascii="BentonSans Comp Regular" w:hAnsi="BentonSans Comp Regular"/>
          <w:b/>
          <w:color w:val="000000" w:themeColor="text1"/>
          <w:sz w:val="20"/>
        </w:rPr>
        <w:t xml:space="preserve"> Political Philosophy.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3179.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3000</w:t>
      </w:r>
      <w:r w:rsidR="007C5D7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course on Africa from AFRS, HIST, or POLS. </w:t>
      </w:r>
      <w:r w:rsidR="007C5D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Major competing ideologies in </w:t>
      </w:r>
      <w:r w:rsidR="00367F4B" w:rsidRPr="00547C8D">
        <w:rPr>
          <w:rFonts w:ascii="BentonSans Comp Regular" w:hAnsi="BentonSans Comp Regular"/>
          <w:color w:val="000000" w:themeColor="text1"/>
          <w:sz w:val="20"/>
        </w:rPr>
        <w:t>African American</w:t>
      </w:r>
      <w:r w:rsidRPr="00547C8D">
        <w:rPr>
          <w:rFonts w:ascii="BentonSans Comp Regular" w:hAnsi="BentonSans Comp Regular"/>
          <w:color w:val="000000" w:themeColor="text1"/>
          <w:sz w:val="20"/>
        </w:rPr>
        <w:t xml:space="preserve"> political philosophy.  </w:t>
      </w:r>
    </w:p>
    <w:p w14:paraId="32043CB2" w14:textId="50A9F32E" w:rsidR="00A55B2C" w:rsidRDefault="00A55B2C" w:rsidP="00F33998">
      <w:pPr>
        <w:tabs>
          <w:tab w:val="left" w:pos="252"/>
        </w:tabs>
        <w:jc w:val="both"/>
        <w:rPr>
          <w:rFonts w:ascii="BentonSans Comp Regular" w:hAnsi="BentonSans Comp Regular"/>
          <w:b/>
          <w:color w:val="000000" w:themeColor="text1"/>
          <w:sz w:val="20"/>
        </w:rPr>
      </w:pPr>
    </w:p>
    <w:p w14:paraId="22E31A15" w14:textId="7D6C6075" w:rsidR="00494EDA" w:rsidRDefault="00494EDA" w:rsidP="00F33998">
      <w:pPr>
        <w:tabs>
          <w:tab w:val="left" w:pos="252"/>
        </w:tabs>
        <w:jc w:val="both"/>
        <w:rPr>
          <w:rFonts w:ascii="BentonSans Comp Regular" w:hAnsi="BentonSans Comp Regular"/>
          <w:b/>
          <w:color w:val="000000" w:themeColor="text1"/>
          <w:sz w:val="20"/>
        </w:rPr>
      </w:pPr>
    </w:p>
    <w:p w14:paraId="41BD579F" w14:textId="77777777" w:rsidR="00494EDA" w:rsidRPr="00547C8D" w:rsidRDefault="00494EDA" w:rsidP="00F33998">
      <w:pPr>
        <w:tabs>
          <w:tab w:val="left" w:pos="252"/>
        </w:tabs>
        <w:jc w:val="both"/>
        <w:rPr>
          <w:rFonts w:ascii="BentonSans Comp Regular" w:hAnsi="BentonSans Comp Regular"/>
          <w:b/>
          <w:color w:val="000000" w:themeColor="text1"/>
          <w:sz w:val="20"/>
        </w:rPr>
      </w:pPr>
    </w:p>
    <w:p w14:paraId="67993A13"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POLS 3173. History of Modern Political Philosophy. (3)  </w:t>
      </w:r>
      <w:r w:rsidRPr="00547C8D">
        <w:rPr>
          <w:rFonts w:ascii="BentonSans Comp Regular" w:hAnsi="BentonSans Comp Regular"/>
          <w:color w:val="000000" w:themeColor="text1"/>
          <w:sz w:val="20"/>
        </w:rPr>
        <w:t xml:space="preserve">Major concepts and systems of western political philosophy from the 16th-19th centuries. </w:t>
      </w:r>
    </w:p>
    <w:p w14:paraId="7C55DAB1" w14:textId="77777777" w:rsidR="00A55B2C" w:rsidRPr="00547C8D" w:rsidRDefault="00A55B2C" w:rsidP="00F33998">
      <w:pPr>
        <w:jc w:val="both"/>
        <w:rPr>
          <w:rFonts w:ascii="BentonSans Comp Regular" w:hAnsi="BentonSans Comp Regular"/>
          <w:b/>
          <w:bCs/>
          <w:snapToGrid/>
          <w:color w:val="000000" w:themeColor="text1"/>
          <w:sz w:val="20"/>
        </w:rPr>
      </w:pPr>
    </w:p>
    <w:p w14:paraId="04B3B8CF" w14:textId="13C5FCC0" w:rsidR="00A55B2C" w:rsidRPr="00547C8D" w:rsidRDefault="00A55B2C"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3175. Philosophy of Law. (3)  </w:t>
      </w:r>
      <w:r w:rsidR="00A031D5" w:rsidRPr="00547C8D">
        <w:rPr>
          <w:rFonts w:ascii="BentonSans Comp Regular" w:hAnsi="BentonSans Comp Regular"/>
          <w:color w:val="000000" w:themeColor="text1"/>
          <w:sz w:val="20"/>
        </w:rPr>
        <w:t>Cross-listed Course(s):</w:t>
      </w:r>
      <w:r w:rsidR="00F80C29" w:rsidRPr="00547C8D">
        <w:rPr>
          <w:rFonts w:ascii="BentonSans Comp Regular" w:hAnsi="BentonSans Comp Regular"/>
          <w:color w:val="000000" w:themeColor="text1"/>
          <w:sz w:val="20"/>
        </w:rPr>
        <w:t xml:space="preserve"> LEGL 3175.  </w:t>
      </w:r>
      <w:r w:rsidRPr="00547C8D">
        <w:rPr>
          <w:rFonts w:ascii="BentonSans Comp Regular" w:hAnsi="BentonSans Comp Regular"/>
          <w:snapToGrid/>
          <w:color w:val="000000" w:themeColor="text1"/>
          <w:sz w:val="20"/>
        </w:rPr>
        <w:t>Philosophy underlying the legal system and the Anglo-American practice of law.  Topics include: what is “law;” obligation to obey the law, liberty, privacy and tolerance; and criminal responsibility and punishment.</w:t>
      </w:r>
      <w:r w:rsidRPr="00547C8D">
        <w:rPr>
          <w:rFonts w:ascii="BentonSans Comp Regular" w:hAnsi="BentonSans Comp Regular"/>
          <w:i/>
          <w:iCs/>
          <w:snapToGrid/>
          <w:color w:val="000000" w:themeColor="text1"/>
          <w:sz w:val="20"/>
        </w:rPr>
        <w:t xml:space="preserve"> </w:t>
      </w:r>
    </w:p>
    <w:p w14:paraId="65C0F698" w14:textId="77777777" w:rsidR="00D32A74" w:rsidRPr="00547C8D" w:rsidRDefault="00D32A74" w:rsidP="00F33998">
      <w:pPr>
        <w:tabs>
          <w:tab w:val="left" w:pos="252"/>
        </w:tabs>
        <w:jc w:val="both"/>
        <w:rPr>
          <w:rFonts w:ascii="BentonSans Comp Regular" w:hAnsi="BentonSans Comp Regular"/>
          <w:b/>
          <w:bCs/>
          <w:color w:val="000000" w:themeColor="text1"/>
          <w:sz w:val="20"/>
        </w:rPr>
      </w:pPr>
    </w:p>
    <w:p w14:paraId="1C832E98" w14:textId="77777777" w:rsidR="00A55B2C" w:rsidRPr="00547C8D" w:rsidRDefault="00A55B2C" w:rsidP="00F33998">
      <w:pPr>
        <w:tabs>
          <w:tab w:val="left" w:pos="25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POLS 3176. Fascism and Communism. (3)  </w:t>
      </w:r>
      <w:r w:rsidRPr="00547C8D">
        <w:rPr>
          <w:rFonts w:ascii="BentonSans Comp Regular" w:hAnsi="BentonSans Comp Regular"/>
          <w:color w:val="000000" w:themeColor="text1"/>
          <w:sz w:val="20"/>
        </w:rPr>
        <w:t>Considers the philosophies of fascism and communism and those political theorists who contributed to these two twentieth-century movements.  Focuses on the implementation of these theories in nations such as Italy, Germany, the Soviet Union, and China.</w:t>
      </w:r>
      <w:r w:rsidRPr="00547C8D">
        <w:rPr>
          <w:rFonts w:ascii="BentonSans Comp Regular" w:hAnsi="BentonSans Comp Regular"/>
          <w:i/>
          <w:iCs/>
          <w:color w:val="000000" w:themeColor="text1"/>
          <w:sz w:val="20"/>
        </w:rPr>
        <w:t xml:space="preserve"> </w:t>
      </w:r>
    </w:p>
    <w:p w14:paraId="6F9F48F8"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4CBF446F" w14:textId="5EE4300A"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3177. Social and Political Philosophy.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0B2A8B" w:rsidRPr="00547C8D">
        <w:rPr>
          <w:rFonts w:ascii="BentonSans Comp Regular" w:hAnsi="BentonSans Comp Regular"/>
          <w:color w:val="000000" w:themeColor="text1"/>
          <w:sz w:val="20"/>
        </w:rPr>
        <w:t xml:space="preserve">LEGL 3810 and </w:t>
      </w:r>
      <w:r w:rsidRPr="00547C8D">
        <w:rPr>
          <w:rFonts w:ascii="BentonSans Comp Regular" w:hAnsi="BentonSans Comp Regular"/>
          <w:color w:val="000000" w:themeColor="text1"/>
          <w:sz w:val="20"/>
        </w:rPr>
        <w:t xml:space="preserve">PHIL </w:t>
      </w:r>
      <w:r w:rsidR="00613C87">
        <w:rPr>
          <w:rFonts w:ascii="BentonSans Comp Regular" w:hAnsi="BentonSans Comp Regular"/>
          <w:color w:val="000000" w:themeColor="text1"/>
          <w:sz w:val="20"/>
        </w:rPr>
        <w:t>3271</w:t>
      </w:r>
      <w:r w:rsidRPr="00547C8D">
        <w:rPr>
          <w:rFonts w:ascii="BentonSans Comp Regular" w:hAnsi="BentonSans Comp Regular"/>
          <w:color w:val="000000" w:themeColor="text1"/>
          <w:sz w:val="20"/>
        </w:rPr>
        <w:t xml:space="preserve">.  Philosophical concepts involved in understanding and evaluating the basic structure of societies (e.g., economic, educational, legal, motivational, and political) including equality, fraternity, freedom, and rights. Relevance to contemporary social and political issues stressed. Readings from classical and contemporary sources. </w:t>
      </w:r>
    </w:p>
    <w:p w14:paraId="60B1375B" w14:textId="6794787B" w:rsidR="00A55B2C" w:rsidRDefault="00A55B2C" w:rsidP="00F33998">
      <w:pPr>
        <w:jc w:val="both"/>
        <w:rPr>
          <w:rFonts w:ascii="BentonSans Comp Regular" w:hAnsi="BentonSans Comp Regular"/>
          <w:b/>
          <w:bCs/>
          <w:snapToGrid/>
          <w:color w:val="000000" w:themeColor="text1"/>
          <w:sz w:val="20"/>
        </w:rPr>
      </w:pPr>
    </w:p>
    <w:p w14:paraId="09A58085" w14:textId="345B6D12" w:rsidR="00A55B2C" w:rsidRPr="00547C8D" w:rsidRDefault="00A55B2C"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3250. Political Sociology.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SOCY 3250.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SOCY 1101.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3251 or POLS 3251. </w:t>
      </w:r>
    </w:p>
    <w:p w14:paraId="2D40155B" w14:textId="77777777" w:rsidR="00A55B2C" w:rsidRPr="00547C8D" w:rsidRDefault="00A55B2C" w:rsidP="00F33998">
      <w:pPr>
        <w:jc w:val="both"/>
        <w:rPr>
          <w:rFonts w:ascii="BentonSans Comp Regular" w:hAnsi="BentonSans Comp Regular"/>
          <w:b/>
          <w:bCs/>
          <w:snapToGrid/>
          <w:color w:val="000000" w:themeColor="text1"/>
          <w:sz w:val="20"/>
        </w:rPr>
      </w:pPr>
    </w:p>
    <w:p w14:paraId="0E800FE4" w14:textId="3C7EA675" w:rsidR="00A55B2C" w:rsidRDefault="00A55B2C"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POLS 3251. Political Sociology.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SOCY 3251.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SOCY 1101.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3250 or POLS 3250. </w:t>
      </w:r>
    </w:p>
    <w:p w14:paraId="61C4BC08" w14:textId="77777777" w:rsidR="00A40702" w:rsidRDefault="00A40702" w:rsidP="00F33998">
      <w:pPr>
        <w:jc w:val="both"/>
        <w:rPr>
          <w:rFonts w:ascii="BentonSans Comp Regular" w:hAnsi="BentonSans Comp Regular"/>
          <w:snapToGrid/>
          <w:color w:val="000000" w:themeColor="text1"/>
          <w:sz w:val="20"/>
        </w:rPr>
      </w:pPr>
    </w:p>
    <w:p w14:paraId="2B907BB1" w14:textId="03330EFA" w:rsidR="00F7524F" w:rsidRPr="00547C8D" w:rsidRDefault="00F7524F" w:rsidP="00F7524F">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 xml:space="preserve">380. </w:t>
      </w:r>
      <w:r>
        <w:rPr>
          <w:rFonts w:ascii="BentonSans Comp Regular" w:hAnsi="BentonSans Comp Regular"/>
          <w:b/>
          <w:color w:val="000000" w:themeColor="text1"/>
          <w:sz w:val="20"/>
        </w:rPr>
        <w:t xml:space="preserve">Security and </w:t>
      </w:r>
      <w:r w:rsidRPr="00547C8D">
        <w:rPr>
          <w:rFonts w:ascii="BentonSans Comp Regular" w:hAnsi="BentonSans Comp Regular"/>
          <w:b/>
          <w:color w:val="000000" w:themeColor="text1"/>
          <w:sz w:val="20"/>
        </w:rPr>
        <w:t>Intelligence in a Democratic Society. (3)</w:t>
      </w:r>
      <w:r w:rsidRPr="00547C8D">
        <w:rPr>
          <w:rFonts w:ascii="BentonSans Comp Regular" w:hAnsi="BentonSans Comp Regular"/>
          <w:color w:val="000000" w:themeColor="text1"/>
          <w:sz w:val="20"/>
        </w:rPr>
        <w:t xml:space="preserve">  Examines roles, missions, and methods of the U.S. intelligence community.</w:t>
      </w:r>
      <w:r>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Topics include: collection, analysis, politicization of intelligence, sharing intelligence, interactions between the intelligence community and elected officials, covert action, and ethical issues.</w:t>
      </w:r>
    </w:p>
    <w:p w14:paraId="61EE4A69" w14:textId="536E5D77" w:rsidR="00A55B2C" w:rsidRDefault="00A55B2C" w:rsidP="00F33998">
      <w:pPr>
        <w:tabs>
          <w:tab w:val="left" w:pos="252"/>
        </w:tabs>
        <w:jc w:val="both"/>
        <w:rPr>
          <w:rFonts w:ascii="BentonSans Comp Regular" w:hAnsi="BentonSans Comp Regular"/>
          <w:b/>
          <w:color w:val="000000" w:themeColor="text1"/>
          <w:sz w:val="20"/>
        </w:rPr>
      </w:pPr>
    </w:p>
    <w:p w14:paraId="4C0480E9" w14:textId="07E902D0" w:rsidR="00A40702" w:rsidRDefault="00A40702"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w:t>
      </w:r>
      <w:r>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381. Critical Thinking Skills for</w:t>
      </w:r>
      <w:r>
        <w:rPr>
          <w:rFonts w:ascii="BentonSans Comp Regular" w:hAnsi="BentonSans Comp Regular"/>
          <w:b/>
          <w:color w:val="000000" w:themeColor="text1"/>
          <w:sz w:val="20"/>
        </w:rPr>
        <w:t xml:space="preserve"> Security and</w:t>
      </w:r>
      <w:r w:rsidRPr="00547C8D">
        <w:rPr>
          <w:rFonts w:ascii="BentonSans Comp Regular" w:hAnsi="BentonSans Comp Regular"/>
          <w:b/>
          <w:color w:val="000000" w:themeColor="text1"/>
          <w:sz w:val="20"/>
        </w:rPr>
        <w:t xml:space="preserve"> Intelligence. (3)</w:t>
      </w:r>
      <w:r w:rsidRPr="00547C8D">
        <w:rPr>
          <w:rFonts w:ascii="BentonSans Comp Regular" w:hAnsi="BentonSans Comp Regular"/>
          <w:color w:val="000000" w:themeColor="text1"/>
          <w:sz w:val="20"/>
        </w:rPr>
        <w:t xml:space="preserve">  Reviews the intelligence analysis process, the environment in which it is conducted, analytic tradecraft standards, and challenges facing today's intelligence analyst, and teaches structured analytic techniques through a series of case studies and team-based exercises.</w:t>
      </w:r>
    </w:p>
    <w:p w14:paraId="111D9EBC" w14:textId="385F5C7A" w:rsidR="00A100A4" w:rsidRDefault="00A100A4" w:rsidP="00F33998">
      <w:pPr>
        <w:tabs>
          <w:tab w:val="left" w:pos="252"/>
        </w:tabs>
        <w:jc w:val="both"/>
        <w:rPr>
          <w:rFonts w:ascii="BentonSans Comp Regular" w:hAnsi="BentonSans Comp Regular"/>
          <w:color w:val="000000" w:themeColor="text1"/>
          <w:sz w:val="20"/>
        </w:rPr>
      </w:pPr>
    </w:p>
    <w:p w14:paraId="6136D834" w14:textId="77777777" w:rsidR="00A100A4" w:rsidRPr="00547C8D" w:rsidRDefault="00A100A4" w:rsidP="00A100A4">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w:t>
      </w:r>
      <w:r>
        <w:rPr>
          <w:rFonts w:ascii="BentonSans Comp Regular" w:hAnsi="BentonSans Comp Regular"/>
          <w:b/>
          <w:color w:val="000000" w:themeColor="text1"/>
          <w:sz w:val="20"/>
        </w:rPr>
        <w:t>3382</w:t>
      </w:r>
      <w:r w:rsidRPr="00547C8D">
        <w:rPr>
          <w:rFonts w:ascii="BentonSans Comp Regular" w:hAnsi="BentonSans Comp Regular"/>
          <w:b/>
          <w:color w:val="000000" w:themeColor="text1"/>
          <w:sz w:val="20"/>
        </w:rPr>
        <w:t xml:space="preserve">. Analytic Writing and Briefing. (3) </w:t>
      </w:r>
      <w:r w:rsidRPr="00547C8D">
        <w:rPr>
          <w:rFonts w:ascii="BentonSans Comp Regular" w:hAnsi="BentonSans Comp Regular"/>
          <w:color w:val="000000" w:themeColor="text1"/>
          <w:sz w:val="20"/>
        </w:rPr>
        <w:t xml:space="preserve"> The instruction of clear, concise, and persuasive writing and briefing for policy making, forecasting, and intelligence analysis. Overview of the policymaking process and intelligence cycle. Involves short written assignments and presentations by individuals and teams of students focused on writing </w:t>
      </w:r>
      <w:r w:rsidRPr="00547C8D">
        <w:rPr>
          <w:rFonts w:ascii="BentonSans Comp Regular" w:hAnsi="BentonSans Comp Regular"/>
          <w:color w:val="000000" w:themeColor="text1"/>
          <w:sz w:val="20"/>
        </w:rPr>
        <w:t>and analytical skills necessary to support, inform, and influence policymakers.</w:t>
      </w:r>
    </w:p>
    <w:p w14:paraId="15DEEC1C" w14:textId="77777777" w:rsidR="00A40702" w:rsidRPr="00547C8D" w:rsidRDefault="00A40702" w:rsidP="00F33998">
      <w:pPr>
        <w:tabs>
          <w:tab w:val="left" w:pos="252"/>
        </w:tabs>
        <w:jc w:val="both"/>
        <w:rPr>
          <w:rFonts w:ascii="BentonSans Comp Regular" w:hAnsi="BentonSans Comp Regular"/>
          <w:b/>
          <w:color w:val="000000" w:themeColor="text1"/>
          <w:sz w:val="20"/>
        </w:rPr>
      </w:pPr>
    </w:p>
    <w:p w14:paraId="0DA97AE9" w14:textId="77777777"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POLS 3400. Internship in Political Science. (3-6)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Practical experience in politics by working for a party, campaign organization, political office holder, news medium, government agency, or other political organization. Minimum of 150 working hours for three hours credit; minimum of 300 working hours for six hours credit.</w:t>
      </w:r>
      <w:r w:rsidR="007C5D7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No more than six credit</w:t>
      </w:r>
      <w:r w:rsidR="007C5D70" w:rsidRPr="00547C8D">
        <w:rPr>
          <w:rFonts w:ascii="BentonSans Comp Regular" w:hAnsi="BentonSans Comp Regular"/>
          <w:color w:val="000000" w:themeColor="text1"/>
          <w:sz w:val="20"/>
        </w:rPr>
        <w:t xml:space="preserve"> hour</w:t>
      </w:r>
      <w:r w:rsidRPr="00547C8D">
        <w:rPr>
          <w:rFonts w:ascii="BentonSans Comp Regular" w:hAnsi="BentonSans Comp Regular"/>
          <w:color w:val="000000" w:themeColor="text1"/>
          <w:sz w:val="20"/>
        </w:rPr>
        <w:t xml:space="preserve">s may be received through this course. </w:t>
      </w:r>
      <w:r w:rsidRPr="00547C8D">
        <w:rPr>
          <w:rFonts w:ascii="BentonSans Comp Regular" w:hAnsi="BentonSans Comp Regular"/>
          <w:i/>
          <w:color w:val="000000" w:themeColor="text1"/>
          <w:sz w:val="20"/>
        </w:rPr>
        <w:t xml:space="preserve">Graded on a Pass/No Credit basis. </w:t>
      </w:r>
    </w:p>
    <w:p w14:paraId="39DCEB2D"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6B36EF77" w14:textId="77777777" w:rsidR="007C5D70" w:rsidRPr="00547C8D" w:rsidRDefault="007C5D70"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3700. Honors Research. (3)  </w:t>
      </w:r>
      <w:r w:rsidRPr="00547C8D">
        <w:rPr>
          <w:rFonts w:ascii="BentonSans Comp Regular" w:hAnsi="BentonSans Comp Regular"/>
          <w:color w:val="000000" w:themeColor="text1"/>
          <w:sz w:val="20"/>
        </w:rPr>
        <w:t>Prerequisite(s): POLS 2220 with grade of A; overall GPA of at least 3.25; cumulative POLS GPA of at least 3.5; and permission of instructor.  Supervised investigation of a political science topic that is of special interest to the student and related to the instructor's expertise. Students write a literature review and research design for an article-length research paper.</w:t>
      </w:r>
    </w:p>
    <w:p w14:paraId="358DAB6E" w14:textId="77777777" w:rsidR="007C5D70" w:rsidRPr="00547C8D" w:rsidRDefault="007C5D70" w:rsidP="00F33998">
      <w:pPr>
        <w:tabs>
          <w:tab w:val="left" w:pos="252"/>
        </w:tabs>
        <w:jc w:val="both"/>
        <w:rPr>
          <w:rFonts w:ascii="BentonSans Comp Regular" w:hAnsi="BentonSans Comp Regular"/>
          <w:color w:val="000000" w:themeColor="text1"/>
          <w:sz w:val="20"/>
        </w:rPr>
      </w:pPr>
    </w:p>
    <w:p w14:paraId="16F676E7" w14:textId="5000E503"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3800. Independent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Supervised investigation of a political problem that is (1) of special interest to the student; (2) within the area of the instructor's special competence; and (3) normally an extension of previous coursework with the instructor. A student may take more than one course under this number but not more than three hours a semester. </w:t>
      </w:r>
    </w:p>
    <w:p w14:paraId="083C2A87"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07382FC6" w14:textId="6B3830C9"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4110. North Carolina Student Legislature. (3) </w:t>
      </w:r>
      <w:r w:rsidR="00E35B43"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E35B43" w:rsidRPr="00547C8D">
        <w:rPr>
          <w:rFonts w:ascii="BentonSans Comp Regular" w:hAnsi="BentonSans Comp Regular"/>
          <w:color w:val="000000" w:themeColor="text1"/>
          <w:sz w:val="20"/>
        </w:rPr>
        <w:t xml:space="preserve"> LEGL 4110.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Practicum including workshops, seminars, and guest speakers on legislative process and research, parliamentary procedure, and resolution and bill drafting; participation in an interim council debate at one of the member campuses for one weekend each month during the semester and participation in the NCSL annual session in Raleigh.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18D7149" w14:textId="77777777" w:rsidR="00A55B2C" w:rsidRPr="00547C8D" w:rsidRDefault="00A55B2C" w:rsidP="00F33998">
      <w:pPr>
        <w:jc w:val="both"/>
        <w:rPr>
          <w:rFonts w:ascii="BentonSans Comp Regular" w:hAnsi="BentonSans Comp Regular"/>
          <w:b/>
          <w:bCs/>
          <w:color w:val="000000" w:themeColor="text1"/>
          <w:sz w:val="20"/>
        </w:rPr>
      </w:pPr>
    </w:p>
    <w:p w14:paraId="7A3FB364" w14:textId="65B47AFD" w:rsidR="00A55B2C" w:rsidRPr="00547C8D" w:rsidRDefault="00A55B2C" w:rsidP="00F33998">
      <w:pPr>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POLS 4163. Advanced Model United Nations.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POLS 3163, or the equivalent and</w:t>
      </w:r>
      <w:r w:rsidRPr="00547C8D">
        <w:rPr>
          <w:rFonts w:ascii="BentonSans Comp Regular" w:hAnsi="BentonSans Comp Regular"/>
          <w:color w:val="000000" w:themeColor="text1"/>
          <w:sz w:val="20"/>
        </w:rPr>
        <w:t xml:space="preserve"> permission of instructor. Preparation for and participation in the Model United Nations (simulation of the United Nations) </w:t>
      </w:r>
      <w:r w:rsidRPr="00547C8D">
        <w:rPr>
          <w:rFonts w:ascii="BentonSans Comp Regular" w:hAnsi="BentonSans Comp Regular"/>
          <w:bCs/>
          <w:color w:val="000000" w:themeColor="text1"/>
          <w:sz w:val="20"/>
        </w:rPr>
        <w:t>for students who have completed POLS 3163 or the equivalent</w:t>
      </w:r>
      <w:r w:rsidRPr="00547C8D">
        <w:rPr>
          <w:rFonts w:ascii="BentonSans Comp Regular" w:hAnsi="BentonSans Comp Regular"/>
          <w:color w:val="000000" w:themeColor="text1"/>
          <w:sz w:val="20"/>
        </w:rPr>
        <w:t xml:space="preserve">. Includes study of the background of countries to be represented; the history, structure and procedures of the United Nations; drafting of resolutions and position papers; </w:t>
      </w:r>
      <w:r w:rsidRPr="00547C8D">
        <w:rPr>
          <w:rFonts w:ascii="BentonSans Comp Regular" w:hAnsi="BentonSans Comp Regular"/>
          <w:bCs/>
          <w:color w:val="000000" w:themeColor="text1"/>
          <w:sz w:val="20"/>
        </w:rPr>
        <w:t>public speaking and caucusing; participation in international MUN events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8D1F42B" w14:textId="783E6E00" w:rsidR="00A55B2C" w:rsidRPr="00547C8D" w:rsidRDefault="00A55B2C" w:rsidP="00F33998">
      <w:pPr>
        <w:tabs>
          <w:tab w:val="left" w:pos="252"/>
        </w:tabs>
        <w:jc w:val="both"/>
        <w:rPr>
          <w:rFonts w:ascii="BentonSans Comp Regular" w:hAnsi="BentonSans Comp Regular"/>
          <w:color w:val="000000" w:themeColor="text1"/>
          <w:sz w:val="20"/>
        </w:rPr>
      </w:pPr>
    </w:p>
    <w:p w14:paraId="299104BE" w14:textId="0C660CE5"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4600. Senior Seminar.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Political Science major, </w:t>
      </w:r>
      <w:r w:rsidR="00C06389">
        <w:rPr>
          <w:rFonts w:ascii="BentonSans Comp Regular" w:hAnsi="BentonSans Comp Regular"/>
          <w:color w:val="000000" w:themeColor="text1"/>
          <w:sz w:val="20"/>
        </w:rPr>
        <w:t>POLS 1511</w:t>
      </w:r>
      <w:r w:rsidRPr="00547C8D">
        <w:rPr>
          <w:rFonts w:ascii="BentonSans Comp Regular" w:hAnsi="BentonSans Comp Regular"/>
          <w:color w:val="000000" w:themeColor="text1"/>
          <w:sz w:val="20"/>
        </w:rPr>
        <w:t xml:space="preserve">, </w:t>
      </w:r>
      <w:r w:rsidR="00C06389">
        <w:rPr>
          <w:rFonts w:ascii="BentonSans Comp Regular" w:hAnsi="BentonSans Comp Regular"/>
          <w:color w:val="000000" w:themeColor="text1"/>
          <w:sz w:val="20"/>
        </w:rPr>
        <w:t>POLS 1501</w:t>
      </w:r>
      <w:r w:rsidRPr="00547C8D">
        <w:rPr>
          <w:rFonts w:ascii="BentonSans Comp Regular" w:hAnsi="BentonSans Comp Regular"/>
          <w:color w:val="000000" w:themeColor="text1"/>
          <w:sz w:val="20"/>
        </w:rPr>
        <w:t xml:space="preserve">, POLS 1150, and POLS 2220.  Capstone course.  Seminar style exploration of a selected topic in the discipline. Includes writing a research paper and presenting the results to the class. </w:t>
      </w:r>
    </w:p>
    <w:p w14:paraId="3B6FAEE3" w14:textId="77777777" w:rsidR="007C5D70" w:rsidRPr="00547C8D" w:rsidRDefault="007C5D70" w:rsidP="00F33998">
      <w:pPr>
        <w:tabs>
          <w:tab w:val="left" w:pos="252"/>
        </w:tabs>
        <w:jc w:val="both"/>
        <w:rPr>
          <w:rFonts w:ascii="BentonSans Comp Regular" w:hAnsi="BentonSans Comp Regular"/>
          <w:color w:val="000000" w:themeColor="text1"/>
          <w:sz w:val="20"/>
        </w:rPr>
      </w:pPr>
    </w:p>
    <w:p w14:paraId="46950757" w14:textId="289C4705" w:rsidR="007C5D70" w:rsidRPr="00547C8D" w:rsidRDefault="007C5D70"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4700. Honors Thesis. (3) </w:t>
      </w:r>
      <w:r w:rsidRPr="00547C8D">
        <w:rPr>
          <w:rFonts w:ascii="BentonSans Comp Regular" w:hAnsi="BentonSans Comp Regular"/>
          <w:color w:val="000000" w:themeColor="text1"/>
          <w:sz w:val="20"/>
        </w:rPr>
        <w:t xml:space="preserve">  </w:t>
      </w:r>
      <w:r w:rsidR="00934978" w:rsidRPr="00547C8D">
        <w:rPr>
          <w:rFonts w:ascii="BentonSans Comp Regular" w:hAnsi="BentonSans Comp Regular"/>
          <w:color w:val="000000" w:themeColor="text1"/>
          <w:sz w:val="20"/>
        </w:rPr>
        <w:t>Prerequisite(s): POLS 3700; approval of a proposal through the Honors College Application to Candidacy process the semester prior to taking the course; and permission of instructor.  S</w:t>
      </w:r>
      <w:r w:rsidRPr="00547C8D">
        <w:rPr>
          <w:rFonts w:ascii="BentonSans Comp Regular" w:hAnsi="BentonSans Comp Regular"/>
          <w:color w:val="000000" w:themeColor="text1"/>
          <w:sz w:val="20"/>
        </w:rPr>
        <w:t xml:space="preserve">tudents complete an article-length research paper under the supervision of a member of the faculty. </w:t>
      </w:r>
      <w:r w:rsidR="0093497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paper must involve quantitative or other methods of modern political analysis.</w:t>
      </w:r>
    </w:p>
    <w:p w14:paraId="5E477C61" w14:textId="77777777" w:rsidR="00A55B2C" w:rsidRPr="00547C8D" w:rsidRDefault="00A55B2C" w:rsidP="00F33998">
      <w:pPr>
        <w:tabs>
          <w:tab w:val="left" w:pos="252"/>
        </w:tabs>
        <w:jc w:val="both"/>
        <w:rPr>
          <w:rFonts w:ascii="BentonSans Comp Regular" w:hAnsi="BentonSans Comp Regular"/>
          <w:b/>
          <w:color w:val="000000" w:themeColor="text1"/>
          <w:sz w:val="20"/>
        </w:rPr>
      </w:pPr>
    </w:p>
    <w:p w14:paraId="777B8507" w14:textId="7B7990FD" w:rsidR="00A55B2C" w:rsidRPr="00547C8D" w:rsidRDefault="00A55B2C" w:rsidP="00F33998">
      <w:pPr>
        <w:tabs>
          <w:tab w:val="left" w:pos="25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POLS 4990. Senior Thesis.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POLS 2220 with a grade of B or above; </w:t>
      </w:r>
      <w:r w:rsidR="00897106" w:rsidRPr="00897106">
        <w:rPr>
          <w:rFonts w:ascii="BentonSans Comp Regular" w:hAnsi="BentonSans Comp Regular"/>
          <w:color w:val="000000" w:themeColor="text1"/>
          <w:sz w:val="20"/>
        </w:rPr>
        <w:t>Political Science major; overall GPA of 3.0 or abov</w:t>
      </w:r>
      <w:r w:rsidR="00897106">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 xml:space="preserve">.  Students complete an article-length research paper under the supervision of a member of the faculty.  The paper must involve </w:t>
      </w:r>
      <w:r w:rsidRPr="00547C8D">
        <w:rPr>
          <w:rFonts w:ascii="BentonSans Comp Regular" w:hAnsi="BentonSans Comp Regular"/>
          <w:color w:val="000000" w:themeColor="text1"/>
          <w:sz w:val="20"/>
        </w:rPr>
        <w:lastRenderedPageBreak/>
        <w:t xml:space="preserve">quantitative or other methods of modern political analysis. </w:t>
      </w:r>
    </w:p>
    <w:p w14:paraId="29894022" w14:textId="77777777" w:rsidR="00D32A74" w:rsidRPr="00547C8D" w:rsidRDefault="00D32A74" w:rsidP="00F33998">
      <w:pPr>
        <w:jc w:val="both"/>
        <w:rPr>
          <w:rFonts w:ascii="BentonSans Comp Regular" w:hAnsi="BentonSans Comp Regular"/>
          <w:b/>
          <w:color w:val="000000" w:themeColor="text1"/>
          <w:sz w:val="20"/>
        </w:rPr>
      </w:pPr>
    </w:p>
    <w:p w14:paraId="4143B99E" w14:textId="77777777" w:rsidR="005F06A0" w:rsidRPr="00547C8D" w:rsidRDefault="0045185D" w:rsidP="008F4663">
      <w:pPr>
        <w:keepNext/>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Portuguese</w:t>
      </w:r>
      <w:r w:rsidR="005F06A0" w:rsidRPr="00547C8D">
        <w:rPr>
          <w:rFonts w:ascii="BentonSans Comp Regular" w:hAnsi="BentonSans Comp Regular"/>
          <w:b/>
          <w:color w:val="000000" w:themeColor="text1"/>
          <w:sz w:val="32"/>
        </w:rPr>
        <w:t xml:space="preserve"> (PORT)</w:t>
      </w:r>
    </w:p>
    <w:p w14:paraId="5E34B245" w14:textId="77777777" w:rsidR="005F06A0" w:rsidRPr="00547C8D" w:rsidRDefault="005F06A0" w:rsidP="008F4663">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6A7F309" w14:textId="77777777" w:rsidR="005F06A0" w:rsidRPr="00547C8D" w:rsidRDefault="005F06A0" w:rsidP="008F4663">
      <w:pPr>
        <w:keepNext/>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PORT 1201. Elementary Portuguese I. (3)  </w:t>
      </w:r>
      <w:r w:rsidRPr="00547C8D">
        <w:rPr>
          <w:rFonts w:ascii="BentonSans Comp Regular" w:hAnsi="BentonSans Comp Regular"/>
          <w:color w:val="000000" w:themeColor="text1"/>
          <w:sz w:val="20"/>
        </w:rPr>
        <w:t xml:space="preserve">Fundamentals of the Portuguese language, including speaking, listening comprehension, reading, and writing. </w:t>
      </w:r>
    </w:p>
    <w:p w14:paraId="14235E5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BE5E5D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PORT 1202. Elementary Portuguese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PORT 1201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Fundamentals of the Portuguese language, including speaking, listening comprehension, reading, and writing. </w:t>
      </w:r>
    </w:p>
    <w:p w14:paraId="2DAEA36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FC042E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PORT 2201. Intermediate Portuguese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PORT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Review of grammar, with conversation and composition. </w:t>
      </w:r>
    </w:p>
    <w:p w14:paraId="2DD425A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B59AA3"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PORT 2202. Intermediate Portuguese II.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PORT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Continued review of grammar, conversation, and composition. </w:t>
      </w:r>
    </w:p>
    <w:p w14:paraId="57FA3BAD"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5D03B3B" w14:textId="37CB52D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PORT 3050. Topics in Portuguese. (3)   </w:t>
      </w:r>
      <w:r w:rsidR="00AA48AA" w:rsidRPr="00547C8D">
        <w:rPr>
          <w:rFonts w:ascii="BentonSans Comp Regular" w:hAnsi="BentonSans Comp Regular"/>
          <w:color w:val="000000" w:themeColor="text1"/>
          <w:sz w:val="20"/>
        </w:rPr>
        <w:t xml:space="preserve">Study of a particular facet of the Portuguese language, culture,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107D290B" w14:textId="77777777" w:rsidR="005F06A0" w:rsidRPr="00547C8D" w:rsidRDefault="005F06A0" w:rsidP="00F33998">
      <w:pPr>
        <w:jc w:val="both"/>
        <w:rPr>
          <w:rFonts w:ascii="BentonSans Comp Regular" w:hAnsi="BentonSans Comp Regular"/>
          <w:color w:val="000000" w:themeColor="text1"/>
          <w:sz w:val="20"/>
        </w:rPr>
      </w:pPr>
    </w:p>
    <w:p w14:paraId="2C9C3FF9"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PORT 3051. Topics in Portuguese.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AA48AA" w:rsidRPr="00547C8D">
        <w:rPr>
          <w:rFonts w:ascii="BentonSans Comp Regular" w:hAnsi="BentonSans Comp Regular"/>
          <w:color w:val="000000" w:themeColor="text1"/>
          <w:sz w:val="20"/>
        </w:rPr>
        <w:t xml:space="preserve">Study of a particular facet of the Portuguese language, culture,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color w:val="000000" w:themeColor="text1"/>
          <w:sz w:val="20"/>
        </w:rPr>
        <w:t xml:space="preserve"> </w:t>
      </w:r>
    </w:p>
    <w:p w14:paraId="34F08DC7" w14:textId="77777777" w:rsidR="00163C23" w:rsidRPr="00547C8D" w:rsidRDefault="00163C23" w:rsidP="00F33998">
      <w:pPr>
        <w:jc w:val="both"/>
        <w:rPr>
          <w:rFonts w:ascii="BentonSans Comp Regular" w:hAnsi="BentonSans Comp Regular"/>
          <w:color w:val="000000" w:themeColor="text1"/>
          <w:sz w:val="20"/>
        </w:rPr>
      </w:pPr>
    </w:p>
    <w:p w14:paraId="4D6834B1"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PORT 3201. Portuguese Grammar and Conversation.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PORT 2202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Portuguese grammar and guided conversation on prepared topics. Emphasis on spoken Portuguese. </w:t>
      </w:r>
    </w:p>
    <w:p w14:paraId="31BA4005" w14:textId="77777777" w:rsidR="005F06A0" w:rsidRPr="00547C8D" w:rsidRDefault="005F06A0" w:rsidP="00F33998">
      <w:pPr>
        <w:jc w:val="both"/>
        <w:rPr>
          <w:rFonts w:ascii="BentonSans Comp Regular" w:hAnsi="BentonSans Comp Regular"/>
          <w:snapToGrid/>
          <w:color w:val="000000" w:themeColor="text1"/>
          <w:sz w:val="20"/>
        </w:rPr>
      </w:pPr>
    </w:p>
    <w:p w14:paraId="5136DD54"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PORT 3202. Portuguese Grammar and Conversation.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PORT 3201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Portuguese grammar and guided compositions on prepared topics. Emphasis on vocabulary, idiomatic expressions, and stylistics. </w:t>
      </w:r>
    </w:p>
    <w:p w14:paraId="40D5AD5E" w14:textId="04B5F96F" w:rsidR="005F06A0" w:rsidRPr="00547C8D" w:rsidRDefault="005F06A0" w:rsidP="00F33998">
      <w:pPr>
        <w:jc w:val="both"/>
        <w:rPr>
          <w:rFonts w:ascii="BentonSans Comp Regular" w:hAnsi="BentonSans Comp Regular"/>
          <w:bCs/>
          <w:iCs/>
          <w:color w:val="000000" w:themeColor="text1"/>
          <w:sz w:val="20"/>
        </w:rPr>
      </w:pPr>
    </w:p>
    <w:p w14:paraId="24D02D7F" w14:textId="238992A9" w:rsidR="00D164E3" w:rsidRPr="00547C8D" w:rsidRDefault="00D164E3" w:rsidP="00D164E3">
      <w:pPr>
        <w:keepNext/>
        <w:pBdr>
          <w:top w:val="single" w:sz="4" w:space="1" w:color="auto"/>
        </w:pBdr>
        <w:rPr>
          <w:rFonts w:ascii="BentonSans Comp Regular" w:hAnsi="BentonSans Comp Regular"/>
          <w:color w:val="000000" w:themeColor="text1"/>
          <w:sz w:val="32"/>
        </w:rPr>
      </w:pPr>
      <w:r w:rsidRPr="00547C8D">
        <w:rPr>
          <w:rFonts w:ascii="BentonSans Comp Regular" w:hAnsi="BentonSans Comp Regular"/>
          <w:b/>
          <w:color w:val="000000" w:themeColor="text1"/>
          <w:sz w:val="32"/>
        </w:rPr>
        <w:t>Professional Studies (PROS)</w:t>
      </w:r>
    </w:p>
    <w:p w14:paraId="616E28EB" w14:textId="77777777" w:rsidR="00D164E3" w:rsidRPr="00547C8D" w:rsidRDefault="00D164E3" w:rsidP="00D164E3">
      <w:pPr>
        <w:keepNext/>
        <w:jc w:val="both"/>
        <w:rPr>
          <w:rFonts w:ascii="BentonSans Comp Regular" w:hAnsi="BentonSans Comp Regular"/>
          <w:color w:val="000000" w:themeColor="text1"/>
          <w:sz w:val="20"/>
        </w:rPr>
      </w:pPr>
    </w:p>
    <w:p w14:paraId="5DC7E9F6" w14:textId="43DABD60"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3000. Topics in Professional Studies. (1 to 3)</w:t>
      </w:r>
      <w:r w:rsidRPr="00547C8D">
        <w:rPr>
          <w:rFonts w:ascii="BentonSans Comp Regular" w:hAnsi="BentonSans Comp Regular"/>
          <w:sz w:val="20"/>
        </w:rPr>
        <w:t xml:space="preserve">  Prerequisite(s): Professional Studies major or permission of department.  Explores special or emerging topics in professional studies.  </w:t>
      </w:r>
      <w:r w:rsidRPr="00547C8D">
        <w:rPr>
          <w:rFonts w:ascii="BentonSans Comp Regular" w:hAnsi="BentonSans Comp Regular"/>
          <w:i/>
          <w:sz w:val="20"/>
        </w:rPr>
        <w:t>May be repeated for credit with change of topic.</w:t>
      </w:r>
    </w:p>
    <w:p w14:paraId="59676A84" w14:textId="77777777" w:rsidR="009B17BF" w:rsidRPr="00547C8D" w:rsidRDefault="009B17BF" w:rsidP="009B17BF">
      <w:pPr>
        <w:jc w:val="both"/>
        <w:rPr>
          <w:rFonts w:ascii="BentonSans Comp Regular" w:hAnsi="BentonSans Comp Regular"/>
          <w:sz w:val="20"/>
        </w:rPr>
      </w:pPr>
    </w:p>
    <w:p w14:paraId="055B7B24" w14:textId="4017F495"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3101. Project Management: Foundations. (1</w:t>
      </w:r>
      <w:r w:rsidRPr="00547C8D">
        <w:rPr>
          <w:rFonts w:ascii="BentonSans Comp Regular" w:hAnsi="BentonSans Comp Regular"/>
          <w:sz w:val="20"/>
        </w:rPr>
        <w:t>)  Prerequisite(s): Professional Studies major or permission of instructor.  The Project Management series is designed to provide a firm base of skills for systematically planning, organizing, and managing resources to meet specific project goals. The course content is based on the Project Management Institute’s (PMI) A Guide to the Project Management Body of Knowledge (PMBOK® Guide). The Foundations level includes defining the organizational need and information gathering to clearly define project requirements.</w:t>
      </w:r>
    </w:p>
    <w:p w14:paraId="218FC0D0" w14:textId="77777777" w:rsidR="009B17BF" w:rsidRPr="00547C8D" w:rsidRDefault="009B17BF" w:rsidP="009B17BF">
      <w:pPr>
        <w:jc w:val="both"/>
        <w:rPr>
          <w:rFonts w:ascii="BentonSans Comp Regular" w:hAnsi="BentonSans Comp Regular"/>
          <w:sz w:val="20"/>
        </w:rPr>
      </w:pPr>
    </w:p>
    <w:p w14:paraId="7B0B9596" w14:textId="0AE24652"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3102. Project Management: Practitioner. (1)</w:t>
      </w:r>
      <w:r w:rsidRPr="00547C8D">
        <w:rPr>
          <w:rFonts w:ascii="BentonSans Comp Regular" w:hAnsi="BentonSans Comp Regular"/>
          <w:sz w:val="20"/>
        </w:rPr>
        <w:t xml:space="preserve">  Prerequisite(s): Professional Studies major or permission of department</w:t>
      </w:r>
      <w:r w:rsidR="00950BB5">
        <w:rPr>
          <w:rFonts w:ascii="BentonSans Comp Regular" w:hAnsi="BentonSans Comp Regular"/>
          <w:sz w:val="20"/>
        </w:rPr>
        <w:t xml:space="preserve"> and PROS 3101 Project Management Foundations</w:t>
      </w:r>
      <w:r w:rsidRPr="00547C8D">
        <w:rPr>
          <w:rFonts w:ascii="BentonSans Comp Regular" w:hAnsi="BentonSans Comp Regular"/>
          <w:sz w:val="20"/>
        </w:rPr>
        <w:t xml:space="preserve">.  The Project Management series is </w:t>
      </w:r>
      <w:r w:rsidRPr="00547C8D">
        <w:rPr>
          <w:rFonts w:ascii="BentonSans Comp Regular" w:hAnsi="BentonSans Comp Regular"/>
          <w:sz w:val="20"/>
        </w:rPr>
        <w:t>designed to provide a firm base of skills for systematically planning, organizing, and managing resources to meet specific project goals.  The course content is based on the Project Management Institute’s (PMI) A Guide to the Project Management Body of Knowledge (PMBOK® Guide).  The Practitioner level includes documenting requirements for use by all stakeholders and analyzing, verifying and validating requirements.</w:t>
      </w:r>
    </w:p>
    <w:p w14:paraId="06769E52" w14:textId="77777777" w:rsidR="009B17BF" w:rsidRPr="00547C8D" w:rsidRDefault="009B17BF" w:rsidP="009B17BF">
      <w:pPr>
        <w:jc w:val="both"/>
        <w:rPr>
          <w:rFonts w:ascii="BentonSans Comp Regular" w:hAnsi="BentonSans Comp Regular"/>
          <w:sz w:val="20"/>
        </w:rPr>
      </w:pPr>
    </w:p>
    <w:p w14:paraId="4C3F3E9B" w14:textId="10A9CBD0"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3103. Project Management: Specialist. (1)</w:t>
      </w:r>
      <w:r w:rsidRPr="00547C8D">
        <w:rPr>
          <w:rFonts w:ascii="BentonSans Comp Regular" w:hAnsi="BentonSans Comp Regular"/>
          <w:sz w:val="20"/>
        </w:rPr>
        <w:t xml:space="preserve">  Pre</w:t>
      </w:r>
      <w:r w:rsidR="001011CD">
        <w:rPr>
          <w:rFonts w:ascii="BentonSans Comp Regular" w:hAnsi="BentonSans Comp Regular"/>
          <w:sz w:val="20"/>
        </w:rPr>
        <w:t>- or Co</w:t>
      </w:r>
      <w:r w:rsidRPr="00547C8D">
        <w:rPr>
          <w:rFonts w:ascii="BentonSans Comp Regular" w:hAnsi="BentonSans Comp Regular"/>
          <w:sz w:val="20"/>
        </w:rPr>
        <w:t>requisite(s): Professional Studies major or permission of department</w:t>
      </w:r>
      <w:r w:rsidR="001011CD">
        <w:rPr>
          <w:rFonts w:ascii="BentonSans Comp Regular" w:hAnsi="BentonSans Comp Regular"/>
          <w:sz w:val="20"/>
        </w:rPr>
        <w:t xml:space="preserve">; PROS 3101. </w:t>
      </w:r>
      <w:r w:rsidRPr="00547C8D">
        <w:rPr>
          <w:rFonts w:ascii="BentonSans Comp Regular" w:hAnsi="BentonSans Comp Regular"/>
          <w:sz w:val="20"/>
        </w:rPr>
        <w:t>The Project Management series is designed to provide a firm base of skills for systematically planning, organizing, and managing resources to meet specific project goals. The course content is based on the Project Management Institute’s (PMI) A Guide to the Project Management Body of Knowledge (PMBOK® Guide). The Specialist level includes managing risk and creating a framework for successful requirements management and communication.</w:t>
      </w:r>
    </w:p>
    <w:p w14:paraId="3151AE61" w14:textId="77777777" w:rsidR="009B17BF" w:rsidRPr="00547C8D" w:rsidRDefault="009B17BF" w:rsidP="009B17BF">
      <w:pPr>
        <w:jc w:val="both"/>
        <w:rPr>
          <w:rFonts w:ascii="BentonSans Comp Regular" w:hAnsi="BentonSans Comp Regular"/>
          <w:sz w:val="20"/>
        </w:rPr>
      </w:pPr>
    </w:p>
    <w:p w14:paraId="7907166F" w14:textId="453A02E3"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3201. Leadership Essentials: Foundations. (1)</w:t>
      </w:r>
      <w:r w:rsidRPr="00547C8D">
        <w:rPr>
          <w:rFonts w:ascii="BentonSans Comp Regular" w:hAnsi="BentonSans Comp Regular"/>
          <w:sz w:val="20"/>
        </w:rPr>
        <w:t xml:space="preserve">  Prerequisite(s): Professional Studies major or permission of department.  The Leadership Essentials series is designed to strengthen and develop leadership and management skills necessary in contemporary work settings. The Foundations level includes strategies for successful hiring and conflict resolution.</w:t>
      </w:r>
    </w:p>
    <w:p w14:paraId="1FF48E65" w14:textId="77777777" w:rsidR="009B17BF" w:rsidRPr="00547C8D" w:rsidRDefault="009B17BF" w:rsidP="009B17BF">
      <w:pPr>
        <w:jc w:val="both"/>
        <w:rPr>
          <w:rFonts w:ascii="BentonSans Comp Regular" w:hAnsi="BentonSans Comp Regular"/>
          <w:sz w:val="20"/>
        </w:rPr>
      </w:pPr>
    </w:p>
    <w:p w14:paraId="3E87619D" w14:textId="272EDB07"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3202. Leadership Essentials: Practitioner. (1)</w:t>
      </w:r>
      <w:r w:rsidRPr="00547C8D">
        <w:rPr>
          <w:rFonts w:ascii="BentonSans Comp Regular" w:hAnsi="BentonSans Comp Regular"/>
          <w:sz w:val="20"/>
        </w:rPr>
        <w:t xml:space="preserve">  Prerequisite(s): Professional Studies major or permission of department</w:t>
      </w:r>
      <w:r w:rsidR="0047375E">
        <w:rPr>
          <w:rFonts w:ascii="BentonSans Comp Regular" w:hAnsi="BentonSans Comp Regular"/>
          <w:sz w:val="20"/>
        </w:rPr>
        <w:t xml:space="preserve"> and PROS 3201 Leadership Essentials Foundations</w:t>
      </w:r>
      <w:r w:rsidRPr="00547C8D">
        <w:rPr>
          <w:rFonts w:ascii="BentonSans Comp Regular" w:hAnsi="BentonSans Comp Regular"/>
          <w:sz w:val="20"/>
        </w:rPr>
        <w:t>.  The Leadership Essentials series is designed to strengthen and develop leadership and management skills necessary in contemporary work settings. The Practitioner level includes the art of delegation and time management.</w:t>
      </w:r>
    </w:p>
    <w:p w14:paraId="6AB8A045" w14:textId="77777777" w:rsidR="009B17BF" w:rsidRPr="00547C8D" w:rsidRDefault="009B17BF" w:rsidP="009B17BF">
      <w:pPr>
        <w:jc w:val="both"/>
        <w:rPr>
          <w:rFonts w:ascii="BentonSans Comp Regular" w:hAnsi="BentonSans Comp Regular"/>
          <w:sz w:val="20"/>
        </w:rPr>
      </w:pPr>
    </w:p>
    <w:p w14:paraId="7D77284E" w14:textId="7F9B6F65"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3203. Leadership Essentials: Specialist. (1)</w:t>
      </w:r>
      <w:r w:rsidRPr="00547C8D">
        <w:rPr>
          <w:rFonts w:ascii="BentonSans Comp Regular" w:hAnsi="BentonSans Comp Regular"/>
          <w:sz w:val="20"/>
        </w:rPr>
        <w:t xml:space="preserve">  Pre</w:t>
      </w:r>
      <w:r w:rsidR="00D706DE">
        <w:rPr>
          <w:rFonts w:ascii="BentonSans Comp Regular" w:hAnsi="BentonSans Comp Regular"/>
          <w:sz w:val="20"/>
        </w:rPr>
        <w:t>- or Co</w:t>
      </w:r>
      <w:r w:rsidRPr="00547C8D">
        <w:rPr>
          <w:rFonts w:ascii="BentonSans Comp Regular" w:hAnsi="BentonSans Comp Regular"/>
          <w:sz w:val="20"/>
        </w:rPr>
        <w:t>requisite(s): Professional Studies major or permission of department</w:t>
      </w:r>
      <w:r w:rsidR="00D706DE">
        <w:rPr>
          <w:rFonts w:ascii="BentonSans Comp Regular" w:hAnsi="BentonSans Comp Regular"/>
          <w:sz w:val="20"/>
        </w:rPr>
        <w:t>; PROS 3201</w:t>
      </w:r>
      <w:r w:rsidRPr="00547C8D">
        <w:rPr>
          <w:rFonts w:ascii="BentonSans Comp Regular" w:hAnsi="BentonSans Comp Regular"/>
          <w:sz w:val="20"/>
        </w:rPr>
        <w:t xml:space="preserve">.  The Leadership Essentials series is designed to strengthen and develop leadership and management skills necessary in contemporary work settings. The Specialist level includes emotional intelligence and creating a </w:t>
      </w:r>
      <w:proofErr w:type="gramStart"/>
      <w:r w:rsidRPr="00547C8D">
        <w:rPr>
          <w:rFonts w:ascii="BentonSans Comp Regular" w:hAnsi="BentonSans Comp Regular"/>
          <w:sz w:val="20"/>
        </w:rPr>
        <w:t>high performance</w:t>
      </w:r>
      <w:proofErr w:type="gramEnd"/>
      <w:r w:rsidRPr="00547C8D">
        <w:rPr>
          <w:rFonts w:ascii="BentonSans Comp Regular" w:hAnsi="BentonSans Comp Regular"/>
          <w:sz w:val="20"/>
        </w:rPr>
        <w:t xml:space="preserve"> culture.</w:t>
      </w:r>
    </w:p>
    <w:p w14:paraId="6EDFE86E" w14:textId="655FB960" w:rsidR="009B17BF" w:rsidRDefault="009B17BF" w:rsidP="009B17BF">
      <w:pPr>
        <w:jc w:val="both"/>
        <w:rPr>
          <w:rFonts w:ascii="BentonSans Comp Regular" w:hAnsi="BentonSans Comp Regular"/>
          <w:sz w:val="20"/>
        </w:rPr>
      </w:pPr>
    </w:p>
    <w:p w14:paraId="7AADBAA4" w14:textId="5FD9CBBA"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3301. Human Resource Management: Foundations. (1)</w:t>
      </w:r>
      <w:r w:rsidRPr="00547C8D">
        <w:rPr>
          <w:rFonts w:ascii="BentonSans Comp Regular" w:hAnsi="BentonSans Comp Regular"/>
          <w:sz w:val="20"/>
        </w:rPr>
        <w:t xml:space="preserve">  Prerequisite(s): Professional Studies major or permission of department.  The Human Resource Management series is designed to explore the challenges and problem-solving strategies facing leaders in human resource roles. The Foundations level includes workforce planning, human resource development, and employee performance management. </w:t>
      </w:r>
    </w:p>
    <w:p w14:paraId="75DE1405" w14:textId="77777777" w:rsidR="009B17BF" w:rsidRPr="00547C8D" w:rsidRDefault="009B17BF" w:rsidP="009B17BF">
      <w:pPr>
        <w:jc w:val="both"/>
        <w:rPr>
          <w:rFonts w:ascii="BentonSans Comp Regular" w:hAnsi="BentonSans Comp Regular"/>
          <w:sz w:val="20"/>
        </w:rPr>
      </w:pPr>
    </w:p>
    <w:p w14:paraId="0246D909" w14:textId="68FFEA96"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3302. Human Resource Management: Practitioner. (1)</w:t>
      </w:r>
      <w:r w:rsidRPr="00547C8D">
        <w:rPr>
          <w:rFonts w:ascii="BentonSans Comp Regular" w:hAnsi="BentonSans Comp Regular"/>
          <w:sz w:val="20"/>
        </w:rPr>
        <w:t xml:space="preserve">  Prerequisite(s): Professional Studies major or permission of department</w:t>
      </w:r>
      <w:r w:rsidR="00622C69">
        <w:rPr>
          <w:rFonts w:ascii="BentonSans Comp Regular" w:hAnsi="BentonSans Comp Regular"/>
          <w:sz w:val="20"/>
        </w:rPr>
        <w:t>; PROS 3301</w:t>
      </w:r>
      <w:r w:rsidRPr="00547C8D">
        <w:rPr>
          <w:rFonts w:ascii="BentonSans Comp Regular" w:hAnsi="BentonSans Comp Regular"/>
          <w:sz w:val="20"/>
        </w:rPr>
        <w:t>.  The Human Resource Management series is designed to explore the challenges and problem-solving strategies facing leaders in human resource roles. The Practitioner level includes employee engagement, employee relations, and compensation.</w:t>
      </w:r>
    </w:p>
    <w:p w14:paraId="537B83E6" w14:textId="2993E11B" w:rsidR="009B17BF" w:rsidRPr="00547C8D" w:rsidRDefault="009B17BF" w:rsidP="009B17BF">
      <w:pPr>
        <w:jc w:val="both"/>
        <w:rPr>
          <w:rFonts w:ascii="BentonSans Comp Regular" w:hAnsi="BentonSans Comp Regular"/>
          <w:sz w:val="20"/>
        </w:rPr>
      </w:pPr>
    </w:p>
    <w:p w14:paraId="52ED884C" w14:textId="453DAB7C" w:rsidR="009B17BF" w:rsidRPr="00547C8D" w:rsidRDefault="009B17BF" w:rsidP="009B17BF">
      <w:pPr>
        <w:jc w:val="both"/>
        <w:rPr>
          <w:rFonts w:ascii="BentonSans Comp Regular" w:hAnsi="BentonSans Comp Regular"/>
          <w:sz w:val="20"/>
        </w:rPr>
      </w:pPr>
      <w:r w:rsidRPr="00547C8D">
        <w:rPr>
          <w:rFonts w:ascii="BentonSans Comp Regular" w:hAnsi="BentonSans Comp Regular"/>
          <w:b/>
          <w:sz w:val="20"/>
        </w:rPr>
        <w:t>PROS 3303. Human Resource Management: Specialist. (1)</w:t>
      </w:r>
      <w:r w:rsidRPr="00547C8D">
        <w:rPr>
          <w:rFonts w:ascii="BentonSans Comp Regular" w:hAnsi="BentonSans Comp Regular"/>
          <w:sz w:val="20"/>
        </w:rPr>
        <w:t xml:space="preserve">  Prerequisite(s): Professional Studies major or permission of department</w:t>
      </w:r>
      <w:r w:rsidR="008F7A67">
        <w:rPr>
          <w:rFonts w:ascii="BentonSans Comp Regular" w:hAnsi="BentonSans Comp Regular"/>
          <w:sz w:val="20"/>
        </w:rPr>
        <w:t xml:space="preserve">. Pre- or Corequisite Course(s): </w:t>
      </w:r>
      <w:r w:rsidR="002540E5">
        <w:rPr>
          <w:rFonts w:ascii="BentonSans Comp Regular" w:hAnsi="BentonSans Comp Regular"/>
          <w:sz w:val="20"/>
        </w:rPr>
        <w:t>PROS 3301</w:t>
      </w:r>
      <w:r w:rsidRPr="00547C8D">
        <w:rPr>
          <w:rFonts w:ascii="BentonSans Comp Regular" w:hAnsi="BentonSans Comp Regular"/>
          <w:sz w:val="20"/>
        </w:rPr>
        <w:t>.  The Human Resource Management series is designed to explore the challenges and problem-solving strategies facing leaders in human resource roles. The Specialist level includes change management and organization development.</w:t>
      </w:r>
    </w:p>
    <w:p w14:paraId="668F1CBB" w14:textId="7E2E1145" w:rsidR="00D4439A" w:rsidRDefault="00D4439A" w:rsidP="009B17BF">
      <w:pPr>
        <w:jc w:val="both"/>
        <w:rPr>
          <w:rFonts w:ascii="BentonSans Comp Regular" w:hAnsi="BentonSans Comp Regular"/>
          <w:sz w:val="20"/>
        </w:rPr>
      </w:pPr>
    </w:p>
    <w:p w14:paraId="4859719D" w14:textId="77777777" w:rsidR="00494EDA" w:rsidRPr="00547C8D" w:rsidRDefault="00494EDA" w:rsidP="009B17BF">
      <w:pPr>
        <w:jc w:val="both"/>
        <w:rPr>
          <w:rFonts w:ascii="BentonSans Comp Regular" w:hAnsi="BentonSans Comp Regular"/>
          <w:sz w:val="20"/>
        </w:rPr>
      </w:pPr>
    </w:p>
    <w:p w14:paraId="1ED29DD3" w14:textId="6C898B04" w:rsidR="00D4439A" w:rsidRPr="00547C8D" w:rsidRDefault="00D4439A" w:rsidP="00D4439A">
      <w:pPr>
        <w:jc w:val="both"/>
        <w:rPr>
          <w:rFonts w:ascii="BentonSans Comp Regular" w:hAnsi="BentonSans Comp Regular"/>
          <w:sz w:val="20"/>
        </w:rPr>
      </w:pPr>
      <w:r w:rsidRPr="00547C8D">
        <w:rPr>
          <w:rFonts w:ascii="BentonSans Comp Regular" w:hAnsi="BentonSans Comp Regular"/>
          <w:b/>
          <w:sz w:val="20"/>
        </w:rPr>
        <w:lastRenderedPageBreak/>
        <w:t>PROS 4600. Professional Studies Capstone. (1 to 3)</w:t>
      </w:r>
      <w:r w:rsidRPr="00547C8D">
        <w:rPr>
          <w:rFonts w:ascii="BentonSans Comp Regular" w:hAnsi="BentonSans Comp Regular"/>
          <w:sz w:val="20"/>
        </w:rPr>
        <w:t xml:space="preserve">  </w:t>
      </w:r>
      <w:r w:rsidR="008F7A67">
        <w:rPr>
          <w:rFonts w:ascii="BentonSans Comp Regular" w:hAnsi="BentonSans Comp Regular"/>
          <w:sz w:val="20"/>
        </w:rPr>
        <w:t xml:space="preserve">Prerequisite(s): Senior standing; PROS 3103 or PROS 3201 or PROS 3301. </w:t>
      </w:r>
      <w:r w:rsidRPr="00547C8D">
        <w:rPr>
          <w:rFonts w:ascii="BentonSans Comp Regular" w:hAnsi="BentonSans Comp Regular"/>
          <w:sz w:val="20"/>
        </w:rPr>
        <w:t xml:space="preserve">Working in small consulting groups, students develop viable solutions to actual industry problems presented by partnering organizations and present solutions as part of the culminating project.  </w:t>
      </w:r>
      <w:r w:rsidRPr="00547C8D">
        <w:rPr>
          <w:rFonts w:ascii="BentonSans Comp Regular" w:hAnsi="BentonSans Comp Regular"/>
          <w:i/>
          <w:sz w:val="20"/>
        </w:rPr>
        <w:t>May be repeated for credit up to 3 credit hours.</w:t>
      </w:r>
    </w:p>
    <w:p w14:paraId="2FC21173" w14:textId="77777777" w:rsidR="00D4439A" w:rsidRPr="00547C8D" w:rsidRDefault="00D4439A" w:rsidP="00D4439A">
      <w:pPr>
        <w:jc w:val="both"/>
        <w:rPr>
          <w:rFonts w:ascii="BentonSans Comp Regular" w:hAnsi="BentonSans Comp Regular"/>
          <w:sz w:val="20"/>
        </w:rPr>
      </w:pPr>
    </w:p>
    <w:p w14:paraId="6068BE6C" w14:textId="77777777" w:rsidR="005F06A0" w:rsidRPr="00547C8D" w:rsidRDefault="00FD5AC9" w:rsidP="00F33998">
      <w:pPr>
        <w:keepNext/>
        <w:pBdr>
          <w:top w:val="single" w:sz="4" w:space="1" w:color="auto"/>
        </w:pBdr>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Psychology </w:t>
      </w:r>
      <w:r w:rsidR="005F06A0" w:rsidRPr="00547C8D">
        <w:rPr>
          <w:rFonts w:ascii="BentonSans Comp Regular" w:hAnsi="BentonSans Comp Regular"/>
          <w:b/>
          <w:color w:val="000000" w:themeColor="text1"/>
          <w:sz w:val="32"/>
        </w:rPr>
        <w:t>(PSYC)</w:t>
      </w:r>
    </w:p>
    <w:p w14:paraId="2D5E15D2" w14:textId="77777777" w:rsidR="005F06A0" w:rsidRPr="00547C8D" w:rsidRDefault="005F06A0" w:rsidP="00F33998">
      <w:pPr>
        <w:keepNext/>
        <w:jc w:val="both"/>
        <w:rPr>
          <w:rFonts w:ascii="BentonSans Comp Regular" w:hAnsi="BentonSans Comp Regular"/>
          <w:color w:val="000000" w:themeColor="text1"/>
          <w:sz w:val="20"/>
        </w:rPr>
      </w:pPr>
    </w:p>
    <w:p w14:paraId="0D77D1F0" w14:textId="77777777" w:rsidR="005F06A0" w:rsidRPr="00547C8D" w:rsidRDefault="005F06A0" w:rsidP="00F33998">
      <w:pPr>
        <w:keepNext/>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1000. The Science and Practice of Psychology. (3)  </w:t>
      </w:r>
      <w:r w:rsidR="00350317" w:rsidRPr="00547C8D">
        <w:rPr>
          <w:rFonts w:ascii="BentonSans Comp Regular" w:hAnsi="BentonSans Comp Regular"/>
          <w:color w:val="000000" w:themeColor="text1"/>
          <w:sz w:val="20"/>
        </w:rPr>
        <w:t>Open to entering F</w:t>
      </w:r>
      <w:r w:rsidRPr="00547C8D">
        <w:rPr>
          <w:rFonts w:ascii="BentonSans Comp Regular" w:hAnsi="BentonSans Comp Regular"/>
          <w:color w:val="000000" w:themeColor="text1"/>
          <w:sz w:val="20"/>
        </w:rPr>
        <w:t>reshmen accepted into the Psychology Learning Community, it is one of 3-4 courses in a registration block.  The sub-disciplines of psychology and their related career paths will be e</w:t>
      </w:r>
      <w:r w:rsidR="00DF349D" w:rsidRPr="00547C8D">
        <w:rPr>
          <w:rFonts w:ascii="BentonSans Comp Regular" w:hAnsi="BentonSans Comp Regular"/>
          <w:color w:val="000000" w:themeColor="text1"/>
          <w:sz w:val="20"/>
        </w:rPr>
        <w:t>xplored.  Additional t</w:t>
      </w:r>
      <w:r w:rsidRPr="00547C8D">
        <w:rPr>
          <w:rFonts w:ascii="BentonSans Comp Regular" w:hAnsi="BentonSans Comp Regular"/>
          <w:color w:val="000000" w:themeColor="text1"/>
          <w:sz w:val="20"/>
        </w:rPr>
        <w:t xml:space="preserve">opics include: graduate study in psychology, academic success in psychology, and getting the most from the psychology major and degree.  The course has a service learning requirement that includes community service in a social-services setting and associated learning assignments.  </w:t>
      </w:r>
    </w:p>
    <w:p w14:paraId="0FCA28AF" w14:textId="77777777" w:rsidR="000A2D42" w:rsidRPr="00547C8D" w:rsidRDefault="000A2D42" w:rsidP="00F33998">
      <w:pPr>
        <w:jc w:val="both"/>
        <w:rPr>
          <w:rFonts w:ascii="BentonSans Comp Regular" w:hAnsi="BentonSans Comp Regular"/>
          <w:b/>
          <w:color w:val="000000" w:themeColor="text1"/>
          <w:sz w:val="20"/>
        </w:rPr>
      </w:pPr>
    </w:p>
    <w:p w14:paraId="2E479139"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1101. General Psychology. (3) </w:t>
      </w:r>
      <w:r w:rsidRPr="00547C8D">
        <w:rPr>
          <w:rFonts w:ascii="BentonSans Comp Regular" w:hAnsi="BentonSans Comp Regular"/>
          <w:color w:val="000000" w:themeColor="text1"/>
          <w:sz w:val="20"/>
        </w:rPr>
        <w:t xml:space="preserve"> A survey of the field including such topics as learning, emotions, motivation, personality, psychological testing, and abnormal behavior. Emphasis on psychology as a behavioral science.  May be taken with or without the lab</w:t>
      </w:r>
      <w:r w:rsidR="009466C5" w:rsidRPr="00547C8D">
        <w:rPr>
          <w:rFonts w:ascii="BentonSans Comp Regular" w:hAnsi="BentonSans Comp Regular"/>
          <w:color w:val="000000" w:themeColor="text1"/>
          <w:sz w:val="20"/>
        </w:rPr>
        <w:t>; however, concurrent enrollment with PSYC 1101L is strongly encouraged</w:t>
      </w:r>
      <w:r w:rsidRPr="00547C8D">
        <w:rPr>
          <w:rFonts w:ascii="BentonSans Comp Regular" w:hAnsi="BentonSans Comp Regular"/>
          <w:color w:val="000000" w:themeColor="text1"/>
          <w:sz w:val="20"/>
        </w:rPr>
        <w:t xml:space="preserve">.  </w:t>
      </w:r>
      <w:r w:rsidR="009466C5" w:rsidRPr="00547C8D">
        <w:rPr>
          <w:rFonts w:ascii="BentonSans Comp Regular" w:hAnsi="BentonSans Comp Regular"/>
          <w:color w:val="000000" w:themeColor="text1"/>
          <w:sz w:val="20"/>
        </w:rPr>
        <w:t xml:space="preserve">A grade of C or above must be earned within two attempts to declare or continue with a </w:t>
      </w:r>
      <w:r w:rsidR="00BF7A3B" w:rsidRPr="00547C8D">
        <w:rPr>
          <w:rFonts w:ascii="BentonSans Comp Regular" w:hAnsi="BentonSans Comp Regular"/>
          <w:color w:val="000000" w:themeColor="text1"/>
          <w:sz w:val="20"/>
        </w:rPr>
        <w:t>p</w:t>
      </w:r>
      <w:r w:rsidR="009466C5" w:rsidRPr="00547C8D">
        <w:rPr>
          <w:rFonts w:ascii="BentonSans Comp Regular" w:hAnsi="BentonSans Comp Regular"/>
          <w:color w:val="000000" w:themeColor="text1"/>
          <w:sz w:val="20"/>
        </w:rPr>
        <w:t>sychology</w:t>
      </w:r>
      <w:r w:rsidR="00BF7A3B" w:rsidRPr="00547C8D">
        <w:rPr>
          <w:rFonts w:ascii="BentonSans Comp Regular" w:hAnsi="BentonSans Comp Regular"/>
          <w:color w:val="000000" w:themeColor="text1"/>
          <w:sz w:val="20"/>
        </w:rPr>
        <w:t xml:space="preserve"> major</w:t>
      </w:r>
      <w:r w:rsidR="009466C5"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0A9AF96C" w14:textId="77777777" w:rsidR="005F06A0" w:rsidRPr="00547C8D" w:rsidRDefault="005F06A0" w:rsidP="00F33998">
      <w:pPr>
        <w:jc w:val="both"/>
        <w:rPr>
          <w:rFonts w:ascii="BentonSans Comp Regular" w:hAnsi="BentonSans Comp Regular"/>
          <w:color w:val="000000" w:themeColor="text1"/>
          <w:sz w:val="20"/>
        </w:rPr>
      </w:pPr>
    </w:p>
    <w:p w14:paraId="765F632C" w14:textId="34D41C04"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1101L. General Psychology Laboratory. (1)  </w:t>
      </w:r>
      <w:r w:rsidR="008D08C5" w:rsidRPr="00547C8D">
        <w:rPr>
          <w:rFonts w:ascii="BentonSans Comp Regular" w:hAnsi="BentonSans Comp Regular"/>
          <w:color w:val="000000" w:themeColor="text1"/>
          <w:sz w:val="20"/>
        </w:rPr>
        <w:t>Pre- or Corequisite(s):</w:t>
      </w:r>
      <w:r w:rsidR="009466C5" w:rsidRPr="00547C8D">
        <w:rPr>
          <w:rFonts w:ascii="BentonSans Comp Regular" w:hAnsi="BentonSans Comp Regular"/>
          <w:color w:val="000000" w:themeColor="text1"/>
          <w:sz w:val="20"/>
        </w:rPr>
        <w:t xml:space="preserve">  PSYC 1101</w:t>
      </w:r>
      <w:r w:rsidR="00BF7A3B"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009466C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 introduction to laboratory equipment and procedures used in psychological science. Meets two hours per week.  May not be </w:t>
      </w:r>
      <w:r w:rsidR="00BF7A3B" w:rsidRPr="00547C8D">
        <w:rPr>
          <w:rFonts w:ascii="BentonSans Comp Regular" w:hAnsi="BentonSans Comp Regular"/>
          <w:color w:val="000000" w:themeColor="text1"/>
          <w:sz w:val="20"/>
        </w:rPr>
        <w:t xml:space="preserve">counted toward completion of psychology major or minor.  </w:t>
      </w:r>
      <w:r w:rsidRPr="00547C8D">
        <w:rPr>
          <w:rFonts w:ascii="BentonSans Comp Regular" w:hAnsi="BentonSans Comp Regular"/>
          <w:i/>
          <w:color w:val="000000" w:themeColor="text1"/>
          <w:sz w:val="20"/>
        </w:rPr>
        <w:t xml:space="preserve"> </w:t>
      </w:r>
    </w:p>
    <w:p w14:paraId="446C7F01" w14:textId="3930D381" w:rsidR="005F06A0" w:rsidRPr="00547C8D" w:rsidRDefault="005F06A0" w:rsidP="00F33998">
      <w:pPr>
        <w:jc w:val="both"/>
        <w:rPr>
          <w:rFonts w:ascii="BentonSans Comp Regular" w:hAnsi="BentonSans Comp Regular"/>
          <w:color w:val="000000" w:themeColor="text1"/>
          <w:sz w:val="20"/>
        </w:rPr>
      </w:pPr>
    </w:p>
    <w:p w14:paraId="18DD3D72" w14:textId="4C343CDC" w:rsidR="00AF5C5C" w:rsidRPr="00547C8D" w:rsidRDefault="00AF5C5C"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2100. Psychology Success Strategies for Transfer Students. (3)  </w:t>
      </w:r>
      <w:r w:rsidRPr="00547C8D">
        <w:rPr>
          <w:rFonts w:ascii="BentonSans Comp Regular" w:hAnsi="BentonSans Comp Regular"/>
          <w:color w:val="000000" w:themeColor="text1"/>
          <w:sz w:val="20"/>
        </w:rPr>
        <w:t>Prerequisite(s): Psychology major and first semester transfer student.  Designed to foster a successful transition for transfer students to UNC Charlotte.  Covers such topics as psychological literacy, the sub-disciplines of psychology and their associated career paths, transfer shock and student success strategies, and opportunities for campus and departmental engagement.</w:t>
      </w:r>
    </w:p>
    <w:p w14:paraId="7A8B0658" w14:textId="77777777" w:rsidR="00AF5C5C" w:rsidRPr="00547C8D" w:rsidRDefault="00AF5C5C" w:rsidP="00F33998">
      <w:pPr>
        <w:jc w:val="both"/>
        <w:rPr>
          <w:rFonts w:ascii="BentonSans Comp Regular" w:hAnsi="BentonSans Comp Regular"/>
          <w:color w:val="000000" w:themeColor="text1"/>
          <w:sz w:val="20"/>
        </w:rPr>
      </w:pPr>
    </w:p>
    <w:p w14:paraId="1151121F" w14:textId="77777777"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PSYC 2101. Research Methodology I. (3) </w:t>
      </w:r>
      <w:r w:rsidR="00F800F5"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Psychology major; and PSYC 1101 and STAT 1220, STAT 1221, or STAT 1222 with grades of C or above.  Experimental, observational, and correlational methods of psychological research.  Basic concepts of philosophy of science </w:t>
      </w:r>
      <w:r w:rsidR="001402C4" w:rsidRPr="00547C8D">
        <w:rPr>
          <w:rFonts w:ascii="BentonSans Comp Regular" w:hAnsi="BentonSans Comp Regular"/>
          <w:snapToGrid/>
          <w:color w:val="000000" w:themeColor="text1"/>
          <w:sz w:val="20"/>
        </w:rPr>
        <w:t>are</w:t>
      </w:r>
      <w:r w:rsidRPr="00547C8D">
        <w:rPr>
          <w:rFonts w:ascii="BentonSans Comp Regular" w:hAnsi="BentonSans Comp Regular"/>
          <w:snapToGrid/>
          <w:color w:val="000000" w:themeColor="text1"/>
          <w:sz w:val="20"/>
        </w:rPr>
        <w:t xml:space="preserve"> also discussed. </w:t>
      </w:r>
      <w:r w:rsidR="001402C4" w:rsidRPr="00547C8D">
        <w:rPr>
          <w:rFonts w:ascii="BentonSans Comp Regular" w:hAnsi="BentonSans Comp Regular"/>
          <w:snapToGrid/>
          <w:color w:val="000000" w:themeColor="text1"/>
          <w:sz w:val="20"/>
        </w:rPr>
        <w:t xml:space="preserve"> A grade of C or above must be earned to continue in the </w:t>
      </w:r>
      <w:r w:rsidR="00324279" w:rsidRPr="00547C8D">
        <w:rPr>
          <w:rFonts w:ascii="BentonSans Comp Regular" w:hAnsi="BentonSans Comp Regular"/>
          <w:snapToGrid/>
          <w:color w:val="000000" w:themeColor="text1"/>
          <w:sz w:val="20"/>
        </w:rPr>
        <w:t>Psychology major.</w:t>
      </w:r>
      <w:r w:rsidR="001402C4"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p>
    <w:p w14:paraId="6E30F10C" w14:textId="77777777" w:rsidR="005F06A0" w:rsidRPr="00547C8D" w:rsidRDefault="005F06A0" w:rsidP="00F33998">
      <w:pPr>
        <w:jc w:val="both"/>
        <w:rPr>
          <w:rFonts w:ascii="BentonSans Comp Regular" w:hAnsi="BentonSans Comp Regular"/>
          <w:snapToGrid/>
          <w:color w:val="000000" w:themeColor="text1"/>
          <w:szCs w:val="24"/>
        </w:rPr>
      </w:pPr>
    </w:p>
    <w:p w14:paraId="669C45A1" w14:textId="0E35D488"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PSYC 2103. Research Methodology II. (3) </w:t>
      </w:r>
      <w:r w:rsidR="00324279"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Psychology major; </w:t>
      </w:r>
      <w:r w:rsidR="00BF7A3B" w:rsidRPr="00547C8D">
        <w:rPr>
          <w:rFonts w:ascii="BentonSans Comp Regular" w:hAnsi="BentonSans Comp Regular"/>
          <w:snapToGrid/>
          <w:color w:val="000000" w:themeColor="text1"/>
          <w:sz w:val="20"/>
        </w:rPr>
        <w:t>and PSYC 1101</w:t>
      </w:r>
      <w:r w:rsidR="00324279" w:rsidRPr="00547C8D">
        <w:rPr>
          <w:rFonts w:ascii="BentonSans Comp Regular" w:hAnsi="BentonSans Comp Regular"/>
          <w:snapToGrid/>
          <w:color w:val="000000" w:themeColor="text1"/>
          <w:sz w:val="20"/>
        </w:rPr>
        <w:t>;</w:t>
      </w:r>
      <w:r w:rsidR="00BF7A3B" w:rsidRPr="00547C8D">
        <w:rPr>
          <w:rFonts w:ascii="BentonSans Comp Regular" w:hAnsi="BentonSans Comp Regular"/>
          <w:snapToGrid/>
          <w:color w:val="000000" w:themeColor="text1"/>
          <w:sz w:val="20"/>
        </w:rPr>
        <w:t xml:space="preserve"> PSYC 2101</w:t>
      </w:r>
      <w:r w:rsidR="00324279" w:rsidRPr="00547C8D">
        <w:rPr>
          <w:rFonts w:ascii="BentonSans Comp Regular" w:hAnsi="BentonSans Comp Regular"/>
          <w:snapToGrid/>
          <w:color w:val="000000" w:themeColor="text1"/>
          <w:sz w:val="20"/>
        </w:rPr>
        <w:t>;</w:t>
      </w:r>
      <w:r w:rsidR="00BF7A3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and </w:t>
      </w:r>
      <w:r w:rsidR="00BF7A3B" w:rsidRPr="00547C8D">
        <w:rPr>
          <w:rFonts w:ascii="BentonSans Comp Regular" w:hAnsi="BentonSans Comp Regular"/>
          <w:snapToGrid/>
          <w:color w:val="000000" w:themeColor="text1"/>
          <w:sz w:val="20"/>
        </w:rPr>
        <w:t>STAT 1220, STAT 1221, or STAT 1222</w:t>
      </w:r>
      <w:r w:rsidR="00324279" w:rsidRPr="00547C8D">
        <w:rPr>
          <w:rFonts w:ascii="BentonSans Comp Regular" w:hAnsi="BentonSans Comp Regular"/>
          <w:snapToGrid/>
          <w:color w:val="000000" w:themeColor="text1"/>
          <w:sz w:val="20"/>
        </w:rPr>
        <w:t>;</w:t>
      </w:r>
      <w:r w:rsidR="00BF7A3B" w:rsidRPr="00547C8D">
        <w:rPr>
          <w:rFonts w:ascii="BentonSans Comp Regular" w:hAnsi="BentonSans Comp Regular"/>
          <w:snapToGrid/>
          <w:color w:val="000000" w:themeColor="text1"/>
          <w:sz w:val="20"/>
        </w:rPr>
        <w:t xml:space="preserve"> all</w:t>
      </w:r>
      <w:r w:rsidRPr="00547C8D">
        <w:rPr>
          <w:rFonts w:ascii="BentonSans Comp Regular" w:hAnsi="BentonSans Comp Regular"/>
          <w:snapToGrid/>
          <w:color w:val="000000" w:themeColor="text1"/>
          <w:sz w:val="20"/>
        </w:rPr>
        <w:t xml:space="preserve"> with grade</w:t>
      </w:r>
      <w:r w:rsidR="00BF7A3B"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of C or above</w:t>
      </w:r>
      <w:r w:rsidR="00BF7A3B" w:rsidRPr="00547C8D">
        <w:rPr>
          <w:rFonts w:ascii="BentonSans Comp Regular" w:hAnsi="BentonSans Comp Regular"/>
          <w:snapToGrid/>
          <w:color w:val="000000" w:themeColor="text1"/>
          <w:sz w:val="20"/>
        </w:rPr>
        <w:t xml:space="preserve"> within two attempts</w:t>
      </w:r>
      <w:r w:rsidRPr="00547C8D">
        <w:rPr>
          <w:rFonts w:ascii="BentonSans Comp Regular" w:hAnsi="BentonSans Comp Regular"/>
          <w:snapToGrid/>
          <w:color w:val="000000" w:themeColor="text1"/>
          <w:sz w:val="20"/>
        </w:rPr>
        <w:t xml:space="preserve">.  Hands-on experience with experimental, observational, and correlational methods of psychological research. Communicating research results using APA Style is a major component of the course.  Emphasis on methodology rather than content and applicability of methods to current topics in psychology. </w:t>
      </w:r>
      <w:r w:rsidR="00A022EC" w:rsidRPr="00547C8D">
        <w:rPr>
          <w:rFonts w:ascii="BentonSans Comp Regular" w:hAnsi="BentonSans Comp Regular"/>
          <w:snapToGrid/>
          <w:color w:val="000000" w:themeColor="text1"/>
          <w:sz w:val="20"/>
        </w:rPr>
        <w:t xml:space="preserve"> A grade of C or above must be earned within two attempts to continue i</w:t>
      </w:r>
      <w:r w:rsidR="00324279" w:rsidRPr="00547C8D">
        <w:rPr>
          <w:rFonts w:ascii="BentonSans Comp Regular" w:hAnsi="BentonSans Comp Regular"/>
          <w:snapToGrid/>
          <w:color w:val="000000" w:themeColor="text1"/>
          <w:sz w:val="20"/>
        </w:rPr>
        <w:t>n the P</w:t>
      </w:r>
      <w:r w:rsidR="00A022EC" w:rsidRPr="00547C8D">
        <w:rPr>
          <w:rFonts w:ascii="BentonSans Comp Regular" w:hAnsi="BentonSans Comp Regular"/>
          <w:snapToGrid/>
          <w:color w:val="000000" w:themeColor="text1"/>
          <w:sz w:val="20"/>
        </w:rPr>
        <w:t xml:space="preserve">sychology major. </w:t>
      </w:r>
      <w:r w:rsidRPr="00547C8D">
        <w:rPr>
          <w:rFonts w:ascii="BentonSans Comp Regular" w:hAnsi="BentonSans Comp Regular"/>
          <w:i/>
          <w:iCs/>
          <w:snapToGrid/>
          <w:color w:val="000000" w:themeColor="text1"/>
          <w:sz w:val="20"/>
        </w:rPr>
        <w:t xml:space="preserve"> </w:t>
      </w:r>
    </w:p>
    <w:p w14:paraId="14281D77" w14:textId="77777777" w:rsidR="005F06A0" w:rsidRPr="00547C8D" w:rsidRDefault="005F06A0" w:rsidP="00F33998">
      <w:pPr>
        <w:jc w:val="both"/>
        <w:rPr>
          <w:rFonts w:ascii="BentonSans Comp Regular" w:hAnsi="BentonSans Comp Regular"/>
          <w:color w:val="000000" w:themeColor="text1"/>
          <w:sz w:val="20"/>
        </w:rPr>
      </w:pPr>
    </w:p>
    <w:p w14:paraId="17941220" w14:textId="42271164" w:rsidR="00C930BF" w:rsidRPr="00547C8D" w:rsidRDefault="00C930BF"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2104. Critical Thinking About Research. (3)  </w:t>
      </w:r>
      <w:r w:rsidRPr="00547C8D">
        <w:rPr>
          <w:rFonts w:ascii="BentonSans Comp Regular" w:hAnsi="BentonSans Comp Regular"/>
          <w:color w:val="000000" w:themeColor="text1"/>
          <w:sz w:val="20"/>
        </w:rPr>
        <w:t xml:space="preserve"> Prerequisite(s): PSYC 1101; PSYC 2101; and STAT 1220, STAT 1221, or STAT 1222 with </w:t>
      </w:r>
      <w:r w:rsidRPr="00547C8D">
        <w:rPr>
          <w:rFonts w:ascii="BentonSans Comp Regular" w:hAnsi="BentonSans Comp Regular"/>
          <w:color w:val="000000" w:themeColor="text1"/>
          <w:sz w:val="20"/>
        </w:rPr>
        <w:t>grades of C or above within two attempts.  Recognizing and evaluating methods used in published psychological research, and understanding how to interpret results of statistical tests used in research.  Communicating using APA Style is a major component of the course.  Emphasis on methodology rather than content.  A grade of C or above must be earned within two attempts to continue in the Psychology major.</w:t>
      </w:r>
    </w:p>
    <w:p w14:paraId="2CF7BCB1" w14:textId="77777777" w:rsidR="00C930BF" w:rsidRPr="00547C8D" w:rsidRDefault="00C930BF" w:rsidP="00F33998">
      <w:pPr>
        <w:jc w:val="both"/>
        <w:rPr>
          <w:rFonts w:ascii="BentonSans Comp Regular" w:hAnsi="BentonSans Comp Regular"/>
          <w:color w:val="000000" w:themeColor="text1"/>
          <w:sz w:val="20"/>
        </w:rPr>
      </w:pPr>
    </w:p>
    <w:p w14:paraId="61FF07E4" w14:textId="50ECF174" w:rsidR="003F0B29" w:rsidRPr="00547C8D" w:rsidRDefault="003F0B29"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2110. Introduction to Comparative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Animal and human behavior from a comparative point of view. Includes the study of methodology, and classification of behavior patterns, as well as the origin of these patterns. </w:t>
      </w:r>
    </w:p>
    <w:p w14:paraId="0FDE8F5F" w14:textId="77777777" w:rsidR="003F0B29" w:rsidRPr="00547C8D" w:rsidRDefault="003F0B29" w:rsidP="00F33998">
      <w:pPr>
        <w:jc w:val="both"/>
        <w:rPr>
          <w:rFonts w:ascii="BentonSans Comp Regular" w:hAnsi="BentonSans Comp Regular"/>
          <w:b/>
          <w:color w:val="000000" w:themeColor="text1"/>
          <w:sz w:val="20"/>
        </w:rPr>
      </w:pPr>
    </w:p>
    <w:p w14:paraId="66836120" w14:textId="77777777" w:rsidR="007E28CE" w:rsidRPr="00547C8D" w:rsidRDefault="007E28CE"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2113. Introduction to Brain and Behavior.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Physiological psychology, biopsychology, and neuroscience are rapidly expanding fields of scientific research.  Reviews basic knowledge about how the brain works and applies this knowledge to basic behaviors.  An introductory class that begins to link biology to psychology via examination of the biological underpinning of behavior. </w:t>
      </w:r>
    </w:p>
    <w:p w14:paraId="593208D3" w14:textId="77777777" w:rsidR="007E28CE" w:rsidRPr="00547C8D" w:rsidRDefault="007E28CE" w:rsidP="00F33998">
      <w:pPr>
        <w:jc w:val="both"/>
        <w:rPr>
          <w:rFonts w:ascii="BentonSans Comp Regular" w:hAnsi="BentonSans Comp Regular"/>
          <w:color w:val="000000" w:themeColor="text1"/>
          <w:sz w:val="20"/>
        </w:rPr>
      </w:pPr>
    </w:p>
    <w:p w14:paraId="6F897EAF"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2120. Child Psychology.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Psychological development in infancy and childhood, including such topics as biological change, learning, thought, language, social relations, intelligence, and morality. </w:t>
      </w:r>
    </w:p>
    <w:p w14:paraId="08CDFF55" w14:textId="77777777" w:rsidR="005F06A0" w:rsidRPr="00547C8D" w:rsidRDefault="005F06A0" w:rsidP="00F33998">
      <w:pPr>
        <w:jc w:val="both"/>
        <w:rPr>
          <w:rFonts w:ascii="BentonSans Comp Regular" w:hAnsi="BentonSans Comp Regular"/>
          <w:b/>
          <w:color w:val="000000" w:themeColor="text1"/>
          <w:sz w:val="20"/>
        </w:rPr>
      </w:pPr>
    </w:p>
    <w:p w14:paraId="61C907D0"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2121. Adolescent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Developmental and psychological characteristics of adolescents, with emphasis on the developmental transitions, social contexts, and problems of adolescence. </w:t>
      </w:r>
    </w:p>
    <w:p w14:paraId="783DAFA5" w14:textId="77777777" w:rsidR="005F06A0" w:rsidRPr="00547C8D" w:rsidRDefault="005F06A0" w:rsidP="00F33998">
      <w:pPr>
        <w:jc w:val="both"/>
        <w:rPr>
          <w:rFonts w:ascii="BentonSans Comp Regular" w:hAnsi="BentonSans Comp Regular"/>
          <w:b/>
          <w:color w:val="000000" w:themeColor="text1"/>
          <w:sz w:val="20"/>
        </w:rPr>
      </w:pPr>
    </w:p>
    <w:p w14:paraId="71883B29" w14:textId="73504639"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2124. Psychology of Adult Development and Aging.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2124.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Psychological development through adulthood and old age. Emphasis on processes underlying continuity and change in adulthood, including personality and socialization, cognitive development, and the psychophysiology of aging. </w:t>
      </w:r>
    </w:p>
    <w:p w14:paraId="1252753B" w14:textId="77777777" w:rsidR="005F06A0" w:rsidRPr="00547C8D" w:rsidRDefault="005F06A0" w:rsidP="00F33998">
      <w:pPr>
        <w:jc w:val="both"/>
        <w:rPr>
          <w:rFonts w:ascii="BentonSans Comp Regular" w:hAnsi="BentonSans Comp Regular"/>
          <w:color w:val="000000" w:themeColor="text1"/>
          <w:sz w:val="20"/>
        </w:rPr>
      </w:pPr>
    </w:p>
    <w:p w14:paraId="00680A1E" w14:textId="2AFD625C" w:rsidR="009E057C" w:rsidRPr="00547C8D" w:rsidRDefault="009E057C"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2126. Introduction to the Psychology of Women and Gender.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3226.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Application of research in developmental, experimental, and clinical psychology to issues regarding women and gender.  Topics include:  gender-role development, gender differences in cognitive abilities and performance, psychological perspectives on women’s physical and mental health, and violence toward women. </w:t>
      </w:r>
    </w:p>
    <w:p w14:paraId="3258BE6C" w14:textId="77777777" w:rsidR="009E057C" w:rsidRPr="00547C8D" w:rsidRDefault="009E057C" w:rsidP="00F33998">
      <w:pPr>
        <w:jc w:val="both"/>
        <w:rPr>
          <w:rFonts w:ascii="BentonSans Comp Regular" w:hAnsi="BentonSans Comp Regular"/>
          <w:b/>
          <w:color w:val="000000" w:themeColor="text1"/>
          <w:sz w:val="20"/>
        </w:rPr>
      </w:pPr>
    </w:p>
    <w:p w14:paraId="118DFE72" w14:textId="77777777" w:rsidR="00107AA4" w:rsidRPr="00547C8D" w:rsidRDefault="00107AA4"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2130. Introduction to Social Psychology.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The social behavior of individuals.  Topics include:  interpersonal attraction and relationship development; attitude change; social conflict; social interaction; social perception; and social influence processes; general theories of social behavior; and research approaches. </w:t>
      </w:r>
    </w:p>
    <w:p w14:paraId="0F6708AD" w14:textId="77777777" w:rsidR="00107AA4" w:rsidRPr="00547C8D" w:rsidRDefault="00107AA4" w:rsidP="00F33998">
      <w:pPr>
        <w:jc w:val="both"/>
        <w:rPr>
          <w:rFonts w:ascii="BentonSans Comp Regular" w:hAnsi="BentonSans Comp Regular"/>
          <w:b/>
          <w:color w:val="000000" w:themeColor="text1"/>
          <w:sz w:val="20"/>
        </w:rPr>
      </w:pPr>
    </w:p>
    <w:p w14:paraId="7EC47D3B" w14:textId="56F1B424" w:rsidR="00107AA4" w:rsidRPr="00547C8D" w:rsidRDefault="00107AA4"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PSYC 2131. Introduction to Forensic Psychology</w:t>
      </w:r>
      <w:r w:rsidRPr="00547C8D">
        <w:rPr>
          <w:rFonts w:ascii="BentonSans Comp Regular" w:hAnsi="BentonSans Comp Regular"/>
          <w:b/>
          <w:color w:val="000000" w:themeColor="text1"/>
          <w:sz w:val="20"/>
        </w:rPr>
        <w:t>. (</w:t>
      </w:r>
      <w:r w:rsidRPr="00547C8D">
        <w:rPr>
          <w:rFonts w:ascii="BentonSans Comp Regular" w:hAnsi="BentonSans Comp Regular"/>
          <w:b/>
          <w:bCs/>
          <w:color w:val="000000" w:themeColor="text1"/>
          <w:sz w:val="20"/>
        </w:rPr>
        <w:t>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136AD9" w:rsidRPr="00547C8D">
        <w:rPr>
          <w:rFonts w:ascii="BentonSans Comp Regular" w:hAnsi="BentonSans Comp Regular"/>
          <w:color w:val="000000" w:themeColor="text1"/>
          <w:sz w:val="20"/>
        </w:rPr>
        <w:t xml:space="preserve"> LEGL 2131.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Overview of the field of forensic psychology, including the history of the discipline, and legal and ethical issues such as criminal profiling, definition of “insanity,” eyewitness identification, and jury selection. </w:t>
      </w:r>
    </w:p>
    <w:p w14:paraId="53053CF7" w14:textId="2A685D18" w:rsidR="00107AA4" w:rsidRDefault="00107AA4" w:rsidP="00F33998">
      <w:pPr>
        <w:jc w:val="both"/>
        <w:rPr>
          <w:rFonts w:ascii="BentonSans Comp Regular" w:hAnsi="BentonSans Comp Regular"/>
          <w:b/>
          <w:color w:val="000000" w:themeColor="text1"/>
          <w:sz w:val="20"/>
        </w:rPr>
      </w:pPr>
    </w:p>
    <w:p w14:paraId="00C81905" w14:textId="77777777" w:rsidR="00494EDA" w:rsidRPr="00547C8D" w:rsidRDefault="00494EDA" w:rsidP="00F33998">
      <w:pPr>
        <w:jc w:val="both"/>
        <w:rPr>
          <w:rFonts w:ascii="BentonSans Comp Regular" w:hAnsi="BentonSans Comp Regular"/>
          <w:b/>
          <w:color w:val="000000" w:themeColor="text1"/>
          <w:sz w:val="20"/>
        </w:rPr>
      </w:pPr>
    </w:p>
    <w:p w14:paraId="0B00A561" w14:textId="77777777" w:rsidR="00641D46" w:rsidRPr="00547C8D" w:rsidRDefault="00641D46"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lastRenderedPageBreak/>
        <w:t>PSYC 2137. Introduction to Positive Psychology</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E</w:t>
      </w:r>
      <w:r w:rsidRPr="00547C8D">
        <w:rPr>
          <w:rFonts w:ascii="BentonSans Comp Regular" w:hAnsi="BentonSans Comp Regular"/>
          <w:snapToGrid/>
          <w:color w:val="000000" w:themeColor="text1"/>
          <w:sz w:val="20"/>
        </w:rPr>
        <w:t xml:space="preserve">xamines the principal concepts, applications, and research paradigms of positive psychology in reference to various contexts such as everyday people, cross-cultural perspectives, adjustment to chronic illness, surviving natural disasters, terrorist attacks, and civil war. </w:t>
      </w:r>
    </w:p>
    <w:p w14:paraId="32D51EF4" w14:textId="77777777" w:rsidR="00641D46" w:rsidRPr="00547C8D" w:rsidRDefault="00641D46" w:rsidP="00F33998">
      <w:pPr>
        <w:jc w:val="both"/>
        <w:rPr>
          <w:rFonts w:ascii="BentonSans Comp Regular" w:hAnsi="BentonSans Comp Regular"/>
          <w:color w:val="000000" w:themeColor="text1"/>
          <w:sz w:val="20"/>
        </w:rPr>
      </w:pPr>
    </w:p>
    <w:p w14:paraId="351150A1"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2150. Psychology of Adjustment.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The study of the process of adjustment and factors that may influence adaptation.  Consideration is given to psychological reactions to critical problems encountered in modern life.  Introduction to different approaches to intervention and treatment. </w:t>
      </w:r>
    </w:p>
    <w:p w14:paraId="744F1018" w14:textId="77777777" w:rsidR="005F06A0" w:rsidRPr="00547C8D" w:rsidRDefault="005F06A0" w:rsidP="00F33998">
      <w:pPr>
        <w:jc w:val="both"/>
        <w:rPr>
          <w:rFonts w:ascii="BentonSans Comp Regular" w:hAnsi="BentonSans Comp Regular"/>
          <w:b/>
          <w:color w:val="000000" w:themeColor="text1"/>
          <w:sz w:val="20"/>
        </w:rPr>
      </w:pPr>
    </w:p>
    <w:p w14:paraId="1829603B" w14:textId="77777777" w:rsidR="0048183A" w:rsidRPr="00547C8D" w:rsidRDefault="0048183A"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2151. Abnormal Psychology.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A history of psychopathology.  Case studies, differential diagnosis, psychological dynamics of abnormal behavior, including theoretical, clinical, and experimental contributions in the field. </w:t>
      </w:r>
    </w:p>
    <w:p w14:paraId="3DB3591C" w14:textId="77777777" w:rsidR="000A2D42" w:rsidRPr="00547C8D" w:rsidRDefault="000A2D42" w:rsidP="00F33998">
      <w:pPr>
        <w:jc w:val="both"/>
        <w:rPr>
          <w:rFonts w:ascii="BentonSans Comp Regular" w:hAnsi="BentonSans Comp Regular"/>
          <w:b/>
          <w:color w:val="000000" w:themeColor="text1"/>
          <w:sz w:val="20"/>
        </w:rPr>
      </w:pPr>
    </w:p>
    <w:p w14:paraId="4CFD0EB9" w14:textId="7777777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2155. Psychological Approaches to Diversity.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Examines processes and consequences of stereotyping of different cultures and demographic subgroups (e.g., disabled and racial/ethnic groups) and their social implications. </w:t>
      </w:r>
    </w:p>
    <w:p w14:paraId="232ABA95" w14:textId="77777777" w:rsidR="005F06A0" w:rsidRPr="00547C8D" w:rsidRDefault="005F06A0" w:rsidP="00F33998">
      <w:pPr>
        <w:jc w:val="both"/>
        <w:rPr>
          <w:rFonts w:ascii="BentonSans Comp Regular" w:hAnsi="BentonSans Comp Regular"/>
          <w:b/>
          <w:color w:val="000000" w:themeColor="text1"/>
          <w:sz w:val="20"/>
        </w:rPr>
      </w:pPr>
    </w:p>
    <w:p w14:paraId="3944A4C5" w14:textId="77777777" w:rsidR="005F06A0" w:rsidRPr="00547C8D" w:rsidRDefault="005F06A0" w:rsidP="00F33998">
      <w:pPr>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PSYC 2160. Introduction to Health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Introduction to the contributions of the discipline of psychology to the promotion and maintenance of health, the prevention and treatment of illness, and the improvement of the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system.  Topics include:  the role of stress and physiological factors in illness, chronic pain disorders and pain management</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lifestyle and psychosocial influences on health, and the influence of illness of interpersonal relationships.  </w:t>
      </w:r>
    </w:p>
    <w:p w14:paraId="1971EDB7" w14:textId="77777777" w:rsidR="005F06A0" w:rsidRPr="00547C8D" w:rsidRDefault="005F06A0" w:rsidP="00F33998">
      <w:pPr>
        <w:jc w:val="both"/>
        <w:rPr>
          <w:rFonts w:ascii="BentonSans Comp Regular" w:hAnsi="BentonSans Comp Regular"/>
          <w:b/>
          <w:color w:val="000000" w:themeColor="text1"/>
          <w:sz w:val="20"/>
        </w:rPr>
      </w:pPr>
    </w:p>
    <w:p w14:paraId="42B93848" w14:textId="77777777" w:rsidR="00327FE8" w:rsidRPr="00547C8D" w:rsidRDefault="00327FE8"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2165. Introduction to Community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with grade of C or above.  Social forces, particularly within the context of organizations and/or communities, that affect the development of psychopathology and/or personal competency, with emphasis on preventing psychopathology and increasing competency. Topics include: the concept of prevention; assessment of organizations, communities, and other environments; methods of instituting organizational and community change; evaluating the effects of community interventions; social policy analysis; and ethical issues involved in community work. </w:t>
      </w:r>
    </w:p>
    <w:p w14:paraId="56B101D7" w14:textId="77777777" w:rsidR="00327FE8" w:rsidRPr="00547C8D" w:rsidRDefault="00327FE8" w:rsidP="00F33998">
      <w:pPr>
        <w:jc w:val="both"/>
        <w:rPr>
          <w:rFonts w:ascii="BentonSans Comp Regular" w:hAnsi="BentonSans Comp Regular"/>
          <w:color w:val="000000" w:themeColor="text1"/>
          <w:sz w:val="20"/>
        </w:rPr>
      </w:pPr>
    </w:p>
    <w:p w14:paraId="5FA06D38"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2171. Introduction to Industrial/</w:t>
      </w:r>
      <w:r w:rsidR="0041119C"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Organizational Psychology.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Study of people at work; what motivates people to work and what leads to satisfaction, alienation, or performance; how to lead others; the structure of an organization and processes of communication, decision making, and conflict; socialization through selection and training; measurement of individual contributions; the design of work itself; ways to change; and develop entire organizations. </w:t>
      </w:r>
    </w:p>
    <w:p w14:paraId="288AEE90" w14:textId="77777777" w:rsidR="005F06A0" w:rsidRPr="00547C8D" w:rsidRDefault="005F06A0" w:rsidP="00F33998">
      <w:pPr>
        <w:jc w:val="both"/>
        <w:rPr>
          <w:rFonts w:ascii="BentonSans Comp Regular" w:hAnsi="BentonSans Comp Regular"/>
          <w:b/>
          <w:color w:val="000000" w:themeColor="text1"/>
          <w:sz w:val="20"/>
        </w:rPr>
      </w:pPr>
    </w:p>
    <w:p w14:paraId="74EECF65"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3001. Topics in Psychology.</w:t>
      </w:r>
      <w:r w:rsidRPr="00547C8D">
        <w:rPr>
          <w:rFonts w:ascii="BentonSans Comp Regular" w:hAnsi="BentonSans Comp Regular"/>
          <w:color w:val="000000" w:themeColor="text1"/>
          <w:sz w:val="20"/>
        </w:rPr>
        <w:t xml:space="preserv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1119C" w:rsidRPr="00547C8D">
        <w:rPr>
          <w:rFonts w:ascii="BentonSans Comp Regular" w:hAnsi="BentonSans Comp Regular"/>
          <w:color w:val="000000" w:themeColor="text1"/>
          <w:sz w:val="20"/>
        </w:rPr>
        <w:t xml:space="preserve">PSYC 1101 </w:t>
      </w:r>
      <w:r w:rsidR="009E297B" w:rsidRPr="00547C8D">
        <w:rPr>
          <w:rFonts w:ascii="BentonSans Comp Regular" w:hAnsi="BentonSans Comp Regular"/>
          <w:color w:val="000000" w:themeColor="text1"/>
          <w:sz w:val="20"/>
        </w:rPr>
        <w:t>with grade of C or above</w:t>
      </w:r>
      <w:r w:rsidR="0041119C" w:rsidRPr="00547C8D">
        <w:rPr>
          <w:rFonts w:ascii="BentonSans Comp Regular" w:hAnsi="BentonSans Comp Regular"/>
          <w:color w:val="000000" w:themeColor="text1"/>
          <w:sz w:val="20"/>
        </w:rPr>
        <w:t xml:space="preserve"> and p</w:t>
      </w:r>
      <w:r w:rsidRPr="00547C8D">
        <w:rPr>
          <w:rFonts w:ascii="BentonSans Comp Regular" w:hAnsi="BentonSans Comp Regular"/>
          <w:color w:val="000000" w:themeColor="text1"/>
          <w:sz w:val="20"/>
        </w:rPr>
        <w:t>ermission of instructor</w:t>
      </w:r>
      <w:r w:rsidR="0041119C" w:rsidRPr="00547C8D">
        <w:rPr>
          <w:rFonts w:ascii="BentonSans Comp Regular" w:hAnsi="BentonSans Comp Regular"/>
          <w:color w:val="000000" w:themeColor="text1"/>
          <w:sz w:val="20"/>
        </w:rPr>
        <w:t xml:space="preserve"> (depending on topic)</w:t>
      </w:r>
      <w:r w:rsidRPr="00547C8D">
        <w:rPr>
          <w:rFonts w:ascii="BentonSans Comp Regular" w:hAnsi="BentonSans Comp Regular"/>
          <w:color w:val="000000" w:themeColor="text1"/>
          <w:sz w:val="20"/>
        </w:rPr>
        <w:t xml:space="preserve">. </w:t>
      </w:r>
      <w:r w:rsidR="0041119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Examination of special psychological topics.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89741AB" w14:textId="77777777" w:rsidR="005F06A0" w:rsidRPr="00547C8D" w:rsidRDefault="005F06A0" w:rsidP="00F33998">
      <w:pPr>
        <w:jc w:val="both"/>
        <w:rPr>
          <w:rFonts w:ascii="BentonSans Comp Regular" w:hAnsi="BentonSans Comp Regular"/>
          <w:b/>
          <w:color w:val="000000" w:themeColor="text1"/>
          <w:sz w:val="20"/>
        </w:rPr>
      </w:pPr>
    </w:p>
    <w:p w14:paraId="2DBEE6DC" w14:textId="6FD2F4B4"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PSYC 3002. Topics in Psychological Research. (3)   </w:t>
      </w:r>
      <w:r w:rsidR="003F0B29"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F0B29" w:rsidRPr="00547C8D">
        <w:rPr>
          <w:rFonts w:ascii="BentonSans Comp Regular" w:hAnsi="BentonSans Comp Regular"/>
          <w:color w:val="000000" w:themeColor="text1"/>
          <w:sz w:val="20"/>
        </w:rPr>
        <w:t xml:space="preserve">PSYC 1101, PSYC 2101, and PSYC 2103 with grades of C or above, or </w:t>
      </w:r>
      <w:r w:rsidR="003F0B29"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 xml:space="preserve">ermission of instructor. </w:t>
      </w:r>
      <w:r w:rsidR="003F0B2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Examination of special psychological topics. </w:t>
      </w:r>
      <w:r w:rsidR="003F0B2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Preparation of one or more APA-style research papers required. </w:t>
      </w:r>
      <w:r w:rsidR="003F0B29"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p>
    <w:p w14:paraId="37C5A438" w14:textId="19E12E98"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3111. Psychology of Learning</w:t>
      </w:r>
      <w:r w:rsidR="00EC237D" w:rsidRPr="00547C8D">
        <w:rPr>
          <w:rFonts w:ascii="BentonSans Comp Regular" w:hAnsi="BentonSans Comp Regular"/>
          <w:b/>
          <w:color w:val="000000" w:themeColor="text1"/>
          <w:sz w:val="20"/>
        </w:rPr>
        <w:t xml:space="preserve"> and Memory</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1378F5" w:rsidRPr="00547C8D">
        <w:rPr>
          <w:rFonts w:ascii="BentonSans Comp Regular" w:hAnsi="BentonSans Comp Regular"/>
          <w:color w:val="000000" w:themeColor="text1"/>
          <w:sz w:val="20"/>
        </w:rPr>
        <w:t xml:space="preserve">and PSYC 2113 </w:t>
      </w:r>
      <w:r w:rsidR="009E297B" w:rsidRPr="00547C8D">
        <w:rPr>
          <w:rFonts w:ascii="BentonSans Comp Regular" w:hAnsi="BentonSans Comp Regular"/>
          <w:color w:val="000000" w:themeColor="text1"/>
          <w:sz w:val="20"/>
        </w:rPr>
        <w:t>with grade</w:t>
      </w:r>
      <w:r w:rsidR="001378F5"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1378F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PSYC 2103 is also strongly recommended.  </w:t>
      </w:r>
      <w:r w:rsidR="00EC237D" w:rsidRPr="00547C8D">
        <w:rPr>
          <w:rFonts w:ascii="BentonSans Comp Regular" w:hAnsi="BentonSans Comp Regular"/>
          <w:color w:val="000000" w:themeColor="text1"/>
          <w:sz w:val="20"/>
        </w:rPr>
        <w:t>A consideration of major theories and research results related to learning and memory in humans and animals.</w:t>
      </w:r>
    </w:p>
    <w:p w14:paraId="3439BC3B" w14:textId="77777777" w:rsidR="005F06A0" w:rsidRPr="00547C8D" w:rsidRDefault="005F06A0" w:rsidP="00F33998">
      <w:pPr>
        <w:jc w:val="both"/>
        <w:rPr>
          <w:rFonts w:ascii="BentonSans Comp Regular" w:hAnsi="BentonSans Comp Regular"/>
          <w:color w:val="000000" w:themeColor="text1"/>
          <w:sz w:val="20"/>
        </w:rPr>
      </w:pPr>
    </w:p>
    <w:p w14:paraId="25F6ECA4"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3113. Physiological Psychology. (3)</w:t>
      </w:r>
      <w:r w:rsidRPr="00547C8D">
        <w:rPr>
          <w:rFonts w:ascii="BentonSans Comp Regular" w:hAnsi="BentonSans Comp Regular"/>
          <w:color w:val="000000" w:themeColor="text1"/>
          <w:sz w:val="20"/>
        </w:rPr>
        <w:t xml:space="preserve"> </w:t>
      </w:r>
      <w:r w:rsidR="001378F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w:t>
      </w:r>
      <w:r w:rsidR="001378F5" w:rsidRPr="00547C8D">
        <w:rPr>
          <w:rFonts w:ascii="BentonSans Comp Regular" w:hAnsi="BentonSans Comp Regular"/>
          <w:color w:val="000000" w:themeColor="text1"/>
          <w:sz w:val="20"/>
        </w:rPr>
        <w:t>, PSYC 2101, and PSYC 2113</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1378F5"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The relationship of physiological systems to integrated behavior and an introduction to brain-behavior relationships. Emphasis on neural regulation of behavior. </w:t>
      </w:r>
    </w:p>
    <w:p w14:paraId="0CE114D1" w14:textId="77777777" w:rsidR="005F06A0" w:rsidRPr="00547C8D" w:rsidRDefault="005F06A0" w:rsidP="00F33998">
      <w:pPr>
        <w:jc w:val="both"/>
        <w:rPr>
          <w:rFonts w:ascii="BentonSans Comp Regular" w:hAnsi="BentonSans Comp Regular"/>
          <w:color w:val="000000" w:themeColor="text1"/>
          <w:sz w:val="20"/>
        </w:rPr>
      </w:pPr>
    </w:p>
    <w:p w14:paraId="31E8431C"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3114. Motivation.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1378F5" w:rsidRPr="00547C8D">
        <w:rPr>
          <w:rFonts w:ascii="BentonSans Comp Regular" w:hAnsi="BentonSans Comp Regular"/>
          <w:color w:val="000000" w:themeColor="text1"/>
          <w:sz w:val="20"/>
        </w:rPr>
        <w:t xml:space="preserve">and PSYC 2101 </w:t>
      </w:r>
      <w:r w:rsidR="009E297B" w:rsidRPr="00547C8D">
        <w:rPr>
          <w:rFonts w:ascii="BentonSans Comp Regular" w:hAnsi="BentonSans Comp Regular"/>
          <w:color w:val="000000" w:themeColor="text1"/>
          <w:sz w:val="20"/>
        </w:rPr>
        <w:t>with grade</w:t>
      </w:r>
      <w:r w:rsidR="001378F5"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Current theories and research in the area of motivation. Consideration is given to the role of emotion in human motives. </w:t>
      </w:r>
    </w:p>
    <w:p w14:paraId="1B257AEF"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3115. Sensation and Perception.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6C6A25" w:rsidRPr="00547C8D">
        <w:rPr>
          <w:rFonts w:ascii="BentonSans Comp Regular" w:hAnsi="BentonSans Comp Regular"/>
          <w:color w:val="000000" w:themeColor="text1"/>
          <w:sz w:val="20"/>
        </w:rPr>
        <w:t xml:space="preserve">and PSYC 2113 </w:t>
      </w:r>
      <w:r w:rsidR="009E297B" w:rsidRPr="00547C8D">
        <w:rPr>
          <w:rFonts w:ascii="BentonSans Comp Regular" w:hAnsi="BentonSans Comp Regular"/>
          <w:color w:val="000000" w:themeColor="text1"/>
          <w:sz w:val="20"/>
        </w:rPr>
        <w:t>with grade</w:t>
      </w:r>
      <w:r w:rsidR="006C6A25"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6C6A25" w:rsidRPr="00547C8D">
        <w:rPr>
          <w:rFonts w:ascii="BentonSans Comp Regular" w:hAnsi="BentonSans Comp Regular"/>
          <w:color w:val="000000" w:themeColor="text1"/>
          <w:sz w:val="20"/>
        </w:rPr>
        <w:t>, or permission of instructor</w:t>
      </w:r>
      <w:r w:rsidRPr="00547C8D">
        <w:rPr>
          <w:rFonts w:ascii="BentonSans Comp Regular" w:hAnsi="BentonSans Comp Regular"/>
          <w:color w:val="000000" w:themeColor="text1"/>
          <w:sz w:val="20"/>
        </w:rPr>
        <w:t xml:space="preserve">.  Introduction to the sensory and perceptual processes that provide the means to experience and make sense of the physical world in which we live.  Topics include:  discussions of how sensory data are acquired, processed, and interpreted.  </w:t>
      </w:r>
    </w:p>
    <w:p w14:paraId="07E9D195" w14:textId="77777777" w:rsidR="005F06A0" w:rsidRPr="00547C8D" w:rsidRDefault="005F06A0" w:rsidP="00F33998">
      <w:pPr>
        <w:jc w:val="both"/>
        <w:rPr>
          <w:rFonts w:ascii="BentonSans Comp Regular" w:hAnsi="BentonSans Comp Regular"/>
          <w:color w:val="000000" w:themeColor="text1"/>
          <w:sz w:val="20"/>
        </w:rPr>
      </w:pPr>
    </w:p>
    <w:p w14:paraId="301A01CB"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3116. Human Cognitive Processes.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w:t>
      </w:r>
      <w:r w:rsidR="00A868DA" w:rsidRPr="00547C8D">
        <w:rPr>
          <w:rFonts w:ascii="BentonSans Comp Regular" w:hAnsi="BentonSans Comp Regular"/>
          <w:color w:val="000000" w:themeColor="text1"/>
          <w:sz w:val="20"/>
        </w:rPr>
        <w:t xml:space="preserve"> and PSYC 2113</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w:t>
      </w:r>
      <w:r w:rsidR="00A868DA"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A868DA" w:rsidRPr="00547C8D">
        <w:rPr>
          <w:rFonts w:ascii="BentonSans Comp Regular" w:hAnsi="BentonSans Comp Regular"/>
          <w:color w:val="000000" w:themeColor="text1"/>
          <w:sz w:val="20"/>
        </w:rPr>
        <w:t>, or permission of instructor</w:t>
      </w:r>
      <w:r w:rsidRPr="00547C8D">
        <w:rPr>
          <w:rFonts w:ascii="BentonSans Comp Regular" w:hAnsi="BentonSans Comp Regular"/>
          <w:color w:val="000000" w:themeColor="text1"/>
          <w:sz w:val="20"/>
        </w:rPr>
        <w:t xml:space="preserve">.  Processes involved in such complex human behaviors as language (acquisition and usage), memory, and problem solving, with emphasis upon experimental findings and current theories. </w:t>
      </w:r>
    </w:p>
    <w:p w14:paraId="70C39937" w14:textId="77777777" w:rsidR="005F06A0" w:rsidRPr="00547C8D" w:rsidRDefault="005F06A0" w:rsidP="00F33998">
      <w:pPr>
        <w:jc w:val="both"/>
        <w:rPr>
          <w:rFonts w:ascii="BentonSans Comp Regular" w:hAnsi="BentonSans Comp Regular"/>
          <w:color w:val="000000" w:themeColor="text1"/>
          <w:sz w:val="20"/>
        </w:rPr>
      </w:pPr>
    </w:p>
    <w:p w14:paraId="2F3146C5"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3122. Cognitive and Language Development.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7431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PSYC 1101</w:t>
      </w:r>
      <w:r w:rsidR="00B7431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PSYC </w:t>
      </w:r>
      <w:r w:rsidR="00B7431B" w:rsidRPr="00547C8D">
        <w:rPr>
          <w:rFonts w:ascii="BentonSans Comp Regular" w:hAnsi="BentonSans Comp Regular"/>
          <w:color w:val="000000" w:themeColor="text1"/>
          <w:sz w:val="20"/>
        </w:rPr>
        <w:t xml:space="preserve">2113 or PSYC </w:t>
      </w:r>
      <w:r w:rsidRPr="00547C8D">
        <w:rPr>
          <w:rFonts w:ascii="BentonSans Comp Regular" w:hAnsi="BentonSans Comp Regular"/>
          <w:color w:val="000000" w:themeColor="text1"/>
          <w:sz w:val="20"/>
        </w:rPr>
        <w:t>2120</w:t>
      </w:r>
      <w:r w:rsidR="00B7431B" w:rsidRPr="00547C8D">
        <w:rPr>
          <w:rFonts w:ascii="BentonSans Comp Regular" w:hAnsi="BentonSans Comp Regular"/>
          <w:color w:val="000000" w:themeColor="text1"/>
          <w:sz w:val="20"/>
        </w:rPr>
        <w:t xml:space="preserve">; with </w:t>
      </w:r>
      <w:r w:rsidR="00B06DE0" w:rsidRPr="00547C8D">
        <w:rPr>
          <w:rFonts w:ascii="BentonSans Comp Regular" w:hAnsi="BentonSans Comp Regular"/>
          <w:color w:val="000000" w:themeColor="text1"/>
          <w:sz w:val="20"/>
        </w:rPr>
        <w:t>grades of C or above</w:t>
      </w:r>
      <w:r w:rsidRPr="00547C8D">
        <w:rPr>
          <w:rFonts w:ascii="BentonSans Comp Regular" w:hAnsi="BentonSans Comp Regular"/>
          <w:color w:val="000000" w:themeColor="text1"/>
          <w:sz w:val="20"/>
        </w:rPr>
        <w:t xml:space="preserve">.  Theory and research on the development of thought and language in children, including such topics as theories of cognitive development, the development of perception, representation of knowledge, memory, language, and problem solving. </w:t>
      </w:r>
    </w:p>
    <w:p w14:paraId="1074CCF6" w14:textId="77777777" w:rsidR="005F06A0" w:rsidRPr="00547C8D" w:rsidRDefault="005F06A0" w:rsidP="00F33998">
      <w:pPr>
        <w:jc w:val="both"/>
        <w:rPr>
          <w:rFonts w:ascii="BentonSans Comp Regular" w:hAnsi="BentonSans Comp Regular"/>
          <w:color w:val="000000" w:themeColor="text1"/>
          <w:sz w:val="20"/>
        </w:rPr>
      </w:pPr>
    </w:p>
    <w:p w14:paraId="6BE7A13A"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3123. Social and Personality Development.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w:t>
      </w:r>
      <w:r w:rsidR="00B7431B"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PSYC 21</w:t>
      </w:r>
      <w:r w:rsidR="00B7431B" w:rsidRPr="00547C8D">
        <w:rPr>
          <w:rFonts w:ascii="BentonSans Comp Regular" w:hAnsi="BentonSans Comp Regular"/>
          <w:color w:val="000000" w:themeColor="text1"/>
          <w:sz w:val="20"/>
        </w:rPr>
        <w:t>30 or PSYC 3135;</w:t>
      </w:r>
      <w:r w:rsidR="00B06DE0" w:rsidRPr="00547C8D">
        <w:rPr>
          <w:rFonts w:ascii="BentonSans Comp Regular" w:hAnsi="BentonSans Comp Regular"/>
          <w:color w:val="000000" w:themeColor="text1"/>
          <w:sz w:val="20"/>
        </w:rPr>
        <w:t xml:space="preserve"> with grades of C or above</w:t>
      </w:r>
      <w:r w:rsidRPr="00547C8D">
        <w:rPr>
          <w:rFonts w:ascii="BentonSans Comp Regular" w:hAnsi="BentonSans Comp Regular"/>
          <w:color w:val="000000" w:themeColor="text1"/>
          <w:sz w:val="20"/>
        </w:rPr>
        <w:t xml:space="preserve">.  Social and personality development of children, including such topics as infant social behavior, socialization practices, independence and achievement, aggression, sex-role development, and moral development. </w:t>
      </w:r>
    </w:p>
    <w:p w14:paraId="30212030" w14:textId="77777777" w:rsidR="005F06A0" w:rsidRPr="00547C8D" w:rsidRDefault="005F06A0" w:rsidP="00F33998">
      <w:pPr>
        <w:jc w:val="both"/>
        <w:rPr>
          <w:rFonts w:ascii="BentonSans Comp Regular" w:hAnsi="BentonSans Comp Regular"/>
          <w:b/>
          <w:color w:val="000000" w:themeColor="text1"/>
          <w:sz w:val="20"/>
        </w:rPr>
      </w:pPr>
    </w:p>
    <w:p w14:paraId="01DC9D7E" w14:textId="2AE21E30"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3125. Olde</w:t>
      </w:r>
      <w:r w:rsidR="00197C58" w:rsidRPr="00547C8D">
        <w:rPr>
          <w:rFonts w:ascii="BentonSans Comp Regular" w:hAnsi="BentonSans Comp Regular"/>
          <w:b/>
          <w:color w:val="000000" w:themeColor="text1"/>
          <w:sz w:val="20"/>
        </w:rPr>
        <w:t>r Worker and Retirement. (3)</w:t>
      </w:r>
      <w:r w:rsidRPr="00547C8D">
        <w:rPr>
          <w:rFonts w:ascii="BentonSans Comp Regular" w:hAnsi="BentonSans Comp Regular"/>
          <w:b/>
          <w:color w:val="000000" w:themeColor="text1"/>
          <w:sz w:val="20"/>
        </w:rPr>
        <w:t xml:space="preserve"> </w:t>
      </w:r>
      <w:r w:rsidR="009E057C"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197C58" w:rsidRPr="00547C8D">
        <w:rPr>
          <w:rFonts w:ascii="BentonSans Comp Regular" w:hAnsi="BentonSans Comp Regular"/>
          <w:color w:val="000000" w:themeColor="text1"/>
          <w:sz w:val="20"/>
        </w:rPr>
        <w:t xml:space="preserve"> GRNT 3125 and SOCY 3125.  </w:t>
      </w:r>
      <w:r w:rsidRPr="00547C8D">
        <w:rPr>
          <w:rFonts w:ascii="BentonSans Comp Regular" w:hAnsi="BentonSans Comp Regular"/>
          <w:color w:val="000000" w:themeColor="text1"/>
          <w:sz w:val="20"/>
        </w:rPr>
        <w:t xml:space="preserve">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0792AC44" w14:textId="77777777" w:rsidR="005F06A0" w:rsidRPr="00547C8D" w:rsidRDefault="005F06A0" w:rsidP="00F33998">
      <w:pPr>
        <w:jc w:val="both"/>
        <w:rPr>
          <w:rFonts w:ascii="BentonSans Comp Regular" w:hAnsi="BentonSans Comp Regular"/>
          <w:b/>
          <w:color w:val="000000" w:themeColor="text1"/>
          <w:sz w:val="20"/>
        </w:rPr>
      </w:pPr>
    </w:p>
    <w:p w14:paraId="20E756BE"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3135. Psychology of Personality.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641D46" w:rsidRPr="00547C8D">
        <w:rPr>
          <w:rFonts w:ascii="BentonSans Comp Regular" w:hAnsi="BentonSans Comp Regular"/>
          <w:color w:val="000000" w:themeColor="text1"/>
          <w:sz w:val="20"/>
        </w:rPr>
        <w:t xml:space="preserve">and PSYC 2101 </w:t>
      </w:r>
      <w:r w:rsidR="009E297B" w:rsidRPr="00547C8D">
        <w:rPr>
          <w:rFonts w:ascii="BentonSans Comp Regular" w:hAnsi="BentonSans Comp Regular"/>
          <w:color w:val="000000" w:themeColor="text1"/>
          <w:sz w:val="20"/>
        </w:rPr>
        <w:t>with grade</w:t>
      </w:r>
      <w:r w:rsidR="00641D46"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Current personality theories. Consideration given to psychoanalytic, physiological, trait and factor, the perceptual viewpoints in the light of contemporary research. </w:t>
      </w:r>
    </w:p>
    <w:p w14:paraId="65F77DAB" w14:textId="77777777" w:rsidR="005F06A0" w:rsidRPr="00547C8D" w:rsidRDefault="005F06A0" w:rsidP="00F33998">
      <w:pPr>
        <w:jc w:val="both"/>
        <w:rPr>
          <w:rFonts w:ascii="BentonSans Comp Regular" w:hAnsi="BentonSans Comp Regular"/>
          <w:color w:val="000000" w:themeColor="text1"/>
          <w:sz w:val="20"/>
        </w:rPr>
      </w:pPr>
    </w:p>
    <w:p w14:paraId="629D0517"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3136. Sexual Behavior.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641D46" w:rsidRPr="00547C8D">
        <w:rPr>
          <w:rFonts w:ascii="BentonSans Comp Regular" w:hAnsi="BentonSans Comp Regular"/>
          <w:color w:val="000000" w:themeColor="text1"/>
          <w:sz w:val="20"/>
        </w:rPr>
        <w:t xml:space="preserve">and PSYC 2113 </w:t>
      </w:r>
      <w:r w:rsidR="009E297B" w:rsidRPr="00547C8D">
        <w:rPr>
          <w:rFonts w:ascii="BentonSans Comp Regular" w:hAnsi="BentonSans Comp Regular"/>
          <w:color w:val="000000" w:themeColor="text1"/>
          <w:sz w:val="20"/>
        </w:rPr>
        <w:t>with grade</w:t>
      </w:r>
      <w:r w:rsidR="00641D46"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Pr="00547C8D">
        <w:rPr>
          <w:rFonts w:ascii="BentonSans Comp Regular" w:hAnsi="BentonSans Comp Regular"/>
          <w:color w:val="000000" w:themeColor="text1"/>
          <w:sz w:val="20"/>
        </w:rPr>
        <w:t xml:space="preserve">.  Explores the psychology of sexual behavior, including providing an overview of the major psychological theories, providing an understanding of the psychological factors that </w:t>
      </w:r>
      <w:r w:rsidRPr="00547C8D">
        <w:rPr>
          <w:rFonts w:ascii="BentonSans Comp Regular" w:hAnsi="BentonSans Comp Regular"/>
          <w:color w:val="000000" w:themeColor="text1"/>
          <w:sz w:val="20"/>
        </w:rPr>
        <w:lastRenderedPageBreak/>
        <w:t xml:space="preserve">affect human sexual behavior, and examining current issues and controversies related to sexuality such as sexual dysfunction and sexual offenses. </w:t>
      </w:r>
    </w:p>
    <w:p w14:paraId="3CD91E2B" w14:textId="77777777" w:rsidR="005F06A0" w:rsidRPr="00547C8D" w:rsidRDefault="005F06A0" w:rsidP="00F33998">
      <w:pPr>
        <w:jc w:val="both"/>
        <w:rPr>
          <w:rFonts w:ascii="BentonSans Comp Regular" w:hAnsi="BentonSans Comp Regular"/>
          <w:color w:val="000000" w:themeColor="text1"/>
          <w:sz w:val="20"/>
        </w:rPr>
      </w:pPr>
    </w:p>
    <w:p w14:paraId="70673727"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3140. Basic Processes in Psychological Assessment.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41D4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PSYC 1101</w:t>
      </w:r>
      <w:r w:rsidR="00641D46" w:rsidRPr="00547C8D">
        <w:rPr>
          <w:rFonts w:ascii="BentonSans Comp Regular" w:hAnsi="BentonSans Comp Regular"/>
          <w:color w:val="000000" w:themeColor="text1"/>
          <w:sz w:val="20"/>
        </w:rPr>
        <w:t>, PSYC 2101, and PSYC 2103;</w:t>
      </w:r>
      <w:r w:rsidRPr="00547C8D">
        <w:rPr>
          <w:rFonts w:ascii="BentonSans Comp Regular" w:hAnsi="BentonSans Comp Regular"/>
          <w:color w:val="000000" w:themeColor="text1"/>
          <w:sz w:val="20"/>
        </w:rPr>
        <w:t xml:space="preserve"> and STAT 1220, STAT 1221, or STAT 1222</w:t>
      </w:r>
      <w:r w:rsidR="00641D46" w:rsidRPr="00547C8D">
        <w:rPr>
          <w:rFonts w:ascii="BentonSans Comp Regular" w:hAnsi="BentonSans Comp Regular"/>
          <w:color w:val="000000" w:themeColor="text1"/>
          <w:sz w:val="20"/>
        </w:rPr>
        <w:t>; all</w:t>
      </w:r>
      <w:r w:rsidRPr="00547C8D">
        <w:rPr>
          <w:rFonts w:ascii="BentonSans Comp Regular" w:hAnsi="BentonSans Comp Regular"/>
          <w:color w:val="000000" w:themeColor="text1"/>
          <w:sz w:val="20"/>
        </w:rPr>
        <w:t xml:space="preserve"> with grades of C or above. </w:t>
      </w:r>
      <w:r w:rsidR="00641D4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Psychological testing, including scaling procedures, reliability and validity, correlational techniques used in test construction, a review of various kinds of psychological tests, and basic approaches to test interpretation. </w:t>
      </w:r>
    </w:p>
    <w:p w14:paraId="42BBC3B6" w14:textId="77777777" w:rsidR="005F06A0" w:rsidRPr="00547C8D" w:rsidRDefault="005F06A0" w:rsidP="00F33998">
      <w:pPr>
        <w:jc w:val="both"/>
        <w:rPr>
          <w:rFonts w:ascii="BentonSans Comp Regular" w:hAnsi="BentonSans Comp Regular"/>
          <w:color w:val="000000" w:themeColor="text1"/>
          <w:sz w:val="20"/>
        </w:rPr>
      </w:pPr>
    </w:p>
    <w:p w14:paraId="384FF05D"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3152. Child Psychopathology.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PSYC 2120, and PSYC </w:t>
      </w:r>
      <w:r w:rsidR="006142D9"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151 with grades of C or above.  Principles of classification, assessment and treatment of children and adolescents who display deviant affective, cognitive, and social behavior. </w:t>
      </w:r>
    </w:p>
    <w:p w14:paraId="384D701E" w14:textId="77777777" w:rsidR="000A2D42" w:rsidRPr="00547C8D" w:rsidRDefault="000A2D42" w:rsidP="00F33998">
      <w:pPr>
        <w:jc w:val="both"/>
        <w:rPr>
          <w:rFonts w:ascii="BentonSans Comp Regular" w:hAnsi="BentonSans Comp Regular"/>
          <w:b/>
          <w:color w:val="000000" w:themeColor="text1"/>
          <w:sz w:val="20"/>
        </w:rPr>
      </w:pPr>
    </w:p>
    <w:p w14:paraId="3786EDDC" w14:textId="77777777"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PSYC 3153. Introduction to Clinical Psychology.</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PSYC 1101 and PSYC </w:t>
      </w:r>
      <w:r w:rsidR="006142D9" w:rsidRPr="00547C8D">
        <w:rPr>
          <w:rFonts w:ascii="BentonSans Comp Regular" w:hAnsi="BentonSans Comp Regular"/>
          <w:snapToGrid/>
          <w:color w:val="000000" w:themeColor="text1"/>
          <w:sz w:val="20"/>
        </w:rPr>
        <w:t>2</w:t>
      </w:r>
      <w:r w:rsidRPr="00547C8D">
        <w:rPr>
          <w:rFonts w:ascii="BentonSans Comp Regular" w:hAnsi="BentonSans Comp Regular"/>
          <w:snapToGrid/>
          <w:color w:val="000000" w:themeColor="text1"/>
          <w:sz w:val="20"/>
        </w:rPr>
        <w:t>151</w:t>
      </w:r>
      <w:r w:rsidR="00B06DE0" w:rsidRPr="00547C8D">
        <w:rPr>
          <w:rFonts w:ascii="BentonSans Comp Regular" w:hAnsi="BentonSans Comp Regular"/>
          <w:snapToGrid/>
          <w:color w:val="000000" w:themeColor="text1"/>
          <w:sz w:val="20"/>
        </w:rPr>
        <w:t xml:space="preserve"> with grades of C or above</w:t>
      </w:r>
      <w:r w:rsidRPr="00547C8D">
        <w:rPr>
          <w:rFonts w:ascii="BentonSans Comp Regular" w:hAnsi="BentonSans Comp Regular"/>
          <w:snapToGrid/>
          <w:color w:val="000000" w:themeColor="text1"/>
          <w:sz w:val="20"/>
        </w:rPr>
        <w:t xml:space="preserve">.  Overview of the field of clinical psychology, including the theory and practice of discipline.  </w:t>
      </w:r>
    </w:p>
    <w:p w14:paraId="4E5FE49E" w14:textId="77777777" w:rsidR="005F06A0" w:rsidRPr="00547C8D" w:rsidRDefault="005F06A0" w:rsidP="00F33998">
      <w:pPr>
        <w:jc w:val="both"/>
        <w:rPr>
          <w:rFonts w:ascii="BentonSans Comp Regular" w:hAnsi="BentonSans Comp Regular"/>
          <w:b/>
          <w:color w:val="000000" w:themeColor="text1"/>
          <w:sz w:val="20"/>
        </w:rPr>
      </w:pPr>
    </w:p>
    <w:p w14:paraId="4FD2571E"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3172. Psychology of Personnel: Employee Selection and Classification.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2171 or permission of instructor.  Methods, techniques, and procedures used to select and classify employees. </w:t>
      </w:r>
    </w:p>
    <w:p w14:paraId="5364EBF2" w14:textId="77777777" w:rsidR="005F06A0" w:rsidRPr="00547C8D" w:rsidRDefault="005F06A0" w:rsidP="00F33998">
      <w:pPr>
        <w:jc w:val="both"/>
        <w:rPr>
          <w:rFonts w:ascii="BentonSans Comp Regular" w:hAnsi="BentonSans Comp Regular"/>
          <w:b/>
          <w:color w:val="000000" w:themeColor="text1"/>
          <w:sz w:val="20"/>
        </w:rPr>
      </w:pPr>
    </w:p>
    <w:p w14:paraId="3F581134" w14:textId="77777777" w:rsidR="005F06A0" w:rsidRPr="00547C8D" w:rsidRDefault="005F06A0" w:rsidP="00F33998">
      <w:pPr>
        <w:jc w:val="both"/>
        <w:rPr>
          <w:rFonts w:ascii="BentonSans Comp Regular" w:hAnsi="BentonSans Comp Regular"/>
          <w:bCs/>
          <w:i/>
          <w:iCs/>
          <w:color w:val="000000" w:themeColor="text1"/>
          <w:sz w:val="20"/>
        </w:rPr>
      </w:pPr>
      <w:r w:rsidRPr="00547C8D">
        <w:rPr>
          <w:rFonts w:ascii="BentonSans Comp Regular" w:hAnsi="BentonSans Comp Regular"/>
          <w:b/>
          <w:color w:val="000000" w:themeColor="text1"/>
          <w:sz w:val="20"/>
        </w:rPr>
        <w:t xml:space="preserve">PSYC 3174. Organizational Psychology.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PSYC 2171 </w:t>
      </w:r>
      <w:r w:rsidR="009E297B" w:rsidRPr="00547C8D">
        <w:rPr>
          <w:rFonts w:ascii="BentonSans Comp Regular" w:hAnsi="BentonSans Comp Regular"/>
          <w:bCs/>
          <w:color w:val="000000" w:themeColor="text1"/>
          <w:sz w:val="20"/>
        </w:rPr>
        <w:t>with grade of C or above</w:t>
      </w:r>
      <w:r w:rsidRPr="00547C8D">
        <w:rPr>
          <w:rFonts w:ascii="BentonSans Comp Regular" w:hAnsi="BentonSans Comp Regular"/>
          <w:bCs/>
          <w:color w:val="000000" w:themeColor="text1"/>
          <w:sz w:val="20"/>
        </w:rPr>
        <w:t xml:space="preserve">. Application of psychological principles to group and organizational levels of analysis, with emphasis on work teams and business organizations.  Topics include: group dynamics, teams and empowerment, organizational culture and diversity, and organization development and change.  </w:t>
      </w:r>
    </w:p>
    <w:p w14:paraId="3098D8A0" w14:textId="77777777" w:rsidR="005F06A0" w:rsidRPr="00547C8D" w:rsidRDefault="005F06A0" w:rsidP="00F33998">
      <w:pPr>
        <w:jc w:val="both"/>
        <w:rPr>
          <w:rFonts w:ascii="BentonSans Comp Regular" w:hAnsi="BentonSans Comp Regular"/>
          <w:bCs/>
          <w:i/>
          <w:iCs/>
          <w:color w:val="000000" w:themeColor="text1"/>
          <w:sz w:val="20"/>
        </w:rPr>
      </w:pPr>
    </w:p>
    <w:p w14:paraId="72BB38B4" w14:textId="775341D0" w:rsidR="005F06A0" w:rsidRPr="00547C8D" w:rsidRDefault="005F06A0" w:rsidP="00F33998">
      <w:pPr>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PSYC 3216. Introduction to Cognitive Science.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ITCS 3216</w:t>
      </w:r>
      <w:r w:rsidR="009727E9" w:rsidRPr="00547C8D">
        <w:rPr>
          <w:rFonts w:ascii="BentonSans Comp Regular" w:hAnsi="BentonSans Comp Regular"/>
          <w:color w:val="000000" w:themeColor="text1"/>
          <w:sz w:val="20"/>
        </w:rPr>
        <w:t xml:space="preserve"> and ITIS 3216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308BE" w:rsidRPr="00547C8D">
        <w:rPr>
          <w:rFonts w:ascii="BentonSans Comp Regular" w:hAnsi="BentonSans Comp Regular"/>
          <w:color w:val="000000" w:themeColor="text1"/>
          <w:sz w:val="20"/>
        </w:rPr>
        <w:t xml:space="preserve"> </w:t>
      </w:r>
      <w:r w:rsidR="00666D91" w:rsidRPr="00547C8D">
        <w:rPr>
          <w:rFonts w:ascii="BentonSans Comp Regular" w:hAnsi="BentonSans Comp Regular"/>
          <w:color w:val="000000" w:themeColor="text1"/>
          <w:sz w:val="20"/>
        </w:rPr>
        <w:t xml:space="preserve">PSYC 1101 with grade of C or above, or permission of department.  </w:t>
      </w:r>
      <w:r w:rsidRPr="00547C8D">
        <w:rPr>
          <w:rFonts w:ascii="BentonSans Comp Regular" w:hAnsi="BentonSans Comp Regular"/>
          <w:color w:val="000000" w:themeColor="text1"/>
          <w:sz w:val="20"/>
        </w:rPr>
        <w:t xml:space="preserve">Interdisciplinary introduction to the science of the mind.  Broad coverage of such topics as philosophy of mind; human memory processes; reasoning and problem solving; artificial intelligence; language processing (human and machine); neural structures and processes; and vision.  </w:t>
      </w:r>
    </w:p>
    <w:p w14:paraId="137B55A4" w14:textId="77777777" w:rsidR="005F06A0" w:rsidRPr="00547C8D" w:rsidRDefault="005F06A0" w:rsidP="00F33998">
      <w:pPr>
        <w:jc w:val="both"/>
        <w:rPr>
          <w:rFonts w:ascii="BentonSans Comp Regular" w:hAnsi="BentonSans Comp Regular"/>
          <w:b/>
          <w:color w:val="000000" w:themeColor="text1"/>
          <w:sz w:val="20"/>
        </w:rPr>
      </w:pPr>
    </w:p>
    <w:p w14:paraId="0FFBE86A" w14:textId="22F808DB"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3405. Practicum in Applied Psychology.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permission of instructor and department.  Work in practical settings related to psychology under the supervision of a faculty member.  </w:t>
      </w:r>
      <w:r w:rsidR="004E5D7D" w:rsidRPr="00547C8D">
        <w:rPr>
          <w:rFonts w:ascii="BentonSans Comp Regular" w:hAnsi="BentonSans Comp Regular"/>
          <w:i/>
          <w:color w:val="000000" w:themeColor="text1"/>
          <w:sz w:val="20"/>
        </w:rPr>
        <w:t>May be repeated for credit with permission of department.</w:t>
      </w:r>
      <w:r w:rsidRPr="00547C8D">
        <w:rPr>
          <w:rFonts w:ascii="BentonSans Comp Regular" w:hAnsi="BentonSans Comp Regular"/>
          <w:color w:val="000000" w:themeColor="text1"/>
          <w:sz w:val="20"/>
        </w:rPr>
        <w:t xml:space="preserve">  Students must obtain approval in the semester preceding the semester in which the practicum is to be taken.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color w:val="000000" w:themeColor="text1"/>
          <w:sz w:val="20"/>
        </w:rPr>
        <w:t xml:space="preserve"> </w:t>
      </w:r>
    </w:p>
    <w:p w14:paraId="4E0FD1EB" w14:textId="77777777" w:rsidR="005F06A0" w:rsidRPr="00547C8D" w:rsidRDefault="005F06A0" w:rsidP="00F33998">
      <w:pPr>
        <w:jc w:val="both"/>
        <w:rPr>
          <w:rFonts w:ascii="BentonSans Comp Regular" w:hAnsi="BentonSans Comp Regular"/>
          <w:b/>
          <w:color w:val="000000" w:themeColor="text1"/>
          <w:sz w:val="20"/>
        </w:rPr>
      </w:pPr>
    </w:p>
    <w:p w14:paraId="4FF5130A" w14:textId="7B8A9ED5" w:rsidR="00445810" w:rsidRPr="00547C8D" w:rsidRDefault="0044581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3407. Service Learning in Psychology. </w:t>
      </w:r>
      <w:r w:rsidR="003155B1" w:rsidRPr="00547C8D">
        <w:rPr>
          <w:rFonts w:ascii="BentonSans Comp Regular" w:hAnsi="BentonSans Comp Regular"/>
          <w:b/>
          <w:color w:val="000000" w:themeColor="text1"/>
          <w:sz w:val="20"/>
        </w:rPr>
        <w:t>(1 to 4)</w:t>
      </w:r>
      <w:r w:rsidRPr="00547C8D">
        <w:rPr>
          <w:rFonts w:ascii="BentonSans Comp Regular" w:hAnsi="BentonSans Comp Regular"/>
          <w:b/>
          <w:color w:val="000000" w:themeColor="text1"/>
          <w:sz w:val="20"/>
        </w:rPr>
        <w:t xml:space="preserve"> (SL)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Work in practical settings related to psychology.  Practicum setting may be local or international.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 pass/no credit basis.</w:t>
      </w:r>
      <w:r w:rsidRPr="00547C8D">
        <w:rPr>
          <w:rFonts w:ascii="BentonSans Comp Regular" w:hAnsi="BentonSans Comp Regular"/>
          <w:color w:val="000000" w:themeColor="text1"/>
          <w:sz w:val="20"/>
        </w:rPr>
        <w:t xml:space="preserve">  </w:t>
      </w:r>
    </w:p>
    <w:p w14:paraId="07E84B57" w14:textId="77777777" w:rsidR="00445810" w:rsidRPr="00547C8D" w:rsidRDefault="00445810" w:rsidP="00F33998">
      <w:pPr>
        <w:jc w:val="both"/>
        <w:rPr>
          <w:rFonts w:ascii="BentonSans Comp Regular" w:hAnsi="BentonSans Comp Regular"/>
          <w:color w:val="000000" w:themeColor="text1"/>
          <w:sz w:val="20"/>
        </w:rPr>
      </w:pPr>
    </w:p>
    <w:p w14:paraId="759F00E0" w14:textId="5AD8D538"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3806. Undergraduate Research Assistantship.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Psychology major, and a GPA above 2.0.  Assist faculty with current research projects. </w:t>
      </w:r>
      <w:r w:rsidR="00F430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Exact duties </w:t>
      </w:r>
      <w:r w:rsidR="00F430FE" w:rsidRPr="00547C8D">
        <w:rPr>
          <w:rFonts w:ascii="BentonSans Comp Regular" w:hAnsi="BentonSans Comp Regular"/>
          <w:color w:val="000000" w:themeColor="text1"/>
          <w:sz w:val="20"/>
        </w:rPr>
        <w:t>depend on</w:t>
      </w:r>
      <w:r w:rsidRPr="00547C8D">
        <w:rPr>
          <w:rFonts w:ascii="BentonSans Comp Regular" w:hAnsi="BentonSans Comp Regular"/>
          <w:color w:val="000000" w:themeColor="text1"/>
          <w:sz w:val="20"/>
        </w:rPr>
        <w:t xml:space="preserve"> hours enrolled and the needs of the instructor.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r w:rsidR="00F430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tudent</w:t>
      </w:r>
      <w:r w:rsidR="00F430FE"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 must obtain approval from the instructor listed in the schedule of classes in the semester preceding the semester in which the course is to be taken. </w:t>
      </w:r>
    </w:p>
    <w:p w14:paraId="6FF17B05" w14:textId="3A6F4B34" w:rsidR="005F06A0" w:rsidRDefault="005F06A0" w:rsidP="00F33998">
      <w:pPr>
        <w:jc w:val="both"/>
        <w:rPr>
          <w:rFonts w:ascii="BentonSans Comp Regular" w:hAnsi="BentonSans Comp Regular"/>
          <w:color w:val="000000" w:themeColor="text1"/>
          <w:sz w:val="20"/>
        </w:rPr>
      </w:pPr>
    </w:p>
    <w:p w14:paraId="28721A1D" w14:textId="0863DB2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3808. Undergraduate Teaching Assistantship.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Psychology major,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overall GPA of 2.75 or above, and a Psychology GPA of 3.0 or above. </w:t>
      </w:r>
      <w:r w:rsidR="008C4EB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Undergraduate teaching assistants (UGTAs) assist faculty with the administration of courses, hold review and practice sessions for students needing assistance.</w:t>
      </w:r>
      <w:r w:rsidR="008C4EB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All UGTAs </w:t>
      </w:r>
      <w:r w:rsidR="006117B5"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expected to meet with the supervising faculty member once a week, attend all class meetings of the course in which they are assisting, hold a minimum of two office hours per week, and complete other activities as requested by the instructor. </w:t>
      </w:r>
      <w:r w:rsidR="008C4EB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wanting to become UGTAs may apply to the faculty listed in the schedule of classes as PSYC 3808 instructors. The selection process is competitive. </w:t>
      </w:r>
      <w:r w:rsidRPr="00547C8D">
        <w:rPr>
          <w:rFonts w:ascii="BentonSans Comp Regular" w:hAnsi="BentonSans Comp Regular"/>
          <w:i/>
          <w:color w:val="000000" w:themeColor="text1"/>
          <w:sz w:val="20"/>
        </w:rPr>
        <w:t xml:space="preserve">May be repeated </w:t>
      </w:r>
      <w:r w:rsidR="004E5D7D" w:rsidRPr="00547C8D">
        <w:rPr>
          <w:rFonts w:ascii="BentonSans Comp Regular" w:hAnsi="BentonSans Comp Regular"/>
          <w:i/>
          <w:color w:val="000000" w:themeColor="text1"/>
          <w:sz w:val="20"/>
        </w:rPr>
        <w:t>for credit</w:t>
      </w:r>
      <w:r w:rsidRPr="00547C8D">
        <w:rPr>
          <w:rFonts w:ascii="BentonSans Comp Regular" w:hAnsi="BentonSans Comp Regular"/>
          <w:i/>
          <w:color w:val="000000" w:themeColor="text1"/>
          <w:sz w:val="20"/>
        </w:rPr>
        <w:t>.</w:t>
      </w:r>
      <w:r w:rsidR="004E5D7D"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3C6084E8" w14:textId="4975F4EA" w:rsidR="005F06A0" w:rsidRPr="00547C8D" w:rsidRDefault="005F06A0" w:rsidP="00F33998">
      <w:pPr>
        <w:jc w:val="both"/>
        <w:rPr>
          <w:rFonts w:ascii="BentonSans Comp Regular" w:hAnsi="BentonSans Comp Regular"/>
          <w:color w:val="000000" w:themeColor="text1"/>
          <w:sz w:val="20"/>
        </w:rPr>
      </w:pPr>
    </w:p>
    <w:p w14:paraId="2DD98C49" w14:textId="4B118681" w:rsidR="00E002B3" w:rsidRPr="00547C8D" w:rsidRDefault="00E002B3"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PSYC 4006. Advanced Topics in Psychology. (3)</w:t>
      </w:r>
      <w:r w:rsidRPr="00547C8D">
        <w:rPr>
          <w:rFonts w:ascii="BentonSans Comp Regular" w:hAnsi="BentonSans Comp Regular"/>
          <w:color w:val="000000" w:themeColor="text1"/>
          <w:sz w:val="20"/>
        </w:rPr>
        <w:t xml:space="preserve">  Prerequisite(s): Psychology major; Senior standing; PSYC 1101; PSYC 2101; PSYC 2103</w:t>
      </w:r>
      <w:r w:rsidR="00982F91" w:rsidRPr="00547C8D">
        <w:rPr>
          <w:rFonts w:ascii="BentonSans Comp Regular" w:hAnsi="BentonSans Comp Regular"/>
          <w:color w:val="000000" w:themeColor="text1"/>
          <w:sz w:val="20"/>
        </w:rPr>
        <w:t xml:space="preserve"> or PSYC 2104</w:t>
      </w:r>
      <w:r w:rsidRPr="00547C8D">
        <w:rPr>
          <w:rFonts w:ascii="BentonSans Comp Regular" w:hAnsi="BentonSans Comp Regular"/>
          <w:color w:val="000000" w:themeColor="text1"/>
          <w:sz w:val="20"/>
        </w:rPr>
        <w:t xml:space="preserve">; and STAT 1220, STAT 1221, or STAT 1222; all with grades of C or above within two attempts.  Examination of special psychological topics.  May be used in fulfillment of the capstone requirement for the major. </w:t>
      </w:r>
    </w:p>
    <w:p w14:paraId="0DE79DC8" w14:textId="77777777" w:rsidR="00E002B3" w:rsidRPr="00547C8D" w:rsidRDefault="00E002B3" w:rsidP="00F33998">
      <w:pPr>
        <w:jc w:val="both"/>
        <w:rPr>
          <w:rFonts w:ascii="BentonSans Comp Regular" w:hAnsi="BentonSans Comp Regular"/>
          <w:b/>
          <w:color w:val="000000" w:themeColor="text1"/>
          <w:sz w:val="20"/>
        </w:rPr>
      </w:pPr>
    </w:p>
    <w:p w14:paraId="2F57DFD7" w14:textId="0B029342" w:rsidR="00FC70C6" w:rsidRPr="00547C8D" w:rsidRDefault="00FC70C6" w:rsidP="00543DB4">
      <w:pPr>
        <w:keepLine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4007. Advanced Topics in Psychological Research. (3) </w:t>
      </w:r>
      <w:r w:rsidRPr="00547C8D">
        <w:rPr>
          <w:rFonts w:ascii="BentonSans Comp Regular" w:hAnsi="BentonSans Comp Regular"/>
          <w:color w:val="000000" w:themeColor="text1"/>
          <w:sz w:val="20"/>
        </w:rPr>
        <w:t xml:space="preserve">  Prerequisite(s): PSYC 2103 </w:t>
      </w:r>
      <w:r w:rsidR="00982F91" w:rsidRPr="00547C8D">
        <w:rPr>
          <w:rFonts w:ascii="BentonSans Comp Regular" w:hAnsi="BentonSans Comp Regular"/>
          <w:color w:val="000000" w:themeColor="text1"/>
          <w:sz w:val="20"/>
        </w:rPr>
        <w:t xml:space="preserve">or PSYC 2104 </w:t>
      </w:r>
      <w:r w:rsidRPr="00547C8D">
        <w:rPr>
          <w:rFonts w:ascii="BentonSans Comp Regular" w:hAnsi="BentonSans Comp Regular"/>
          <w:color w:val="000000" w:themeColor="text1"/>
          <w:sz w:val="20"/>
        </w:rPr>
        <w:t>with grade of C or above, Psychology major, and Senior standing.  Examination of special psychological topics.  Writing is a central requirement of the course.  May be used in fulfillment of the capstone requirement for the major.</w:t>
      </w:r>
    </w:p>
    <w:p w14:paraId="57B5A66C" w14:textId="77777777" w:rsidR="001867D3" w:rsidRPr="00547C8D" w:rsidRDefault="001867D3" w:rsidP="00F33998">
      <w:pPr>
        <w:jc w:val="both"/>
        <w:rPr>
          <w:rFonts w:ascii="BentonSans Comp Regular" w:hAnsi="BentonSans Comp Regular"/>
          <w:color w:val="000000" w:themeColor="text1"/>
          <w:sz w:val="20"/>
        </w:rPr>
      </w:pPr>
    </w:p>
    <w:p w14:paraId="5503D89D" w14:textId="2B02449A" w:rsidR="00E002B3" w:rsidRPr="00547C8D" w:rsidRDefault="00E002B3"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4103. History and Systems of Psychology. (3)</w:t>
      </w:r>
      <w:r w:rsidRPr="00547C8D">
        <w:rPr>
          <w:rFonts w:ascii="BentonSans Comp Regular" w:hAnsi="BentonSans Comp Regular"/>
          <w:color w:val="000000" w:themeColor="text1"/>
          <w:sz w:val="20"/>
        </w:rPr>
        <w:t xml:space="preserve">  Prerequisite(s): Psychology major; Senior standing; PSYC 1101; PSYC 2101; PSYC 2103</w:t>
      </w:r>
      <w:r w:rsidR="00BC1A43" w:rsidRPr="00547C8D">
        <w:rPr>
          <w:rFonts w:ascii="BentonSans Comp Regular" w:hAnsi="BentonSans Comp Regular"/>
          <w:color w:val="000000" w:themeColor="text1"/>
          <w:sz w:val="20"/>
        </w:rPr>
        <w:t xml:space="preserve"> or PSYC 2104</w:t>
      </w:r>
      <w:r w:rsidRPr="00547C8D">
        <w:rPr>
          <w:rFonts w:ascii="BentonSans Comp Regular" w:hAnsi="BentonSans Comp Regular"/>
          <w:color w:val="000000" w:themeColor="text1"/>
          <w:sz w:val="20"/>
        </w:rPr>
        <w:t xml:space="preserve">; and STAT 1220, STAT 1221, or STAT 1222; all with grades of C or above within two attempts.  Historical antecedents and origins of modern psychology.  Emphasis on influential psychological systems such as behaviorism and psychoanalysis.  May be used in fulfillment of the capstone requirement for the major. </w:t>
      </w:r>
    </w:p>
    <w:p w14:paraId="0F99ED1C" w14:textId="77777777" w:rsidR="00E002B3" w:rsidRPr="00547C8D" w:rsidRDefault="00E002B3" w:rsidP="00F33998">
      <w:pPr>
        <w:jc w:val="both"/>
        <w:rPr>
          <w:rFonts w:ascii="BentonSans Comp Regular" w:hAnsi="BentonSans Comp Regular"/>
          <w:b/>
          <w:color w:val="000000" w:themeColor="text1"/>
          <w:sz w:val="20"/>
        </w:rPr>
      </w:pPr>
    </w:p>
    <w:p w14:paraId="0D04DD2E"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4316. Cognitive Neuroscience.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492128" w:rsidRPr="00547C8D">
        <w:rPr>
          <w:rFonts w:ascii="BentonSans Comp Regular" w:hAnsi="BentonSans Comp Regular"/>
          <w:color w:val="000000" w:themeColor="text1"/>
          <w:sz w:val="20"/>
        </w:rPr>
        <w:t xml:space="preserve">and PSYC 2113 </w:t>
      </w:r>
      <w:r w:rsidR="009E297B" w:rsidRPr="00547C8D">
        <w:rPr>
          <w:rFonts w:ascii="BentonSans Comp Regular" w:hAnsi="BentonSans Comp Regular"/>
          <w:color w:val="000000" w:themeColor="text1"/>
          <w:sz w:val="20"/>
        </w:rPr>
        <w:t>with grade</w:t>
      </w:r>
      <w:r w:rsidR="00492128" w:rsidRPr="00547C8D">
        <w:rPr>
          <w:rFonts w:ascii="BentonSans Comp Regular" w:hAnsi="BentonSans Comp Regular"/>
          <w:color w:val="000000" w:themeColor="text1"/>
          <w:sz w:val="20"/>
        </w:rPr>
        <w:t>s</w:t>
      </w:r>
      <w:r w:rsidR="009E297B" w:rsidRPr="00547C8D">
        <w:rPr>
          <w:rFonts w:ascii="BentonSans Comp Regular" w:hAnsi="BentonSans Comp Regular"/>
          <w:color w:val="000000" w:themeColor="text1"/>
          <w:sz w:val="20"/>
        </w:rPr>
        <w:t xml:space="preserve"> of C or above</w:t>
      </w:r>
      <w:r w:rsidR="00492128" w:rsidRPr="00547C8D">
        <w:rPr>
          <w:rFonts w:ascii="BentonSans Comp Regular" w:hAnsi="BentonSans Comp Regular"/>
          <w:color w:val="000000" w:themeColor="text1"/>
          <w:sz w:val="20"/>
        </w:rPr>
        <w:t>, or permission of instructor</w:t>
      </w:r>
      <w:r w:rsidRPr="00547C8D">
        <w:rPr>
          <w:rFonts w:ascii="BentonSans Comp Regular" w:hAnsi="BentonSans Comp Regular"/>
          <w:color w:val="000000" w:themeColor="text1"/>
          <w:sz w:val="20"/>
        </w:rPr>
        <w:t>.</w:t>
      </w:r>
      <w:r w:rsidR="0049212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Biological basis of consciousness and the neurobiology of mental processes by which we perceive, act, learn, and remember; representation of mental processes from electrophysiological and brain imaging techniques, clinical neurology, and computational science. </w:t>
      </w:r>
    </w:p>
    <w:p w14:paraId="0EA5D4C0" w14:textId="77777777" w:rsidR="005F06A0" w:rsidRPr="00547C8D" w:rsidRDefault="005F06A0" w:rsidP="00F33998">
      <w:pPr>
        <w:jc w:val="both"/>
        <w:rPr>
          <w:rFonts w:ascii="BentonSans Comp Regular" w:hAnsi="BentonSans Comp Regular"/>
          <w:b/>
          <w:color w:val="000000" w:themeColor="text1"/>
          <w:sz w:val="20"/>
        </w:rPr>
      </w:pPr>
    </w:p>
    <w:p w14:paraId="4825BF00" w14:textId="2FA655CF"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4613. Seminar in Physiological Psychology. (3) </w:t>
      </w:r>
      <w:r w:rsidRPr="00547C8D">
        <w:rPr>
          <w:rFonts w:ascii="BentonSans Comp Regular" w:hAnsi="BentonSans Comp Regular"/>
          <w:color w:val="000000" w:themeColor="text1"/>
          <w:sz w:val="20"/>
        </w:rPr>
        <w:t xml:space="preserve"> </w:t>
      </w:r>
      <w:r w:rsidR="001B1B9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PSYC 1101; PSYC 2101; PSYC 2103</w:t>
      </w:r>
      <w:r w:rsidR="005A19F1" w:rsidRPr="00547C8D">
        <w:rPr>
          <w:rFonts w:ascii="BentonSans Comp Regular" w:hAnsi="BentonSans Comp Regular"/>
          <w:color w:val="000000" w:themeColor="text1"/>
          <w:sz w:val="20"/>
        </w:rPr>
        <w:t xml:space="preserve"> or PSYC 2104</w:t>
      </w:r>
      <w:r w:rsidR="0060228F" w:rsidRPr="00547C8D">
        <w:rPr>
          <w:rFonts w:ascii="BentonSans Comp Regular" w:hAnsi="BentonSans Comp Regular"/>
          <w:color w:val="000000" w:themeColor="text1"/>
          <w:sz w:val="20"/>
        </w:rPr>
        <w:t>; and STAT 1220, STAT 1221, or STAT 1222; all with grades of C or above within two attempts</w:t>
      </w:r>
      <w:r w:rsidR="001B1B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(PSYC 3113 or equivalent </w:t>
      </w:r>
      <w:r w:rsidR="001B1B9A" w:rsidRPr="00547C8D">
        <w:rPr>
          <w:rFonts w:ascii="BentonSans Comp Regular" w:hAnsi="BentonSans Comp Regular"/>
          <w:color w:val="000000" w:themeColor="text1"/>
          <w:sz w:val="20"/>
        </w:rPr>
        <w:t>strongly</w:t>
      </w:r>
      <w:r w:rsidRPr="00547C8D">
        <w:rPr>
          <w:rFonts w:ascii="BentonSans Comp Regular" w:hAnsi="BentonSans Comp Regular"/>
          <w:color w:val="000000" w:themeColor="text1"/>
          <w:sz w:val="20"/>
        </w:rPr>
        <w:t xml:space="preserve"> recommended.)  Intensive study of selected topics in physiological psychology, such as psychopharmacology, biofeedback and self-regulation, and sleeping and waking. Emphasizes development of written and oral communication skills.  </w:t>
      </w:r>
    </w:p>
    <w:p w14:paraId="6B1D315F" w14:textId="77777777" w:rsidR="005F06A0" w:rsidRPr="00547C8D" w:rsidRDefault="005F06A0" w:rsidP="00F33998">
      <w:pPr>
        <w:jc w:val="both"/>
        <w:rPr>
          <w:rFonts w:ascii="BentonSans Comp Regular" w:hAnsi="BentonSans Comp Regular"/>
          <w:color w:val="000000" w:themeColor="text1"/>
          <w:sz w:val="20"/>
        </w:rPr>
      </w:pPr>
    </w:p>
    <w:p w14:paraId="59FC0990" w14:textId="1B36AF68"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4619. Seminar in Experimental Psychology.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PSYC 1101; PSYC 2101; PSYC 2103</w:t>
      </w:r>
      <w:r w:rsidR="005A19F1" w:rsidRPr="00547C8D">
        <w:rPr>
          <w:rFonts w:ascii="BentonSans Comp Regular" w:hAnsi="BentonSans Comp Regular"/>
          <w:color w:val="000000" w:themeColor="text1"/>
          <w:sz w:val="20"/>
        </w:rPr>
        <w:t xml:space="preserve"> or PSYC 2104</w:t>
      </w:r>
      <w:r w:rsidR="0060228F" w:rsidRPr="00547C8D">
        <w:rPr>
          <w:rFonts w:ascii="BentonSans Comp Regular" w:hAnsi="BentonSans Comp Regular"/>
          <w:color w:val="000000" w:themeColor="text1"/>
          <w:sz w:val="20"/>
        </w:rPr>
        <w:t>; and STAT 1220, STAT 1221, or STAT 1222; all with grades of C or above within two attempts</w:t>
      </w:r>
      <w:r w:rsidR="001B1B9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In-depth examination of an area of current concern in the psychological laboratory.  Each semester has a different focus such as discrimination, learning, memory, experimental analysis of behavior and attention.  Emphasizes development of written and oral communication skills. </w:t>
      </w:r>
    </w:p>
    <w:p w14:paraId="3507C37D" w14:textId="77777777" w:rsidR="005F06A0" w:rsidRPr="00547C8D" w:rsidRDefault="005F06A0" w:rsidP="00F33998">
      <w:pPr>
        <w:jc w:val="both"/>
        <w:rPr>
          <w:rFonts w:ascii="BentonSans Comp Regular" w:hAnsi="BentonSans Comp Regular"/>
          <w:color w:val="000000" w:themeColor="text1"/>
          <w:sz w:val="20"/>
        </w:rPr>
      </w:pPr>
    </w:p>
    <w:p w14:paraId="05E354A7" w14:textId="1BF3EE04"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PSYC 4625. Seminar in Developmental Psychology.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PSYC 1101; PSYC 2101; PSYC 2103</w:t>
      </w:r>
      <w:r w:rsidR="005A19F1" w:rsidRPr="00547C8D">
        <w:rPr>
          <w:rFonts w:ascii="BentonSans Comp Regular" w:hAnsi="BentonSans Comp Regular"/>
          <w:color w:val="000000" w:themeColor="text1"/>
          <w:sz w:val="20"/>
        </w:rPr>
        <w:t xml:space="preserve"> or PSYC 2104</w:t>
      </w:r>
      <w:r w:rsidR="0060228F" w:rsidRPr="00547C8D">
        <w:rPr>
          <w:rFonts w:ascii="BentonSans Comp Regular" w:hAnsi="BentonSans Comp Regular"/>
          <w:color w:val="000000" w:themeColor="text1"/>
          <w:sz w:val="20"/>
        </w:rPr>
        <w:t>; STAT 1220, STAT 1221, or STAT 1222; all with grades of C or above within two attempts; and PSYC 2120, PSYC 2121, or PSYC 2124, all with grades of C or above.</w:t>
      </w:r>
      <w:r w:rsidRPr="00547C8D">
        <w:rPr>
          <w:rFonts w:ascii="BentonSans Comp Regular" w:hAnsi="BentonSans Comp Regular"/>
          <w:color w:val="000000" w:themeColor="text1"/>
          <w:sz w:val="20"/>
        </w:rPr>
        <w:t xml:space="preserve">  Concentrated examination of selected current issues and research in a field of developmental psychology.  Emphasizes development of written and oral communication skills. </w:t>
      </w:r>
    </w:p>
    <w:p w14:paraId="7D332DA8" w14:textId="77777777" w:rsidR="005F06A0" w:rsidRPr="00547C8D" w:rsidRDefault="005F06A0" w:rsidP="00F33998">
      <w:pPr>
        <w:jc w:val="both"/>
        <w:rPr>
          <w:rFonts w:ascii="BentonSans Comp Regular" w:hAnsi="BentonSans Comp Regular"/>
          <w:b/>
          <w:color w:val="000000" w:themeColor="text1"/>
          <w:sz w:val="20"/>
        </w:rPr>
      </w:pPr>
    </w:p>
    <w:p w14:paraId="2F6B7F91" w14:textId="77FEE2FF"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4630. Seminar in Social Psychology.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PSYC 1101; PSYC 2101; PSYC 2103</w:t>
      </w:r>
      <w:r w:rsidR="005A19F1" w:rsidRPr="00547C8D">
        <w:rPr>
          <w:rFonts w:ascii="BentonSans Comp Regular" w:hAnsi="BentonSans Comp Regular"/>
          <w:color w:val="000000" w:themeColor="text1"/>
          <w:sz w:val="20"/>
        </w:rPr>
        <w:t xml:space="preserve"> or PSYC 2104</w:t>
      </w:r>
      <w:r w:rsidR="0060228F" w:rsidRPr="00547C8D">
        <w:rPr>
          <w:rFonts w:ascii="BentonSans Comp Regular" w:hAnsi="BentonSans Comp Regular"/>
          <w:color w:val="000000" w:themeColor="text1"/>
          <w:sz w:val="20"/>
        </w:rPr>
        <w:t xml:space="preserve">; and STAT 1220, STAT 1221, or STAT 1222; all with grades of C or above within two attempts; and PSYC </w:t>
      </w:r>
      <w:r w:rsidR="009E7993" w:rsidRPr="00547C8D">
        <w:rPr>
          <w:rFonts w:ascii="BentonSans Comp Regular" w:hAnsi="BentonSans Comp Regular"/>
          <w:color w:val="000000" w:themeColor="text1"/>
          <w:sz w:val="20"/>
        </w:rPr>
        <w:t>2</w:t>
      </w:r>
      <w:r w:rsidR="0060228F" w:rsidRPr="00547C8D">
        <w:rPr>
          <w:rFonts w:ascii="BentonSans Comp Regular" w:hAnsi="BentonSans Comp Regular"/>
          <w:color w:val="000000" w:themeColor="text1"/>
          <w:sz w:val="20"/>
        </w:rPr>
        <w:t xml:space="preserve">130 </w:t>
      </w:r>
      <w:r w:rsidR="009E297B" w:rsidRPr="00547C8D">
        <w:rPr>
          <w:rFonts w:ascii="BentonSans Comp Regular" w:hAnsi="BentonSans Comp Regular"/>
          <w:color w:val="000000" w:themeColor="text1"/>
          <w:sz w:val="20"/>
        </w:rPr>
        <w:t>with grade of C or above</w:t>
      </w:r>
      <w:r w:rsidR="0060228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Intensive study at the advanced level of topics of current research and theoretical interest in social psychology. Emphasizes development of written and oral communication skills. </w:t>
      </w:r>
    </w:p>
    <w:p w14:paraId="4A09A921" w14:textId="77777777" w:rsidR="005F06A0" w:rsidRPr="00547C8D" w:rsidRDefault="005F06A0" w:rsidP="00F33998">
      <w:pPr>
        <w:jc w:val="both"/>
        <w:rPr>
          <w:rFonts w:ascii="BentonSans Comp Regular" w:hAnsi="BentonSans Comp Regular"/>
          <w:color w:val="000000" w:themeColor="text1"/>
          <w:sz w:val="20"/>
        </w:rPr>
      </w:pPr>
    </w:p>
    <w:p w14:paraId="6FAA2D74" w14:textId="08573EC9"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4650. Seminar in Human Adaptation and Behavior. (3) </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0228F" w:rsidRPr="00547C8D">
        <w:rPr>
          <w:rFonts w:ascii="BentonSans Comp Regular" w:hAnsi="BentonSans Comp Regular"/>
          <w:color w:val="000000" w:themeColor="text1"/>
          <w:sz w:val="20"/>
        </w:rPr>
        <w:t>Psychology major; Senior standing; P</w:t>
      </w:r>
      <w:r w:rsidR="002C5CA8" w:rsidRPr="00547C8D">
        <w:rPr>
          <w:rFonts w:ascii="BentonSans Comp Regular" w:hAnsi="BentonSans Comp Regular"/>
          <w:color w:val="000000" w:themeColor="text1"/>
          <w:sz w:val="20"/>
        </w:rPr>
        <w:t>SYC 1101; PSYC 2101; PSYC 2103</w:t>
      </w:r>
      <w:r w:rsidR="005A19F1" w:rsidRPr="00547C8D">
        <w:rPr>
          <w:rFonts w:ascii="BentonSans Comp Regular" w:hAnsi="BentonSans Comp Regular"/>
          <w:color w:val="000000" w:themeColor="text1"/>
          <w:sz w:val="20"/>
        </w:rPr>
        <w:t xml:space="preserve"> or PSYC 2104</w:t>
      </w:r>
      <w:r w:rsidR="002C5CA8" w:rsidRPr="00547C8D">
        <w:rPr>
          <w:rFonts w:ascii="BentonSans Comp Regular" w:hAnsi="BentonSans Comp Regular"/>
          <w:color w:val="000000" w:themeColor="text1"/>
          <w:sz w:val="20"/>
        </w:rPr>
        <w:t>;</w:t>
      </w:r>
      <w:r w:rsidR="0060228F" w:rsidRPr="00547C8D">
        <w:rPr>
          <w:rFonts w:ascii="BentonSans Comp Regular" w:hAnsi="BentonSans Comp Regular"/>
          <w:color w:val="000000" w:themeColor="text1"/>
          <w:sz w:val="20"/>
        </w:rPr>
        <w:t xml:space="preserve"> STAT 1220, STAT 1221, or STAT 1222; all with grades of C or above within two attempts;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w:t>
      </w:r>
      <w:r w:rsidR="002C5CA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Intensive reading and discussion in selected areas of psychology, such as stress, personality, emotions and psychopathology. Emphasizes development of written and oral communication skills. </w:t>
      </w:r>
    </w:p>
    <w:p w14:paraId="6E9EAC81" w14:textId="77777777" w:rsidR="005F06A0" w:rsidRPr="00547C8D" w:rsidRDefault="005F06A0" w:rsidP="00F33998">
      <w:pPr>
        <w:jc w:val="both"/>
        <w:rPr>
          <w:rFonts w:ascii="BentonSans Comp Regular" w:hAnsi="BentonSans Comp Regular"/>
          <w:b/>
          <w:color w:val="000000" w:themeColor="text1"/>
          <w:sz w:val="20"/>
        </w:rPr>
      </w:pPr>
    </w:p>
    <w:p w14:paraId="584CCA52" w14:textId="16105919"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4655. Seminar in Community Psychology.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C5CA8" w:rsidRPr="00547C8D">
        <w:rPr>
          <w:rFonts w:ascii="BentonSans Comp Regular" w:hAnsi="BentonSans Comp Regular"/>
          <w:color w:val="000000" w:themeColor="text1"/>
          <w:sz w:val="20"/>
        </w:rPr>
        <w:t xml:space="preserve">Psychology major; Senior standing; PSYC 1101; PSYC 2101; PSYC 2103; STAT 1220, STAT 1221, or STAT 1222; all with grades of C or above within two attempts; and PSYC 2150 and PSYC </w:t>
      </w:r>
      <w:r w:rsidR="00216B05" w:rsidRPr="00547C8D">
        <w:rPr>
          <w:rFonts w:ascii="BentonSans Comp Regular" w:hAnsi="BentonSans Comp Regular"/>
          <w:color w:val="000000" w:themeColor="text1"/>
          <w:sz w:val="20"/>
        </w:rPr>
        <w:t>2165</w:t>
      </w:r>
      <w:r w:rsidR="002C5CA8" w:rsidRPr="00547C8D">
        <w:rPr>
          <w:rFonts w:ascii="BentonSans Comp Regular" w:hAnsi="BentonSans Comp Regular"/>
          <w:color w:val="000000" w:themeColor="text1"/>
          <w:sz w:val="20"/>
        </w:rPr>
        <w:t xml:space="preserve"> with grades of C or above. </w:t>
      </w:r>
      <w:r w:rsidRPr="00547C8D">
        <w:rPr>
          <w:rFonts w:ascii="BentonSans Comp Regular" w:hAnsi="BentonSans Comp Regular"/>
          <w:color w:val="000000" w:themeColor="text1"/>
          <w:sz w:val="20"/>
        </w:rPr>
        <w:t xml:space="preserve"> Application of psychological research findings to specific problems in the community with emphasis on problems hypothesized directly to affect psychological well-being. Emphasizes development of written and oral communication skills. </w:t>
      </w:r>
    </w:p>
    <w:p w14:paraId="14FA9691" w14:textId="77777777" w:rsidR="005F06A0" w:rsidRPr="00547C8D" w:rsidRDefault="005F06A0" w:rsidP="00F33998">
      <w:pPr>
        <w:jc w:val="both"/>
        <w:rPr>
          <w:rFonts w:ascii="BentonSans Comp Regular" w:hAnsi="BentonSans Comp Regular"/>
          <w:b/>
          <w:color w:val="000000" w:themeColor="text1"/>
          <w:sz w:val="20"/>
        </w:rPr>
      </w:pPr>
    </w:p>
    <w:p w14:paraId="6C6EE5EE" w14:textId="0C36D0C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PSYC 4660. Seminar in Health Psychology. (3)  </w:t>
      </w:r>
      <w:r w:rsidR="00640DAC"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40DAC" w:rsidRPr="00547C8D">
        <w:rPr>
          <w:rFonts w:ascii="BentonSans Comp Regular" w:hAnsi="BentonSans Comp Regular"/>
          <w:color w:val="000000" w:themeColor="text1"/>
          <w:sz w:val="20"/>
        </w:rPr>
        <w:t>Psychology major; Senior standing; PSYC 1101; PSYC 2101; PSYC 2103</w:t>
      </w:r>
      <w:r w:rsidR="00C25C74" w:rsidRPr="00547C8D">
        <w:rPr>
          <w:rFonts w:ascii="BentonSans Comp Regular" w:hAnsi="BentonSans Comp Regular"/>
          <w:color w:val="000000" w:themeColor="text1"/>
          <w:sz w:val="20"/>
        </w:rPr>
        <w:t xml:space="preserve"> or PSYC 2104</w:t>
      </w:r>
      <w:r w:rsidR="00640DAC" w:rsidRPr="00547C8D">
        <w:rPr>
          <w:rFonts w:ascii="BentonSans Comp Regular" w:hAnsi="BentonSans Comp Regular"/>
          <w:color w:val="000000" w:themeColor="text1"/>
          <w:sz w:val="20"/>
        </w:rPr>
        <w:t xml:space="preserve">; STAT 1220, STAT 1221, or STAT 1222; all with grades of C or above within two attempts; and PSYC 2160 </w:t>
      </w:r>
      <w:r w:rsidR="009E297B" w:rsidRPr="00547C8D">
        <w:rPr>
          <w:rFonts w:ascii="BentonSans Comp Regular" w:hAnsi="BentonSans Comp Regular"/>
          <w:color w:val="000000" w:themeColor="text1"/>
          <w:sz w:val="20"/>
        </w:rPr>
        <w:t>with grade of C or above</w:t>
      </w:r>
      <w:r w:rsidR="00640DA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Detailed examination of issues relevant to health and behavior.  Readings and discussion of health-related concepts and controversies current in the professional literature.  Emphasizes development of written and oral communication skills. </w:t>
      </w:r>
    </w:p>
    <w:p w14:paraId="7577D092" w14:textId="77777777" w:rsidR="005F06A0" w:rsidRPr="00547C8D" w:rsidRDefault="005F06A0" w:rsidP="00F33998">
      <w:pPr>
        <w:jc w:val="both"/>
        <w:rPr>
          <w:rFonts w:ascii="BentonSans Comp Regular" w:hAnsi="BentonSans Comp Regular"/>
          <w:b/>
          <w:color w:val="000000" w:themeColor="text1"/>
          <w:sz w:val="20"/>
        </w:rPr>
      </w:pPr>
    </w:p>
    <w:p w14:paraId="10896DA6" w14:textId="2DF41AB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PSYC 4670. Seminar in Industrial Psychology.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551ED" w:rsidRPr="00547C8D">
        <w:rPr>
          <w:rFonts w:ascii="BentonSans Comp Regular" w:hAnsi="BentonSans Comp Regular"/>
          <w:color w:val="000000" w:themeColor="text1"/>
          <w:sz w:val="20"/>
        </w:rPr>
        <w:t>Psychology major; Senior standing; PSYC 1101; PSYC 2101; PSYC 2103</w:t>
      </w:r>
      <w:r w:rsidR="00C25C74" w:rsidRPr="00547C8D">
        <w:rPr>
          <w:rFonts w:ascii="BentonSans Comp Regular" w:hAnsi="BentonSans Comp Regular"/>
          <w:color w:val="000000" w:themeColor="text1"/>
          <w:sz w:val="20"/>
        </w:rPr>
        <w:t xml:space="preserve"> or PSYC 2104</w:t>
      </w:r>
      <w:r w:rsidR="00B551ED" w:rsidRPr="00547C8D">
        <w:rPr>
          <w:rFonts w:ascii="BentonSans Comp Regular" w:hAnsi="BentonSans Comp Regular"/>
          <w:color w:val="000000" w:themeColor="text1"/>
          <w:sz w:val="20"/>
        </w:rPr>
        <w:t xml:space="preserve">; STAT 1220, STAT 1221, or STAT 1222; all with grades of C or above within two attempts; and PSYC 2171 </w:t>
      </w:r>
      <w:r w:rsidR="009E297B" w:rsidRPr="00547C8D">
        <w:rPr>
          <w:rFonts w:ascii="BentonSans Comp Regular" w:hAnsi="BentonSans Comp Regular"/>
          <w:color w:val="000000" w:themeColor="text1"/>
          <w:sz w:val="20"/>
        </w:rPr>
        <w:t>with grade of C or above</w:t>
      </w:r>
      <w:r w:rsidR="00B551E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of current concern in industrial/organizational psychology and related disciplines</w:t>
      </w:r>
      <w:r w:rsidR="00B551E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including issues that affect individuals at work and organizations in society. </w:t>
      </w:r>
      <w:r w:rsidR="00B551E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Emphasizes development of written and oral communication skills. </w:t>
      </w:r>
    </w:p>
    <w:p w14:paraId="03402F7B" w14:textId="77777777" w:rsidR="005F06A0" w:rsidRPr="00547C8D" w:rsidRDefault="005F06A0" w:rsidP="00F33998">
      <w:pPr>
        <w:jc w:val="both"/>
        <w:rPr>
          <w:rFonts w:ascii="BentonSans Comp Regular" w:hAnsi="BentonSans Comp Regular"/>
          <w:color w:val="000000" w:themeColor="text1"/>
          <w:sz w:val="20"/>
        </w:rPr>
      </w:pPr>
    </w:p>
    <w:p w14:paraId="506A41AC" w14:textId="7320C8E3"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PSYC 4</w:t>
      </w:r>
      <w:r w:rsidR="00736613" w:rsidRPr="00547C8D">
        <w:rPr>
          <w:rFonts w:ascii="BentonSans Comp Regular" w:hAnsi="BentonSans Comp Regular"/>
          <w:b/>
          <w:color w:val="000000" w:themeColor="text1"/>
          <w:sz w:val="20"/>
        </w:rPr>
        <w:t>701</w:t>
      </w:r>
      <w:r w:rsidRPr="00547C8D">
        <w:rPr>
          <w:rFonts w:ascii="BentonSans Comp Regular" w:hAnsi="BentonSans Comp Regular"/>
          <w:b/>
          <w:color w:val="000000" w:themeColor="text1"/>
          <w:sz w:val="20"/>
        </w:rPr>
        <w:t>. Honors Thesis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10E29" w:rsidRPr="00547C8D">
        <w:rPr>
          <w:rFonts w:ascii="BentonSans Comp Regular" w:hAnsi="BentonSans Comp Regular"/>
          <w:color w:val="000000" w:themeColor="text1"/>
          <w:sz w:val="20"/>
        </w:rPr>
        <w:t xml:space="preserve">Psychology major; </w:t>
      </w:r>
      <w:r w:rsidR="005903E2" w:rsidRPr="00547C8D">
        <w:rPr>
          <w:rFonts w:ascii="BentonSans Comp Regular" w:hAnsi="BentonSans Comp Regular"/>
          <w:color w:val="000000" w:themeColor="text1"/>
          <w:sz w:val="20"/>
        </w:rPr>
        <w:t xml:space="preserve">Junior or </w:t>
      </w:r>
      <w:r w:rsidR="00710E29" w:rsidRPr="00547C8D">
        <w:rPr>
          <w:rFonts w:ascii="BentonSans Comp Regular" w:hAnsi="BentonSans Comp Regular"/>
          <w:color w:val="000000" w:themeColor="text1"/>
          <w:sz w:val="20"/>
        </w:rPr>
        <w:t>Senior standing; PSYC 1101</w:t>
      </w:r>
      <w:r w:rsidR="00817517" w:rsidRPr="00547C8D">
        <w:rPr>
          <w:rFonts w:ascii="BentonSans Comp Regular" w:hAnsi="BentonSans Comp Regular"/>
          <w:color w:val="000000" w:themeColor="text1"/>
          <w:sz w:val="20"/>
        </w:rPr>
        <w:t>,</w:t>
      </w:r>
      <w:r w:rsidR="00710E29" w:rsidRPr="00547C8D">
        <w:rPr>
          <w:rFonts w:ascii="BentonSans Comp Regular" w:hAnsi="BentonSans Comp Regular"/>
          <w:color w:val="000000" w:themeColor="text1"/>
          <w:sz w:val="20"/>
        </w:rPr>
        <w:t xml:space="preserve"> </w:t>
      </w:r>
      <w:r w:rsidR="00817517" w:rsidRPr="00547C8D">
        <w:rPr>
          <w:rFonts w:ascii="BentonSans Comp Regular" w:hAnsi="BentonSans Comp Regular"/>
          <w:color w:val="000000" w:themeColor="text1"/>
          <w:sz w:val="20"/>
        </w:rPr>
        <w:t xml:space="preserve">and </w:t>
      </w:r>
      <w:r w:rsidR="00710E29" w:rsidRPr="00547C8D">
        <w:rPr>
          <w:rFonts w:ascii="BentonSans Comp Regular" w:hAnsi="BentonSans Comp Regular"/>
          <w:color w:val="000000" w:themeColor="text1"/>
          <w:sz w:val="20"/>
        </w:rPr>
        <w:t>STAT 1220, STAT 1221, or STAT 1222</w:t>
      </w:r>
      <w:r w:rsidR="00B06DE0" w:rsidRPr="00547C8D">
        <w:rPr>
          <w:rFonts w:ascii="BentonSans Comp Regular" w:hAnsi="BentonSans Comp Regular"/>
          <w:color w:val="000000" w:themeColor="text1"/>
          <w:sz w:val="20"/>
        </w:rPr>
        <w:t xml:space="preserve"> with grades of C or above</w:t>
      </w:r>
      <w:r w:rsidR="00710E29" w:rsidRPr="00547C8D">
        <w:rPr>
          <w:rFonts w:ascii="BentonSans Comp Regular" w:hAnsi="BentonSans Comp Regular"/>
          <w:color w:val="000000" w:themeColor="text1"/>
          <w:sz w:val="20"/>
        </w:rPr>
        <w:t xml:space="preserve"> within two attempts; </w:t>
      </w:r>
      <w:r w:rsidR="00817517" w:rsidRPr="00547C8D">
        <w:rPr>
          <w:rFonts w:ascii="BentonSans Comp Regular" w:hAnsi="BentonSans Comp Regular"/>
          <w:color w:val="000000" w:themeColor="text1"/>
          <w:sz w:val="20"/>
        </w:rPr>
        <w:t xml:space="preserve">PSYC 2101 and PSYC 2103 with grades of B or above; </w:t>
      </w:r>
      <w:r w:rsidR="00710E29" w:rsidRPr="00547C8D">
        <w:rPr>
          <w:rFonts w:ascii="BentonSans Comp Regular" w:hAnsi="BentonSans Comp Regular"/>
          <w:color w:val="000000" w:themeColor="text1"/>
          <w:sz w:val="20"/>
        </w:rPr>
        <w:t>and p</w:t>
      </w:r>
      <w:r w:rsidRPr="00547C8D">
        <w:rPr>
          <w:rFonts w:ascii="BentonSans Comp Regular" w:hAnsi="BentonSans Comp Regular"/>
          <w:color w:val="000000" w:themeColor="text1"/>
          <w:sz w:val="20"/>
        </w:rPr>
        <w:t xml:space="preserve">ermission of instructor.  Initiation of independent Honors research, including the preparation and defense of a formal thesis proposal. </w:t>
      </w:r>
    </w:p>
    <w:p w14:paraId="176641F9" w14:textId="731B1133" w:rsidR="005F06A0" w:rsidRDefault="005F06A0" w:rsidP="00F33998">
      <w:pPr>
        <w:jc w:val="both"/>
        <w:rPr>
          <w:rFonts w:ascii="BentonSans Comp Regular" w:hAnsi="BentonSans Comp Regular"/>
          <w:color w:val="000000" w:themeColor="text1"/>
          <w:sz w:val="20"/>
        </w:rPr>
      </w:pPr>
    </w:p>
    <w:p w14:paraId="706FB76D" w14:textId="77777777" w:rsidR="00C42778" w:rsidRDefault="00C42778" w:rsidP="00F33998">
      <w:pPr>
        <w:jc w:val="both"/>
        <w:rPr>
          <w:rFonts w:ascii="BentonSans Comp Regular" w:hAnsi="BentonSans Comp Regular"/>
          <w:color w:val="000000" w:themeColor="text1"/>
          <w:sz w:val="20"/>
        </w:rPr>
      </w:pPr>
    </w:p>
    <w:p w14:paraId="48FDB9CF" w14:textId="08B1AFB5" w:rsidR="005F06A0" w:rsidRPr="00547C8D" w:rsidRDefault="005F06A0" w:rsidP="00F33998">
      <w:pPr>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PSYC 4</w:t>
      </w:r>
      <w:r w:rsidR="007F1958" w:rsidRPr="00547C8D">
        <w:rPr>
          <w:rFonts w:ascii="BentonSans Comp Regular" w:hAnsi="BentonSans Comp Regular"/>
          <w:b/>
          <w:color w:val="000000" w:themeColor="text1"/>
          <w:sz w:val="20"/>
        </w:rPr>
        <w:t>702</w:t>
      </w:r>
      <w:r w:rsidRPr="00547C8D">
        <w:rPr>
          <w:rFonts w:ascii="BentonSans Comp Regular" w:hAnsi="BentonSans Comp Regular"/>
          <w:b/>
          <w:color w:val="000000" w:themeColor="text1"/>
          <w:sz w:val="20"/>
        </w:rPr>
        <w:t xml:space="preserve">. Honors Thesis II.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817517" w:rsidRPr="00547C8D">
        <w:rPr>
          <w:rFonts w:ascii="BentonSans Comp Regular" w:hAnsi="BentonSans Comp Regular"/>
          <w:color w:val="000000" w:themeColor="text1"/>
          <w:sz w:val="20"/>
        </w:rPr>
        <w:t xml:space="preserve"> Psychology major; Junior or Senior standing; PSYC 1101, and STAT 1220, STAT 1221, or STAT 1222</w:t>
      </w:r>
      <w:r w:rsidR="00B06DE0" w:rsidRPr="00547C8D">
        <w:rPr>
          <w:rFonts w:ascii="BentonSans Comp Regular" w:hAnsi="BentonSans Comp Regular"/>
          <w:color w:val="000000" w:themeColor="text1"/>
          <w:sz w:val="20"/>
        </w:rPr>
        <w:t xml:space="preserve"> with grades of C or above</w:t>
      </w:r>
      <w:r w:rsidR="00817517" w:rsidRPr="00547C8D">
        <w:rPr>
          <w:rFonts w:ascii="BentonSans Comp Regular" w:hAnsi="BentonSans Comp Regular"/>
          <w:color w:val="000000" w:themeColor="text1"/>
          <w:sz w:val="20"/>
        </w:rPr>
        <w:t xml:space="preserve"> within two attempts; PSYC 2101, PSYC 2103, and PSYC 4</w:t>
      </w:r>
      <w:r w:rsidR="007F1958" w:rsidRPr="00547C8D">
        <w:rPr>
          <w:rFonts w:ascii="BentonSans Comp Regular" w:hAnsi="BentonSans Comp Regular"/>
          <w:color w:val="000000" w:themeColor="text1"/>
          <w:sz w:val="20"/>
        </w:rPr>
        <w:t>701</w:t>
      </w:r>
      <w:r w:rsidR="00817517" w:rsidRPr="00547C8D">
        <w:rPr>
          <w:rFonts w:ascii="BentonSans Comp Regular" w:hAnsi="BentonSans Comp Regular"/>
          <w:color w:val="000000" w:themeColor="text1"/>
          <w:sz w:val="20"/>
        </w:rPr>
        <w:t xml:space="preserve"> with grades of B or above; permission of instructor</w:t>
      </w:r>
      <w:r w:rsidR="00661189" w:rsidRPr="00547C8D">
        <w:rPr>
          <w:rFonts w:ascii="BentonSans Comp Regular" w:hAnsi="BentonSans Comp Regular"/>
          <w:color w:val="000000" w:themeColor="text1"/>
          <w:sz w:val="20"/>
        </w:rPr>
        <w:t xml:space="preserve">; </w:t>
      </w:r>
      <w:r w:rsidR="00661189"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0081751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Completion of independent Honors research, including the preparation and defense of a formal Honors thesis.  May be used in fulfillment of the cap</w:t>
      </w:r>
      <w:r w:rsidR="00324279" w:rsidRPr="00547C8D">
        <w:rPr>
          <w:rFonts w:ascii="BentonSans Comp Regular" w:hAnsi="BentonSans Comp Regular"/>
          <w:color w:val="000000" w:themeColor="text1"/>
          <w:sz w:val="20"/>
        </w:rPr>
        <w:t>stone requirement for the major</w:t>
      </w:r>
      <w:r w:rsidRPr="00547C8D">
        <w:rPr>
          <w:rFonts w:ascii="BentonSans Comp Regular" w:hAnsi="BentonSans Comp Regular"/>
          <w:color w:val="000000" w:themeColor="text1"/>
          <w:sz w:val="20"/>
        </w:rPr>
        <w:t xml:space="preserve">.  </w:t>
      </w:r>
    </w:p>
    <w:p w14:paraId="48CE178F" w14:textId="77777777" w:rsidR="005F06A0" w:rsidRPr="00547C8D" w:rsidRDefault="005F06A0" w:rsidP="00F33998">
      <w:pPr>
        <w:jc w:val="both"/>
        <w:rPr>
          <w:rFonts w:ascii="BentonSans Comp Regular" w:hAnsi="BentonSans Comp Regular"/>
          <w:i/>
          <w:color w:val="000000" w:themeColor="text1"/>
          <w:sz w:val="20"/>
        </w:rPr>
      </w:pPr>
    </w:p>
    <w:p w14:paraId="256AAF3A" w14:textId="77777777" w:rsidR="005F06A0" w:rsidRPr="00547C8D" w:rsidRDefault="00984DCD" w:rsidP="0024544F">
      <w:pPr>
        <w:pBdr>
          <w:top w:val="single" w:sz="4" w:space="1" w:color="auto"/>
        </w:pBdr>
        <w:tabs>
          <w:tab w:val="left" w:pos="511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Reading, Language, and Literacy</w:t>
      </w:r>
      <w:r w:rsidR="005F06A0" w:rsidRPr="00547C8D">
        <w:rPr>
          <w:rFonts w:ascii="BentonSans Comp Regular" w:hAnsi="BentonSans Comp Regular"/>
          <w:b/>
          <w:color w:val="000000" w:themeColor="text1"/>
          <w:sz w:val="32"/>
        </w:rPr>
        <w:t xml:space="preserve"> (READ)</w:t>
      </w:r>
    </w:p>
    <w:p w14:paraId="08D11B97" w14:textId="77777777" w:rsidR="005F06A0" w:rsidRPr="00547C8D" w:rsidRDefault="005F06A0" w:rsidP="0024544F">
      <w:pPr>
        <w:tabs>
          <w:tab w:val="left" w:pos="5112"/>
        </w:tabs>
        <w:jc w:val="both"/>
        <w:rPr>
          <w:rFonts w:ascii="BentonSans Comp Regular" w:hAnsi="BentonSans Comp Regular"/>
          <w:b/>
          <w:color w:val="000000" w:themeColor="text1"/>
          <w:sz w:val="20"/>
        </w:rPr>
      </w:pPr>
    </w:p>
    <w:p w14:paraId="591C2953" w14:textId="0DAB5FA2" w:rsidR="005F06A0" w:rsidRPr="00547C8D" w:rsidRDefault="005F06A0" w:rsidP="0024544F">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READ 3224. </w:t>
      </w:r>
      <w:r w:rsidR="00AD3044" w:rsidRPr="00547C8D">
        <w:rPr>
          <w:rFonts w:ascii="BentonSans Comp Regular" w:hAnsi="BentonSans Comp Regular"/>
          <w:b/>
          <w:color w:val="000000" w:themeColor="text1"/>
          <w:sz w:val="20"/>
        </w:rPr>
        <w:t xml:space="preserve">Teaching Foundational </w:t>
      </w:r>
      <w:r w:rsidR="00702D1E" w:rsidRPr="00547C8D">
        <w:rPr>
          <w:rFonts w:ascii="BentonSans Comp Regular" w:hAnsi="BentonSans Comp Regular"/>
          <w:b/>
          <w:color w:val="000000" w:themeColor="text1"/>
          <w:sz w:val="20"/>
        </w:rPr>
        <w:t xml:space="preserve">Literacy </w:t>
      </w:r>
      <w:r w:rsidR="00AD3044" w:rsidRPr="00547C8D">
        <w:rPr>
          <w:rFonts w:ascii="BentonSans Comp Regular" w:hAnsi="BentonSans Comp Regular"/>
          <w:b/>
          <w:color w:val="000000" w:themeColor="text1"/>
          <w:sz w:val="20"/>
        </w:rPr>
        <w:t>Skills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Admission to Teacher Education</w:t>
      </w:r>
      <w:r w:rsidRPr="00547C8D">
        <w:rPr>
          <w:rFonts w:ascii="BentonSans Comp Regular" w:hAnsi="BentonSans Comp Regular"/>
          <w:color w:val="000000" w:themeColor="text1"/>
          <w:sz w:val="20"/>
        </w:rPr>
        <w:t xml:space="preserve">. </w:t>
      </w:r>
      <w:r w:rsidR="00DC6FEA" w:rsidRPr="00547C8D">
        <w:rPr>
          <w:rFonts w:ascii="BentonSans Comp Regular" w:hAnsi="BentonSans Comp Regular"/>
          <w:color w:val="000000" w:themeColor="text1"/>
          <w:sz w:val="20"/>
        </w:rPr>
        <w:t xml:space="preserve"> </w:t>
      </w:r>
      <w:r w:rsidR="007A5431" w:rsidRPr="007A5431">
        <w:rPr>
          <w:rFonts w:ascii="BentonSans Comp Regular" w:hAnsi="BentonSans Comp Regular"/>
          <w:color w:val="000000" w:themeColor="text1"/>
          <w:sz w:val="20"/>
        </w:rPr>
        <w:t xml:space="preserve">Research, theory, and evidence-based instructional practices related to the teaching and learning of reading in the elementary school with a specific focus on code-based reading processes including: concepts about print, phonological and phonemic awareness; alphabetic principles, phonics and spelling, high frequency words, fluency, and assessment-based instruction while  meeting the needs of </w:t>
      </w:r>
      <w:r w:rsidR="007A5431" w:rsidRPr="007A5431">
        <w:rPr>
          <w:rFonts w:ascii="BentonSans Comp Regular" w:hAnsi="BentonSans Comp Regular"/>
          <w:iCs/>
          <w:color w:val="000000" w:themeColor="text1"/>
          <w:sz w:val="20"/>
          <w:u w:val="single"/>
        </w:rPr>
        <w:t>all</w:t>
      </w:r>
      <w:r w:rsidR="007A5431" w:rsidRPr="007A5431">
        <w:rPr>
          <w:rFonts w:ascii="BentonSans Comp Regular" w:hAnsi="BentonSans Comp Regular"/>
          <w:iCs/>
          <w:color w:val="000000" w:themeColor="text1"/>
          <w:sz w:val="20"/>
        </w:rPr>
        <w:t xml:space="preserve"> </w:t>
      </w:r>
      <w:r w:rsidR="007A5431" w:rsidRPr="007A5431">
        <w:rPr>
          <w:rFonts w:ascii="BentonSans Comp Regular" w:hAnsi="BentonSans Comp Regular"/>
          <w:color w:val="000000" w:themeColor="text1"/>
          <w:sz w:val="20"/>
        </w:rPr>
        <w:t>learners. The coursework and objectives described were designed based on current research on reading development and instruction and are aligned to the science(s) of reading. This course includes an extensive field-based component.</w:t>
      </w:r>
    </w:p>
    <w:p w14:paraId="35C43A8D" w14:textId="77777777" w:rsidR="00F10DFC" w:rsidRPr="00547C8D" w:rsidRDefault="00F10DFC" w:rsidP="00F33998">
      <w:pPr>
        <w:jc w:val="both"/>
        <w:rPr>
          <w:rFonts w:ascii="BentonSans Comp Regular" w:hAnsi="BentonSans Comp Regular"/>
          <w:color w:val="000000" w:themeColor="text1"/>
          <w:sz w:val="20"/>
        </w:rPr>
      </w:pPr>
    </w:p>
    <w:p w14:paraId="0E6E22DE" w14:textId="05B1A532"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READ 3226. </w:t>
      </w:r>
      <w:r w:rsidR="005F2B16" w:rsidRPr="00547C8D">
        <w:rPr>
          <w:rFonts w:ascii="BentonSans Comp Regular" w:hAnsi="BentonSans Comp Regular"/>
          <w:b/>
          <w:color w:val="000000" w:themeColor="text1"/>
          <w:sz w:val="20"/>
        </w:rPr>
        <w:t>Applied Literacy and Practices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Admission to Teacher Education</w:t>
      </w:r>
      <w:r w:rsidRPr="00547C8D">
        <w:rPr>
          <w:rFonts w:ascii="BentonSans Comp Regular" w:hAnsi="BentonSans Comp Regular"/>
          <w:color w:val="000000" w:themeColor="text1"/>
          <w:sz w:val="20"/>
        </w:rPr>
        <w:t xml:space="preserve">. </w:t>
      </w:r>
      <w:r w:rsidR="004F1B90" w:rsidRPr="004F1B90">
        <w:rPr>
          <w:rFonts w:ascii="BentonSans Comp Regular" w:hAnsi="BentonSans Comp Regular"/>
          <w:color w:val="000000" w:themeColor="text1"/>
          <w:sz w:val="20"/>
        </w:rPr>
        <w:t xml:space="preserve">Research, theory, and evidence-based instructional practices related to integrating literacy within all subject areas focusing on: vocabulary, reading comprehension, and addressing the needs of </w:t>
      </w:r>
      <w:r w:rsidR="004F1B90" w:rsidRPr="004F1B90">
        <w:rPr>
          <w:rFonts w:ascii="BentonSans Comp Regular" w:hAnsi="BentonSans Comp Regular"/>
          <w:i/>
          <w:iCs/>
          <w:color w:val="000000" w:themeColor="text1"/>
          <w:sz w:val="20"/>
        </w:rPr>
        <w:t>all</w:t>
      </w:r>
      <w:r w:rsidR="004F1B90" w:rsidRPr="004F1B90">
        <w:rPr>
          <w:rFonts w:ascii="BentonSans Comp Regular" w:hAnsi="BentonSans Comp Regular"/>
          <w:color w:val="000000" w:themeColor="text1"/>
          <w:sz w:val="20"/>
        </w:rPr>
        <w:t xml:space="preserve"> learners in elementary classrooms. The coursework and objectives were designed based on current research on reading development and instruction and are aligned to the science of reading. This course includes an extensive field-based component.</w:t>
      </w:r>
      <w:r w:rsidRPr="00547C8D">
        <w:rPr>
          <w:rFonts w:ascii="BentonSans Comp Regular" w:hAnsi="BentonSans Comp Regular"/>
          <w:color w:val="000000" w:themeColor="text1"/>
          <w:sz w:val="20"/>
        </w:rPr>
        <w:t xml:space="preserve"> </w:t>
      </w:r>
    </w:p>
    <w:p w14:paraId="323C647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E7A79C" w14:textId="313CF7DC"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READ 3255. Integrating Reading and Writing Across Content Area</w:t>
      </w:r>
      <w:r w:rsidR="00A96235" w:rsidRPr="00547C8D">
        <w:rPr>
          <w:rFonts w:ascii="BentonSans Comp Regular" w:hAnsi="BentonSans Comp Regular"/>
          <w:b/>
          <w:bCs/>
          <w:color w:val="000000" w:themeColor="text1"/>
          <w:sz w:val="20"/>
        </w:rPr>
        <w:t>s</w:t>
      </w:r>
      <w:r w:rsidRPr="00547C8D">
        <w:rPr>
          <w:rFonts w:ascii="BentonSans Comp Regular" w:hAnsi="BentonSans Comp Regular"/>
          <w:b/>
          <w:bCs/>
          <w:color w:val="000000" w:themeColor="text1"/>
          <w:sz w:val="20"/>
        </w:rPr>
        <w:t>. (3)</w:t>
      </w:r>
      <w:r w:rsidR="00153DE6" w:rsidRPr="00547C8D">
        <w:rPr>
          <w:rFonts w:ascii="BentonSans Comp Regular" w:hAnsi="BentonSans Comp Regular"/>
          <w:b/>
          <w:bCs/>
          <w:color w:val="000000" w:themeColor="text1"/>
          <w:sz w:val="20"/>
        </w:rPr>
        <w:t xml:space="preserve"> </w:t>
      </w:r>
      <w:r w:rsidR="00A9623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w:t>
      </w:r>
      <w:r w:rsidR="00153DE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Theories, research, and instructional methods, associated with reading and writing in the content areas of the middle and secondary school curriculum.  </w:t>
      </w:r>
      <w:r w:rsidRPr="00547C8D">
        <w:rPr>
          <w:rFonts w:ascii="BentonSans Comp Regular" w:hAnsi="BentonSans Comp Regular"/>
          <w:bCs/>
          <w:color w:val="000000" w:themeColor="text1"/>
          <w:sz w:val="20"/>
        </w:rPr>
        <w:t>Includes an extensive field-based component</w:t>
      </w:r>
      <w:r w:rsidRPr="00547C8D">
        <w:rPr>
          <w:rFonts w:ascii="BentonSans Comp Regular" w:hAnsi="BentonSans Comp Regular"/>
          <w:color w:val="000000" w:themeColor="text1"/>
          <w:sz w:val="20"/>
        </w:rPr>
        <w:t xml:space="preserve">. </w:t>
      </w:r>
    </w:p>
    <w:p w14:paraId="3F15FF36" w14:textId="77777777" w:rsidR="00802015" w:rsidRPr="00547C8D" w:rsidRDefault="008020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148C583B" w14:textId="775576CE" w:rsidR="008018B1" w:rsidRDefault="008018B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964CFD">
        <w:rPr>
          <w:rFonts w:ascii="BentonSans Comp Regular" w:hAnsi="BentonSans Comp Regular"/>
          <w:b/>
          <w:color w:val="000000" w:themeColor="text1"/>
          <w:sz w:val="20"/>
        </w:rPr>
        <w:t>READ 4161. Assessment, Design, and Implementation of Classroom Reading Instruction</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and READ 3224.  </w:t>
      </w:r>
      <w:r w:rsidR="00964CFD" w:rsidRPr="00964CFD">
        <w:rPr>
          <w:rFonts w:ascii="BentonSans Comp Regular" w:hAnsi="BentonSans Comp Regular"/>
          <w:color w:val="000000" w:themeColor="text1"/>
          <w:sz w:val="20"/>
        </w:rPr>
        <w:t>Techniques for assessing reading development and using assessment data to design and implement responsive reading instruction. The coursework and objectives were designed based on current research on reading development and instruction and are aligned to the science of reading. This course includes an extensive field-based component.</w:t>
      </w:r>
    </w:p>
    <w:p w14:paraId="24BBA297" w14:textId="4FDCEB95" w:rsidR="00964CFD" w:rsidRDefault="00964CF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72184B5" w14:textId="77777777" w:rsidR="00802015" w:rsidRPr="00547C8D" w:rsidRDefault="00802015"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READ 4205. Reading and Writing Across Digital Spaces.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and the Reading Education Minor.  Pedagogical techniques in reading and writing instruction using Web 2.0 technologies and digital computing devices. Includes 10 hours of field experience.  </w:t>
      </w:r>
    </w:p>
    <w:p w14:paraId="0BECF337" w14:textId="77777777" w:rsidR="00802015" w:rsidRPr="00547C8D" w:rsidRDefault="008020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C3B4832" w14:textId="77777777" w:rsidR="00802015" w:rsidRPr="00547C8D" w:rsidRDefault="008020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READ 4270. Investigating Reading Curriculum.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A22A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Admission to Teacher Education and the </w:t>
      </w:r>
      <w:r w:rsidR="00AA22AD" w:rsidRPr="00547C8D">
        <w:rPr>
          <w:rFonts w:ascii="BentonSans Comp Regular" w:hAnsi="BentonSans Comp Regular"/>
          <w:color w:val="000000" w:themeColor="text1"/>
          <w:sz w:val="20"/>
        </w:rPr>
        <w:t xml:space="preserve">Minor in </w:t>
      </w:r>
      <w:r w:rsidRPr="00547C8D">
        <w:rPr>
          <w:rFonts w:ascii="BentonSans Comp Regular" w:hAnsi="BentonSans Comp Regular"/>
          <w:color w:val="000000" w:themeColor="text1"/>
          <w:sz w:val="20"/>
        </w:rPr>
        <w:t>Reading Education; READ 3224</w:t>
      </w:r>
      <w:r w:rsidR="00AA22A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READ 3226.  Examination of the current models and theories for teaching reading; the best practices for literacy growth and development; the instructional tools and techniques available to the </w:t>
      </w:r>
      <w:r w:rsidRPr="00547C8D">
        <w:rPr>
          <w:rFonts w:ascii="BentonSans Comp Regular" w:hAnsi="BentonSans Comp Regular"/>
          <w:color w:val="000000" w:themeColor="text1"/>
          <w:sz w:val="20"/>
        </w:rPr>
        <w:lastRenderedPageBreak/>
        <w:t xml:space="preserve">teacher of literacy; and the materials for use in teaching reading in grades K-8. </w:t>
      </w:r>
      <w:r w:rsidR="00AA22A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Emphasis is on teaching through a balanced literacy approach. Includes 10 hours of field experience.  </w:t>
      </w:r>
    </w:p>
    <w:p w14:paraId="294D570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101EC7" w14:textId="77777777" w:rsidR="005F06A0" w:rsidRPr="00547C8D" w:rsidRDefault="00FD5AC9" w:rsidP="001F0556">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Religious Studies</w:t>
      </w:r>
      <w:r w:rsidR="005F06A0" w:rsidRPr="00547C8D">
        <w:rPr>
          <w:rFonts w:ascii="BentonSans Comp Regular" w:hAnsi="BentonSans Comp Regular"/>
          <w:b/>
          <w:color w:val="000000" w:themeColor="text1"/>
          <w:sz w:val="32"/>
        </w:rPr>
        <w:t xml:space="preserve"> (RELS)</w:t>
      </w:r>
    </w:p>
    <w:p w14:paraId="60798877" w14:textId="77777777" w:rsidR="005F06A0" w:rsidRPr="00547C8D" w:rsidRDefault="005F06A0" w:rsidP="001F0556">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7524B5" w14:textId="77777777" w:rsidR="005F06A0" w:rsidRPr="00547C8D" w:rsidRDefault="005F06A0" w:rsidP="001F0556">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i/>
          <w:color w:val="000000" w:themeColor="text1"/>
          <w:sz w:val="20"/>
        </w:rPr>
        <w:t xml:space="preserve">Note:  Depending on how respective sections of RELS courses are taught, a course could fulfill the requirement for Cultural Analysis [C], Historical Analysis [H], or Textual Analysis [T] for the B.A. in Religious Studies.  Students </w:t>
      </w:r>
      <w:r w:rsidRPr="00547C8D">
        <w:rPr>
          <w:rFonts w:ascii="BentonSans Comp Regular" w:hAnsi="BentonSans Comp Regular"/>
          <w:b/>
          <w:i/>
          <w:color w:val="000000" w:themeColor="text1"/>
          <w:sz w:val="20"/>
        </w:rPr>
        <w:t>must</w:t>
      </w:r>
      <w:r w:rsidRPr="00547C8D">
        <w:rPr>
          <w:rFonts w:ascii="BentonSans Comp Regular" w:hAnsi="BentonSans Comp Regular"/>
          <w:i/>
          <w:color w:val="000000" w:themeColor="text1"/>
          <w:sz w:val="20"/>
        </w:rPr>
        <w:t xml:space="preserve"> consult the course descriptions circulated each semester to determine which designations have been assigned to a particular course.</w:t>
      </w:r>
    </w:p>
    <w:p w14:paraId="760E07A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ED05F6B"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1120. The Bible and Its Interpreters. (3)  </w:t>
      </w:r>
      <w:r w:rsidRPr="00547C8D">
        <w:rPr>
          <w:rFonts w:ascii="BentonSans Comp Regular" w:eastAsia="Calibri" w:hAnsi="BentonSans Comp Regular"/>
          <w:color w:val="000000" w:themeColor="text1"/>
          <w:sz w:val="20"/>
        </w:rPr>
        <w:t>An introduction to the history of biblical interpretation from the pre-canonical era to the present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4AE983AE" w14:textId="55501AEB" w:rsidR="005F06A0" w:rsidRDefault="005F06A0" w:rsidP="00F33998">
      <w:pPr>
        <w:snapToGrid w:val="0"/>
        <w:jc w:val="both"/>
        <w:rPr>
          <w:rFonts w:ascii="BentonSans Comp Regular" w:eastAsia="Calibri" w:hAnsi="BentonSans Comp Regular"/>
          <w:color w:val="000000" w:themeColor="text1"/>
          <w:sz w:val="20"/>
        </w:rPr>
      </w:pPr>
    </w:p>
    <w:p w14:paraId="2297C6C2" w14:textId="77777777" w:rsidR="009F10FE" w:rsidRPr="009F10FE" w:rsidRDefault="009F10FE" w:rsidP="009F10FE">
      <w:pPr>
        <w:snapToGrid w:val="0"/>
        <w:jc w:val="both"/>
        <w:rPr>
          <w:rFonts w:ascii="BentonSans Comp Regular" w:eastAsia="Calibri" w:hAnsi="BentonSans Comp Regular"/>
          <w:color w:val="000000" w:themeColor="text1"/>
          <w:sz w:val="20"/>
        </w:rPr>
      </w:pPr>
      <w:r w:rsidRPr="009F10FE">
        <w:rPr>
          <w:rFonts w:ascii="BentonSans Comp Regular" w:eastAsia="Calibri" w:hAnsi="BentonSans Comp Regular"/>
          <w:b/>
          <w:color w:val="000000" w:themeColor="text1"/>
          <w:sz w:val="20"/>
        </w:rPr>
        <w:t>RELS 1200. World Religions. (3)</w:t>
      </w:r>
      <w:r w:rsidRPr="009F10FE">
        <w:rPr>
          <w:rFonts w:ascii="BentonSans Comp Regular" w:eastAsia="Calibri" w:hAnsi="BentonSans Comp Regular"/>
          <w:color w:val="000000" w:themeColor="text1"/>
          <w:sz w:val="20"/>
        </w:rPr>
        <w:t xml:space="preserve">  A study of the historical origins, central teachings, and devotional practices of the major religious traditions - Hinduism, Buddhism, Confucianism, Taoism, Judaism, Christianity, and Islam - alongside those of smaller and newer religious movements. </w:t>
      </w:r>
      <w:r w:rsidRPr="009F10FE">
        <w:rPr>
          <w:rFonts w:ascii="BentonSans Comp Regular" w:hAnsi="BentonSans Comp Regular"/>
          <w:i/>
          <w:color w:val="000000" w:themeColor="text1"/>
          <w:sz w:val="20"/>
        </w:rPr>
        <w:t>May not be taken for credit and for a grade if credit has been received for RELS 1502.</w:t>
      </w:r>
    </w:p>
    <w:p w14:paraId="7D257F76" w14:textId="77777777" w:rsidR="009F10FE" w:rsidRPr="009F10FE" w:rsidRDefault="009F10FE" w:rsidP="00F33998">
      <w:pPr>
        <w:snapToGrid w:val="0"/>
        <w:jc w:val="both"/>
        <w:rPr>
          <w:rFonts w:ascii="BentonSans Comp Regular" w:eastAsia="Calibri" w:hAnsi="BentonSans Comp Regular"/>
          <w:color w:val="000000" w:themeColor="text1"/>
          <w:sz w:val="20"/>
        </w:rPr>
      </w:pPr>
    </w:p>
    <w:p w14:paraId="7BE69E68" w14:textId="77777777" w:rsidR="004A3942" w:rsidRPr="00547C8D" w:rsidRDefault="004A3942" w:rsidP="00F33998">
      <w:pPr>
        <w:snapToGrid w:val="0"/>
        <w:jc w:val="both"/>
        <w:rPr>
          <w:rFonts w:ascii="BentonSans Comp Regular" w:eastAsia="Calibri" w:hAnsi="BentonSans Comp Regular"/>
          <w:color w:val="000000" w:themeColor="text1"/>
          <w:sz w:val="20"/>
        </w:rPr>
      </w:pPr>
      <w:r w:rsidRPr="009F10FE">
        <w:rPr>
          <w:rFonts w:ascii="BentonSans Comp Regular" w:eastAsia="Calibri" w:hAnsi="BentonSans Comp Regular"/>
          <w:b/>
          <w:color w:val="000000" w:themeColor="text1"/>
          <w:sz w:val="20"/>
        </w:rPr>
        <w:t>RELS 1201. Introduction to Religion</w:t>
      </w:r>
      <w:r w:rsidRPr="00547C8D">
        <w:rPr>
          <w:rFonts w:ascii="BentonSans Comp Regular" w:eastAsia="Calibri" w:hAnsi="BentonSans Comp Regular"/>
          <w:b/>
          <w:color w:val="000000" w:themeColor="text1"/>
          <w:sz w:val="20"/>
        </w:rPr>
        <w:t xml:space="preserve">. (3)  </w:t>
      </w:r>
      <w:r w:rsidRPr="00547C8D">
        <w:rPr>
          <w:rFonts w:ascii="BentonSans Comp Regular" w:eastAsia="Calibri" w:hAnsi="BentonSans Comp Regular"/>
          <w:color w:val="000000" w:themeColor="text1"/>
          <w:sz w:val="20"/>
        </w:rPr>
        <w:t xml:space="preserve">An introduction to the study of the religious dimensions of human existence.  </w:t>
      </w:r>
      <w:r w:rsidRPr="00547C8D">
        <w:rPr>
          <w:rFonts w:ascii="BentonSans Comp Regular" w:hAnsi="BentonSans Comp Regular"/>
          <w:i/>
          <w:color w:val="000000" w:themeColor="text1"/>
          <w:sz w:val="20"/>
        </w:rPr>
        <w:t xml:space="preserve">Fulfills the [C] or [T] requirement.  </w:t>
      </w:r>
    </w:p>
    <w:p w14:paraId="69EE0071" w14:textId="77777777" w:rsidR="0071561E" w:rsidRDefault="0071561E" w:rsidP="00010430">
      <w:pPr>
        <w:snapToGrid w:val="0"/>
        <w:jc w:val="both"/>
        <w:rPr>
          <w:rFonts w:ascii="BentonSans Comp Regular" w:eastAsia="Calibri" w:hAnsi="BentonSans Comp Regular"/>
          <w:b/>
          <w:color w:val="000000" w:themeColor="text1"/>
          <w:sz w:val="20"/>
        </w:rPr>
      </w:pPr>
    </w:p>
    <w:p w14:paraId="506D76A3" w14:textId="6CE3024F" w:rsidR="00A8385C" w:rsidRPr="00010430" w:rsidRDefault="00A8385C" w:rsidP="00010430">
      <w:pPr>
        <w:snapToGrid w:val="0"/>
        <w:jc w:val="both"/>
        <w:rPr>
          <w:rFonts w:ascii="BentonSans Comp Regular" w:eastAsia="Calibri" w:hAnsi="BentonSans Comp Regular"/>
          <w:color w:val="000000" w:themeColor="text1"/>
          <w:sz w:val="20"/>
        </w:rPr>
      </w:pPr>
      <w:r w:rsidRPr="0071561E">
        <w:rPr>
          <w:rFonts w:ascii="BentonSans Comp Regular" w:eastAsia="Calibri" w:hAnsi="BentonSans Comp Regular"/>
          <w:b/>
          <w:color w:val="000000" w:themeColor="text1"/>
          <w:sz w:val="20"/>
        </w:rPr>
        <w:t xml:space="preserve">RELS 1502. </w:t>
      </w:r>
      <w:bookmarkStart w:id="45" w:name="_Hlk129851543"/>
      <w:r w:rsidR="00010430" w:rsidRPr="0071561E">
        <w:rPr>
          <w:rFonts w:ascii="BentonSans Comp Regular" w:eastAsia="Calibri" w:hAnsi="BentonSans Comp Regular"/>
          <w:b/>
          <w:color w:val="000000" w:themeColor="text1"/>
          <w:sz w:val="20"/>
        </w:rPr>
        <w:t>Global Arts/Humanities: Other Worlds</w:t>
      </w:r>
      <w:bookmarkEnd w:id="45"/>
      <w:r w:rsidR="00010430" w:rsidRPr="0071561E">
        <w:rPr>
          <w:rFonts w:ascii="BentonSans Comp Regular" w:eastAsia="Calibri" w:hAnsi="BentonSans Comp Regular"/>
          <w:b/>
          <w:color w:val="000000" w:themeColor="text1"/>
          <w:sz w:val="20"/>
        </w:rPr>
        <w:t xml:space="preserve">. (3) </w:t>
      </w:r>
      <w:r w:rsidR="00010430" w:rsidRPr="0071561E">
        <w:rPr>
          <w:rFonts w:ascii="BentonSans Comp Regular" w:eastAsia="Calibri" w:hAnsi="BentonSans Comp Regular"/>
          <w:color w:val="000000" w:themeColor="text1"/>
          <w:sz w:val="20"/>
        </w:rPr>
        <w:t xml:space="preserve">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Students expel  how religions change as they move across time and space. It asks: How do religions help people understand their place in the world, form transregional and even trans-dimensional connections, and create senses of what is “local” and what is “universal”? How do people </w:t>
      </w:r>
      <w:r w:rsidR="00010430" w:rsidRPr="00C072D0">
        <w:rPr>
          <w:rFonts w:ascii="BentonSans Comp Regular" w:eastAsia="Calibri" w:hAnsi="BentonSans Comp Regular"/>
          <w:color w:val="000000" w:themeColor="text1"/>
          <w:sz w:val="20"/>
        </w:rPr>
        <w:t>remake religion in new places and how are those places remade in the process?</w:t>
      </w:r>
      <w:r w:rsidR="009441BD" w:rsidRPr="00C072D0">
        <w:rPr>
          <w:rFonts w:ascii="BentonSans Comp Regular" w:eastAsia="Calibri" w:hAnsi="BentonSans Comp Regular"/>
          <w:color w:val="000000" w:themeColor="text1"/>
          <w:sz w:val="20"/>
        </w:rPr>
        <w:t xml:space="preserve"> </w:t>
      </w:r>
      <w:r w:rsidR="009441BD" w:rsidRPr="00C072D0">
        <w:rPr>
          <w:rFonts w:ascii="BentonSans Comp Regular" w:hAnsi="BentonSans Comp Regular"/>
          <w:i/>
          <w:color w:val="000000" w:themeColor="text1"/>
          <w:sz w:val="20"/>
        </w:rPr>
        <w:t>May not be taken for credit and for a grade if credit has been received for RELS 1200.</w:t>
      </w:r>
    </w:p>
    <w:p w14:paraId="126D3312" w14:textId="0577270E" w:rsidR="00A8385C" w:rsidRPr="00010430" w:rsidRDefault="00A8385C" w:rsidP="00A8385C">
      <w:pPr>
        <w:snapToGrid w:val="0"/>
        <w:jc w:val="both"/>
        <w:rPr>
          <w:rFonts w:ascii="BentonSans Comp Regular" w:eastAsia="Calibri" w:hAnsi="BentonSans Comp Regular"/>
          <w:color w:val="000000" w:themeColor="text1"/>
          <w:sz w:val="20"/>
        </w:rPr>
      </w:pPr>
    </w:p>
    <w:p w14:paraId="5D1EBAC9" w14:textId="5FE143A4" w:rsidR="00010430" w:rsidRPr="00010430" w:rsidRDefault="00A8385C" w:rsidP="00010430">
      <w:pPr>
        <w:snapToGrid w:val="0"/>
        <w:jc w:val="both"/>
        <w:rPr>
          <w:rFonts w:ascii="BentonSans Comp Regular" w:eastAsia="Calibri" w:hAnsi="BentonSans Comp Regular"/>
          <w:color w:val="000000" w:themeColor="text1"/>
          <w:sz w:val="20"/>
        </w:rPr>
      </w:pPr>
      <w:r w:rsidRPr="0071561E">
        <w:rPr>
          <w:rFonts w:ascii="BentonSans Comp Regular" w:eastAsia="Calibri" w:hAnsi="BentonSans Comp Regular"/>
          <w:b/>
          <w:color w:val="000000" w:themeColor="text1"/>
          <w:sz w:val="20"/>
        </w:rPr>
        <w:t xml:space="preserve">RELS 1512. </w:t>
      </w:r>
      <w:r w:rsidR="00010430" w:rsidRPr="0071561E">
        <w:rPr>
          <w:rFonts w:ascii="BentonSans Comp Regular" w:eastAsia="Calibri" w:hAnsi="BentonSans Comp Regular"/>
          <w:b/>
          <w:color w:val="000000" w:themeColor="text1"/>
          <w:sz w:val="20"/>
        </w:rPr>
        <w:t>Local Arts/Humanities: Religions in America. (3)</w:t>
      </w:r>
      <w:r w:rsidR="00010430" w:rsidRPr="0071561E">
        <w:rPr>
          <w:rFonts w:ascii="BentonSans Comp Regular" w:eastAsia="Calibri" w:hAnsi="BentonSans Comp Regular"/>
          <w:color w:val="000000" w:themeColor="text1"/>
          <w:sz w:val="20"/>
        </w:rPr>
        <w:t xml:space="preserve"> 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Selected topics crucial to American religions serve as a prism for understanding how religion has both shaped and been shaped by American cultures. Subjects may include various religious traditions, new religious movements and cult controversies, conversions, environmental issues, popular cultures, and how variables such as sexuality, race, class, gender, region, and politics have changed and been changed by religious worldviews in the past and present.</w:t>
      </w:r>
    </w:p>
    <w:p w14:paraId="43BD55D9" w14:textId="51AA6728" w:rsidR="00A8385C" w:rsidRDefault="00A8385C" w:rsidP="00F33998">
      <w:pPr>
        <w:snapToGrid w:val="0"/>
        <w:jc w:val="both"/>
        <w:rPr>
          <w:rFonts w:ascii="BentonSans Comp Regular" w:eastAsia="Calibri" w:hAnsi="BentonSans Comp Regular"/>
          <w:color w:val="000000" w:themeColor="text1"/>
          <w:sz w:val="20"/>
        </w:rPr>
      </w:pPr>
    </w:p>
    <w:p w14:paraId="16B8234E"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2000. Topics in Religious Studies. </w:t>
      </w:r>
      <w:r w:rsidR="003155B1" w:rsidRPr="00547C8D">
        <w:rPr>
          <w:rFonts w:ascii="BentonSans Comp Regular" w:eastAsia="Calibri" w:hAnsi="BentonSans Comp Regular"/>
          <w:b/>
          <w:color w:val="000000" w:themeColor="text1"/>
          <w:sz w:val="20"/>
        </w:rPr>
        <w:t>(1 to 3)</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Credit hours vary with topics. </w:t>
      </w:r>
      <w:r w:rsidRPr="00547C8D">
        <w:rPr>
          <w:rFonts w:ascii="BentonSans Comp Regular" w:hAnsi="BentonSans Comp Regular"/>
          <w:color w:val="000000" w:themeColor="text1"/>
          <w:sz w:val="20"/>
        </w:rPr>
        <w:t xml:space="preserve"> </w:t>
      </w:r>
      <w:r w:rsidR="00E47220" w:rsidRPr="00547C8D">
        <w:rPr>
          <w:rFonts w:ascii="BentonSans Comp Regular" w:eastAsia="Calibri" w:hAnsi="BentonSans Comp Regular"/>
          <w:i/>
          <w:color w:val="000000" w:themeColor="text1"/>
          <w:sz w:val="20"/>
        </w:rPr>
        <w:t>May be repeated for credit with change of topic</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[C] or [T] requirement.  </w:t>
      </w:r>
    </w:p>
    <w:p w14:paraId="312F25D4"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78CAFC38" w14:textId="3FE1D8E6" w:rsidR="009945AE" w:rsidRPr="00547C8D" w:rsidRDefault="009945AE"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2022. Martyrs, Heretics, and Reformers: Religious Conflict in the Western World. (3)</w:t>
      </w:r>
      <w:r w:rsidRPr="00547C8D">
        <w:rPr>
          <w:rFonts w:ascii="BentonSans Comp Regular" w:eastAsia="Calibri" w:hAnsi="BentonSans Comp Regular"/>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HIST 2001.  When people think about religion it may evoke benevolent images of prayerfulness, faith, devotion, and worship.  This course considers a darker side of religion: conflict, sometimes violent, sometimes not.  Survey of the major conflicts of religions in the West, from the beginning of the Common Era to the Protestant Reformation, including, persecutions; doctrinal debates; heresies; inquisitions; crusades; inter-faith conflicts and; reform movements. </w:t>
      </w:r>
      <w:r w:rsidRPr="00547C8D">
        <w:rPr>
          <w:rFonts w:ascii="BentonSans Comp Regular" w:eastAsia="Calibri" w:hAnsi="BentonSans Comp Regular"/>
          <w:i/>
          <w:color w:val="000000" w:themeColor="text1"/>
          <w:sz w:val="20"/>
        </w:rPr>
        <w:t>Fulfills the [C] or [T] requirement.  May be repeated for credit with change of topic.</w:t>
      </w:r>
    </w:p>
    <w:p w14:paraId="1E3AF81E" w14:textId="77777777" w:rsidR="009945AE" w:rsidRPr="00547C8D" w:rsidRDefault="009945AE" w:rsidP="00F33998">
      <w:pPr>
        <w:snapToGrid w:val="0"/>
        <w:jc w:val="both"/>
        <w:rPr>
          <w:rFonts w:ascii="BentonSans Comp Regular" w:eastAsia="Calibri" w:hAnsi="BentonSans Comp Regular"/>
          <w:color w:val="000000" w:themeColor="text1"/>
          <w:sz w:val="20"/>
        </w:rPr>
      </w:pPr>
    </w:p>
    <w:p w14:paraId="574D4F78"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eastAsia="Calibri" w:hAnsi="BentonSans Comp Regular"/>
          <w:b/>
          <w:color w:val="000000" w:themeColor="text1"/>
          <w:sz w:val="20"/>
        </w:rPr>
        <w:t xml:space="preserve">RELS 2101. Introduction to Western Religions. (3)  </w:t>
      </w:r>
      <w:r w:rsidRPr="00547C8D">
        <w:rPr>
          <w:rFonts w:ascii="BentonSans Comp Regular" w:eastAsia="Calibri" w:hAnsi="BentonSans Comp Regular"/>
          <w:color w:val="000000" w:themeColor="text1"/>
          <w:sz w:val="20"/>
        </w:rPr>
        <w:t>An introduction to Judaism, Christianity, Islam and other selected religions.  Emphasis on the myths, stories, symbols, rituals, ideas, and ethical practices of these religions in their classical formulations and in their contemporary practices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4BEE8DC1"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19C0F2D1"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2102. Introduction to Asian Religions. (3)  </w:t>
      </w:r>
      <w:r w:rsidRPr="00547C8D">
        <w:rPr>
          <w:rFonts w:ascii="BentonSans Comp Regular" w:eastAsia="Calibri" w:hAnsi="BentonSans Comp Regular"/>
          <w:color w:val="000000" w:themeColor="text1"/>
          <w:sz w:val="20"/>
        </w:rPr>
        <w:t xml:space="preserve">An introduction to Hinduism, Buddhism, and other selected religions such as Confucianism, Daoism, and Islam. Emphasis on the myths, stories, symbols, rituals, ideas, and ethical practices of these religions in their classical formulations and in their contemporary practices. </w:t>
      </w:r>
      <w:r w:rsidRPr="00547C8D">
        <w:rPr>
          <w:rFonts w:ascii="BentonSans Comp Regular" w:hAnsi="BentonSans Comp Regular"/>
          <w:i/>
          <w:color w:val="000000" w:themeColor="text1"/>
          <w:sz w:val="20"/>
        </w:rPr>
        <w:t xml:space="preserve"> Fulfills the [C] or [T] requirement.  </w:t>
      </w:r>
    </w:p>
    <w:p w14:paraId="1A2FFD44"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3E13DC2A"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2104. Hebrew Scriptures/Old Testament. (3)  </w:t>
      </w:r>
      <w:r w:rsidRPr="00547C8D">
        <w:rPr>
          <w:rFonts w:ascii="BentonSans Comp Regular" w:eastAsia="Calibri" w:hAnsi="BentonSans Comp Regular"/>
          <w:color w:val="000000" w:themeColor="text1"/>
          <w:sz w:val="20"/>
        </w:rPr>
        <w:t>The Hebrew religious tradition from the perspective of its development in the culture of the ancient Near East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1AF21585"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5430561F" w14:textId="11EE99BA"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2105. </w:t>
      </w:r>
      <w:r w:rsidR="00AE7540" w:rsidRPr="00547C8D">
        <w:rPr>
          <w:rFonts w:ascii="BentonSans Comp Regular" w:eastAsia="Calibri" w:hAnsi="BentonSans Comp Regular"/>
          <w:b/>
          <w:color w:val="000000" w:themeColor="text1"/>
          <w:sz w:val="20"/>
        </w:rPr>
        <w:t xml:space="preserve">Introduction to the </w:t>
      </w:r>
      <w:r w:rsidRPr="00547C8D">
        <w:rPr>
          <w:rFonts w:ascii="BentonSans Comp Regular" w:eastAsia="Calibri" w:hAnsi="BentonSans Comp Regular"/>
          <w:b/>
          <w:color w:val="000000" w:themeColor="text1"/>
          <w:sz w:val="20"/>
        </w:rPr>
        <w:t xml:space="preserve">New Testament. (3)  </w:t>
      </w:r>
      <w:r w:rsidR="00AE7540" w:rsidRPr="00547C8D">
        <w:rPr>
          <w:rFonts w:ascii="BentonSans Comp Regular" w:eastAsia="Calibri" w:hAnsi="BentonSans Comp Regular"/>
          <w:color w:val="000000" w:themeColor="text1"/>
          <w:sz w:val="20"/>
        </w:rPr>
        <w:t>Literary and historical study of the New Testament in its Jewish and Greco-Roman contexts along with an understanding of the composition, themes, authorship, date, and design of each book.</w:t>
      </w:r>
      <w:r w:rsidR="00355ABA" w:rsidRPr="00547C8D">
        <w:rPr>
          <w:rFonts w:ascii="BentonSans Comp Regular" w:eastAsia="Calibri" w:hAnsi="BentonSans Comp Regular"/>
          <w:color w:val="000000" w:themeColor="text1"/>
          <w:sz w:val="20"/>
        </w:rPr>
        <w:t xml:space="preserve"> </w:t>
      </w:r>
      <w:r w:rsidR="00AE7540" w:rsidRPr="00547C8D">
        <w:rPr>
          <w:rFonts w:ascii="BentonSans Comp Regular" w:eastAsia="Calibri" w:hAnsi="BentonSans Comp Regular"/>
          <w:color w:val="000000" w:themeColor="text1"/>
          <w:sz w:val="20"/>
        </w:rPr>
        <w:t xml:space="preserve"> Special attention is given to the historical, archaeological, social, political, and other background information of the New Testament. </w:t>
      </w:r>
      <w:r w:rsidR="00D27C8A" w:rsidRPr="00547C8D">
        <w:rPr>
          <w:rFonts w:ascii="BentonSans Comp Regular" w:eastAsia="Calibri" w:hAnsi="BentonSans Comp Regular"/>
          <w:i/>
          <w:color w:val="000000" w:themeColor="text1"/>
          <w:sz w:val="20"/>
        </w:rPr>
        <w:t xml:space="preserve">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5D64D60D" w14:textId="71B54FC2" w:rsidR="005F06A0" w:rsidRPr="00547C8D" w:rsidRDefault="005F06A0" w:rsidP="00F33998">
      <w:pPr>
        <w:snapToGrid w:val="0"/>
        <w:jc w:val="both"/>
        <w:rPr>
          <w:rFonts w:ascii="BentonSans Comp Regular" w:eastAsia="Calibri" w:hAnsi="BentonSans Comp Regular"/>
          <w:color w:val="000000" w:themeColor="text1"/>
          <w:sz w:val="20"/>
        </w:rPr>
      </w:pPr>
    </w:p>
    <w:p w14:paraId="1F3757DB" w14:textId="28373407" w:rsidR="00B56292" w:rsidRPr="00547C8D" w:rsidRDefault="00B56292"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2106. Religion in Latin America. (3) </w:t>
      </w:r>
      <w:r w:rsidRPr="00547C8D">
        <w:rPr>
          <w:rFonts w:ascii="BentonSans Comp Regular" w:eastAsia="Calibri" w:hAnsi="BentonSans Comp Regular"/>
          <w:color w:val="000000" w:themeColor="text1"/>
          <w:sz w:val="20"/>
        </w:rPr>
        <w:t xml:space="preserve"> Cross-listed Course(s): LTAM 2106.  Examines the diversity of religion in Latin America from the pre-colonial period through the present, with special attention to how the intercultural encounters between Indigenous Americans</w:t>
      </w:r>
      <w:r w:rsidR="009A0F42" w:rsidRPr="00547C8D">
        <w:rPr>
          <w:rFonts w:ascii="BentonSans Comp Regular" w:eastAsia="Calibri" w:hAnsi="BentonSans Comp Regular"/>
          <w:color w:val="000000" w:themeColor="text1"/>
          <w:sz w:val="20"/>
        </w:rPr>
        <w:t>,</w:t>
      </w:r>
      <w:r w:rsidRPr="00547C8D">
        <w:rPr>
          <w:rFonts w:ascii="BentonSans Comp Regular" w:eastAsia="Calibri" w:hAnsi="BentonSans Comp Regular"/>
          <w:color w:val="000000" w:themeColor="text1"/>
          <w:sz w:val="20"/>
        </w:rPr>
        <w:t xml:space="preserve"> Africans, and Europeans have shaped religious identities, practices, and institutions in the region.  </w:t>
      </w:r>
      <w:r w:rsidRPr="00547C8D">
        <w:rPr>
          <w:rFonts w:ascii="BentonSans Comp Regular" w:eastAsia="Calibri" w:hAnsi="BentonSans Comp Regular"/>
          <w:i/>
          <w:color w:val="000000" w:themeColor="text1"/>
          <w:sz w:val="20"/>
        </w:rPr>
        <w:t xml:space="preserve">Fulfills the [C] and [H] requirements. </w:t>
      </w:r>
    </w:p>
    <w:p w14:paraId="29323C49" w14:textId="77777777" w:rsidR="00B56292" w:rsidRPr="00547C8D" w:rsidRDefault="00B56292" w:rsidP="00F33998">
      <w:pPr>
        <w:snapToGrid w:val="0"/>
        <w:jc w:val="both"/>
        <w:rPr>
          <w:rFonts w:ascii="BentonSans Comp Regular" w:eastAsia="Calibri" w:hAnsi="BentonSans Comp Regular"/>
          <w:color w:val="000000" w:themeColor="text1"/>
          <w:sz w:val="20"/>
        </w:rPr>
      </w:pPr>
    </w:p>
    <w:p w14:paraId="0074950E" w14:textId="45D1BA78"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2107. American </w:t>
      </w:r>
      <w:r w:rsidR="00A65CEC" w:rsidRPr="00547C8D">
        <w:rPr>
          <w:rFonts w:ascii="BentonSans Comp Regular" w:eastAsia="Calibri" w:hAnsi="BentonSans Comp Regular"/>
          <w:b/>
          <w:color w:val="000000" w:themeColor="text1"/>
          <w:sz w:val="20"/>
        </w:rPr>
        <w:t>Indian Lifeways</w:t>
      </w:r>
      <w:r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b/>
          <w:color w:val="000000" w:themeColor="text1"/>
          <w:sz w:val="20"/>
        </w:rPr>
        <w:t>(3)</w:t>
      </w:r>
      <w:r w:rsidRPr="00547C8D">
        <w:rPr>
          <w:rFonts w:ascii="BentonSans Comp Regular" w:eastAsia="Calibri" w:hAnsi="BentonSans Comp Regular"/>
          <w:color w:val="000000" w:themeColor="text1"/>
          <w:sz w:val="20"/>
        </w:rPr>
        <w:t xml:space="preserve"> </w:t>
      </w:r>
      <w:r w:rsidR="00A65CEC" w:rsidRPr="00547C8D">
        <w:rPr>
          <w:rFonts w:ascii="BentonSans Comp Regular" w:eastAsia="Calibri" w:hAnsi="BentonSans Comp Regular"/>
          <w:color w:val="000000" w:themeColor="text1"/>
          <w:sz w:val="20"/>
        </w:rPr>
        <w:t xml:space="preserve"> </w:t>
      </w:r>
      <w:r w:rsidR="00A65CEC" w:rsidRPr="00547C8D">
        <w:rPr>
          <w:rFonts w:ascii="BentonSans Comp Regular" w:hAnsi="BentonSans Comp Regular"/>
          <w:color w:val="000000" w:themeColor="text1"/>
          <w:sz w:val="20"/>
        </w:rPr>
        <w:t xml:space="preserve">An introduction to the various dimensions of American Indian religiosity, including other-than-human and human persons; myth and orality; sacred space, time, and objects; embodied lifeways and ceremonies; tradition; and change. Special emphasis is placed on past and present imaginings of American Indian lifeways.  </w:t>
      </w:r>
      <w:r w:rsidR="00D27C8A" w:rsidRPr="00547C8D">
        <w:rPr>
          <w:rFonts w:ascii="BentonSans Comp Regular" w:eastAsia="Calibri" w:hAnsi="BentonSans Comp Regular"/>
          <w:i/>
          <w:color w:val="000000" w:themeColor="text1"/>
          <w:sz w:val="20"/>
        </w:rPr>
        <w:t>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1386F5E2"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1EE86208" w14:textId="77777777" w:rsidR="005F06A0" w:rsidRPr="00547C8D" w:rsidRDefault="005F06A0" w:rsidP="00F33998">
      <w:pPr>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bCs/>
          <w:color w:val="000000" w:themeColor="text1"/>
          <w:sz w:val="20"/>
        </w:rPr>
        <w:t>RELS 2109. Death and the Afterlife. (3)</w:t>
      </w:r>
      <w:r w:rsidRPr="00547C8D">
        <w:rPr>
          <w:rFonts w:ascii="BentonSans Comp Regular" w:eastAsia="Calibri" w:hAnsi="BentonSans Comp Regular"/>
          <w:color w:val="000000" w:themeColor="text1"/>
          <w:sz w:val="20"/>
        </w:rPr>
        <w:t xml:space="preserve">  A survey of beliefs and rituals relating to dying, death, and the afterlife as found in religious, philosophical, and literary texts and in art and architecture.</w:t>
      </w:r>
      <w:r w:rsidRPr="00547C8D">
        <w:rPr>
          <w:rFonts w:ascii="BentonSans Comp Regular" w:eastAsia="Calibri" w:hAnsi="BentonSans Comp Regular"/>
          <w:i/>
          <w:color w:val="000000" w:themeColor="text1"/>
          <w:sz w:val="20"/>
        </w:rPr>
        <w:t xml:space="preserve"> </w:t>
      </w:r>
    </w:p>
    <w:p w14:paraId="5405A180"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7711881C"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2110. Judaism. (3)</w:t>
      </w:r>
      <w:r w:rsidRPr="00547C8D">
        <w:rPr>
          <w:rFonts w:ascii="BentonSans Comp Regular" w:eastAsia="Calibri" w:hAnsi="BentonSans Comp Regular"/>
          <w:color w:val="000000" w:themeColor="text1"/>
          <w:sz w:val="20"/>
        </w:rPr>
        <w:t xml:space="preserve"> </w:t>
      </w:r>
      <w:r w:rsidR="000C6EC1"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The development of Jewish religious thought from antiquity to the present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769F877D"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611DC736" w14:textId="0711274F"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2120. Christianity. (3)</w:t>
      </w:r>
      <w:r w:rsidR="000C6EC1"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worldwide development of the thought and practices of diverse Christian traditions from antiquity to the present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w:t>
      </w:r>
      <w:r w:rsidR="0093799A" w:rsidRPr="00547C8D">
        <w:rPr>
          <w:rFonts w:ascii="BentonSans Comp Regular" w:hAnsi="BentonSans Comp Regular"/>
          <w:i/>
          <w:color w:val="000000" w:themeColor="text1"/>
          <w:sz w:val="20"/>
        </w:rPr>
        <w:t xml:space="preserve">[C], </w:t>
      </w:r>
      <w:r w:rsidRPr="00547C8D">
        <w:rPr>
          <w:rFonts w:ascii="BentonSans Comp Regular" w:hAnsi="BentonSans Comp Regular"/>
          <w:i/>
          <w:color w:val="000000" w:themeColor="text1"/>
          <w:sz w:val="20"/>
        </w:rPr>
        <w:t>[H]</w:t>
      </w:r>
      <w:r w:rsidR="0093799A" w:rsidRPr="00547C8D">
        <w:rPr>
          <w:rFonts w:ascii="BentonSans Comp Regular" w:hAnsi="BentonSans Comp Regular"/>
          <w:i/>
          <w:color w:val="000000" w:themeColor="text1"/>
          <w:sz w:val="20"/>
        </w:rPr>
        <w:t>,</w:t>
      </w:r>
      <w:r w:rsidRPr="00547C8D">
        <w:rPr>
          <w:rFonts w:ascii="BentonSans Comp Regular" w:hAnsi="BentonSans Comp Regular"/>
          <w:i/>
          <w:color w:val="000000" w:themeColor="text1"/>
          <w:sz w:val="20"/>
        </w:rPr>
        <w:t xml:space="preserve"> or [T] requirement.</w:t>
      </w:r>
      <w:r w:rsidRPr="00547C8D">
        <w:rPr>
          <w:rFonts w:ascii="BentonSans Comp Regular" w:hAnsi="BentonSans Comp Regular"/>
          <w:color w:val="000000" w:themeColor="text1"/>
          <w:sz w:val="20"/>
        </w:rPr>
        <w:t xml:space="preserve"> </w:t>
      </w:r>
    </w:p>
    <w:p w14:paraId="4E7045BF"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44309624"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lastRenderedPageBreak/>
        <w:t xml:space="preserve">RELS 2131. Islam. (3) </w:t>
      </w:r>
      <w:r w:rsidR="000C6EC1"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The development of the traditions in Islam with emphasis on Islamic culture, literature, and mysticism</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16FCB02F" w14:textId="11D0C4BF" w:rsidR="005F06A0" w:rsidRPr="00547C8D" w:rsidRDefault="005F06A0" w:rsidP="00F33998">
      <w:pPr>
        <w:snapToGrid w:val="0"/>
        <w:jc w:val="both"/>
        <w:rPr>
          <w:rFonts w:ascii="BentonSans Comp Regular" w:eastAsia="Calibri" w:hAnsi="BentonSans Comp Regular"/>
          <w:color w:val="000000" w:themeColor="text1"/>
          <w:sz w:val="20"/>
        </w:rPr>
      </w:pPr>
    </w:p>
    <w:p w14:paraId="111897A6" w14:textId="0A6DF3F4" w:rsidR="007C65E0" w:rsidRPr="00547C8D" w:rsidRDefault="007C65E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2135. Qur'an. (3)</w:t>
      </w:r>
      <w:r w:rsidRPr="00547C8D">
        <w:rPr>
          <w:rFonts w:ascii="BentonSans Comp Regular" w:eastAsia="Calibri" w:hAnsi="BentonSans Comp Regular"/>
          <w:color w:val="000000" w:themeColor="text1"/>
          <w:sz w:val="20"/>
        </w:rPr>
        <w:t xml:space="preserve">  What is the Qur'an?  This course offers an introduction to the academic study of the Qur'an and its place in Muslim communities.  </w:t>
      </w:r>
      <w:r w:rsidRPr="00547C8D">
        <w:rPr>
          <w:rFonts w:ascii="BentonSans Comp Regular" w:eastAsia="Calibri" w:hAnsi="BentonSans Comp Regular"/>
          <w:i/>
          <w:color w:val="000000" w:themeColor="text1"/>
          <w:sz w:val="20"/>
        </w:rPr>
        <w:t>Fulfills the [H] or [T] requirement.</w:t>
      </w:r>
    </w:p>
    <w:p w14:paraId="607A3BE0" w14:textId="77777777" w:rsidR="007C65E0" w:rsidRPr="00547C8D" w:rsidRDefault="007C65E0" w:rsidP="00F33998">
      <w:pPr>
        <w:snapToGrid w:val="0"/>
        <w:jc w:val="both"/>
        <w:rPr>
          <w:rFonts w:ascii="BentonSans Comp Regular" w:eastAsia="Calibri" w:hAnsi="BentonSans Comp Regular"/>
          <w:color w:val="000000" w:themeColor="text1"/>
          <w:sz w:val="20"/>
        </w:rPr>
      </w:pPr>
    </w:p>
    <w:p w14:paraId="76FFAB06" w14:textId="77777777" w:rsidR="000E0217" w:rsidRPr="00547C8D" w:rsidRDefault="000E0217"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2152. Renouncing the World: Monks, Hermits, and Gurus of Asia. (3)</w:t>
      </w:r>
      <w:r w:rsidRPr="00547C8D">
        <w:rPr>
          <w:rFonts w:ascii="BentonSans Comp Regular" w:eastAsia="Calibri" w:hAnsi="BentonSans Comp Regular"/>
          <w:color w:val="000000" w:themeColor="text1"/>
          <w:sz w:val="20"/>
        </w:rPr>
        <w:t xml:space="preserve">  An introduction to the lives of monks, nuns, gurus, and hermits of Asia. </w:t>
      </w:r>
      <w:r w:rsidR="00661572"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By focusing on the beliefs and practices of these renouncers, we gain new understandings of the religions of India, Southeast Asia, the Himalayas, China, and Japan.</w:t>
      </w:r>
    </w:p>
    <w:p w14:paraId="49510EF9" w14:textId="77777777" w:rsidR="000E0217" w:rsidRPr="00547C8D" w:rsidRDefault="000E0217" w:rsidP="00F33998">
      <w:pPr>
        <w:snapToGrid w:val="0"/>
        <w:jc w:val="both"/>
        <w:rPr>
          <w:rFonts w:ascii="BentonSans Comp Regular" w:eastAsia="Calibri" w:hAnsi="BentonSans Comp Regular"/>
          <w:color w:val="000000" w:themeColor="text1"/>
          <w:sz w:val="20"/>
        </w:rPr>
      </w:pPr>
    </w:p>
    <w:p w14:paraId="45B841CB"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2154. Hinduism. (3)</w:t>
      </w:r>
      <w:r w:rsidR="000C6EC1"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 The ancient Vedic traditions and the development of Hinduism. Emphasis is on the role of Hinduism in Indian civilization</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48C0F2B2"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2D2B6A5C" w14:textId="653AD10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2157. </w:t>
      </w:r>
      <w:r w:rsidRPr="00547C8D">
        <w:rPr>
          <w:rFonts w:ascii="BentonSans Comp Regular" w:hAnsi="BentonSans Comp Regular"/>
          <w:b/>
          <w:bCs/>
          <w:color w:val="000000" w:themeColor="text1"/>
          <w:sz w:val="20"/>
        </w:rPr>
        <w:t xml:space="preserve">South </w:t>
      </w:r>
      <w:r w:rsidR="00C25C74" w:rsidRPr="00547C8D">
        <w:rPr>
          <w:rFonts w:ascii="BentonSans Comp Regular" w:hAnsi="BentonSans Comp Regular"/>
          <w:b/>
          <w:bCs/>
          <w:color w:val="000000" w:themeColor="text1"/>
          <w:sz w:val="20"/>
        </w:rPr>
        <w:t xml:space="preserve">and Southeast </w:t>
      </w:r>
      <w:r w:rsidRPr="00547C8D">
        <w:rPr>
          <w:rFonts w:ascii="BentonSans Comp Regular" w:hAnsi="BentonSans Comp Regular"/>
          <w:b/>
          <w:bCs/>
          <w:color w:val="000000" w:themeColor="text1"/>
          <w:sz w:val="20"/>
        </w:rPr>
        <w:t xml:space="preserve">Asian </w:t>
      </w:r>
      <w:r w:rsidRPr="00547C8D">
        <w:rPr>
          <w:rFonts w:ascii="BentonSans Comp Regular" w:eastAsia="Calibri" w:hAnsi="BentonSans Comp Regular"/>
          <w:b/>
          <w:color w:val="000000" w:themeColor="text1"/>
          <w:sz w:val="20"/>
        </w:rPr>
        <w:t xml:space="preserve">Buddhism. (3) </w:t>
      </w:r>
      <w:r w:rsidR="000C6EC1" w:rsidRPr="00547C8D">
        <w:rPr>
          <w:rFonts w:ascii="BentonSans Comp Regular" w:eastAsia="Calibri" w:hAnsi="BentonSans Comp Regular"/>
          <w:b/>
          <w:color w:val="000000" w:themeColor="text1"/>
          <w:sz w:val="20"/>
        </w:rPr>
        <w:t xml:space="preserve"> </w:t>
      </w:r>
      <w:r w:rsidR="00C25C74" w:rsidRPr="00547C8D">
        <w:rPr>
          <w:rFonts w:ascii="BentonSans Comp Regular" w:eastAsia="Calibri" w:hAnsi="BentonSans Comp Regular"/>
          <w:color w:val="000000" w:themeColor="text1"/>
          <w:sz w:val="20"/>
        </w:rPr>
        <w:t xml:space="preserve">An examination of Buddhist traditions of South and Southeast Asia covering material from ancient India through modern formations.  </w:t>
      </w:r>
      <w:r w:rsidR="00D27C8A" w:rsidRPr="00547C8D">
        <w:rPr>
          <w:rFonts w:ascii="BentonSans Comp Regular" w:eastAsia="Calibri" w:hAnsi="BentonSans Comp Regular"/>
          <w:i/>
          <w:color w:val="000000" w:themeColor="text1"/>
          <w:sz w:val="20"/>
        </w:rPr>
        <w:t>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759C2123"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01B03421" w14:textId="77777777" w:rsidR="00661572" w:rsidRPr="00547C8D" w:rsidRDefault="00661572"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2158. Bollywood and Religion. (3)</w:t>
      </w:r>
      <w:r w:rsidRPr="00547C8D">
        <w:rPr>
          <w:rFonts w:ascii="BentonSans Comp Regular" w:eastAsia="Calibri" w:hAnsi="BentonSans Comp Regular"/>
          <w:color w:val="000000" w:themeColor="text1"/>
          <w:sz w:val="20"/>
        </w:rPr>
        <w:t xml:space="preserve">  Examines how "Bollywood" -- the world's largest cinema industry -- portrays and reveals key aspects of religious tradition found on the Indian subcontinent.  Topics include: religious experiences and perspectives with regards to communalism, caste politics, gender constructs, and family structures.  Knowledge of any South Asian language is not required, as all films have English subtitles.  </w:t>
      </w:r>
      <w:r w:rsidRPr="00547C8D">
        <w:rPr>
          <w:rFonts w:ascii="BentonSans Comp Regular" w:eastAsia="Calibri" w:hAnsi="BentonSans Comp Regular"/>
          <w:i/>
          <w:color w:val="000000" w:themeColor="text1"/>
          <w:sz w:val="20"/>
        </w:rPr>
        <w:t>Fulfills the [C] or [T] requirement.</w:t>
      </w:r>
    </w:p>
    <w:p w14:paraId="5FCC8591" w14:textId="77777777" w:rsidR="00661572" w:rsidRPr="00547C8D" w:rsidRDefault="00661572" w:rsidP="00F33998">
      <w:pPr>
        <w:snapToGrid w:val="0"/>
        <w:jc w:val="both"/>
        <w:rPr>
          <w:rFonts w:ascii="BentonSans Comp Regular" w:eastAsia="Calibri" w:hAnsi="BentonSans Comp Regular"/>
          <w:color w:val="000000" w:themeColor="text1"/>
          <w:sz w:val="20"/>
        </w:rPr>
      </w:pPr>
    </w:p>
    <w:p w14:paraId="442CF2A1" w14:textId="77777777" w:rsidR="00505FCF" w:rsidRPr="00547C8D" w:rsidRDefault="00505FCF"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2160. Demons, Ghosts, and Jinn in Indian Religious Traditions. (3)</w:t>
      </w:r>
      <w:r w:rsidRPr="00547C8D">
        <w:rPr>
          <w:rFonts w:ascii="BentonSans Comp Regular" w:eastAsia="Calibri" w:hAnsi="BentonSans Comp Regular"/>
          <w:color w:val="000000" w:themeColor="text1"/>
          <w:sz w:val="20"/>
        </w:rPr>
        <w:t xml:space="preserve">  An introduction to supernatural entities found on the Indian subcontinent.  Students discover that ghosts and demons are not mere peripheral religious figures in India, but instead are powerful forces that inform and confront dominant religious orthodoxies.  Topics include material from ancient texts to modern folklore and cover a wide range of popular beliefs about what transpires after death, ritual practices used to beckon or repulse these entities, possessions, exorcisms, and communalism. </w:t>
      </w:r>
      <w:r w:rsidRPr="00547C8D">
        <w:rPr>
          <w:rFonts w:ascii="BentonSans Comp Regular" w:eastAsia="Calibri" w:hAnsi="BentonSans Comp Regular"/>
          <w:i/>
          <w:color w:val="000000" w:themeColor="text1"/>
          <w:sz w:val="20"/>
        </w:rPr>
        <w:t xml:space="preserve"> Fulfills the [C] or [T] requirement.</w:t>
      </w:r>
    </w:p>
    <w:p w14:paraId="0B64EB00" w14:textId="77777777" w:rsidR="00505FCF" w:rsidRPr="00547C8D" w:rsidRDefault="00505FCF" w:rsidP="00F33998">
      <w:pPr>
        <w:snapToGrid w:val="0"/>
        <w:jc w:val="both"/>
        <w:rPr>
          <w:rFonts w:ascii="BentonSans Comp Regular" w:eastAsia="Calibri" w:hAnsi="BentonSans Comp Regular"/>
          <w:color w:val="000000" w:themeColor="text1"/>
          <w:sz w:val="20"/>
        </w:rPr>
      </w:pPr>
    </w:p>
    <w:p w14:paraId="399810AE"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2166. Daoism. (3)</w:t>
      </w:r>
      <w:r w:rsidRPr="00547C8D">
        <w:rPr>
          <w:rFonts w:ascii="BentonSans Comp Regular" w:eastAsia="Calibri" w:hAnsi="BentonSans Comp Regular"/>
          <w:color w:val="000000" w:themeColor="text1"/>
          <w:sz w:val="20"/>
        </w:rPr>
        <w:t xml:space="preserve">  A thematic and historical exploration of a major indigenous religious tradition of China, with particular attention devoted to early, medieval, and modern practices and worldviews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19C4A719"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284B334A"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2169. </w:t>
      </w:r>
      <w:proofErr w:type="spellStart"/>
      <w:r w:rsidRPr="00547C8D">
        <w:rPr>
          <w:rFonts w:ascii="BentonSans Comp Regular" w:eastAsia="Calibri" w:hAnsi="BentonSans Comp Regular"/>
          <w:b/>
          <w:color w:val="000000" w:themeColor="text1"/>
          <w:sz w:val="20"/>
        </w:rPr>
        <w:t>Mahãyãna</w:t>
      </w:r>
      <w:proofErr w:type="spellEnd"/>
      <w:r w:rsidRPr="00547C8D">
        <w:rPr>
          <w:rFonts w:ascii="BentonSans Comp Regular" w:eastAsia="Calibri" w:hAnsi="BentonSans Comp Regular"/>
          <w:b/>
          <w:color w:val="000000" w:themeColor="text1"/>
          <w:sz w:val="20"/>
        </w:rPr>
        <w:t xml:space="preserve"> Buddhism in East Asia. (3)</w:t>
      </w:r>
      <w:r w:rsidRPr="00547C8D">
        <w:rPr>
          <w:rFonts w:ascii="BentonSans Comp Regular" w:eastAsia="Calibri" w:hAnsi="BentonSans Comp Regular"/>
          <w:color w:val="000000" w:themeColor="text1"/>
          <w:sz w:val="20"/>
        </w:rPr>
        <w:t xml:space="preserve">  An exploration of the various ways the religious ideal of the bodhisattva has been imagined and employed in devotional practice in </w:t>
      </w:r>
      <w:proofErr w:type="spellStart"/>
      <w:r w:rsidRPr="00547C8D">
        <w:rPr>
          <w:rFonts w:ascii="BentonSans Comp Regular" w:eastAsia="Calibri" w:hAnsi="BentonSans Comp Regular"/>
          <w:color w:val="000000" w:themeColor="text1"/>
          <w:sz w:val="20"/>
        </w:rPr>
        <w:t>Mahãyãna</w:t>
      </w:r>
      <w:proofErr w:type="spellEnd"/>
      <w:r w:rsidRPr="00547C8D">
        <w:rPr>
          <w:rFonts w:ascii="BentonSans Comp Regular" w:eastAsia="Calibri" w:hAnsi="BentonSans Comp Regular"/>
          <w:color w:val="000000" w:themeColor="text1"/>
          <w:sz w:val="20"/>
        </w:rPr>
        <w:t xml:space="preserve"> Buddhist traditions in China, Korea, Japan, Vietnam, and the United States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67FB631D" w14:textId="46748133" w:rsidR="005F06A0" w:rsidRPr="00547C8D" w:rsidRDefault="005F06A0" w:rsidP="00F33998">
      <w:pPr>
        <w:snapToGrid w:val="0"/>
        <w:jc w:val="both"/>
        <w:rPr>
          <w:rFonts w:ascii="BentonSans Comp Regular" w:eastAsia="Calibri" w:hAnsi="BentonSans Comp Regular"/>
          <w:color w:val="000000" w:themeColor="text1"/>
          <w:sz w:val="20"/>
        </w:rPr>
      </w:pPr>
    </w:p>
    <w:p w14:paraId="7E8D60E8" w14:textId="16CEB942" w:rsidR="00F63154" w:rsidRPr="00547C8D" w:rsidRDefault="00F63154" w:rsidP="00F33998">
      <w:pPr>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RELS 2170. Caribbean Religions. (3)</w:t>
      </w:r>
      <w:r w:rsidRPr="00547C8D">
        <w:rPr>
          <w:rFonts w:ascii="BentonSans Comp Regular" w:eastAsia="Calibri" w:hAnsi="BentonSans Comp Regular"/>
          <w:color w:val="000000" w:themeColor="text1"/>
          <w:sz w:val="20"/>
        </w:rPr>
        <w:t xml:space="preserve">  Examines the history and religious practices of traditions developed in the Caribbean - Vodou, </w:t>
      </w:r>
      <w:proofErr w:type="spellStart"/>
      <w:r w:rsidRPr="00547C8D">
        <w:rPr>
          <w:rFonts w:ascii="BentonSans Comp Regular" w:eastAsia="Calibri" w:hAnsi="BentonSans Comp Regular"/>
          <w:color w:val="000000" w:themeColor="text1"/>
          <w:sz w:val="20"/>
        </w:rPr>
        <w:t>Santería</w:t>
      </w:r>
      <w:proofErr w:type="spellEnd"/>
      <w:r w:rsidRPr="00547C8D">
        <w:rPr>
          <w:rFonts w:ascii="BentonSans Comp Regular" w:eastAsia="Calibri" w:hAnsi="BentonSans Comp Regular"/>
          <w:color w:val="000000" w:themeColor="text1"/>
          <w:sz w:val="20"/>
        </w:rPr>
        <w:t xml:space="preserve">, Rastafarianism - as well as those transformed by the space of the Caribbean - Hinduism and Islam.  </w:t>
      </w:r>
      <w:r w:rsidRPr="00547C8D">
        <w:rPr>
          <w:rFonts w:ascii="BentonSans Comp Regular" w:eastAsia="Calibri" w:hAnsi="BentonSans Comp Regular"/>
          <w:i/>
          <w:color w:val="000000" w:themeColor="text1"/>
          <w:sz w:val="20"/>
        </w:rPr>
        <w:t>Fulfills the [H] or [C] requirement.</w:t>
      </w:r>
    </w:p>
    <w:p w14:paraId="3C37F17C" w14:textId="77777777" w:rsidR="00F63154" w:rsidRPr="00547C8D" w:rsidRDefault="00F63154" w:rsidP="00F33998">
      <w:pPr>
        <w:snapToGrid w:val="0"/>
        <w:jc w:val="both"/>
        <w:rPr>
          <w:rFonts w:ascii="BentonSans Comp Regular" w:eastAsia="Calibri" w:hAnsi="BentonSans Comp Regular"/>
          <w:color w:val="000000" w:themeColor="text1"/>
          <w:sz w:val="20"/>
        </w:rPr>
      </w:pPr>
    </w:p>
    <w:p w14:paraId="37C3CD6F" w14:textId="021E64BA" w:rsidR="007C65E0" w:rsidRPr="00547C8D" w:rsidRDefault="007C65E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2180. Religion in Latin America. (3)</w:t>
      </w:r>
      <w:r w:rsidRPr="00547C8D">
        <w:rPr>
          <w:rFonts w:ascii="BentonSans Comp Regular" w:eastAsia="Calibri" w:hAnsi="BentonSans Comp Regular"/>
          <w:color w:val="000000" w:themeColor="text1"/>
          <w:sz w:val="20"/>
        </w:rPr>
        <w:t xml:space="preserve">  Examines of the richness and diversity of Latin American religions.  </w:t>
      </w:r>
      <w:r w:rsidRPr="00547C8D">
        <w:rPr>
          <w:rFonts w:ascii="BentonSans Comp Regular" w:eastAsia="Calibri" w:hAnsi="BentonSans Comp Regular"/>
          <w:i/>
          <w:color w:val="000000" w:themeColor="text1"/>
          <w:sz w:val="20"/>
        </w:rPr>
        <w:t>Fulfills the [C] requirement.</w:t>
      </w:r>
    </w:p>
    <w:p w14:paraId="5BB0EAF0" w14:textId="77777777" w:rsidR="001A791A" w:rsidRPr="00547C8D" w:rsidRDefault="001A791A" w:rsidP="00F33998">
      <w:pPr>
        <w:snapToGrid w:val="0"/>
        <w:jc w:val="both"/>
        <w:rPr>
          <w:rFonts w:ascii="BentonSans Comp Regular" w:eastAsia="Calibri" w:hAnsi="BentonSans Comp Regular"/>
          <w:color w:val="000000" w:themeColor="text1"/>
          <w:sz w:val="20"/>
        </w:rPr>
      </w:pPr>
    </w:p>
    <w:p w14:paraId="32164972" w14:textId="0EAF92C5"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2216. The Modern Middle East. (3)  </w:t>
      </w:r>
      <w:r w:rsidR="00A031D5" w:rsidRPr="00547C8D">
        <w:rPr>
          <w:rFonts w:ascii="BentonSans Comp Regular"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HIST 2216. An introduction to the history of this important and dynamic region. The course focuses on the issues that have defined the Middle East in the recent past and provides students with the historical context needed to understand the region, its peoples, and its conflicts in greater depth</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1C0C6233" w14:textId="55C4FAAE" w:rsidR="005F06A0" w:rsidRPr="00547C8D" w:rsidRDefault="005F06A0" w:rsidP="00F33998">
      <w:pPr>
        <w:snapToGrid w:val="0"/>
        <w:jc w:val="both"/>
        <w:rPr>
          <w:rFonts w:ascii="BentonSans Comp Regular" w:eastAsia="Calibri" w:hAnsi="BentonSans Comp Regular"/>
          <w:color w:val="000000" w:themeColor="text1"/>
          <w:sz w:val="20"/>
        </w:rPr>
      </w:pPr>
    </w:p>
    <w:p w14:paraId="00D1B5C3" w14:textId="0627FC2C" w:rsidR="00804F0B" w:rsidRPr="00547C8D" w:rsidRDefault="00804F0B"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2225. Religion and Food. (3)  </w:t>
      </w:r>
      <w:r w:rsidRPr="00547C8D">
        <w:rPr>
          <w:rFonts w:ascii="BentonSans Comp Regular" w:eastAsia="Calibri" w:hAnsi="BentonSans Comp Regular"/>
          <w:color w:val="000000" w:themeColor="text1"/>
          <w:sz w:val="20"/>
        </w:rPr>
        <w:t xml:space="preserve">Explores the relationship between religion and food by examining the role food plays in various religious traditions, as well as the construction of food as an ethical category.  Religious myths relating to food, discuss food and ritual, the way food is used to shape gender and social roles, and the ways in which food is used as a tool or indicator of </w:t>
      </w:r>
      <w:r w:rsidR="00687BCE" w:rsidRPr="00547C8D">
        <w:rPr>
          <w:rFonts w:ascii="BentonSans Comp Regular" w:eastAsia="Calibri" w:hAnsi="BentonSans Comp Regular"/>
          <w:color w:val="000000" w:themeColor="text1"/>
          <w:sz w:val="20"/>
        </w:rPr>
        <w:t>morality are studied</w:t>
      </w:r>
      <w:r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i/>
          <w:color w:val="000000" w:themeColor="text1"/>
          <w:sz w:val="20"/>
        </w:rPr>
        <w:t>Fulfills the [C] requirement.</w:t>
      </w:r>
    </w:p>
    <w:p w14:paraId="0B809A1C" w14:textId="4047FC33" w:rsidR="00804F0B" w:rsidRPr="00547C8D" w:rsidRDefault="00804F0B" w:rsidP="00F33998">
      <w:pPr>
        <w:snapToGrid w:val="0"/>
        <w:jc w:val="both"/>
        <w:rPr>
          <w:rFonts w:ascii="BentonSans Comp Regular" w:eastAsia="Calibri" w:hAnsi="BentonSans Comp Regular"/>
          <w:color w:val="000000" w:themeColor="text1"/>
          <w:sz w:val="20"/>
        </w:rPr>
      </w:pPr>
    </w:p>
    <w:p w14:paraId="24A30F50" w14:textId="0FBBCBBB" w:rsidR="00EB1760" w:rsidRPr="00547C8D" w:rsidRDefault="00EB1760" w:rsidP="00F33998">
      <w:pPr>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RELS 2235. Religion and Magic. (3)</w:t>
      </w:r>
      <w:r w:rsidRPr="00547C8D">
        <w:rPr>
          <w:rFonts w:ascii="BentonSans Comp Regular" w:eastAsia="Calibri" w:hAnsi="BentonSans Comp Regular"/>
          <w:color w:val="000000" w:themeColor="text1"/>
          <w:sz w:val="20"/>
        </w:rPr>
        <w:t xml:space="preserve">  The cross-cultural study of magical and religious behavior, ritual, and belief systems.  </w:t>
      </w:r>
      <w:r w:rsidRPr="00547C8D">
        <w:rPr>
          <w:rFonts w:ascii="BentonSans Comp Regular" w:eastAsia="Calibri" w:hAnsi="BentonSans Comp Regular"/>
          <w:i/>
          <w:color w:val="000000" w:themeColor="text1"/>
          <w:sz w:val="20"/>
        </w:rPr>
        <w:t>Fulfills the [C], [H],or [T} requirement.</w:t>
      </w:r>
    </w:p>
    <w:p w14:paraId="4C0BE4F3" w14:textId="761141EA" w:rsidR="00EB1760" w:rsidRPr="00547C8D" w:rsidRDefault="00EB1760" w:rsidP="00F33998">
      <w:pPr>
        <w:snapToGrid w:val="0"/>
        <w:jc w:val="both"/>
        <w:rPr>
          <w:rFonts w:ascii="BentonSans Comp Regular" w:eastAsia="Calibri" w:hAnsi="BentonSans Comp Regular"/>
          <w:color w:val="000000" w:themeColor="text1"/>
          <w:sz w:val="20"/>
        </w:rPr>
      </w:pPr>
    </w:p>
    <w:p w14:paraId="0EDEF0AE" w14:textId="77777777" w:rsidR="00952441" w:rsidRPr="00547C8D" w:rsidRDefault="00952441" w:rsidP="00952441">
      <w:pPr>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RELS 2246. Jesus on the Silver Screen. (3) </w:t>
      </w:r>
      <w:r w:rsidRPr="00547C8D">
        <w:rPr>
          <w:rFonts w:ascii="BentonSans Comp Regular" w:hAnsi="BentonSans Comp Regular"/>
          <w:bCs/>
          <w:color w:val="000000" w:themeColor="text1"/>
          <w:sz w:val="20"/>
        </w:rPr>
        <w:t xml:space="preserve"> An examination of cinematic representations of Jesus with attention to their relation to the historical, social, and political circumstances of their production and to ongoing conversation about the character, meaning, and significance of the Jesus story.</w:t>
      </w:r>
      <w:r w:rsidRPr="00547C8D">
        <w:rPr>
          <w:rFonts w:ascii="BentonSans Comp Regular" w:hAnsi="BentonSans Comp Regular"/>
          <w:bCs/>
          <w:i/>
          <w:color w:val="000000" w:themeColor="text1"/>
          <w:sz w:val="20"/>
        </w:rPr>
        <w:t xml:space="preserve"> </w:t>
      </w:r>
    </w:p>
    <w:p w14:paraId="0F1AB6AE" w14:textId="77777777" w:rsidR="00952441" w:rsidRPr="00547C8D" w:rsidRDefault="00952441" w:rsidP="00F33998">
      <w:pPr>
        <w:snapToGrid w:val="0"/>
        <w:jc w:val="both"/>
        <w:rPr>
          <w:rFonts w:ascii="BentonSans Comp Regular" w:eastAsia="Calibri" w:hAnsi="BentonSans Comp Regular"/>
          <w:color w:val="000000" w:themeColor="text1"/>
          <w:sz w:val="20"/>
        </w:rPr>
      </w:pPr>
    </w:p>
    <w:p w14:paraId="06D4EEF2" w14:textId="40273C5A" w:rsidR="007C65E0" w:rsidRPr="00547C8D" w:rsidRDefault="007C65E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2250. The Supernatural and American Culture. (3)</w:t>
      </w:r>
      <w:r w:rsidRPr="00547C8D">
        <w:rPr>
          <w:rFonts w:ascii="BentonSans Comp Regular" w:eastAsia="Calibri" w:hAnsi="BentonSans Comp Regular"/>
          <w:color w:val="000000" w:themeColor="text1"/>
          <w:sz w:val="20"/>
        </w:rPr>
        <w:t xml:space="preserve">  Despite claims that modernity is a realm of disenchantment, contemporary American culture continues to be haunted by ghosts, possessed by demons, and visited by alien others.  This course examines some of the multiple appearances and meanings of the supernatural in American culture.  </w:t>
      </w:r>
      <w:r w:rsidRPr="00547C8D">
        <w:rPr>
          <w:rFonts w:ascii="BentonSans Comp Regular" w:eastAsia="Calibri" w:hAnsi="BentonSans Comp Regular"/>
          <w:i/>
          <w:color w:val="000000" w:themeColor="text1"/>
          <w:sz w:val="20"/>
        </w:rPr>
        <w:t>Fulfills the [C] or [H] requirement.</w:t>
      </w:r>
    </w:p>
    <w:p w14:paraId="09EFB5A7" w14:textId="5D3EFF73" w:rsidR="007C65E0" w:rsidRPr="00547C8D" w:rsidRDefault="007C65E0" w:rsidP="00F33998">
      <w:pPr>
        <w:snapToGrid w:val="0"/>
        <w:jc w:val="both"/>
        <w:rPr>
          <w:rFonts w:ascii="BentonSans Comp Regular" w:eastAsia="Calibri" w:hAnsi="BentonSans Comp Regular"/>
          <w:color w:val="000000" w:themeColor="text1"/>
          <w:sz w:val="20"/>
        </w:rPr>
      </w:pPr>
    </w:p>
    <w:p w14:paraId="54DACC2C" w14:textId="06869E8B" w:rsidR="0075539C" w:rsidRPr="00547C8D" w:rsidRDefault="0075539C"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2301. End of the World. (3)</w:t>
      </w:r>
      <w:r w:rsidRPr="00547C8D">
        <w:rPr>
          <w:rFonts w:ascii="BentonSans Comp Regular" w:eastAsia="Calibri" w:hAnsi="BentonSans Comp Regular"/>
          <w:color w:val="000000" w:themeColor="text1"/>
          <w:sz w:val="20"/>
        </w:rPr>
        <w:t xml:space="preserve">  A study of the influence of End of the World ideas in various cultures and religious traditions. </w:t>
      </w:r>
      <w:r w:rsidRPr="00547C8D">
        <w:rPr>
          <w:rFonts w:ascii="BentonSans Comp Regular" w:eastAsia="Calibri" w:hAnsi="BentonSans Comp Regular"/>
          <w:i/>
          <w:color w:val="000000" w:themeColor="text1"/>
          <w:sz w:val="20"/>
        </w:rPr>
        <w:t xml:space="preserve"> Fulfills the [C] or [H] requirement.</w:t>
      </w:r>
    </w:p>
    <w:p w14:paraId="4C7613AF" w14:textId="77777777" w:rsidR="0075539C" w:rsidRPr="00547C8D" w:rsidRDefault="0075539C" w:rsidP="00F33998">
      <w:pPr>
        <w:snapToGrid w:val="0"/>
        <w:jc w:val="both"/>
        <w:rPr>
          <w:rFonts w:ascii="BentonSans Comp Regular" w:eastAsia="Calibri" w:hAnsi="BentonSans Comp Regular"/>
          <w:color w:val="000000" w:themeColor="text1"/>
          <w:sz w:val="20"/>
        </w:rPr>
      </w:pPr>
    </w:p>
    <w:p w14:paraId="221FF274" w14:textId="23AE6256"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2600. </w:t>
      </w:r>
      <w:r w:rsidRPr="00547C8D">
        <w:rPr>
          <w:rFonts w:ascii="BentonSans Comp Regular" w:hAnsi="BentonSans Comp Regular"/>
          <w:b/>
          <w:bCs/>
          <w:color w:val="000000" w:themeColor="text1"/>
          <w:sz w:val="20"/>
        </w:rPr>
        <w:t>Orientation</w:t>
      </w:r>
      <w:r w:rsidRPr="00547C8D">
        <w:rPr>
          <w:rFonts w:ascii="BentonSans Comp Regular" w:eastAsia="Calibri" w:hAnsi="BentonSans Comp Regular"/>
          <w:b/>
          <w:color w:val="000000" w:themeColor="text1"/>
          <w:sz w:val="20"/>
        </w:rPr>
        <w:t xml:space="preserve"> to the Study of Religion. (3)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Religious Studies major.  Required of all majors as early in their program as possible. </w:t>
      </w:r>
      <w:r w:rsidR="008C4EB0"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Examines basic concepts, theories, and approaches that are involved in the critical, academic study of religion. Attention </w:t>
      </w:r>
      <w:r w:rsidR="008C4EB0" w:rsidRPr="00547C8D">
        <w:rPr>
          <w:rFonts w:ascii="BentonSans Comp Regular" w:eastAsia="Calibri" w:hAnsi="BentonSans Comp Regular"/>
          <w:color w:val="000000" w:themeColor="text1"/>
          <w:sz w:val="20"/>
        </w:rPr>
        <w:t xml:space="preserve">is </w:t>
      </w:r>
      <w:r w:rsidRPr="00547C8D">
        <w:rPr>
          <w:rFonts w:ascii="BentonSans Comp Regular" w:eastAsia="Calibri" w:hAnsi="BentonSans Comp Regular"/>
          <w:color w:val="000000" w:themeColor="text1"/>
          <w:sz w:val="20"/>
        </w:rPr>
        <w:t xml:space="preserve">given to basic research materials and to standard writing practices in the discipline. </w:t>
      </w:r>
      <w:r w:rsidR="008C4EB0" w:rsidRPr="00547C8D">
        <w:rPr>
          <w:rFonts w:ascii="BentonSans Comp Regular" w:eastAsia="Calibri" w:hAnsi="BentonSans Comp Regular"/>
          <w:color w:val="000000" w:themeColor="text1"/>
          <w:sz w:val="20"/>
        </w:rPr>
        <w:t xml:space="preserve"> This </w:t>
      </w:r>
    </w:p>
    <w:p w14:paraId="3EA52142" w14:textId="77777777" w:rsidR="005F06A0" w:rsidRPr="00547C8D" w:rsidRDefault="005F06A0" w:rsidP="00F33998">
      <w:pPr>
        <w:snapToGrid w:val="0"/>
        <w:jc w:val="both"/>
        <w:rPr>
          <w:rFonts w:ascii="BentonSans Comp Regular" w:hAnsi="BentonSans Comp Regular"/>
          <w:color w:val="000000" w:themeColor="text1"/>
          <w:sz w:val="20"/>
        </w:rPr>
      </w:pPr>
    </w:p>
    <w:p w14:paraId="5FF9C800"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3000. </w:t>
      </w:r>
      <w:r w:rsidR="00831D2C" w:rsidRPr="00547C8D">
        <w:rPr>
          <w:rFonts w:ascii="BentonSans Comp Regular" w:hAnsi="BentonSans Comp Regular"/>
          <w:b/>
          <w:bCs/>
          <w:color w:val="000000" w:themeColor="text1"/>
          <w:sz w:val="20"/>
        </w:rPr>
        <w:t>Special</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b/>
          <w:color w:val="000000" w:themeColor="text1"/>
          <w:sz w:val="20"/>
        </w:rPr>
        <w:t xml:space="preserve">Topics in Religious Studies. (3)  </w:t>
      </w:r>
      <w:r w:rsidRPr="00547C8D">
        <w:rPr>
          <w:rFonts w:ascii="BentonSans Comp Regular" w:eastAsia="Calibri" w:hAnsi="BentonSans Comp Regular"/>
          <w:color w:val="000000" w:themeColor="text1"/>
          <w:sz w:val="20"/>
        </w:rPr>
        <w:t>Treatment of a special topic in religious studies.</w:t>
      </w:r>
      <w:r w:rsidRPr="00547C8D">
        <w:rPr>
          <w:rFonts w:ascii="BentonSans Comp Regular" w:hAnsi="BentonSans Comp Regular"/>
          <w:color w:val="000000" w:themeColor="text1"/>
          <w:sz w:val="20"/>
        </w:rPr>
        <w:t xml:space="preserve">  </w:t>
      </w:r>
      <w:r w:rsidR="00E47220" w:rsidRPr="00547C8D">
        <w:rPr>
          <w:rFonts w:ascii="BentonSans Comp Regular" w:eastAsia="Calibri" w:hAnsi="BentonSans Comp Regular"/>
          <w:i/>
          <w:color w:val="000000" w:themeColor="text1"/>
          <w:sz w:val="20"/>
        </w:rPr>
        <w:t>May be repeated for credit with change of topic.</w:t>
      </w:r>
      <w:r w:rsidR="000C6EC1" w:rsidRPr="00547C8D">
        <w:rPr>
          <w:rFonts w:ascii="BentonSans Comp Regular" w:eastAsia="Calibri" w:hAnsi="BentonSans Comp Regular"/>
          <w:i/>
          <w:color w:val="000000" w:themeColor="text1"/>
          <w:sz w:val="20"/>
        </w:rPr>
        <w:t xml:space="preserve"> </w:t>
      </w:r>
      <w:r w:rsidRPr="00547C8D">
        <w:rPr>
          <w:rFonts w:ascii="BentonSans Comp Regular" w:eastAsia="Calibri" w:hAnsi="BentonSans Comp Regular"/>
          <w:color w:val="000000" w:themeColor="text1"/>
          <w:sz w:val="20"/>
        </w:rPr>
        <w:t xml:space="preserve"> Same as RELS 3001, but does not fulfill the General Education writing goal.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[C], [H], or [T] requirement.</w:t>
      </w:r>
      <w:r w:rsidRPr="00547C8D">
        <w:rPr>
          <w:rFonts w:ascii="BentonSans Comp Regular" w:hAnsi="BentonSans Comp Regular"/>
          <w:color w:val="000000" w:themeColor="text1"/>
          <w:sz w:val="20"/>
        </w:rPr>
        <w:t xml:space="preserve"> </w:t>
      </w:r>
    </w:p>
    <w:p w14:paraId="0C7A9ED7"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572C54BA" w14:textId="7CD7F3CF" w:rsidR="005F06A0" w:rsidRPr="00547C8D" w:rsidRDefault="005F06A0" w:rsidP="00F33998">
      <w:pPr>
        <w:snapToGri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 xml:space="preserve">RELS 3001. </w:t>
      </w:r>
      <w:r w:rsidR="004D3A43" w:rsidRPr="00547C8D">
        <w:rPr>
          <w:rFonts w:ascii="BentonSans Comp Regular" w:eastAsia="Calibri" w:hAnsi="BentonSans Comp Regular"/>
          <w:b/>
          <w:color w:val="000000" w:themeColor="text1"/>
          <w:sz w:val="20"/>
        </w:rPr>
        <w:t>Special</w:t>
      </w:r>
      <w:r w:rsidRPr="00547C8D">
        <w:rPr>
          <w:rFonts w:ascii="BentonSans Comp Regular" w:hAnsi="BentonSans Comp Regular"/>
          <w:b/>
          <w:bCs/>
          <w:color w:val="000000" w:themeColor="text1"/>
          <w:sz w:val="20"/>
        </w:rPr>
        <w:t xml:space="preserve"> </w:t>
      </w:r>
      <w:r w:rsidRPr="00547C8D">
        <w:rPr>
          <w:rFonts w:ascii="BentonSans Comp Regular" w:eastAsia="Calibri" w:hAnsi="BentonSans Comp Regular"/>
          <w:b/>
          <w:color w:val="000000" w:themeColor="text1"/>
          <w:sz w:val="20"/>
        </w:rPr>
        <w:t>Topics in Religious Studies</w:t>
      </w:r>
      <w:r w:rsidR="007D7A14" w:rsidRPr="00547C8D">
        <w:rPr>
          <w:rFonts w:ascii="BentonSans Comp Regular" w:eastAsia="Calibri" w:hAnsi="BentonSans Comp Regular"/>
          <w:b/>
          <w:color w:val="000000" w:themeColor="text1"/>
          <w:sz w:val="20"/>
        </w:rPr>
        <w:t>-</w:t>
      </w:r>
      <w:r w:rsidRPr="00547C8D">
        <w:rPr>
          <w:rFonts w:ascii="BentonSans Comp Regular" w:eastAsia="Calibri" w:hAnsi="BentonSans Comp Regular"/>
          <w:b/>
          <w:color w:val="000000" w:themeColor="text1"/>
          <w:sz w:val="20"/>
        </w:rPr>
        <w:t xml:space="preserve">Writing Intensive. (3)   </w:t>
      </w:r>
      <w:r w:rsidRPr="00547C8D">
        <w:rPr>
          <w:rFonts w:ascii="BentonSans Comp Regular" w:eastAsia="Calibri" w:hAnsi="BentonSans Comp Regular"/>
          <w:color w:val="000000" w:themeColor="text1"/>
          <w:sz w:val="20"/>
        </w:rPr>
        <w:t>Treatment of a special topic in religious studies.</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w:t>
      </w:r>
      <w:r w:rsidR="00E47220" w:rsidRPr="00547C8D">
        <w:rPr>
          <w:rFonts w:ascii="BentonSans Comp Regular" w:eastAsia="Calibri" w:hAnsi="BentonSans Comp Regular"/>
          <w:i/>
          <w:color w:val="000000" w:themeColor="text1"/>
          <w:sz w:val="20"/>
        </w:rPr>
        <w:t>May be repeated for credit with change of topic.</w:t>
      </w:r>
      <w:r w:rsidR="000C6EC1" w:rsidRPr="00547C8D">
        <w:rPr>
          <w:rFonts w:ascii="BentonSans Comp Regular" w:eastAsia="Calibri" w:hAnsi="BentonSans Comp Regular"/>
          <w:i/>
          <w:color w:val="000000" w:themeColor="text1"/>
          <w:sz w:val="20"/>
        </w:rPr>
        <w:t xml:space="preserve"> </w:t>
      </w:r>
      <w:r w:rsidRPr="00547C8D">
        <w:rPr>
          <w:rFonts w:ascii="BentonSans Comp Regular" w:eastAsia="Calibri" w:hAnsi="BentonSans Comp Regular"/>
          <w:color w:val="000000" w:themeColor="text1"/>
          <w:sz w:val="20"/>
        </w:rPr>
        <w:t xml:space="preserve"> Same as RELS 300</w:t>
      </w:r>
      <w:r w:rsidR="00BA6007" w:rsidRPr="00547C8D">
        <w:rPr>
          <w:rFonts w:ascii="BentonSans Comp Regular" w:eastAsia="Calibri" w:hAnsi="BentonSans Comp Regular"/>
          <w:color w:val="000000" w:themeColor="text1"/>
          <w:sz w:val="20"/>
        </w:rPr>
        <w:t>0</w:t>
      </w:r>
      <w:r w:rsidRPr="00547C8D">
        <w:rPr>
          <w:rFonts w:ascii="BentonSans Comp Regular" w:eastAsia="Calibri" w:hAnsi="BentonSans Comp Regular"/>
          <w:color w:val="000000" w:themeColor="text1"/>
          <w:sz w:val="20"/>
        </w:rPr>
        <w:t xml:space="preserve">, but fulfills the General Education writing goal.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[C], [H], or [T] requirement.</w:t>
      </w:r>
      <w:r w:rsidRPr="00547C8D">
        <w:rPr>
          <w:rFonts w:ascii="BentonSans Comp Regular" w:hAnsi="BentonSans Comp Regular"/>
          <w:color w:val="000000" w:themeColor="text1"/>
          <w:sz w:val="20"/>
        </w:rPr>
        <w:t xml:space="preserve"> </w:t>
      </w:r>
    </w:p>
    <w:p w14:paraId="5ABB4D5E" w14:textId="77777777" w:rsidR="005F06A0" w:rsidRPr="00547C8D" w:rsidRDefault="005F06A0" w:rsidP="00F33998">
      <w:pPr>
        <w:autoSpaceDE w:val="0"/>
        <w:autoSpaceDN w:val="0"/>
        <w:adjustRightInd w:val="0"/>
        <w:jc w:val="both"/>
        <w:rPr>
          <w:rFonts w:ascii="BentonSans Comp Regular" w:eastAsia="Calibri" w:hAnsi="BentonSans Comp Regular"/>
          <w:color w:val="000000" w:themeColor="text1"/>
          <w:sz w:val="20"/>
        </w:rPr>
      </w:pPr>
    </w:p>
    <w:p w14:paraId="5E93FB45"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iCs/>
          <w:color w:val="000000" w:themeColor="text1"/>
          <w:sz w:val="20"/>
        </w:rPr>
        <w:t>RELS 3090. Readings in Primary Texts. (3)</w:t>
      </w:r>
      <w:r w:rsidRPr="00547C8D">
        <w:rPr>
          <w:rFonts w:ascii="BentonSans Comp Regular" w:hAnsi="BentonSans Comp Regular"/>
          <w:iCs/>
          <w:color w:val="000000" w:themeColor="text1"/>
          <w:sz w:val="20"/>
        </w:rPr>
        <w:t xml:space="preserve"> </w:t>
      </w:r>
      <w:r w:rsidR="007A26A5" w:rsidRPr="00547C8D">
        <w:rPr>
          <w:rFonts w:ascii="BentonSans Comp Regular" w:hAnsi="BentonSans Comp Regular"/>
          <w:iCs/>
          <w:color w:val="000000" w:themeColor="text1"/>
          <w:sz w:val="20"/>
        </w:rPr>
        <w:t xml:space="preserve"> </w:t>
      </w:r>
      <w:r w:rsidRPr="00547C8D">
        <w:rPr>
          <w:rFonts w:ascii="BentonSans Comp Regular" w:hAnsi="BentonSans Comp Regular"/>
          <w:color w:val="000000" w:themeColor="text1"/>
          <w:sz w:val="20"/>
        </w:rPr>
        <w:t xml:space="preserve">Introductory and/or intermediate level readings of ancient and medieval primary source texts in languages such as Greek, Latin, Hebrew, Aramaic, Arabic, Sanskrit, or Chinese.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[T] requirement.</w:t>
      </w:r>
      <w:r w:rsidRPr="00547C8D">
        <w:rPr>
          <w:rFonts w:ascii="BentonSans Comp Regular" w:hAnsi="BentonSans Comp Regular"/>
          <w:color w:val="000000" w:themeColor="text1"/>
          <w:sz w:val="20"/>
        </w:rPr>
        <w:t xml:space="preserve">  </w:t>
      </w:r>
    </w:p>
    <w:p w14:paraId="2817B732" w14:textId="77777777" w:rsidR="00037A33" w:rsidRPr="00547C8D" w:rsidRDefault="00037A33" w:rsidP="00F33998">
      <w:pPr>
        <w:autoSpaceDE w:val="0"/>
        <w:autoSpaceDN w:val="0"/>
        <w:adjustRightInd w:val="0"/>
        <w:jc w:val="both"/>
        <w:rPr>
          <w:rFonts w:ascii="BentonSans Comp Regular" w:eastAsia="Calibri" w:hAnsi="BentonSans Comp Regular"/>
          <w:color w:val="000000" w:themeColor="text1"/>
          <w:sz w:val="20"/>
        </w:rPr>
      </w:pPr>
    </w:p>
    <w:p w14:paraId="01437629" w14:textId="5FED554C"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3104. Prophecy and Prophetic Literature in Ancient Israel.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An examination of the phenomenon of prophecy in the religion of ancient </w:t>
      </w:r>
      <w:r w:rsidRPr="00547C8D">
        <w:rPr>
          <w:rFonts w:ascii="BentonSans Comp Regular" w:eastAsia="Calibri" w:hAnsi="BentonSans Comp Regular"/>
          <w:color w:val="000000" w:themeColor="text1"/>
          <w:sz w:val="20"/>
        </w:rPr>
        <w:lastRenderedPageBreak/>
        <w:t xml:space="preserve">Israel, with particular attention devoted to the writings about and writings attributed to named prophets in the Hebrew Bible.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[H] or [T] requirement.</w:t>
      </w:r>
      <w:r w:rsidRPr="00547C8D">
        <w:rPr>
          <w:rFonts w:ascii="BentonSans Comp Regular" w:hAnsi="BentonSans Comp Regular"/>
          <w:color w:val="000000" w:themeColor="text1"/>
          <w:sz w:val="20"/>
        </w:rPr>
        <w:t xml:space="preserve"> </w:t>
      </w:r>
    </w:p>
    <w:p w14:paraId="1418A24B" w14:textId="77777777" w:rsidR="005F06A0" w:rsidRPr="00547C8D" w:rsidRDefault="005F06A0" w:rsidP="00F33998">
      <w:pPr>
        <w:snapToGrid w:val="0"/>
        <w:jc w:val="both"/>
        <w:rPr>
          <w:rFonts w:ascii="BentonSans Comp Regular" w:eastAsia="Calibri" w:hAnsi="BentonSans Comp Regular"/>
          <w:b/>
          <w:color w:val="000000" w:themeColor="text1"/>
          <w:sz w:val="20"/>
        </w:rPr>
      </w:pPr>
    </w:p>
    <w:p w14:paraId="5B454943" w14:textId="556D0CEA"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3111. Women in Judaism. (3) </w:t>
      </w:r>
      <w:r w:rsidR="007A26A5" w:rsidRPr="00547C8D">
        <w:rPr>
          <w:rFonts w:ascii="BentonSans Comp Regular" w:eastAsia="Calibri" w:hAnsi="BentonSans Comp Regular"/>
          <w:b/>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WGST 3111.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A survey of the roles and activities </w:t>
      </w:r>
      <w:r w:rsidRPr="00547C8D">
        <w:rPr>
          <w:rFonts w:ascii="BentonSans Comp Regular" w:hAnsi="BentonSans Comp Regular"/>
          <w:color w:val="000000" w:themeColor="text1"/>
          <w:sz w:val="20"/>
        </w:rPr>
        <w:t>of</w:t>
      </w:r>
      <w:r w:rsidRPr="00547C8D">
        <w:rPr>
          <w:rFonts w:ascii="BentonSans Comp Regular" w:eastAsia="Calibri" w:hAnsi="BentonSans Comp Regular"/>
          <w:color w:val="000000" w:themeColor="text1"/>
          <w:sz w:val="20"/>
        </w:rPr>
        <w:t xml:space="preserve"> Jewish women throughout Jewish history as </w:t>
      </w:r>
      <w:r w:rsidRPr="00547C8D">
        <w:rPr>
          <w:rFonts w:ascii="BentonSans Comp Regular" w:hAnsi="BentonSans Comp Regular"/>
          <w:color w:val="000000" w:themeColor="text1"/>
          <w:sz w:val="20"/>
        </w:rPr>
        <w:t>they are</w:t>
      </w:r>
      <w:r w:rsidRPr="00547C8D">
        <w:rPr>
          <w:rFonts w:ascii="BentonSans Comp Regular" w:eastAsia="Calibri" w:hAnsi="BentonSans Comp Regular"/>
          <w:color w:val="000000" w:themeColor="text1"/>
          <w:sz w:val="20"/>
        </w:rPr>
        <w:t xml:space="preserve"> portrayed in a diverse sampling of Jewish religious literature and practice</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0C18728C"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20EF2B38" w14:textId="2083F334" w:rsidR="00505FCF" w:rsidRPr="00547C8D" w:rsidRDefault="00505FCF"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3112. Women in the Hebrew Bible. (3)</w:t>
      </w:r>
      <w:r w:rsidRPr="00547C8D">
        <w:rPr>
          <w:rFonts w:ascii="BentonSans Comp Regular" w:eastAsia="Calibri" w:hAnsi="BentonSans Comp Regular"/>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WGST 3050.  From Sarah to Tamar, from the Levite's concubine to the mysterious 'wise woman' of Abel, the women in the Hebrew Bible present a far more complicated picture than we expect.  This course examines the women of the Hebrew Bible in their cultural context and how their stories have been interpreted, reinterpreted, adapted, and altered. </w:t>
      </w:r>
    </w:p>
    <w:p w14:paraId="1259CC54" w14:textId="77777777" w:rsidR="00505FCF" w:rsidRPr="00547C8D" w:rsidRDefault="00505FCF" w:rsidP="00F33998">
      <w:pPr>
        <w:snapToGrid w:val="0"/>
        <w:jc w:val="both"/>
        <w:rPr>
          <w:rFonts w:ascii="BentonSans Comp Regular" w:eastAsia="Calibri" w:hAnsi="BentonSans Comp Regular"/>
          <w:color w:val="000000" w:themeColor="text1"/>
          <w:sz w:val="20"/>
        </w:rPr>
      </w:pPr>
    </w:p>
    <w:p w14:paraId="1A0062D9"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eastAsia="Calibri" w:hAnsi="BentonSans Comp Regular"/>
          <w:b/>
          <w:color w:val="000000" w:themeColor="text1"/>
          <w:sz w:val="20"/>
        </w:rPr>
        <w:t xml:space="preserve">RELS 3113. Jesus. (3) </w:t>
      </w:r>
      <w:r w:rsidR="007A26A5"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00DA467B"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RELS 2105</w:t>
      </w:r>
      <w:r w:rsidR="00DA467B" w:rsidRPr="00547C8D">
        <w:rPr>
          <w:rFonts w:ascii="BentonSans Comp Regular" w:eastAsia="Calibri" w:hAnsi="BentonSans Comp Regular"/>
          <w:color w:val="000000" w:themeColor="text1"/>
          <w:sz w:val="20"/>
        </w:rPr>
        <w:t xml:space="preserve"> is recommended</w:t>
      </w:r>
      <w:r w:rsidRPr="00547C8D">
        <w:rPr>
          <w:rFonts w:ascii="BentonSans Comp Regular" w:eastAsia="Calibri" w:hAnsi="BentonSans Comp Regular"/>
          <w:color w:val="000000" w:themeColor="text1"/>
          <w:sz w:val="20"/>
        </w:rPr>
        <w:t>.</w:t>
      </w:r>
      <w:r w:rsidR="00DA467B"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Jesus and the religion he taught from the</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point of view of the synoptic gospels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1BDCD861" w14:textId="77777777" w:rsidR="00505FCF" w:rsidRPr="00547C8D" w:rsidRDefault="00505FCF" w:rsidP="00F33998">
      <w:pPr>
        <w:snapToGrid w:val="0"/>
        <w:jc w:val="both"/>
        <w:rPr>
          <w:rFonts w:ascii="BentonSans Comp Regular" w:hAnsi="BentonSans Comp Regular"/>
          <w:color w:val="000000" w:themeColor="text1"/>
          <w:sz w:val="20"/>
        </w:rPr>
      </w:pPr>
    </w:p>
    <w:p w14:paraId="0265C7E6" w14:textId="77777777" w:rsidR="00505FCF" w:rsidRPr="00547C8D" w:rsidRDefault="00505FCF"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3114. Why God Lies: The Difficulty Deity of the Hebrew Bible. (3)</w:t>
      </w:r>
      <w:r w:rsidRPr="00547C8D">
        <w:rPr>
          <w:rFonts w:ascii="BentonSans Comp Regular" w:eastAsia="Calibri" w:hAnsi="BentonSans Comp Regular"/>
          <w:color w:val="000000" w:themeColor="text1"/>
          <w:sz w:val="20"/>
        </w:rPr>
        <w:t xml:space="preserve">  </w:t>
      </w:r>
      <w:r w:rsidR="00D41DF4" w:rsidRPr="00547C8D">
        <w:rPr>
          <w:rFonts w:ascii="BentonSans Comp Regular" w:eastAsia="Calibri" w:hAnsi="BentonSans Comp Regular"/>
          <w:color w:val="000000" w:themeColor="text1"/>
          <w:sz w:val="20"/>
        </w:rPr>
        <w:t>E</w:t>
      </w:r>
      <w:r w:rsidRPr="00547C8D">
        <w:rPr>
          <w:rFonts w:ascii="BentonSans Comp Regular" w:eastAsia="Calibri" w:hAnsi="BentonSans Comp Regular"/>
          <w:color w:val="000000" w:themeColor="text1"/>
          <w:sz w:val="20"/>
        </w:rPr>
        <w:t>xplor</w:t>
      </w:r>
      <w:r w:rsidR="00D41DF4" w:rsidRPr="00547C8D">
        <w:rPr>
          <w:rFonts w:ascii="BentonSans Comp Regular" w:eastAsia="Calibri" w:hAnsi="BentonSans Comp Regular"/>
          <w:color w:val="000000" w:themeColor="text1"/>
          <w:sz w:val="20"/>
        </w:rPr>
        <w:t xml:space="preserve">ation of </w:t>
      </w:r>
      <w:r w:rsidRPr="00547C8D">
        <w:rPr>
          <w:rFonts w:ascii="BentonSans Comp Regular" w:eastAsia="Calibri" w:hAnsi="BentonSans Comp Regular"/>
          <w:color w:val="000000" w:themeColor="text1"/>
          <w:sz w:val="20"/>
        </w:rPr>
        <w:t xml:space="preserve">difficult passages of </w:t>
      </w:r>
      <w:r w:rsidR="00D41DF4" w:rsidRPr="00547C8D">
        <w:rPr>
          <w:rFonts w:ascii="BentonSans Comp Regular" w:eastAsia="Calibri" w:hAnsi="BentonSans Comp Regular"/>
          <w:color w:val="000000" w:themeColor="text1"/>
          <w:sz w:val="20"/>
        </w:rPr>
        <w:t xml:space="preserve">the </w:t>
      </w:r>
      <w:r w:rsidRPr="00547C8D">
        <w:rPr>
          <w:rFonts w:ascii="BentonSans Comp Regular" w:eastAsia="Calibri" w:hAnsi="BentonSans Comp Regular"/>
          <w:color w:val="000000" w:themeColor="text1"/>
          <w:sz w:val="20"/>
        </w:rPr>
        <w:t xml:space="preserve">Hebrew Bible in which the deity appears to fib, connive, or outright lie to patriarchs, prophets, and the people.  This is not a course in theology, but one which requires an academic and secular approach. </w:t>
      </w:r>
      <w:r w:rsidR="00D41DF4"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Students work to understand the texts of Hebrew Bible in their cultural and historical context, so class material also includes the study and comparison of other myths and narratives of the Ancient Near East. </w:t>
      </w:r>
      <w:r w:rsidRPr="00547C8D">
        <w:rPr>
          <w:rFonts w:ascii="BentonSans Comp Regular" w:eastAsia="Calibri" w:hAnsi="BentonSans Comp Regular"/>
          <w:i/>
          <w:color w:val="000000" w:themeColor="text1"/>
          <w:sz w:val="20"/>
        </w:rPr>
        <w:t>Fulfills the [C] or [T] requirement.</w:t>
      </w:r>
    </w:p>
    <w:p w14:paraId="15B2810C" w14:textId="77777777" w:rsidR="00505FCF" w:rsidRPr="00547C8D" w:rsidRDefault="00505FCF" w:rsidP="00F33998">
      <w:pPr>
        <w:snapToGrid w:val="0"/>
        <w:jc w:val="both"/>
        <w:rPr>
          <w:rFonts w:ascii="BentonSans Comp Regular" w:eastAsia="Calibri" w:hAnsi="BentonSans Comp Regular"/>
          <w:color w:val="000000" w:themeColor="text1"/>
          <w:sz w:val="20"/>
        </w:rPr>
      </w:pPr>
    </w:p>
    <w:p w14:paraId="7C0D6F91"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3115. Early Christianity. (3) </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The history of Christianity in the </w:t>
      </w:r>
      <w:r w:rsidR="00B65476" w:rsidRPr="00547C8D">
        <w:rPr>
          <w:rFonts w:ascii="BentonSans Comp Regular" w:eastAsia="Calibri" w:hAnsi="BentonSans Comp Regular"/>
          <w:color w:val="000000" w:themeColor="text1"/>
          <w:sz w:val="20"/>
        </w:rPr>
        <w:t>second-seventh</w:t>
      </w:r>
      <w:r w:rsidRPr="00547C8D">
        <w:rPr>
          <w:rFonts w:ascii="BentonSans Comp Regular" w:eastAsia="Calibri" w:hAnsi="BentonSans Comp Regular"/>
          <w:color w:val="000000" w:themeColor="text1"/>
          <w:sz w:val="20"/>
        </w:rPr>
        <w:t xml:space="preserve"> centuries C.E. </w:t>
      </w:r>
      <w:r w:rsidR="0029344C"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Topics </w:t>
      </w:r>
      <w:r w:rsidRPr="00547C8D">
        <w:rPr>
          <w:rFonts w:ascii="BentonSans Comp Regular" w:hAnsi="BentonSans Comp Regular"/>
          <w:color w:val="000000" w:themeColor="text1"/>
          <w:sz w:val="20"/>
        </w:rPr>
        <w:t>may</w:t>
      </w:r>
      <w:r w:rsidRPr="00547C8D">
        <w:rPr>
          <w:rFonts w:ascii="BentonSans Comp Regular" w:eastAsia="Calibri" w:hAnsi="BentonSans Comp Regular"/>
          <w:color w:val="000000" w:themeColor="text1"/>
          <w:sz w:val="20"/>
        </w:rPr>
        <w:t xml:space="preserve"> include martyrdom and persecution, heresy and orthodoxy, constructions of gender and sexuality in early Christianity, church-state relations, asceticism and monasticism, Constantine</w:t>
      </w:r>
      <w:r w:rsidR="0029344C" w:rsidRPr="00547C8D">
        <w:rPr>
          <w:rFonts w:ascii="BentonSans Comp Regular" w:eastAsia="Calibri" w:hAnsi="BentonSans Comp Regular"/>
          <w:color w:val="000000" w:themeColor="text1"/>
          <w:sz w:val="20"/>
        </w:rPr>
        <w:t>,</w:t>
      </w:r>
      <w:r w:rsidRPr="00547C8D">
        <w:rPr>
          <w:rFonts w:ascii="BentonSans Comp Regular" w:eastAsia="Calibri" w:hAnsi="BentonSans Comp Regular"/>
          <w:color w:val="000000" w:themeColor="text1"/>
          <w:sz w:val="20"/>
        </w:rPr>
        <w:t xml:space="preserve"> and the Christianization of the Roman Empire</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2A7E0616" w14:textId="77777777" w:rsidR="005F06A0" w:rsidRPr="00547C8D" w:rsidRDefault="005F06A0" w:rsidP="00F33998">
      <w:pPr>
        <w:snapToGrid w:val="0"/>
        <w:jc w:val="both"/>
        <w:rPr>
          <w:rFonts w:ascii="BentonSans Comp Regular" w:hAnsi="BentonSans Comp Regular"/>
          <w:color w:val="000000" w:themeColor="text1"/>
          <w:sz w:val="20"/>
        </w:rPr>
      </w:pPr>
    </w:p>
    <w:p w14:paraId="3FBC4FEF"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eastAsia="Calibri" w:hAnsi="BentonSans Comp Regular"/>
          <w:b/>
          <w:bCs/>
          <w:color w:val="000000" w:themeColor="text1"/>
          <w:sz w:val="20"/>
        </w:rPr>
        <w:t xml:space="preserve">RELS 3116. Paul. (3) </w:t>
      </w:r>
      <w:r w:rsidRPr="00547C8D">
        <w:rPr>
          <w:rFonts w:ascii="BentonSans Comp Regular" w:hAnsi="BentonSans Comp Regular"/>
          <w:color w:val="000000" w:themeColor="text1"/>
          <w:sz w:val="20"/>
        </w:rPr>
        <w:t xml:space="preserve"> A close study of the writings of the apostle Paul in their historical contexts with consideration of the ways in which they played a role in the development of the emerging Christian movement</w:t>
      </w:r>
      <w:r w:rsidR="00D27C8A" w:rsidRPr="00547C8D">
        <w:rPr>
          <w:rFonts w:ascii="BentonSans Comp Regular"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36536AC7" w14:textId="77777777" w:rsidR="004E7C05" w:rsidRPr="00547C8D" w:rsidRDefault="004E7C05" w:rsidP="00F33998">
      <w:pPr>
        <w:snapToGrid w:val="0"/>
        <w:jc w:val="both"/>
        <w:rPr>
          <w:rFonts w:ascii="BentonSans Comp Regular" w:hAnsi="BentonSans Comp Regular"/>
          <w:color w:val="000000" w:themeColor="text1"/>
          <w:sz w:val="20"/>
        </w:rPr>
      </w:pPr>
    </w:p>
    <w:p w14:paraId="39341DCC" w14:textId="3DED9A0B" w:rsidR="004E7C05" w:rsidRPr="00547C8D" w:rsidRDefault="004E7C05"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RELS 3118. God and Sex in the Hebrew Scriptures/Old Testament.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3050.  Discussion of sexual boundaries, narratives of sexual abuse and sexual violence, tales of an apparent erotic </w:t>
      </w:r>
      <w:proofErr w:type="spellStart"/>
      <w:r w:rsidRPr="00547C8D">
        <w:rPr>
          <w:rFonts w:ascii="BentonSans Comp Regular" w:hAnsi="BentonSans Comp Regular"/>
          <w:color w:val="000000" w:themeColor="text1"/>
          <w:sz w:val="20"/>
        </w:rPr>
        <w:t>eden</w:t>
      </w:r>
      <w:proofErr w:type="spellEnd"/>
      <w:r w:rsidRPr="00547C8D">
        <w:rPr>
          <w:rFonts w:ascii="BentonSans Comp Regular" w:hAnsi="BentonSans Comp Regular"/>
          <w:color w:val="000000" w:themeColor="text1"/>
          <w:sz w:val="20"/>
        </w:rPr>
        <w:t xml:space="preserve"> - it's all to be found in the Old Testament/Hebrew Bible. </w:t>
      </w:r>
      <w:r w:rsidR="002959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Sexuality and gender in biblical literature and culture are explored.  Topics include: God's own sexual relationships to prohibited, apparently prohibited, and permitted sexual relationships among humans.  Texts of terror and texts of amatory idylls are examined; sources include primary texts, </w:t>
      </w:r>
      <w:proofErr w:type="spellStart"/>
      <w:r w:rsidRPr="00547C8D">
        <w:rPr>
          <w:rFonts w:ascii="BentonSans Comp Regular" w:hAnsi="BentonSans Comp Regular"/>
          <w:color w:val="000000" w:themeColor="text1"/>
          <w:sz w:val="20"/>
        </w:rPr>
        <w:t>midrashic</w:t>
      </w:r>
      <w:proofErr w:type="spellEnd"/>
      <w:r w:rsidRPr="00547C8D">
        <w:rPr>
          <w:rFonts w:ascii="BentonSans Comp Regular" w:hAnsi="BentonSans Comp Regular"/>
          <w:color w:val="000000" w:themeColor="text1"/>
          <w:sz w:val="20"/>
        </w:rPr>
        <w:t xml:space="preserve"> discussions on the same, and academic commentaries.  </w:t>
      </w:r>
      <w:r w:rsidRPr="00547C8D">
        <w:rPr>
          <w:rFonts w:ascii="BentonSans Comp Regular" w:hAnsi="BentonSans Comp Regular"/>
          <w:i/>
          <w:color w:val="000000" w:themeColor="text1"/>
          <w:sz w:val="20"/>
        </w:rPr>
        <w:t>Fulfills the [T] requirement.</w:t>
      </w:r>
    </w:p>
    <w:p w14:paraId="1F67FC38" w14:textId="77777777" w:rsidR="004E7C05" w:rsidRPr="00547C8D" w:rsidRDefault="004E7C05" w:rsidP="00F33998">
      <w:pPr>
        <w:snapToGrid w:val="0"/>
        <w:jc w:val="both"/>
        <w:rPr>
          <w:rFonts w:ascii="BentonSans Comp Regular" w:hAnsi="BentonSans Comp Regular"/>
          <w:color w:val="000000" w:themeColor="text1"/>
          <w:sz w:val="20"/>
        </w:rPr>
      </w:pPr>
    </w:p>
    <w:p w14:paraId="7343B367"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3122. Esoteric Traditions. (3)</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 The study of one or more particular expressions of religious esotericism (e.g., Jewish Kabbalah; Hindu Tantra; etc.). </w:t>
      </w:r>
      <w:r w:rsidR="00DA087D" w:rsidRPr="00547C8D">
        <w:rPr>
          <w:rFonts w:ascii="BentonSans Comp Regular" w:eastAsia="Calibri" w:hAnsi="BentonSans Comp Regular"/>
          <w:color w:val="000000" w:themeColor="text1"/>
          <w:sz w:val="20"/>
        </w:rPr>
        <w:t xml:space="preserve"> </w:t>
      </w:r>
      <w:r w:rsidR="00DA087D" w:rsidRPr="00547C8D">
        <w:rPr>
          <w:rFonts w:ascii="BentonSans Comp Regular" w:eastAsia="Calibri" w:hAnsi="BentonSans Comp Regular"/>
          <w:i/>
          <w:color w:val="000000" w:themeColor="text1"/>
          <w:sz w:val="20"/>
        </w:rPr>
        <w:t>May be repeated for credit</w:t>
      </w:r>
      <w:r w:rsidR="00B875CF" w:rsidRPr="00547C8D">
        <w:rPr>
          <w:rFonts w:ascii="BentonSans Comp Regular" w:eastAsia="Calibri" w:hAnsi="BentonSans Comp Regular"/>
          <w:i/>
          <w:color w:val="000000" w:themeColor="text1"/>
          <w:sz w:val="20"/>
        </w:rPr>
        <w:t xml:space="preserve"> with change of topic</w:t>
      </w:r>
      <w:r w:rsidR="00DA087D" w:rsidRPr="00547C8D">
        <w:rPr>
          <w:rFonts w:ascii="BentonSans Comp Regular" w:eastAsia="Calibri" w:hAnsi="BentonSans Comp Regular"/>
          <w:i/>
          <w:color w:val="000000" w:themeColor="text1"/>
          <w:sz w:val="20"/>
        </w:rPr>
        <w:t xml:space="preserve">.  </w:t>
      </w:r>
      <w:r w:rsidRPr="00547C8D">
        <w:rPr>
          <w:rFonts w:ascii="BentonSans Comp Regular" w:hAnsi="BentonSans Comp Regular"/>
          <w:i/>
          <w:color w:val="000000" w:themeColor="text1"/>
          <w:sz w:val="20"/>
        </w:rPr>
        <w:t>Fulfills the [C] or [T] requirement.</w:t>
      </w:r>
      <w:r w:rsidRPr="00547C8D">
        <w:rPr>
          <w:rFonts w:ascii="BentonSans Comp Regular" w:eastAsia="Calibri" w:hAnsi="BentonSans Comp Regular"/>
          <w:i/>
          <w:color w:val="000000" w:themeColor="text1"/>
          <w:sz w:val="20"/>
        </w:rPr>
        <w:t xml:space="preserve"> </w:t>
      </w:r>
    </w:p>
    <w:p w14:paraId="7C20C032" w14:textId="77777777" w:rsidR="00037A33" w:rsidRPr="00547C8D" w:rsidRDefault="00037A33" w:rsidP="00F33998">
      <w:pPr>
        <w:snapToGrid w:val="0"/>
        <w:jc w:val="both"/>
        <w:rPr>
          <w:rFonts w:ascii="BentonSans Comp Regular" w:eastAsia="Calibri" w:hAnsi="BentonSans Comp Regular"/>
          <w:color w:val="000000" w:themeColor="text1"/>
          <w:sz w:val="20"/>
        </w:rPr>
      </w:pPr>
    </w:p>
    <w:p w14:paraId="0844780A" w14:textId="05831BB9" w:rsidR="00461A03" w:rsidRPr="00547C8D" w:rsidRDefault="00461A03" w:rsidP="00F33998">
      <w:pPr>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RELS 3125. The Devil. (3)</w:t>
      </w:r>
      <w:r w:rsidRPr="00547C8D">
        <w:rPr>
          <w:rFonts w:ascii="BentonSans Comp Regular" w:eastAsia="Calibri" w:hAnsi="BentonSans Comp Regular"/>
          <w:color w:val="000000" w:themeColor="text1"/>
          <w:sz w:val="20"/>
        </w:rPr>
        <w:t xml:space="preserve">  A cross-cultural investigation of personifications of evil and moral corruption - namely, the Devil and related figures such as demons, witches, and unclean spirits.  </w:t>
      </w:r>
      <w:r w:rsidRPr="00547C8D">
        <w:rPr>
          <w:rFonts w:ascii="BentonSans Comp Regular" w:eastAsia="Calibri" w:hAnsi="BentonSans Comp Regular"/>
          <w:i/>
          <w:color w:val="000000" w:themeColor="text1"/>
          <w:sz w:val="20"/>
        </w:rPr>
        <w:t xml:space="preserve">Fulfills the </w:t>
      </w:r>
      <w:r w:rsidRPr="00547C8D">
        <w:rPr>
          <w:rFonts w:ascii="BentonSans Comp Regular" w:eastAsia="Calibri" w:hAnsi="BentonSans Comp Regular"/>
          <w:i/>
          <w:color w:val="000000" w:themeColor="text1"/>
          <w:sz w:val="20"/>
        </w:rPr>
        <w:t>[C] requirement.</w:t>
      </w:r>
    </w:p>
    <w:p w14:paraId="30697161" w14:textId="77777777" w:rsidR="00461A03" w:rsidRPr="00547C8D" w:rsidRDefault="00461A03" w:rsidP="00F33998">
      <w:pPr>
        <w:snapToGrid w:val="0"/>
        <w:jc w:val="both"/>
        <w:rPr>
          <w:rFonts w:ascii="BentonSans Comp Regular" w:eastAsia="Calibri" w:hAnsi="BentonSans Comp Regular"/>
          <w:color w:val="000000" w:themeColor="text1"/>
          <w:sz w:val="20"/>
        </w:rPr>
      </w:pPr>
    </w:p>
    <w:p w14:paraId="32C6402A"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3129. Christian Controversies. (3)</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An exploration of Christian responses to ethical, cultural, political, and theological conflicts.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The issues are selected to represent a range of time periods in the history of various Christian traditions</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7A98689D" w14:textId="77777777" w:rsidR="005F06A0" w:rsidRPr="00547C8D" w:rsidRDefault="005F06A0" w:rsidP="00F33998">
      <w:pPr>
        <w:snapToGrid w:val="0"/>
        <w:jc w:val="both"/>
        <w:rPr>
          <w:rFonts w:ascii="BentonSans Comp Regular" w:eastAsia="Calibri" w:hAnsi="BentonSans Comp Regular"/>
          <w:b/>
          <w:color w:val="000000" w:themeColor="text1"/>
          <w:sz w:val="20"/>
        </w:rPr>
      </w:pPr>
    </w:p>
    <w:p w14:paraId="536FF9DB" w14:textId="77777777" w:rsidR="008D0AB5" w:rsidRPr="00547C8D" w:rsidRDefault="008D0AB5" w:rsidP="00F33998">
      <w:pPr>
        <w:jc w:val="both"/>
        <w:rPr>
          <w:rFonts w:ascii="BentonSans Comp Regular" w:hAnsi="BentonSans Comp Regular"/>
          <w:color w:val="000000" w:themeColor="text1"/>
          <w:sz w:val="20"/>
        </w:rPr>
      </w:pPr>
      <w:r w:rsidRPr="00547C8D">
        <w:rPr>
          <w:rFonts w:ascii="BentonSans Comp Regular" w:hAnsi="BentonSans Comp Regular"/>
          <w:b/>
          <w:iCs/>
          <w:color w:val="000000" w:themeColor="text1"/>
          <w:sz w:val="20"/>
        </w:rPr>
        <w:t>RELS 3134. Religion in the Contemporary United States. (3</w:t>
      </w:r>
      <w:r w:rsidRPr="00547C8D">
        <w:rPr>
          <w:rFonts w:ascii="BentonSans Comp Regular" w:hAnsi="BentonSans Comp Regular"/>
          <w:iCs/>
          <w:color w:val="000000" w:themeColor="text1"/>
          <w:sz w:val="20"/>
        </w:rPr>
        <w:t xml:space="preserve">)  An </w:t>
      </w:r>
      <w:r w:rsidRPr="00547C8D">
        <w:rPr>
          <w:rFonts w:ascii="BentonSans Comp Regular" w:hAnsi="BentonSans Comp Regular"/>
          <w:color w:val="000000" w:themeColor="text1"/>
          <w:sz w:val="20"/>
        </w:rPr>
        <w:t xml:space="preserve">examination of selected topics and issues concerning contemporary American religion and culture.  Topics may include, but are not limited to, religion and politics, the numerical decline of some religious groups and the explosive growth of others, the increased visibility of combinative religious practices and beliefs, new religious movements, and the intertwining of religions, popular culture, and consumer capitalism.  </w:t>
      </w:r>
      <w:r w:rsidRPr="00547C8D">
        <w:rPr>
          <w:rFonts w:ascii="BentonSans Comp Regular" w:hAnsi="BentonSans Comp Regular"/>
          <w:i/>
          <w:color w:val="000000" w:themeColor="text1"/>
          <w:sz w:val="20"/>
        </w:rPr>
        <w:t xml:space="preserve">Fulfills the [C] or [T] requirement. </w:t>
      </w:r>
    </w:p>
    <w:p w14:paraId="09D13947" w14:textId="77777777" w:rsidR="008D0AB5" w:rsidRPr="00547C8D" w:rsidRDefault="008D0AB5" w:rsidP="00F33998">
      <w:pPr>
        <w:jc w:val="both"/>
        <w:rPr>
          <w:rFonts w:ascii="BentonSans Comp Regular" w:eastAsia="Calibri" w:hAnsi="BentonSans Comp Regular"/>
          <w:color w:val="000000" w:themeColor="text1"/>
          <w:sz w:val="20"/>
        </w:rPr>
      </w:pPr>
    </w:p>
    <w:p w14:paraId="64C3567D"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3137. </w:t>
      </w:r>
      <w:r w:rsidRPr="00547C8D">
        <w:rPr>
          <w:rFonts w:ascii="BentonSans Comp Regular" w:hAnsi="BentonSans Comp Regular"/>
          <w:b/>
          <w:bCs/>
          <w:color w:val="000000" w:themeColor="text1"/>
          <w:sz w:val="20"/>
        </w:rPr>
        <w:t>Religion in the</w:t>
      </w:r>
      <w:r w:rsidRPr="00547C8D">
        <w:rPr>
          <w:rFonts w:ascii="BentonSans Comp Regular" w:eastAsia="Calibri" w:hAnsi="BentonSans Comp Regular"/>
          <w:b/>
          <w:color w:val="000000" w:themeColor="text1"/>
          <w:sz w:val="20"/>
        </w:rPr>
        <w:t xml:space="preserve"> </w:t>
      </w:r>
      <w:r w:rsidR="00367F4B" w:rsidRPr="00547C8D">
        <w:rPr>
          <w:rFonts w:ascii="BentonSans Comp Regular" w:eastAsia="Calibri" w:hAnsi="BentonSans Comp Regular"/>
          <w:b/>
          <w:color w:val="000000" w:themeColor="text1"/>
          <w:sz w:val="20"/>
        </w:rPr>
        <w:t>African American</w:t>
      </w:r>
      <w:r w:rsidR="00691257" w:rsidRPr="00547C8D">
        <w:rPr>
          <w:rFonts w:ascii="BentonSans Comp Regular" w:eastAsia="Calibri" w:hAnsi="BentonSans Comp Regular"/>
          <w:b/>
          <w:color w:val="000000" w:themeColor="text1"/>
          <w:sz w:val="20"/>
        </w:rPr>
        <w:t xml:space="preserve"> </w:t>
      </w:r>
      <w:r w:rsidRPr="00547C8D">
        <w:rPr>
          <w:rFonts w:ascii="BentonSans Comp Regular" w:hAnsi="BentonSans Comp Regular"/>
          <w:b/>
          <w:bCs/>
          <w:color w:val="000000" w:themeColor="text1"/>
          <w:sz w:val="20"/>
        </w:rPr>
        <w:t>Experience</w:t>
      </w:r>
      <w:r w:rsidRPr="00547C8D">
        <w:rPr>
          <w:rFonts w:ascii="BentonSans Comp Regular" w:eastAsia="Calibri" w:hAnsi="BentonSans Comp Regular"/>
          <w:b/>
          <w:color w:val="000000" w:themeColor="text1"/>
          <w:sz w:val="20"/>
        </w:rPr>
        <w:t>.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00DE2979" w:rsidRPr="00547C8D">
        <w:rPr>
          <w:rFonts w:ascii="BentonSans Comp Regular" w:hAnsi="BentonSans Comp Regular"/>
          <w:color w:val="000000" w:themeColor="text1"/>
          <w:sz w:val="20"/>
        </w:rPr>
        <w:t xml:space="preserve">An introduction to the evolution of black religious thought and culture in America during the 20th century.  Emphasizes the rise of the local black church and its expanding role within African American urban communities.  Also addresses the emergence of other religious belief systems in contemporary African American culture, such as Voodoo, Santeria, </w:t>
      </w:r>
      <w:proofErr w:type="spellStart"/>
      <w:r w:rsidR="00DE2979" w:rsidRPr="00547C8D">
        <w:rPr>
          <w:rFonts w:ascii="BentonSans Comp Regular" w:hAnsi="BentonSans Comp Regular"/>
          <w:color w:val="000000" w:themeColor="text1"/>
          <w:sz w:val="20"/>
        </w:rPr>
        <w:t>Spiritist</w:t>
      </w:r>
      <w:proofErr w:type="spellEnd"/>
      <w:r w:rsidR="00DE2979" w:rsidRPr="00547C8D">
        <w:rPr>
          <w:rFonts w:ascii="BentonSans Comp Regular" w:hAnsi="BentonSans Comp Regular"/>
          <w:color w:val="000000" w:themeColor="text1"/>
          <w:sz w:val="20"/>
        </w:rPr>
        <w:t xml:space="preserve"> churches, the Nation of Islam and even Black Judaism.  Issues of race, class, gender, identity, and violence are points of discussion in light of black religious life.  </w:t>
      </w:r>
      <w:r w:rsidR="00D27C8A" w:rsidRPr="00547C8D">
        <w:rPr>
          <w:rFonts w:ascii="BentonSans Comp Regular" w:eastAsia="Calibri" w:hAnsi="BentonSans Comp Regular"/>
          <w:i/>
          <w:color w:val="000000" w:themeColor="text1"/>
          <w:sz w:val="20"/>
        </w:rPr>
        <w:t>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18C012D3" w14:textId="77777777" w:rsidR="001867D3" w:rsidRPr="00547C8D" w:rsidRDefault="001867D3" w:rsidP="00F33998">
      <w:pPr>
        <w:snapToGrid w:val="0"/>
        <w:jc w:val="both"/>
        <w:rPr>
          <w:rFonts w:ascii="BentonSans Comp Regular" w:eastAsia="Calibri" w:hAnsi="BentonSans Comp Regular"/>
          <w:b/>
          <w:color w:val="000000" w:themeColor="text1"/>
          <w:sz w:val="20"/>
        </w:rPr>
      </w:pPr>
    </w:p>
    <w:p w14:paraId="24C081F5" w14:textId="0338222A"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3150. </w:t>
      </w:r>
      <w:r w:rsidR="00AF0CAF" w:rsidRPr="00547C8D">
        <w:rPr>
          <w:rFonts w:ascii="BentonSans Comp Regular" w:eastAsia="Calibri" w:hAnsi="BentonSans Comp Regular"/>
          <w:b/>
          <w:color w:val="000000" w:themeColor="text1"/>
          <w:sz w:val="20"/>
        </w:rPr>
        <w:t xml:space="preserve">The </w:t>
      </w:r>
      <w:r w:rsidR="00367F4B" w:rsidRPr="00547C8D">
        <w:rPr>
          <w:rFonts w:ascii="BentonSans Comp Regular" w:eastAsia="Calibri" w:hAnsi="BentonSans Comp Regular"/>
          <w:b/>
          <w:color w:val="000000" w:themeColor="text1"/>
          <w:sz w:val="20"/>
        </w:rPr>
        <w:t>African American</w:t>
      </w:r>
      <w:r w:rsidR="00691257"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Church and Civil Rights. (3)</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AFRS 3150.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Role of the </w:t>
      </w:r>
      <w:r w:rsidR="00367F4B" w:rsidRPr="00547C8D">
        <w:rPr>
          <w:rFonts w:ascii="BentonSans Comp Regular" w:eastAsia="Calibri" w:hAnsi="BentonSans Comp Regular"/>
          <w:color w:val="000000" w:themeColor="text1"/>
          <w:sz w:val="20"/>
        </w:rPr>
        <w:t>African American</w:t>
      </w:r>
      <w:r w:rsidRPr="00547C8D">
        <w:rPr>
          <w:rFonts w:ascii="BentonSans Comp Regular" w:eastAsia="Calibri" w:hAnsi="BentonSans Comp Regular"/>
          <w:color w:val="000000" w:themeColor="text1"/>
          <w:sz w:val="20"/>
        </w:rPr>
        <w:t xml:space="preserve"> church in the struggle for human equality.</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Topics such as radical, moderate, and accommodationist leadership styles; historical development of the </w:t>
      </w:r>
      <w:r w:rsidRPr="00547C8D">
        <w:rPr>
          <w:rFonts w:ascii="BentonSans Comp Regular" w:hAnsi="BentonSans Comp Regular"/>
          <w:color w:val="000000" w:themeColor="text1"/>
          <w:sz w:val="20"/>
        </w:rPr>
        <w:t>Black Church</w:t>
      </w:r>
      <w:r w:rsidRPr="00547C8D">
        <w:rPr>
          <w:rFonts w:ascii="BentonSans Comp Regular" w:eastAsia="Calibri" w:hAnsi="BentonSans Comp Regular"/>
          <w:color w:val="000000" w:themeColor="text1"/>
          <w:sz w:val="20"/>
        </w:rPr>
        <w:t xml:space="preserve"> in the South; and </w:t>
      </w:r>
      <w:r w:rsidRPr="00547C8D">
        <w:rPr>
          <w:rFonts w:ascii="BentonSans Comp Regular" w:hAnsi="BentonSans Comp Regular"/>
          <w:color w:val="000000" w:themeColor="text1"/>
          <w:sz w:val="20"/>
        </w:rPr>
        <w:t>the Black Church’s</w:t>
      </w:r>
      <w:r w:rsidRPr="00547C8D">
        <w:rPr>
          <w:rFonts w:ascii="BentonSans Comp Regular" w:eastAsia="Calibri" w:hAnsi="BentonSans Comp Regular"/>
          <w:color w:val="000000" w:themeColor="text1"/>
          <w:sz w:val="20"/>
        </w:rPr>
        <w:t xml:space="preserve"> emergence as a foundation for modern civil rights movement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08465652" w14:textId="36384C24" w:rsidR="005F06A0" w:rsidRPr="00547C8D" w:rsidRDefault="005F06A0" w:rsidP="00F33998">
      <w:pPr>
        <w:snapToGrid w:val="0"/>
        <w:jc w:val="both"/>
        <w:rPr>
          <w:rFonts w:ascii="BentonSans Comp Regular" w:eastAsia="Calibri" w:hAnsi="BentonSans Comp Regular"/>
          <w:color w:val="000000" w:themeColor="text1"/>
          <w:sz w:val="20"/>
        </w:rPr>
      </w:pPr>
    </w:p>
    <w:p w14:paraId="28CDDA2B" w14:textId="2280A67A" w:rsidR="00300833" w:rsidRPr="00547C8D" w:rsidRDefault="00300833"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3206. Religion and Food. (3)</w:t>
      </w:r>
      <w:r w:rsidRPr="00547C8D">
        <w:rPr>
          <w:rFonts w:ascii="BentonSans Comp Regular" w:eastAsia="Calibri" w:hAnsi="BentonSans Comp Regular"/>
          <w:color w:val="000000" w:themeColor="text1"/>
          <w:sz w:val="20"/>
        </w:rPr>
        <w:t xml:space="preserve">  Explores the relationship between religion and food by examining the role food plays in various religious traditions, as well as the construction of food as an ethical category. </w:t>
      </w:r>
      <w:r w:rsidRPr="00547C8D">
        <w:rPr>
          <w:rFonts w:ascii="BentonSans Comp Regular" w:eastAsia="Calibri" w:hAnsi="BentonSans Comp Regular"/>
          <w:i/>
          <w:color w:val="000000" w:themeColor="text1"/>
          <w:sz w:val="20"/>
        </w:rPr>
        <w:t>Fulfills the [C] requirement</w:t>
      </w:r>
      <w:r w:rsidRPr="00547C8D">
        <w:rPr>
          <w:rFonts w:ascii="BentonSans Comp Regular" w:eastAsia="Calibri" w:hAnsi="BentonSans Comp Regular"/>
          <w:color w:val="000000" w:themeColor="text1"/>
          <w:sz w:val="20"/>
        </w:rPr>
        <w:t>.</w:t>
      </w:r>
    </w:p>
    <w:p w14:paraId="58535275" w14:textId="77777777" w:rsidR="00F065BF" w:rsidRPr="00547C8D" w:rsidRDefault="00F065BF" w:rsidP="00F33998">
      <w:pPr>
        <w:snapToGrid w:val="0"/>
        <w:jc w:val="both"/>
        <w:rPr>
          <w:rFonts w:ascii="BentonSans Comp Regular" w:eastAsia="Calibri" w:hAnsi="BentonSans Comp Regular"/>
          <w:color w:val="000000" w:themeColor="text1"/>
          <w:sz w:val="20"/>
        </w:rPr>
      </w:pPr>
    </w:p>
    <w:p w14:paraId="2F462BC0" w14:textId="5FC36F91" w:rsidR="003B423A" w:rsidRPr="00547C8D" w:rsidRDefault="003B423A"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3207. Religion and Politics. (3)</w:t>
      </w:r>
      <w:r w:rsidRPr="00547C8D">
        <w:rPr>
          <w:rFonts w:ascii="BentonSans Comp Regular" w:eastAsia="Calibri" w:hAnsi="BentonSans Comp Regular"/>
          <w:color w:val="000000" w:themeColor="text1"/>
          <w:sz w:val="20"/>
        </w:rPr>
        <w:t xml:space="preserve">  The historic and ongoing interactions between religion and politics. Topics include: the public representation of religion; the religious and political institutions that shape religious presence in the public sphere; constructions of the sacred and the secular in political ideologies; and class, gender, and race in the context of political religions and religious politics.  </w:t>
      </w:r>
      <w:r w:rsidRPr="00547C8D">
        <w:rPr>
          <w:rFonts w:ascii="BentonSans Comp Regular" w:eastAsia="Calibri" w:hAnsi="BentonSans Comp Regular"/>
          <w:i/>
          <w:color w:val="000000" w:themeColor="text1"/>
          <w:sz w:val="20"/>
        </w:rPr>
        <w:t>Fulfills the [H] or [C] requirement.</w:t>
      </w:r>
    </w:p>
    <w:p w14:paraId="16CCEB88" w14:textId="6A08B30D" w:rsidR="003B423A" w:rsidRPr="00547C8D" w:rsidRDefault="003B423A" w:rsidP="00F33998">
      <w:pPr>
        <w:snapToGrid w:val="0"/>
        <w:jc w:val="both"/>
        <w:rPr>
          <w:rFonts w:ascii="BentonSans Comp Regular" w:eastAsia="Calibri" w:hAnsi="BentonSans Comp Regular"/>
          <w:color w:val="000000" w:themeColor="text1"/>
          <w:sz w:val="20"/>
        </w:rPr>
      </w:pPr>
    </w:p>
    <w:p w14:paraId="6AC9E997" w14:textId="01B317FA" w:rsidR="000F24D5" w:rsidRPr="00547C8D" w:rsidRDefault="000F24D5" w:rsidP="00F33998">
      <w:pPr>
        <w:snapToGrid w:val="0"/>
        <w:jc w:val="both"/>
        <w:rPr>
          <w:rFonts w:ascii="BentonSans Comp Regular" w:eastAsia="Calibri" w:hAnsi="BentonSans Comp Regular"/>
          <w:i/>
          <w:color w:val="000000" w:themeColor="text1"/>
          <w:sz w:val="20"/>
        </w:rPr>
      </w:pPr>
      <w:r w:rsidRPr="00547C8D">
        <w:rPr>
          <w:rFonts w:ascii="BentonSans Comp Regular" w:eastAsia="Calibri" w:hAnsi="BentonSans Comp Regular"/>
          <w:b/>
          <w:color w:val="000000" w:themeColor="text1"/>
          <w:sz w:val="20"/>
        </w:rPr>
        <w:t>RELS 3208. Religion and the Arts. (3)</w:t>
      </w:r>
      <w:r w:rsidRPr="00547C8D">
        <w:rPr>
          <w:rFonts w:ascii="BentonSans Comp Regular" w:eastAsia="Calibri" w:hAnsi="BentonSans Comp Regular"/>
          <w:color w:val="000000" w:themeColor="text1"/>
          <w:sz w:val="20"/>
        </w:rPr>
        <w:t xml:space="preserve">  Examines the web of relationships between religion and the arts by exploring both religious theories of beauty and art, as well the impact that religious traditions have had on cultural and artistic production.  </w:t>
      </w:r>
      <w:r w:rsidRPr="00547C8D">
        <w:rPr>
          <w:rFonts w:ascii="BentonSans Comp Regular" w:eastAsia="Calibri" w:hAnsi="BentonSans Comp Regular"/>
          <w:i/>
          <w:color w:val="000000" w:themeColor="text1"/>
          <w:sz w:val="20"/>
        </w:rPr>
        <w:t>Fulfills the [C] or [H] requirement.</w:t>
      </w:r>
    </w:p>
    <w:p w14:paraId="788B6565" w14:textId="77777777" w:rsidR="000F24D5" w:rsidRPr="00547C8D" w:rsidRDefault="000F24D5" w:rsidP="00F33998">
      <w:pPr>
        <w:snapToGrid w:val="0"/>
        <w:jc w:val="both"/>
        <w:rPr>
          <w:rFonts w:ascii="BentonSans Comp Regular" w:eastAsia="Calibri" w:hAnsi="BentonSans Comp Regular"/>
          <w:color w:val="000000" w:themeColor="text1"/>
          <w:sz w:val="20"/>
        </w:rPr>
      </w:pPr>
    </w:p>
    <w:p w14:paraId="729C3559" w14:textId="77777777" w:rsidR="005F06A0" w:rsidRPr="00547C8D" w:rsidRDefault="005F06A0" w:rsidP="00F33998">
      <w:pPr>
        <w:jc w:val="both"/>
        <w:rPr>
          <w:rFonts w:ascii="BentonSans Comp Regular" w:hAnsi="BentonSans Comp Regular"/>
          <w:b/>
          <w:color w:val="000000" w:themeColor="text1"/>
          <w:sz w:val="20"/>
          <w:u w:val="single"/>
        </w:rPr>
      </w:pPr>
      <w:r w:rsidRPr="00547C8D">
        <w:rPr>
          <w:rFonts w:ascii="BentonSans Comp Regular" w:eastAsia="Calibri" w:hAnsi="BentonSans Comp Regular"/>
          <w:b/>
          <w:color w:val="000000" w:themeColor="text1"/>
          <w:sz w:val="20"/>
        </w:rPr>
        <w:t xml:space="preserve">RELS </w:t>
      </w:r>
      <w:r w:rsidRPr="00547C8D">
        <w:rPr>
          <w:rFonts w:ascii="BentonSans Comp Regular" w:hAnsi="BentonSans Comp Regular"/>
          <w:b/>
          <w:iCs/>
          <w:color w:val="000000" w:themeColor="text1"/>
          <w:sz w:val="20"/>
        </w:rPr>
        <w:t xml:space="preserve">3210. Religion and Popular Culture. (3) </w:t>
      </w:r>
      <w:r w:rsidRPr="00547C8D">
        <w:rPr>
          <w:rFonts w:ascii="BentonSans Comp Regular" w:hAnsi="BentonSans Comp Regular"/>
          <w:color w:val="000000" w:themeColor="text1"/>
          <w:sz w:val="20"/>
        </w:rPr>
        <w:t xml:space="preserve"> An examination of the interactions and intertwining of religion and popular culture.  Topics may include, but are not limited to, popular literature, domestic rituals, material and visual cultures, space and place, fan cultures, media, and folklore.  Emphasis on how religion and popular culture shape and are shaped by issues of identity, community, nostalgia, memory, commercialism, capitalism, power, and meaning.  </w:t>
      </w:r>
      <w:r w:rsidRPr="00547C8D">
        <w:rPr>
          <w:rFonts w:ascii="BentonSans Comp Regular" w:hAnsi="BentonSans Comp Regular"/>
          <w:i/>
          <w:color w:val="000000" w:themeColor="text1"/>
          <w:sz w:val="20"/>
        </w:rPr>
        <w:t xml:space="preserve">Fulfills the [C] or [T] </w:t>
      </w:r>
      <w:r w:rsidRPr="00547C8D">
        <w:rPr>
          <w:rFonts w:ascii="BentonSans Comp Regular" w:hAnsi="BentonSans Comp Regular"/>
          <w:i/>
          <w:color w:val="000000" w:themeColor="text1"/>
          <w:sz w:val="20"/>
        </w:rPr>
        <w:lastRenderedPageBreak/>
        <w:t xml:space="preserve">requirement. </w:t>
      </w:r>
    </w:p>
    <w:p w14:paraId="6DB791D6" w14:textId="77777777" w:rsidR="005F06A0" w:rsidRPr="00547C8D" w:rsidRDefault="005F06A0" w:rsidP="00F33998">
      <w:pPr>
        <w:snapToGrid w:val="0"/>
        <w:jc w:val="both"/>
        <w:rPr>
          <w:rFonts w:ascii="BentonSans Comp Regular" w:hAnsi="BentonSans Comp Regular"/>
          <w:color w:val="000000" w:themeColor="text1"/>
          <w:sz w:val="20"/>
        </w:rPr>
      </w:pPr>
    </w:p>
    <w:p w14:paraId="3662BE59" w14:textId="03B14C2E"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hAnsi="BentonSans Comp Regular"/>
          <w:b/>
          <w:bCs/>
          <w:color w:val="000000" w:themeColor="text1"/>
          <w:sz w:val="20"/>
        </w:rPr>
        <w:t xml:space="preserve">RELS </w:t>
      </w:r>
      <w:r w:rsidRPr="00547C8D">
        <w:rPr>
          <w:rFonts w:ascii="BentonSans Comp Regular" w:eastAsia="Calibri" w:hAnsi="BentonSans Comp Regular"/>
          <w:b/>
          <w:color w:val="000000" w:themeColor="text1"/>
          <w:sz w:val="20"/>
        </w:rPr>
        <w:t xml:space="preserve">3212. </w:t>
      </w:r>
      <w:r w:rsidRPr="00547C8D">
        <w:rPr>
          <w:rFonts w:ascii="BentonSans Comp Regular" w:hAnsi="BentonSans Comp Regular"/>
          <w:b/>
          <w:bCs/>
          <w:color w:val="000000" w:themeColor="text1"/>
          <w:sz w:val="20"/>
        </w:rPr>
        <w:t>Religion</w:t>
      </w:r>
      <w:r w:rsidR="004D348A" w:rsidRPr="00547C8D">
        <w:rPr>
          <w:rFonts w:ascii="BentonSans Comp Regular" w:hAnsi="BentonSans Comp Regular"/>
          <w:b/>
          <w:bCs/>
          <w:color w:val="000000" w:themeColor="text1"/>
          <w:sz w:val="20"/>
        </w:rPr>
        <w:t>, Media,</w:t>
      </w:r>
      <w:r w:rsidRPr="00547C8D">
        <w:rPr>
          <w:rFonts w:ascii="BentonSans Comp Regular" w:eastAsia="Calibri" w:hAnsi="BentonSans Comp Regular"/>
          <w:b/>
          <w:color w:val="000000" w:themeColor="text1"/>
          <w:sz w:val="20"/>
        </w:rPr>
        <w:t xml:space="preserve"> and </w:t>
      </w:r>
      <w:r w:rsidRPr="00547C8D">
        <w:rPr>
          <w:rFonts w:ascii="BentonSans Comp Regular" w:hAnsi="BentonSans Comp Regular"/>
          <w:b/>
          <w:bCs/>
          <w:color w:val="000000" w:themeColor="text1"/>
          <w:sz w:val="20"/>
        </w:rPr>
        <w:t>Film.</w:t>
      </w:r>
      <w:r w:rsidRPr="00547C8D">
        <w:rPr>
          <w:rFonts w:ascii="BentonSans Comp Regular" w:eastAsia="Calibri" w:hAnsi="BentonSans Comp Regular"/>
          <w:b/>
          <w:color w:val="000000" w:themeColor="text1"/>
          <w:sz w:val="20"/>
        </w:rPr>
        <w:t xml:space="preserve"> (3) </w:t>
      </w:r>
      <w:r w:rsidRPr="00547C8D">
        <w:rPr>
          <w:rFonts w:ascii="BentonSans Comp Regular" w:eastAsia="Calibri" w:hAnsi="BentonSans Comp Regular"/>
          <w:color w:val="000000" w:themeColor="text1"/>
          <w:sz w:val="20"/>
        </w:rPr>
        <w:t xml:space="preserve">  </w:t>
      </w:r>
      <w:r w:rsidR="004D348A" w:rsidRPr="00547C8D">
        <w:rPr>
          <w:rFonts w:ascii="BentonSans Comp Regular" w:hAnsi="BentonSans Comp Regular"/>
          <w:color w:val="000000" w:themeColor="text1"/>
          <w:sz w:val="20"/>
        </w:rPr>
        <w:t>An examination of the historical and contemporary intertwining of religion and various forms of media that may include print, television, film, and online case studies.</w:t>
      </w:r>
      <w:r w:rsidRPr="00547C8D">
        <w:rPr>
          <w:rFonts w:ascii="BentonSans Comp Regular" w:eastAsia="Calibri" w:hAnsi="BentonSans Comp Regular"/>
          <w:color w:val="000000" w:themeColor="text1"/>
          <w:sz w:val="20"/>
        </w:rPr>
        <w:t xml:space="preserve"> </w:t>
      </w:r>
      <w:r w:rsidRPr="00547C8D">
        <w:rPr>
          <w:rFonts w:ascii="BentonSans Comp Regular" w:hAnsi="BentonSans Comp Regular"/>
          <w:color w:val="000000" w:themeColor="text1"/>
          <w:sz w:val="20"/>
        </w:rPr>
        <w:t xml:space="preserve"> Although the focus of this course may vary, it may only be taken once for credit.  </w:t>
      </w:r>
      <w:r w:rsidRPr="00547C8D">
        <w:rPr>
          <w:rFonts w:ascii="BentonSans Comp Regular" w:hAnsi="BentonSans Comp Regular"/>
          <w:i/>
          <w:color w:val="000000" w:themeColor="text1"/>
          <w:sz w:val="20"/>
        </w:rPr>
        <w:t xml:space="preserve">Fulfills the [C] or [T] requirement. </w:t>
      </w:r>
    </w:p>
    <w:p w14:paraId="052D1CB3" w14:textId="77777777" w:rsidR="005F06A0" w:rsidRPr="00547C8D" w:rsidRDefault="005F06A0" w:rsidP="00F33998">
      <w:pPr>
        <w:snapToGrid w:val="0"/>
        <w:jc w:val="both"/>
        <w:rPr>
          <w:rFonts w:ascii="BentonSans Comp Regular" w:hAnsi="BentonSans Comp Regular"/>
          <w:b/>
          <w:bCs/>
          <w:color w:val="000000" w:themeColor="text1"/>
          <w:sz w:val="20"/>
        </w:rPr>
      </w:pPr>
    </w:p>
    <w:p w14:paraId="334E2F0A" w14:textId="63DAD91C" w:rsidR="004F7487" w:rsidRPr="00547C8D" w:rsidRDefault="004F7487"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3214. Religion and Healing. (3)</w:t>
      </w:r>
      <w:r w:rsidRPr="00547C8D">
        <w:rPr>
          <w:rFonts w:ascii="BentonSans Comp Regular" w:eastAsia="Calibri" w:hAnsi="BentonSans Comp Regular"/>
          <w:color w:val="000000" w:themeColor="text1"/>
          <w:sz w:val="20"/>
        </w:rPr>
        <w:t xml:space="preserve">  Examines the ways that ethnographic methods can be employed to make sense of medicine, magic, illness, spiritual affliction, and healing across diverse social, cultural, and political contexts. </w:t>
      </w:r>
      <w:r w:rsidR="00BC0C5E"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What counts as illness?  Who decides which modes of healing are legitimate?  These questions introduce students to encounters between religion and medicine, both broadly defined.  </w:t>
      </w:r>
      <w:r w:rsidRPr="00547C8D">
        <w:rPr>
          <w:rFonts w:ascii="BentonSans Comp Regular" w:eastAsia="Calibri" w:hAnsi="BentonSans Comp Regular"/>
          <w:i/>
          <w:color w:val="000000" w:themeColor="text1"/>
          <w:sz w:val="20"/>
        </w:rPr>
        <w:t xml:space="preserve">Fulfills the [C] requirement. </w:t>
      </w:r>
    </w:p>
    <w:p w14:paraId="596F7264" w14:textId="77777777" w:rsidR="004F7487" w:rsidRPr="00547C8D" w:rsidRDefault="004F7487" w:rsidP="00F33998">
      <w:pPr>
        <w:snapToGrid w:val="0"/>
        <w:jc w:val="both"/>
        <w:rPr>
          <w:rFonts w:ascii="BentonSans Comp Regular" w:eastAsia="Calibri" w:hAnsi="BentonSans Comp Regular"/>
          <w:color w:val="000000" w:themeColor="text1"/>
          <w:sz w:val="20"/>
        </w:rPr>
      </w:pPr>
    </w:p>
    <w:p w14:paraId="174B2586" w14:textId="1680320A"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3215. Religion and Sexuality.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3215.  An examination of the role of religious discourses and practices in shaping, understanding</w:t>
      </w:r>
      <w:r w:rsidR="00BC7A3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evaluating sexual practices, desires and identities.  Although the focus of this course may vary, it may only be taken once for credit.  </w:t>
      </w:r>
      <w:r w:rsidRPr="00547C8D">
        <w:rPr>
          <w:rFonts w:ascii="BentonSans Comp Regular" w:hAnsi="BentonSans Comp Regular"/>
          <w:i/>
          <w:color w:val="000000" w:themeColor="text1"/>
          <w:sz w:val="20"/>
        </w:rPr>
        <w:t xml:space="preserve">Fulfills the [C] or [T] requirement. </w:t>
      </w:r>
    </w:p>
    <w:p w14:paraId="38EB3329" w14:textId="44070964" w:rsidR="005F06A0" w:rsidRDefault="005F06A0" w:rsidP="00F33998">
      <w:pPr>
        <w:jc w:val="both"/>
        <w:rPr>
          <w:rFonts w:ascii="BentonSans Comp Regular" w:hAnsi="BentonSans Comp Regular"/>
          <w:color w:val="000000" w:themeColor="text1"/>
          <w:sz w:val="20"/>
        </w:rPr>
      </w:pPr>
    </w:p>
    <w:p w14:paraId="04157FF4" w14:textId="11BA1C5A" w:rsidR="00804F0B" w:rsidRPr="00547C8D" w:rsidRDefault="00804F0B"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RELS 3217. The Bible and Homosexuality. (3)</w:t>
      </w:r>
      <w:r w:rsidRPr="00547C8D">
        <w:rPr>
          <w:rFonts w:ascii="BentonSans Comp Regular" w:hAnsi="BentonSans Comp Regular"/>
          <w:color w:val="000000" w:themeColor="text1"/>
          <w:sz w:val="20"/>
        </w:rPr>
        <w:t xml:space="preserve">  Cross-listed Course(s): WGST 3217.  Considers a wide range of biblical texts that are referenced in political, cultural, and theological arguments concerning homosexuality, lesbian and gay civil rights, and same-sex marriage. Examines how both pro-gay and anti-gay interpreters have engaged biblical texts and invoked biblical authority across time, rather than determining which views are "right" or "wrong." </w:t>
      </w:r>
    </w:p>
    <w:p w14:paraId="437DB380" w14:textId="14DDEED8" w:rsidR="00804F0B" w:rsidRPr="00547C8D" w:rsidRDefault="00804F0B" w:rsidP="00F33998">
      <w:pPr>
        <w:jc w:val="both"/>
        <w:rPr>
          <w:rFonts w:ascii="BentonSans Comp Regular" w:hAnsi="BentonSans Comp Regular"/>
          <w:color w:val="000000" w:themeColor="text1"/>
          <w:sz w:val="20"/>
        </w:rPr>
      </w:pPr>
    </w:p>
    <w:p w14:paraId="32168F8D" w14:textId="2C11D1DE"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3220. Religion and </w:t>
      </w:r>
      <w:r w:rsidR="00EF0603" w:rsidRPr="00547C8D">
        <w:rPr>
          <w:rFonts w:ascii="BentonSans Comp Regular" w:hAnsi="BentonSans Comp Regular"/>
          <w:b/>
          <w:color w:val="000000" w:themeColor="text1"/>
          <w:sz w:val="20"/>
        </w:rPr>
        <w:t>Gender</w:t>
      </w:r>
      <w:r w:rsidRPr="00547C8D">
        <w:rPr>
          <w:rFonts w:ascii="BentonSans Comp Regular" w:hAnsi="BentonSans Comp Regular"/>
          <w:b/>
          <w:color w:val="000000" w:themeColor="text1"/>
          <w:sz w:val="20"/>
        </w:rPr>
        <w:t xml:space="preserve">.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3216.  An examination of the role of religious discourses and practices in shaping, regulating</w:t>
      </w:r>
      <w:r w:rsidR="00BC7A3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evaluating masculine identities and practices.  Although the focus of this course may vary, it may only be taken once for credit.  </w:t>
      </w:r>
      <w:r w:rsidRPr="00547C8D">
        <w:rPr>
          <w:rFonts w:ascii="BentonSans Comp Regular" w:hAnsi="BentonSans Comp Regular"/>
          <w:i/>
          <w:color w:val="000000" w:themeColor="text1"/>
          <w:sz w:val="20"/>
        </w:rPr>
        <w:t xml:space="preserve">Fulfills the [C] or [T] requirement. </w:t>
      </w:r>
    </w:p>
    <w:p w14:paraId="268DDE07" w14:textId="4663C05D" w:rsidR="005F06A0" w:rsidRPr="00547C8D" w:rsidRDefault="005F06A0" w:rsidP="00F33998">
      <w:pPr>
        <w:jc w:val="both"/>
        <w:rPr>
          <w:rFonts w:ascii="BentonSans Comp Regular" w:hAnsi="BentonSans Comp Regular"/>
          <w:color w:val="000000" w:themeColor="text1"/>
          <w:sz w:val="20"/>
        </w:rPr>
      </w:pPr>
    </w:p>
    <w:p w14:paraId="7BD785CD" w14:textId="053123F6" w:rsidR="0090515B" w:rsidRPr="00547C8D" w:rsidRDefault="0090515B"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RELS 3225. Religion and Race. (3)</w:t>
      </w:r>
      <w:r w:rsidRPr="00547C8D">
        <w:rPr>
          <w:rFonts w:ascii="BentonSans Comp Regular" w:hAnsi="BentonSans Comp Regular"/>
          <w:color w:val="000000" w:themeColor="text1"/>
          <w:sz w:val="20"/>
        </w:rPr>
        <w:t xml:space="preserve">  An examination of the historical and theoretical influence of religion upon racial identity, discrimination, and stratification in society.  </w:t>
      </w:r>
      <w:r w:rsidRPr="00547C8D">
        <w:rPr>
          <w:rFonts w:ascii="BentonSans Comp Regular" w:hAnsi="BentonSans Comp Regular"/>
          <w:i/>
          <w:color w:val="000000" w:themeColor="text1"/>
          <w:sz w:val="20"/>
        </w:rPr>
        <w:t>Fulfills the [H] or [C] requirement.</w:t>
      </w:r>
    </w:p>
    <w:p w14:paraId="2122032C" w14:textId="77777777" w:rsidR="0090515B" w:rsidRPr="00547C8D" w:rsidRDefault="0090515B" w:rsidP="00F33998">
      <w:pPr>
        <w:jc w:val="both"/>
        <w:rPr>
          <w:rFonts w:ascii="BentonSans Comp Regular" w:hAnsi="BentonSans Comp Regular"/>
          <w:color w:val="000000" w:themeColor="text1"/>
          <w:sz w:val="20"/>
        </w:rPr>
      </w:pPr>
    </w:p>
    <w:p w14:paraId="2B8B8929" w14:textId="77777777" w:rsidR="005F06A0" w:rsidRPr="00547C8D" w:rsidRDefault="005F06A0" w:rsidP="00F33998">
      <w:pPr>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RELS 3230. Race, Religion</w:t>
      </w:r>
      <w:r w:rsidR="00D061C0"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and Murder. (3)  </w:t>
      </w:r>
      <w:r w:rsidRPr="00547C8D">
        <w:rPr>
          <w:rFonts w:ascii="BentonSans Comp Regular" w:hAnsi="BentonSans Comp Regular"/>
          <w:color w:val="000000" w:themeColor="text1"/>
          <w:sz w:val="20"/>
        </w:rPr>
        <w:t>An introduction to the intersection of race, religion, and violence in American culture.  Addresses how Judeo-Christian, Islamic, and Asian traditions have been used to justify and even condone acts of violence against women, children, and peoples of color</w:t>
      </w:r>
      <w:r w:rsidR="00D27C8A" w:rsidRPr="00547C8D">
        <w:rPr>
          <w:rFonts w:ascii="BentonSans Comp Regular" w:hAnsi="BentonSans Comp Regular"/>
          <w:i/>
          <w:color w:val="000000" w:themeColor="text1"/>
          <w:sz w:val="20"/>
        </w:rPr>
        <w:t>.  Fulfills</w:t>
      </w:r>
      <w:r w:rsidRPr="00547C8D">
        <w:rPr>
          <w:rFonts w:ascii="BentonSans Comp Regular" w:hAnsi="BentonSans Comp Regular"/>
          <w:i/>
          <w:color w:val="000000" w:themeColor="text1"/>
          <w:sz w:val="20"/>
        </w:rPr>
        <w:t xml:space="preserve"> the [C] or [T] requirement. </w:t>
      </w:r>
    </w:p>
    <w:p w14:paraId="2319C2D6" w14:textId="77777777" w:rsidR="005F06A0" w:rsidRPr="00547C8D" w:rsidRDefault="005F06A0" w:rsidP="00F33998">
      <w:pPr>
        <w:jc w:val="both"/>
        <w:rPr>
          <w:rFonts w:ascii="BentonSans Comp Regular" w:hAnsi="BentonSans Comp Regular"/>
          <w:b/>
          <w:color w:val="000000" w:themeColor="text1"/>
          <w:sz w:val="20"/>
        </w:rPr>
      </w:pPr>
    </w:p>
    <w:p w14:paraId="2E545686"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3232. Islam in the </w:t>
      </w:r>
      <w:r w:rsidR="00367F4B" w:rsidRPr="00547C8D">
        <w:rPr>
          <w:rFonts w:ascii="BentonSans Comp Regular" w:hAnsi="BentonSans Comp Regular"/>
          <w:b/>
          <w:color w:val="000000" w:themeColor="text1"/>
          <w:sz w:val="20"/>
        </w:rPr>
        <w:t>African American</w:t>
      </w:r>
      <w:r w:rsidR="0069125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Experience. (3)  </w:t>
      </w:r>
      <w:r w:rsidRPr="00547C8D">
        <w:rPr>
          <w:rFonts w:ascii="BentonSans Comp Regular" w:hAnsi="BentonSans Comp Regular"/>
          <w:color w:val="000000" w:themeColor="text1"/>
          <w:sz w:val="20"/>
        </w:rPr>
        <w:t xml:space="preserve">An examination of the historical practices of Islam and its varied forms within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culture.  A key component of the course centers around the narratives of Nob</w:t>
      </w:r>
      <w:r w:rsidR="00E962B6" w:rsidRPr="00547C8D">
        <w:rPr>
          <w:rFonts w:ascii="BentonSans Comp Regular" w:hAnsi="BentonSans Comp Regular"/>
          <w:color w:val="000000" w:themeColor="text1"/>
          <w:sz w:val="20"/>
        </w:rPr>
        <w:t>le</w:t>
      </w:r>
      <w:r w:rsidRPr="00547C8D">
        <w:rPr>
          <w:rFonts w:ascii="BentonSans Comp Regular" w:hAnsi="BentonSans Comp Regular"/>
          <w:color w:val="000000" w:themeColor="text1"/>
          <w:sz w:val="20"/>
        </w:rPr>
        <w:t xml:space="preserve"> Drew Ali, Elijah Muhammad, Malcolm X, </w:t>
      </w:r>
      <w:proofErr w:type="spellStart"/>
      <w:r w:rsidRPr="00547C8D">
        <w:rPr>
          <w:rFonts w:ascii="BentonSans Comp Regular" w:hAnsi="BentonSans Comp Regular"/>
          <w:color w:val="000000" w:themeColor="text1"/>
          <w:sz w:val="20"/>
        </w:rPr>
        <w:t>W</w:t>
      </w:r>
      <w:r w:rsidR="00E962B6" w:rsidRPr="00547C8D">
        <w:rPr>
          <w:rFonts w:ascii="BentonSans Comp Regular" w:hAnsi="BentonSans Comp Regular"/>
          <w:color w:val="000000" w:themeColor="text1"/>
          <w:sz w:val="20"/>
        </w:rPr>
        <w:t>ar</w:t>
      </w:r>
      <w:r w:rsidRPr="00547C8D">
        <w:rPr>
          <w:rFonts w:ascii="BentonSans Comp Regular" w:hAnsi="BentonSans Comp Regular"/>
          <w:color w:val="000000" w:themeColor="text1"/>
          <w:sz w:val="20"/>
        </w:rPr>
        <w:t>ith</w:t>
      </w:r>
      <w:proofErr w:type="spellEnd"/>
      <w:r w:rsidRPr="00547C8D">
        <w:rPr>
          <w:rFonts w:ascii="BentonSans Comp Regular" w:hAnsi="BentonSans Comp Regular"/>
          <w:color w:val="000000" w:themeColor="text1"/>
          <w:sz w:val="20"/>
        </w:rPr>
        <w:t xml:space="preserve"> </w:t>
      </w:r>
      <w:proofErr w:type="spellStart"/>
      <w:r w:rsidRPr="00547C8D">
        <w:rPr>
          <w:rFonts w:ascii="BentonSans Comp Regular" w:hAnsi="BentonSans Comp Regular"/>
          <w:color w:val="000000" w:themeColor="text1"/>
          <w:sz w:val="20"/>
        </w:rPr>
        <w:t>De</w:t>
      </w:r>
      <w:r w:rsidR="00E962B6"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n</w:t>
      </w:r>
      <w:proofErr w:type="spellEnd"/>
      <w:r w:rsidRPr="00547C8D">
        <w:rPr>
          <w:rFonts w:ascii="BentonSans Comp Regular" w:hAnsi="BentonSans Comp Regular"/>
          <w:color w:val="000000" w:themeColor="text1"/>
          <w:sz w:val="20"/>
        </w:rPr>
        <w:t xml:space="preserve"> M</w:t>
      </w:r>
      <w:r w:rsidR="00E962B6" w:rsidRPr="00547C8D">
        <w:rPr>
          <w:rFonts w:ascii="BentonSans Comp Regular" w:hAnsi="BentonSans Comp Regular"/>
          <w:color w:val="000000" w:themeColor="text1"/>
          <w:sz w:val="20"/>
        </w:rPr>
        <w:t>o</w:t>
      </w:r>
      <w:r w:rsidRPr="00547C8D">
        <w:rPr>
          <w:rFonts w:ascii="BentonSans Comp Regular" w:hAnsi="BentonSans Comp Regular"/>
          <w:color w:val="000000" w:themeColor="text1"/>
          <w:sz w:val="20"/>
        </w:rPr>
        <w:t>hamm</w:t>
      </w:r>
      <w:r w:rsidR="00E962B6" w:rsidRPr="00547C8D">
        <w:rPr>
          <w:rFonts w:ascii="BentonSans Comp Regular" w:hAnsi="BentonSans Comp Regular"/>
          <w:color w:val="000000" w:themeColor="text1"/>
          <w:sz w:val="20"/>
        </w:rPr>
        <w:t>e</w:t>
      </w:r>
      <w:r w:rsidRPr="00547C8D">
        <w:rPr>
          <w:rFonts w:ascii="BentonSans Comp Regular" w:hAnsi="BentonSans Comp Regular"/>
          <w:color w:val="000000" w:themeColor="text1"/>
          <w:sz w:val="20"/>
        </w:rPr>
        <w:t>d, and Louis Farrakhan.  Also has a gendered component looking at the leadership of black women within Islam, the Nation of Islam, and Moorish Science</w:t>
      </w:r>
      <w:r w:rsidR="00D27C8A" w:rsidRPr="00547C8D">
        <w:rPr>
          <w:rFonts w:ascii="BentonSans Comp Regular" w:hAnsi="BentonSans Comp Regular"/>
          <w:i/>
          <w:color w:val="000000" w:themeColor="text1"/>
          <w:sz w:val="20"/>
        </w:rPr>
        <w:t>.  Fulfills</w:t>
      </w:r>
      <w:r w:rsidRPr="00547C8D">
        <w:rPr>
          <w:rFonts w:ascii="BentonSans Comp Regular" w:hAnsi="BentonSans Comp Regular"/>
          <w:i/>
          <w:color w:val="000000" w:themeColor="text1"/>
          <w:sz w:val="20"/>
        </w:rPr>
        <w:t xml:space="preserve"> the [C] or [H] requirement.</w:t>
      </w:r>
      <w:r w:rsidRPr="00547C8D">
        <w:rPr>
          <w:rFonts w:ascii="BentonSans Comp Regular" w:hAnsi="BentonSans Comp Regular"/>
          <w:color w:val="000000" w:themeColor="text1"/>
          <w:sz w:val="20"/>
        </w:rPr>
        <w:t xml:space="preserve"> </w:t>
      </w:r>
    </w:p>
    <w:p w14:paraId="748810CB" w14:textId="6DFFC436" w:rsidR="005F06A0" w:rsidRPr="00547C8D" w:rsidRDefault="005F06A0" w:rsidP="00F33998">
      <w:pPr>
        <w:snapToGrid w:val="0"/>
        <w:jc w:val="both"/>
        <w:rPr>
          <w:rFonts w:ascii="BentonSans Comp Regular" w:eastAsia="Calibri" w:hAnsi="BentonSans Comp Regular"/>
          <w:b/>
          <w:color w:val="000000" w:themeColor="text1"/>
          <w:sz w:val="20"/>
        </w:rPr>
      </w:pPr>
    </w:p>
    <w:p w14:paraId="08173F16" w14:textId="30350D3E" w:rsidR="003B423A" w:rsidRPr="00547C8D" w:rsidRDefault="003B423A" w:rsidP="00F33998">
      <w:pPr>
        <w:snapToGrid w:val="0"/>
        <w:jc w:val="both"/>
        <w:rPr>
          <w:rFonts w:ascii="BentonSans Comp Regular" w:eastAsia="Calibri" w:hAnsi="BentonSans Comp Regular"/>
          <w:b/>
          <w:color w:val="000000" w:themeColor="text1"/>
          <w:sz w:val="20"/>
        </w:rPr>
      </w:pPr>
      <w:r w:rsidRPr="00547C8D">
        <w:rPr>
          <w:rFonts w:ascii="BentonSans Comp Regular" w:eastAsia="Calibri" w:hAnsi="BentonSans Comp Regular"/>
          <w:b/>
          <w:color w:val="000000" w:themeColor="text1"/>
          <w:sz w:val="20"/>
        </w:rPr>
        <w:t>RELS 3235. Muslims in America. (3)</w:t>
      </w:r>
      <w:r w:rsidRPr="00547C8D">
        <w:rPr>
          <w:rFonts w:ascii="BentonSans Comp Regular" w:eastAsia="Calibri" w:hAnsi="BentonSans Comp Regular"/>
          <w:color w:val="000000" w:themeColor="text1"/>
          <w:sz w:val="20"/>
        </w:rPr>
        <w:t xml:space="preserve">  Explores the history of Islam in North America. </w:t>
      </w:r>
      <w:r w:rsidRPr="00547C8D">
        <w:rPr>
          <w:rFonts w:ascii="BentonSans Comp Regular" w:eastAsia="Calibri" w:hAnsi="BentonSans Comp Regular"/>
          <w:i/>
          <w:color w:val="000000" w:themeColor="text1"/>
          <w:sz w:val="20"/>
        </w:rPr>
        <w:t xml:space="preserve"> Fulfills the [C] or [H] requirement.</w:t>
      </w:r>
    </w:p>
    <w:p w14:paraId="4EA60C67" w14:textId="0EBE4B12" w:rsidR="003B423A" w:rsidRPr="00547C8D" w:rsidRDefault="003B423A" w:rsidP="00F33998">
      <w:pPr>
        <w:snapToGrid w:val="0"/>
        <w:jc w:val="both"/>
        <w:rPr>
          <w:rFonts w:ascii="BentonSans Comp Regular" w:eastAsia="Calibri" w:hAnsi="BentonSans Comp Regular"/>
          <w:color w:val="000000" w:themeColor="text1"/>
          <w:sz w:val="20"/>
        </w:rPr>
      </w:pPr>
    </w:p>
    <w:p w14:paraId="6D570183" w14:textId="1394A232" w:rsidR="00BE7F35" w:rsidRPr="00547C8D" w:rsidRDefault="00BE7F35"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3238. Asians in the Americas. (3)</w:t>
      </w:r>
      <w:r w:rsidRPr="00547C8D">
        <w:rPr>
          <w:rFonts w:ascii="BentonSans Comp Regular" w:eastAsia="Calibri" w:hAnsi="BentonSans Comp Regular"/>
          <w:color w:val="000000" w:themeColor="text1"/>
          <w:sz w:val="20"/>
        </w:rPr>
        <w:t xml:space="preserve">  Examines the history of Asian migration to the U.S. and the religious communities they have established.  </w:t>
      </w:r>
      <w:r w:rsidRPr="00547C8D">
        <w:rPr>
          <w:rFonts w:ascii="BentonSans Comp Regular" w:eastAsia="Calibri" w:hAnsi="BentonSans Comp Regular"/>
          <w:i/>
          <w:color w:val="000000" w:themeColor="text1"/>
          <w:sz w:val="20"/>
        </w:rPr>
        <w:t>Fulfills the [C] or [H] requirement.</w:t>
      </w:r>
    </w:p>
    <w:p w14:paraId="53484147" w14:textId="77777777" w:rsidR="00BE7F35" w:rsidRPr="00547C8D" w:rsidRDefault="00BE7F35" w:rsidP="00F33998">
      <w:pPr>
        <w:snapToGrid w:val="0"/>
        <w:jc w:val="both"/>
        <w:rPr>
          <w:rFonts w:ascii="BentonSans Comp Regular" w:eastAsia="Calibri" w:hAnsi="BentonSans Comp Regular"/>
          <w:color w:val="000000" w:themeColor="text1"/>
          <w:sz w:val="20"/>
        </w:rPr>
      </w:pPr>
    </w:p>
    <w:p w14:paraId="22F92BD7" w14:textId="66F85860"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3242. Philosophy of Religion. (3)</w:t>
      </w:r>
      <w:r w:rsidRPr="00547C8D">
        <w:rPr>
          <w:rFonts w:ascii="BentonSans Comp Regular" w:eastAsia="Calibri" w:hAnsi="BentonSans Comp Regular"/>
          <w:color w:val="000000" w:themeColor="text1"/>
          <w:sz w:val="20"/>
        </w:rPr>
        <w:t xml:space="preserve">  </w:t>
      </w:r>
      <w:r w:rsidR="00A031D5" w:rsidRPr="00547C8D">
        <w:rPr>
          <w:rFonts w:ascii="BentonSans Comp Regular" w:eastAsia="Calibri" w:hAnsi="BentonSans Comp Regular"/>
          <w:color w:val="000000" w:themeColor="text1"/>
          <w:sz w:val="20"/>
        </w:rPr>
        <w:t>Cross-listed Course(s):</w:t>
      </w:r>
      <w:r w:rsidRPr="00547C8D">
        <w:rPr>
          <w:rFonts w:ascii="BentonSans Comp Regular" w:eastAsia="Calibri" w:hAnsi="BentonSans Comp Regular"/>
          <w:color w:val="000000" w:themeColor="text1"/>
          <w:sz w:val="20"/>
        </w:rPr>
        <w:t xml:space="preserve"> PHIL </w:t>
      </w:r>
      <w:r w:rsidR="00F4335D">
        <w:rPr>
          <w:rFonts w:ascii="BentonSans Comp Regular" w:eastAsia="Calibri" w:hAnsi="BentonSans Comp Regular"/>
          <w:color w:val="000000" w:themeColor="text1"/>
          <w:sz w:val="20"/>
        </w:rPr>
        <w:t>3243</w:t>
      </w:r>
      <w:r w:rsidRPr="00547C8D">
        <w:rPr>
          <w:rFonts w:ascii="BentonSans Comp Regular" w:eastAsia="Calibri" w:hAnsi="BentonSans Comp Regular"/>
          <w:color w:val="000000" w:themeColor="text1"/>
          <w:sz w:val="20"/>
        </w:rPr>
        <w:t>.  Philosophical implications of religious experience, including the definitions, development, and diverse forms of the problems of belief and reason in modern thought</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[C] or [T] requirement.</w:t>
      </w:r>
      <w:r w:rsidRPr="00547C8D">
        <w:rPr>
          <w:rFonts w:ascii="BentonSans Comp Regular" w:eastAsia="Calibri" w:hAnsi="BentonSans Comp Regular"/>
          <w:i/>
          <w:color w:val="000000" w:themeColor="text1"/>
          <w:sz w:val="20"/>
        </w:rPr>
        <w:t xml:space="preserve"> </w:t>
      </w:r>
    </w:p>
    <w:p w14:paraId="4C13A6C1"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28F1172D"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bCs/>
          <w:color w:val="000000" w:themeColor="text1"/>
          <w:sz w:val="20"/>
        </w:rPr>
        <w:t xml:space="preserve">RELS 3244. Natural, Unnatural, Supernatural. (3)  </w:t>
      </w:r>
      <w:r w:rsidRPr="00547C8D">
        <w:rPr>
          <w:rFonts w:ascii="BentonSans Comp Regular" w:eastAsia="Calibri" w:hAnsi="BentonSans Comp Regular"/>
          <w:color w:val="000000" w:themeColor="text1"/>
          <w:sz w:val="20"/>
        </w:rPr>
        <w:t>Does God exist?  What are God’s attributes?  Do miracles happen?  Is there life after death?  Where does evil come from in a world created “good”?  What is “the human condition”?  This course sets these questions in historical perspective in the West but focuses primarily on answers proposed by modern thinkers.</w:t>
      </w:r>
    </w:p>
    <w:p w14:paraId="4412E3C0"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1C14B778" w14:textId="49682B37" w:rsidR="00687BCE" w:rsidRPr="00547C8D" w:rsidRDefault="00687BCE"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3260. Buddhism in the Modern World. (3) </w:t>
      </w:r>
      <w:r w:rsidRPr="00547C8D">
        <w:rPr>
          <w:rFonts w:ascii="BentonSans Comp Regular" w:hAnsi="BentonSans Comp Regular"/>
          <w:color w:val="000000" w:themeColor="text1"/>
          <w:sz w:val="20"/>
        </w:rPr>
        <w:t xml:space="preserve"> Evaluates a variety of perennial questions about Buddhism in the modern world: Is Buddhism a philosophy? A mind science? An ancient mystical path? A modern construct?  A wide range of primary source materials are used to examine how these works shape Buddhism.  We consider their pre-modern influences and turn to recent scholarship to discuss how romantic, imperialist, anti-modern, nationalist, therapeutic, and scientific frames depict one of today's most popular religions.  </w:t>
      </w:r>
      <w:r w:rsidRPr="00547C8D">
        <w:rPr>
          <w:rFonts w:ascii="BentonSans Comp Regular" w:hAnsi="BentonSans Comp Regular"/>
          <w:i/>
          <w:color w:val="000000" w:themeColor="text1"/>
          <w:sz w:val="20"/>
        </w:rPr>
        <w:t>Fulfills the [C] or [T] requirement.</w:t>
      </w:r>
    </w:p>
    <w:p w14:paraId="41049654" w14:textId="345E7784" w:rsidR="00687BCE" w:rsidRPr="00547C8D" w:rsidRDefault="00687BCE" w:rsidP="00F33998">
      <w:pPr>
        <w:snapToGrid w:val="0"/>
        <w:jc w:val="both"/>
        <w:rPr>
          <w:rFonts w:ascii="BentonSans Comp Regular" w:hAnsi="BentonSans Comp Regular"/>
          <w:color w:val="000000" w:themeColor="text1"/>
          <w:sz w:val="20"/>
        </w:rPr>
      </w:pPr>
    </w:p>
    <w:p w14:paraId="271BE509" w14:textId="31728FB6" w:rsidR="00413414" w:rsidRPr="00547C8D" w:rsidRDefault="00413414"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RELS 3270. Interpreting Asian Religions. (3)</w:t>
      </w:r>
      <w:r w:rsidRPr="00547C8D">
        <w:rPr>
          <w:rFonts w:ascii="BentonSans Comp Regular" w:hAnsi="BentonSans Comp Regular"/>
          <w:color w:val="000000" w:themeColor="text1"/>
          <w:sz w:val="20"/>
        </w:rPr>
        <w:t xml:space="preserve">  Students learn to read, understand, and analyze sources from Asian religious traditions and critique the ways in which Asians traditions have been studied in the discipline of religion.  </w:t>
      </w:r>
      <w:r w:rsidRPr="00547C8D">
        <w:rPr>
          <w:rFonts w:ascii="BentonSans Comp Regular" w:hAnsi="BentonSans Comp Regular"/>
          <w:i/>
          <w:color w:val="000000" w:themeColor="text1"/>
          <w:sz w:val="20"/>
        </w:rPr>
        <w:t>Fulfills the [H] or [T] requirement.</w:t>
      </w:r>
    </w:p>
    <w:p w14:paraId="1A821FED" w14:textId="77777777" w:rsidR="00413414" w:rsidRPr="00547C8D" w:rsidRDefault="00413414" w:rsidP="00F33998">
      <w:pPr>
        <w:snapToGrid w:val="0"/>
        <w:jc w:val="both"/>
        <w:rPr>
          <w:rFonts w:ascii="BentonSans Comp Regular" w:hAnsi="BentonSans Comp Regular"/>
          <w:color w:val="000000" w:themeColor="text1"/>
          <w:sz w:val="20"/>
        </w:rPr>
      </w:pPr>
    </w:p>
    <w:p w14:paraId="01B0F1C6" w14:textId="020311C5"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RELS 3300. </w:t>
      </w:r>
      <w:r w:rsidR="00DA5CD6" w:rsidRPr="00547C8D">
        <w:rPr>
          <w:rFonts w:ascii="BentonSans Comp Regular" w:hAnsi="BentonSans Comp Regular"/>
          <w:b/>
          <w:color w:val="000000" w:themeColor="text1"/>
          <w:sz w:val="20"/>
        </w:rPr>
        <w:t>Religion and</w:t>
      </w:r>
      <w:r w:rsidRPr="00547C8D">
        <w:rPr>
          <w:rFonts w:ascii="BentonSans Comp Regular" w:hAnsi="BentonSans Comp Regular"/>
          <w:b/>
          <w:color w:val="000000" w:themeColor="text1"/>
          <w:sz w:val="20"/>
        </w:rPr>
        <w:t xml:space="preserve"> Healing. (3)  </w:t>
      </w:r>
      <w:r w:rsidRPr="00547C8D">
        <w:rPr>
          <w:rFonts w:ascii="BentonSans Comp Regular" w:hAnsi="BentonSans Comp Regular"/>
          <w:color w:val="000000" w:themeColor="text1"/>
          <w:sz w:val="20"/>
        </w:rPr>
        <w:t xml:space="preserve">An examination of practices of healing and their concomitant discourses of illness, health, body, society, and cosmos across selected religious and secular traditions.  </w:t>
      </w:r>
      <w:r w:rsidRPr="00547C8D">
        <w:rPr>
          <w:rFonts w:ascii="BentonSans Comp Regular" w:hAnsi="BentonSans Comp Regular"/>
          <w:i/>
          <w:color w:val="000000" w:themeColor="text1"/>
          <w:sz w:val="20"/>
        </w:rPr>
        <w:t xml:space="preserve">Fulfills the [C] or [T] requirement. </w:t>
      </w:r>
    </w:p>
    <w:p w14:paraId="7C37DADE" w14:textId="77777777" w:rsidR="005F06A0" w:rsidRPr="00547C8D" w:rsidRDefault="005F06A0" w:rsidP="00F33998">
      <w:pPr>
        <w:jc w:val="both"/>
        <w:rPr>
          <w:rFonts w:ascii="BentonSans Comp Regular" w:hAnsi="BentonSans Comp Regular"/>
          <w:color w:val="000000" w:themeColor="text1"/>
          <w:sz w:val="20"/>
        </w:rPr>
      </w:pPr>
    </w:p>
    <w:p w14:paraId="05D481B9" w14:textId="1615E0CA"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3400. </w:t>
      </w:r>
      <w:r w:rsidR="00F55BE4" w:rsidRPr="00547C8D">
        <w:rPr>
          <w:rFonts w:ascii="BentonSans Comp Regular" w:eastAsia="Calibri" w:hAnsi="BentonSans Comp Regular"/>
          <w:b/>
          <w:color w:val="000000" w:themeColor="text1"/>
          <w:sz w:val="20"/>
        </w:rPr>
        <w:t>Internships</w:t>
      </w:r>
      <w:r w:rsidRPr="00547C8D">
        <w:rPr>
          <w:rFonts w:ascii="BentonSans Comp Regular" w:eastAsia="Calibri" w:hAnsi="BentonSans Comp Regular"/>
          <w:b/>
          <w:color w:val="000000" w:themeColor="text1"/>
          <w:sz w:val="20"/>
        </w:rPr>
        <w:t xml:space="preserve">. (3) </w:t>
      </w:r>
      <w:r w:rsidR="007A26A5" w:rsidRPr="00547C8D">
        <w:rPr>
          <w:rFonts w:ascii="BentonSans Comp Regular" w:eastAsia="Calibri" w:hAnsi="BentonSans Comp Regular"/>
          <w:b/>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Religious Studies major or minor, 9 earned credit hours in religious studies, and permission of instructor.  Research and in-service training in business or community-based organizations.  Specific content based on contract between student, supervising professor and cooperating organization. </w:t>
      </w:r>
      <w:r w:rsidRPr="00547C8D">
        <w:rPr>
          <w:rFonts w:ascii="BentonSans Comp Regular" w:hAnsi="BentonSans Comp Regular"/>
          <w:color w:val="000000" w:themeColor="text1"/>
          <w:sz w:val="20"/>
        </w:rPr>
        <w:t xml:space="preserve"> </w:t>
      </w:r>
      <w:r w:rsidR="00A6569F" w:rsidRPr="00547C8D">
        <w:rPr>
          <w:rFonts w:ascii="BentonSans Comp Regular" w:hAnsi="BentonSans Comp Regular"/>
          <w:i/>
          <w:iCs/>
          <w:color w:val="000000" w:themeColor="text1"/>
          <w:sz w:val="20"/>
        </w:rPr>
        <w:t xml:space="preserve">May be repeated for credit up to 6 credit hours.  </w:t>
      </w:r>
      <w:r w:rsidRPr="00547C8D">
        <w:rPr>
          <w:rFonts w:ascii="BentonSans Comp Regular" w:hAnsi="BentonSans Comp Regular"/>
          <w:i/>
          <w:color w:val="000000" w:themeColor="text1"/>
          <w:sz w:val="20"/>
        </w:rPr>
        <w:t>Fulfills the [C], [H], or [T] requirement.</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Approximately 120 contact hours for the semester.</w:t>
      </w:r>
      <w:r w:rsidRPr="00547C8D">
        <w:rPr>
          <w:rFonts w:ascii="BentonSans Comp Regular" w:eastAsia="Calibri" w:hAnsi="BentonSans Comp Regular"/>
          <w:i/>
          <w:color w:val="000000" w:themeColor="text1"/>
          <w:sz w:val="20"/>
        </w:rPr>
        <w:t xml:space="preserve"> </w:t>
      </w:r>
      <w:r w:rsidRPr="00547C8D">
        <w:rPr>
          <w:rFonts w:ascii="BentonSans Comp Regular" w:hAnsi="BentonSans Comp Regular"/>
          <w:i/>
          <w:iCs/>
          <w:color w:val="000000" w:themeColor="text1"/>
          <w:sz w:val="20"/>
        </w:rPr>
        <w:t xml:space="preserve"> </w:t>
      </w:r>
    </w:p>
    <w:p w14:paraId="44813F31"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2D62225A"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3450. Study Abroad for Religious Studies Majors. (3-6)</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0014669A" w:rsidRPr="00547C8D">
        <w:rPr>
          <w:rFonts w:ascii="BentonSans Comp Regular" w:eastAsia="Calibri" w:hAnsi="BentonSans Comp Regular"/>
          <w:color w:val="000000" w:themeColor="text1"/>
          <w:sz w:val="20"/>
        </w:rPr>
        <w:t>Prerequisite(s):</w:t>
      </w:r>
      <w:r w:rsidRPr="00547C8D">
        <w:rPr>
          <w:rFonts w:ascii="BentonSans Comp Regular" w:eastAsia="Calibri" w:hAnsi="BentonSans Comp Regular"/>
          <w:color w:val="000000" w:themeColor="text1"/>
          <w:sz w:val="20"/>
        </w:rPr>
        <w:t xml:space="preserve"> </w:t>
      </w:r>
      <w:r w:rsidR="00DD333E" w:rsidRPr="00547C8D">
        <w:rPr>
          <w:rFonts w:ascii="BentonSans Comp Regular" w:eastAsia="Calibri" w:hAnsi="BentonSans Comp Regular"/>
          <w:color w:val="000000" w:themeColor="text1"/>
          <w:sz w:val="20"/>
        </w:rPr>
        <w:t>Permission of department</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The examination of an approved topic in the context of study abroad.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[C], [H], or [T] requirement.</w:t>
      </w:r>
      <w:r w:rsidRPr="00547C8D">
        <w:rPr>
          <w:rFonts w:ascii="BentonSans Comp Regular" w:hAnsi="BentonSans Comp Regular"/>
          <w:color w:val="000000" w:themeColor="text1"/>
          <w:sz w:val="20"/>
        </w:rPr>
        <w:t xml:space="preserve">  </w:t>
      </w:r>
    </w:p>
    <w:p w14:paraId="28CCB196"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4FC587A1" w14:textId="3A442390"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4000. </w:t>
      </w:r>
      <w:r w:rsidR="00681D1D">
        <w:rPr>
          <w:rFonts w:ascii="BentonSans Comp Regular" w:hAnsi="BentonSans Comp Regular"/>
          <w:b/>
          <w:bCs/>
          <w:color w:val="000000" w:themeColor="text1"/>
          <w:sz w:val="20"/>
        </w:rPr>
        <w:t>Advance</w:t>
      </w:r>
      <w:r w:rsidR="003B44C0">
        <w:rPr>
          <w:rFonts w:ascii="BentonSans Comp Regular" w:hAnsi="BentonSans Comp Regular"/>
          <w:b/>
          <w:bCs/>
          <w:color w:val="000000" w:themeColor="text1"/>
          <w:sz w:val="20"/>
        </w:rPr>
        <w:t>d</w:t>
      </w:r>
      <w:r w:rsidR="00681D1D">
        <w:rPr>
          <w:rFonts w:ascii="BentonSans Comp Regular" w:hAnsi="BentonSans Comp Regular"/>
          <w:b/>
          <w:bCs/>
          <w:color w:val="000000" w:themeColor="text1"/>
          <w:sz w:val="20"/>
        </w:rPr>
        <w:t xml:space="preserve"> Topics</w:t>
      </w:r>
      <w:r w:rsidRPr="00547C8D">
        <w:rPr>
          <w:rFonts w:ascii="BentonSans Comp Regular" w:eastAsia="Calibri" w:hAnsi="BentonSans Comp Regular"/>
          <w:b/>
          <w:color w:val="000000" w:themeColor="text1"/>
          <w:sz w:val="20"/>
        </w:rPr>
        <w:t xml:space="preserve"> in Religious Studies.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00C35507" w:rsidRPr="00547C8D">
        <w:rPr>
          <w:rFonts w:ascii="BentonSans Comp Regular" w:eastAsia="Calibri" w:hAnsi="BentonSans Comp Regular"/>
          <w:color w:val="000000" w:themeColor="text1"/>
          <w:sz w:val="20"/>
        </w:rPr>
        <w:t>Prerequisite(s): Permission of instructor</w:t>
      </w:r>
      <w:r w:rsidRPr="00547C8D">
        <w:rPr>
          <w:rFonts w:ascii="BentonSans Comp Regular" w:eastAsia="Calibri"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00BC7A36" w:rsidRPr="00547C8D">
        <w:rPr>
          <w:rFonts w:ascii="BentonSans Comp Regular" w:hAnsi="BentonSans Comp Regular"/>
          <w:i/>
          <w:color w:val="000000" w:themeColor="text1"/>
          <w:sz w:val="20"/>
        </w:rPr>
        <w:t xml:space="preserve"> with change of topic</w:t>
      </w:r>
      <w:r w:rsidR="00E47220" w:rsidRPr="00547C8D">
        <w:rPr>
          <w:rFonts w:ascii="BentonSans Comp Regular" w:hAnsi="BentonSans Comp Regular"/>
          <w:i/>
          <w:color w:val="000000" w:themeColor="text1"/>
          <w:sz w:val="20"/>
        </w:rPr>
        <w:t>.</w:t>
      </w:r>
      <w:r w:rsidRPr="00547C8D">
        <w:rPr>
          <w:rFonts w:ascii="BentonSans Comp Regular" w:eastAsia="Calibri"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BC7A36" w:rsidRPr="00547C8D">
        <w:rPr>
          <w:rFonts w:ascii="BentonSans Comp Regular" w:hAnsi="BentonSans Comp Regular"/>
          <w:i/>
          <w:color w:val="000000" w:themeColor="text1"/>
          <w:sz w:val="20"/>
        </w:rPr>
        <w:t>Fulfills the [C], [H], or [T] requirement.</w:t>
      </w:r>
      <w:r w:rsidR="00BC7A36" w:rsidRPr="00547C8D">
        <w:rPr>
          <w:rFonts w:ascii="BentonSans Comp Regular" w:hAnsi="BentonSans Comp Regular"/>
          <w:color w:val="000000" w:themeColor="text1"/>
          <w:sz w:val="20"/>
        </w:rPr>
        <w:t xml:space="preserve">  </w:t>
      </w:r>
    </w:p>
    <w:p w14:paraId="67F117E8"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272F191E" w14:textId="5CB6FC47"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eastAsia="Calibri" w:hAnsi="BentonSans Comp Regular"/>
          <w:b/>
          <w:color w:val="000000" w:themeColor="text1"/>
          <w:sz w:val="20"/>
        </w:rPr>
        <w:t xml:space="preserve">RELS 4010. Major Figure in Religious Studies. (3)  </w:t>
      </w:r>
      <w:r w:rsidRPr="00547C8D">
        <w:rPr>
          <w:rFonts w:ascii="BentonSans Comp Regular" w:hAnsi="BentonSans Comp Regular"/>
          <w:bCs/>
          <w:color w:val="000000" w:themeColor="text1"/>
          <w:sz w:val="20"/>
        </w:rPr>
        <w:t xml:space="preserve">A focused examination of </w:t>
      </w:r>
      <w:r w:rsidRPr="00547C8D">
        <w:rPr>
          <w:rFonts w:ascii="BentonSans Comp Regular" w:hAnsi="BentonSans Comp Regular"/>
          <w:color w:val="000000" w:themeColor="text1"/>
          <w:sz w:val="20"/>
        </w:rPr>
        <w:t>the</w:t>
      </w:r>
      <w:r w:rsidRPr="00547C8D">
        <w:rPr>
          <w:rFonts w:ascii="BentonSans Comp Regular" w:eastAsia="Calibri" w:hAnsi="BentonSans Comp Regular"/>
          <w:color w:val="000000" w:themeColor="text1"/>
          <w:sz w:val="20"/>
        </w:rPr>
        <w:t xml:space="preserve"> life and works of a major figure</w:t>
      </w:r>
      <w:r w:rsidRPr="00547C8D">
        <w:rPr>
          <w:rFonts w:ascii="BentonSans Comp Regular" w:hAnsi="BentonSans Comp Regular"/>
          <w:color w:val="000000" w:themeColor="text1"/>
          <w:sz w:val="20"/>
        </w:rPr>
        <w:t xml:space="preserve">, or small set of related figures, and their significance for the study of religion.  </w:t>
      </w:r>
      <w:r w:rsidRPr="00547C8D">
        <w:rPr>
          <w:rFonts w:ascii="BentonSans Comp Regular" w:eastAsia="Calibri" w:hAnsi="BentonSans Comp Regular"/>
          <w:i/>
          <w:color w:val="000000" w:themeColor="text1"/>
          <w:sz w:val="20"/>
        </w:rPr>
        <w:t xml:space="preserve">May be repeated for credit for different figures.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[H] or [T] requirement.</w:t>
      </w:r>
      <w:r w:rsidRPr="00547C8D">
        <w:rPr>
          <w:rFonts w:ascii="BentonSans Comp Regular" w:hAnsi="BentonSans Comp Regular"/>
          <w:color w:val="000000" w:themeColor="text1"/>
          <w:sz w:val="20"/>
        </w:rPr>
        <w:t xml:space="preserve"> </w:t>
      </w:r>
    </w:p>
    <w:p w14:paraId="54E354B6"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3035A887" w14:textId="77777777"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eastAsia="Calibri" w:hAnsi="BentonSans Comp Regular"/>
          <w:b/>
          <w:color w:val="000000" w:themeColor="text1"/>
          <w:sz w:val="20"/>
        </w:rPr>
        <w:t xml:space="preserve">RELS </w:t>
      </w:r>
      <w:r w:rsidRPr="00547C8D">
        <w:rPr>
          <w:rFonts w:ascii="BentonSans Comp Regular" w:hAnsi="BentonSans Comp Regular"/>
          <w:b/>
          <w:iCs/>
          <w:color w:val="000000" w:themeColor="text1"/>
          <w:sz w:val="20"/>
        </w:rPr>
        <w:t xml:space="preserve">4020. Major Text in Religious Studies. (3)  </w:t>
      </w:r>
      <w:r w:rsidRPr="00547C8D">
        <w:rPr>
          <w:rFonts w:ascii="BentonSans Comp Regular" w:hAnsi="BentonSans Comp Regular"/>
          <w:color w:val="000000" w:themeColor="text1"/>
          <w:sz w:val="20"/>
        </w:rPr>
        <w:t xml:space="preserve">A focused examination of an important primary text, or small range of primary texts, in the study of religion.  The text may be a sacred text from a religious tradition or a theoretical text important in the study of religion. </w:t>
      </w:r>
      <w:r w:rsidR="003D49E8"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May be repeated for credit for different texts.  Fulfills the [H] or [T] </w:t>
      </w:r>
      <w:r w:rsidRPr="00547C8D">
        <w:rPr>
          <w:rFonts w:ascii="BentonSans Comp Regular" w:hAnsi="BentonSans Comp Regular"/>
          <w:i/>
          <w:color w:val="000000" w:themeColor="text1"/>
          <w:sz w:val="20"/>
        </w:rPr>
        <w:lastRenderedPageBreak/>
        <w:t>requirement.</w:t>
      </w:r>
      <w:r w:rsidRPr="00547C8D">
        <w:rPr>
          <w:rFonts w:ascii="BentonSans Comp Regular" w:hAnsi="BentonSans Comp Regular"/>
          <w:color w:val="000000" w:themeColor="text1"/>
          <w:sz w:val="20"/>
        </w:rPr>
        <w:t xml:space="preserve"> </w:t>
      </w:r>
    </w:p>
    <w:p w14:paraId="158F17CA" w14:textId="77777777" w:rsidR="005F06A0" w:rsidRPr="00547C8D" w:rsidRDefault="005F06A0" w:rsidP="00F33998">
      <w:pPr>
        <w:snapToGrid w:val="0"/>
        <w:jc w:val="both"/>
        <w:rPr>
          <w:rFonts w:ascii="BentonSans Comp Regular" w:hAnsi="BentonSans Comp Regular"/>
          <w:i/>
          <w:color w:val="000000" w:themeColor="text1"/>
          <w:sz w:val="20"/>
        </w:rPr>
      </w:pPr>
    </w:p>
    <w:p w14:paraId="168A0E3B" w14:textId="7777777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iCs/>
          <w:color w:val="000000" w:themeColor="text1"/>
          <w:sz w:val="20"/>
        </w:rPr>
        <w:t xml:space="preserve">RELS 4040. Major Approach to the Study of Religion. (3)  </w:t>
      </w:r>
      <w:r w:rsidRPr="00547C8D">
        <w:rPr>
          <w:rFonts w:ascii="BentonSans Comp Regular" w:hAnsi="BentonSans Comp Regular"/>
          <w:color w:val="000000" w:themeColor="text1"/>
          <w:sz w:val="20"/>
        </w:rPr>
        <w:t xml:space="preserve">A focused examination of an influential classic or contemporary approach to the study of religion, or small set of related approaches.  </w:t>
      </w:r>
      <w:r w:rsidR="007A26A5" w:rsidRPr="00547C8D">
        <w:rPr>
          <w:rFonts w:ascii="BentonSans Comp Regular" w:hAnsi="BentonSans Comp Regular"/>
          <w:color w:val="000000" w:themeColor="text1"/>
          <w:sz w:val="20"/>
        </w:rPr>
        <w:t xml:space="preserve">Focuses </w:t>
      </w:r>
      <w:r w:rsidRPr="00547C8D">
        <w:rPr>
          <w:rFonts w:ascii="BentonSans Comp Regular" w:hAnsi="BentonSans Comp Regular"/>
          <w:color w:val="000000" w:themeColor="text1"/>
          <w:sz w:val="20"/>
        </w:rPr>
        <w:t xml:space="preserve">on close reading of primary texts and developing students’ critical engagement with the texts through writing and discussion.  </w:t>
      </w:r>
      <w:r w:rsidRPr="00547C8D">
        <w:rPr>
          <w:rFonts w:ascii="BentonSans Comp Regular" w:hAnsi="BentonSans Comp Regular"/>
          <w:i/>
          <w:color w:val="000000" w:themeColor="text1"/>
          <w:sz w:val="20"/>
        </w:rPr>
        <w:t xml:space="preserve">May be repeated for credit for different approaches.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Fulfills the [C] or [T] requirement. </w:t>
      </w:r>
    </w:p>
    <w:p w14:paraId="49509C1D" w14:textId="77777777" w:rsidR="002959FE" w:rsidRPr="00547C8D" w:rsidRDefault="002959FE" w:rsidP="00F33998">
      <w:pPr>
        <w:jc w:val="both"/>
        <w:rPr>
          <w:rFonts w:ascii="BentonSans Comp Regular" w:hAnsi="BentonSans Comp Regular"/>
          <w:i/>
          <w:color w:val="000000" w:themeColor="text1"/>
          <w:sz w:val="20"/>
        </w:rPr>
      </w:pPr>
    </w:p>
    <w:p w14:paraId="3481E498" w14:textId="507120DE" w:rsidR="002959FE" w:rsidRPr="00547C8D" w:rsidRDefault="002959FE"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RELS 4101. The Other Cheek: From Christian Disdain to the Organized Destruction of Europe Jews.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5000 and RELS 5</w:t>
      </w:r>
      <w:r w:rsidR="005C2FE1" w:rsidRPr="00547C8D">
        <w:rPr>
          <w:rFonts w:ascii="BentonSans Comp Regular" w:hAnsi="BentonSans Comp Regular"/>
          <w:color w:val="000000" w:themeColor="text1"/>
          <w:sz w:val="20"/>
        </w:rPr>
        <w:t>301</w:t>
      </w:r>
      <w:r w:rsidRPr="00547C8D">
        <w:rPr>
          <w:rFonts w:ascii="BentonSans Comp Regular" w:hAnsi="BentonSans Comp Regular"/>
          <w:color w:val="000000" w:themeColor="text1"/>
          <w:sz w:val="20"/>
        </w:rPr>
        <w:t xml:space="preserve">.  Jews as deicides, ritual murderers, agents of Satan, international conspirators, conniving Shylocks, financial manipulators, sub-human - is the western world's collective mythology about Jews a deeply rooted cultural pathology?  How does one distinguish prejudice, Jew-hatred, and anti-Semitism, and on what theoretical basis? </w:t>
      </w:r>
      <w:r w:rsidR="001E278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Did anti-Semitism pre-date the emergence of Christianity? </w:t>
      </w:r>
      <w:r w:rsidR="001E278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This course addresses these questions and more.  In the process, students assess - and perhaps co-create - theories about the nature of European anti-Semitism.  </w:t>
      </w:r>
      <w:r w:rsidRPr="00547C8D">
        <w:rPr>
          <w:rFonts w:ascii="BentonSans Comp Regular" w:hAnsi="BentonSans Comp Regular"/>
          <w:i/>
          <w:color w:val="000000" w:themeColor="text1"/>
          <w:sz w:val="20"/>
        </w:rPr>
        <w:t>Fulfills the [C] or [T] requirement.</w:t>
      </w:r>
    </w:p>
    <w:p w14:paraId="762B6FCF" w14:textId="77777777" w:rsidR="005F06A0" w:rsidRPr="00547C8D" w:rsidRDefault="005F06A0" w:rsidP="00F33998">
      <w:pPr>
        <w:snapToGrid w:val="0"/>
        <w:jc w:val="both"/>
        <w:rPr>
          <w:rFonts w:ascii="BentonSans Comp Regular" w:eastAsia="Calibri" w:hAnsi="BentonSans Comp Regular"/>
          <w:b/>
          <w:color w:val="000000" w:themeColor="text1"/>
          <w:sz w:val="20"/>
        </w:rPr>
      </w:pPr>
    </w:p>
    <w:p w14:paraId="7B6D5B2C" w14:textId="56D49314"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4107. Early Judaism. (3) </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Comparative historical and literary study of the varieties of Judaism evidenced during late antiquity (circa 70-640 C.E.), with special attention devoted to the information and development of rabbinic Judaism.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Fulfills the [H] or [T] requirement.</w:t>
      </w:r>
      <w:r w:rsidRPr="00547C8D">
        <w:rPr>
          <w:rFonts w:ascii="BentonSans Comp Regular" w:hAnsi="BentonSans Comp Regular"/>
          <w:color w:val="000000" w:themeColor="text1"/>
          <w:sz w:val="20"/>
        </w:rPr>
        <w:t xml:space="preserve"> </w:t>
      </w:r>
    </w:p>
    <w:p w14:paraId="2D4F944E"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6377F763"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4110. Contemporary Jewish Thought.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An examination of philosophy, religion, morality, politics, sociality, culture, family, and self-identity in the light of modern and recent Jewish thought. </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Fulfills the [C] or [T] requirement. </w:t>
      </w:r>
    </w:p>
    <w:p w14:paraId="0C5A77EB"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05B73BE1" w14:textId="77777777"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4121. Medieval and Reformation Christianity. (3) </w:t>
      </w:r>
      <w:r w:rsidR="007A26A5"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An examination of Christian thought and practice from the early Middle Ages (c. 500 CE) through the reformations of the sixteenth century</w:t>
      </w:r>
      <w:r w:rsidR="00D27C8A" w:rsidRPr="00547C8D">
        <w:rPr>
          <w:rFonts w:ascii="BentonSans Comp Regular" w:eastAsia="Calibri" w:hAnsi="BentonSans Comp Regular"/>
          <w:i/>
          <w:color w:val="000000" w:themeColor="text1"/>
          <w:sz w:val="20"/>
        </w:rPr>
        <w:t>.  Fulfills</w:t>
      </w:r>
      <w:r w:rsidRPr="00547C8D">
        <w:rPr>
          <w:rFonts w:ascii="BentonSans Comp Regular" w:hAnsi="BentonSans Comp Regular"/>
          <w:i/>
          <w:color w:val="000000" w:themeColor="text1"/>
          <w:sz w:val="20"/>
        </w:rPr>
        <w:t xml:space="preserve"> the [H] or [T] requirement.</w:t>
      </w:r>
      <w:r w:rsidRPr="00547C8D">
        <w:rPr>
          <w:rFonts w:ascii="BentonSans Comp Regular" w:hAnsi="BentonSans Comp Regular"/>
          <w:color w:val="000000" w:themeColor="text1"/>
          <w:sz w:val="20"/>
        </w:rPr>
        <w:t xml:space="preserve">  </w:t>
      </w:r>
    </w:p>
    <w:p w14:paraId="5151FDF1" w14:textId="77777777" w:rsidR="00044B33" w:rsidRPr="00547C8D" w:rsidRDefault="00044B33" w:rsidP="00F33998">
      <w:pPr>
        <w:snapToGrid w:val="0"/>
        <w:jc w:val="both"/>
        <w:rPr>
          <w:rFonts w:ascii="BentonSans Comp Regular" w:hAnsi="BentonSans Comp Regular"/>
          <w:b/>
          <w:iCs/>
          <w:color w:val="000000" w:themeColor="text1"/>
          <w:sz w:val="20"/>
        </w:rPr>
      </w:pPr>
    </w:p>
    <w:p w14:paraId="2857151C"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iCs/>
          <w:color w:val="000000" w:themeColor="text1"/>
          <w:sz w:val="20"/>
        </w:rPr>
        <w:t>RELS 4125. Witches, Saints, and Heretics. (3)</w:t>
      </w:r>
      <w:r w:rsidRPr="00547C8D">
        <w:rPr>
          <w:rFonts w:ascii="BentonSans Comp Regular" w:hAnsi="BentonSans Comp Regular"/>
          <w:iCs/>
          <w:color w:val="000000" w:themeColor="text1"/>
          <w:sz w:val="20"/>
        </w:rPr>
        <w:t xml:space="preserve">  An </w:t>
      </w:r>
      <w:r w:rsidRPr="00547C8D">
        <w:rPr>
          <w:rFonts w:ascii="BentonSans Comp Regular" w:hAnsi="BentonSans Comp Regular"/>
          <w:color w:val="000000" w:themeColor="text1"/>
          <w:sz w:val="20"/>
        </w:rPr>
        <w:t xml:space="preserve">examination of the categories “normal” and “deviant” as formulated in select cultural traditions.  Focus will be on examining constructions of individual identity and cultural boundaries through close reading of primary texts alongside recent films, works of fiction, and scholarly interpretations.  </w:t>
      </w:r>
      <w:r w:rsidRPr="00547C8D">
        <w:rPr>
          <w:rFonts w:ascii="BentonSans Comp Regular" w:hAnsi="BentonSans Comp Regular"/>
          <w:i/>
          <w:color w:val="000000" w:themeColor="text1"/>
          <w:sz w:val="20"/>
        </w:rPr>
        <w:t xml:space="preserve">Fulfills the [C] or [T] requirement. </w:t>
      </w:r>
    </w:p>
    <w:p w14:paraId="2FD19C74" w14:textId="77777777" w:rsidR="005F06A0" w:rsidRPr="00547C8D" w:rsidRDefault="005F06A0" w:rsidP="00F33998">
      <w:pPr>
        <w:snapToGrid w:val="0"/>
        <w:jc w:val="both"/>
        <w:rPr>
          <w:rFonts w:ascii="BentonSans Comp Regular" w:eastAsia="Calibri" w:hAnsi="BentonSans Comp Regular"/>
          <w:color w:val="000000" w:themeColor="text1"/>
          <w:sz w:val="20"/>
        </w:rPr>
      </w:pPr>
    </w:p>
    <w:p w14:paraId="5F697861" w14:textId="4C86B5E8" w:rsidR="00E7236D" w:rsidRPr="00547C8D" w:rsidRDefault="00E7236D" w:rsidP="00F33998">
      <w:pPr>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Latin America. (3) </w:t>
      </w:r>
      <w:r w:rsidRPr="00547C8D">
        <w:rPr>
          <w:rFonts w:ascii="BentonSans Comp Regular" w:eastAsia="Calibri" w:hAnsi="BentonSans Comp Regular"/>
          <w:color w:val="000000" w:themeColor="text1"/>
          <w:sz w:val="20"/>
        </w:rPr>
        <w:t xml:space="preserve"> </w:t>
      </w:r>
      <w:r w:rsidR="00855DD1" w:rsidRPr="00547C8D">
        <w:rPr>
          <w:rFonts w:ascii="BentonSans Comp Regular" w:eastAsia="Calibri" w:hAnsi="BentonSans Comp Regular"/>
          <w:color w:val="000000" w:themeColor="text1"/>
          <w:sz w:val="20"/>
        </w:rPr>
        <w:t>E</w:t>
      </w:r>
      <w:r w:rsidRPr="00547C8D">
        <w:rPr>
          <w:rFonts w:ascii="BentonSans Comp Regular" w:eastAsia="Calibri" w:hAnsi="BentonSans Comp Regular"/>
          <w:color w:val="000000" w:themeColor="text1"/>
          <w:sz w:val="20"/>
        </w:rPr>
        <w:t xml:space="preserve">xamines the role that religion has played in the changing social, political, and economic landscape of Latin America from the colonial period through the present. </w:t>
      </w:r>
      <w:r w:rsidRPr="00547C8D">
        <w:rPr>
          <w:rFonts w:ascii="BentonSans Comp Regular" w:eastAsia="Calibri" w:hAnsi="BentonSans Comp Regular"/>
          <w:i/>
          <w:color w:val="000000" w:themeColor="text1"/>
          <w:sz w:val="20"/>
        </w:rPr>
        <w:t xml:space="preserve"> Fulfills the [C] or [H] requirement.</w:t>
      </w:r>
    </w:p>
    <w:p w14:paraId="0F9DA2F2" w14:textId="77777777" w:rsidR="00E7236D" w:rsidRPr="00547C8D" w:rsidRDefault="00E7236D" w:rsidP="00F33998">
      <w:pPr>
        <w:jc w:val="both"/>
        <w:rPr>
          <w:rFonts w:ascii="BentonSans Comp Regular" w:eastAsia="Calibri" w:hAnsi="BentonSans Comp Regular"/>
          <w:color w:val="000000" w:themeColor="text1"/>
          <w:sz w:val="20"/>
        </w:rPr>
      </w:pPr>
    </w:p>
    <w:p w14:paraId="28B65C52" w14:textId="27CBE1DD" w:rsidR="00855DD1" w:rsidRPr="00547C8D" w:rsidRDefault="00855DD1"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RELS 4310. Religious Experience. (3)</w:t>
      </w:r>
      <w:r w:rsidRPr="00547C8D">
        <w:rPr>
          <w:rFonts w:ascii="BentonSans Comp Regular" w:hAnsi="BentonSans Comp Regular"/>
          <w:color w:val="000000" w:themeColor="text1"/>
          <w:sz w:val="20"/>
        </w:rPr>
        <w:t xml:space="preserve">  Examines different approaches to narratives of religious experience in order to practice how these narratives are used to understand religion in society.  </w:t>
      </w:r>
      <w:r w:rsidRPr="00547C8D">
        <w:rPr>
          <w:rFonts w:ascii="BentonSans Comp Regular" w:hAnsi="BentonSans Comp Regular"/>
          <w:i/>
          <w:color w:val="000000" w:themeColor="text1"/>
          <w:sz w:val="20"/>
        </w:rPr>
        <w:t>Fulfills the [C] or [T] requirement.</w:t>
      </w:r>
    </w:p>
    <w:p w14:paraId="53A49C3F" w14:textId="284DC1FC" w:rsidR="009E0FEB" w:rsidRPr="00547C8D" w:rsidRDefault="009E0FEB" w:rsidP="00F33998">
      <w:pPr>
        <w:jc w:val="both"/>
        <w:rPr>
          <w:rFonts w:ascii="BentonSans Comp Regular" w:hAnsi="BentonSans Comp Regular"/>
          <w:color w:val="000000" w:themeColor="text1"/>
          <w:sz w:val="20"/>
        </w:rPr>
      </w:pPr>
    </w:p>
    <w:p w14:paraId="4A179F30" w14:textId="75894B12" w:rsidR="009E0FEB" w:rsidRPr="00547C8D" w:rsidRDefault="009E0FEB"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RELS 4320. Religion and Language. (3)</w:t>
      </w:r>
      <w:r w:rsidRPr="00547C8D">
        <w:rPr>
          <w:rFonts w:ascii="BentonSans Comp Regular" w:hAnsi="BentonSans Comp Regular"/>
          <w:color w:val="000000" w:themeColor="text1"/>
          <w:sz w:val="20"/>
        </w:rPr>
        <w:t xml:space="preserve">  Introduces methods for analyzing language and communication in religion. By looking closely at specific communities' uses of spoken and written language, as well as their discourses about language, students critically examine the roles that language plays in constituting people's religious experiences, and how these, in turn, can be said to shape people's communicative practices.  </w:t>
      </w:r>
      <w:r w:rsidRPr="00547C8D">
        <w:rPr>
          <w:rFonts w:ascii="BentonSans Comp Regular" w:hAnsi="BentonSans Comp Regular"/>
          <w:i/>
          <w:color w:val="000000" w:themeColor="text1"/>
          <w:sz w:val="20"/>
        </w:rPr>
        <w:t>Fulfills the [C] requirement.</w:t>
      </w:r>
    </w:p>
    <w:p w14:paraId="2858DBA3" w14:textId="77777777" w:rsidR="00855DD1" w:rsidRPr="00547C8D" w:rsidRDefault="00855DD1" w:rsidP="00F33998">
      <w:pPr>
        <w:jc w:val="both"/>
        <w:rPr>
          <w:rFonts w:ascii="BentonSans Comp Regular" w:hAnsi="BentonSans Comp Regular"/>
          <w:color w:val="000000" w:themeColor="text1"/>
          <w:sz w:val="20"/>
        </w:rPr>
      </w:pPr>
    </w:p>
    <w:p w14:paraId="54FDC7B7" w14:textId="73FF3DD4" w:rsidR="005F06A0" w:rsidRPr="00547C8D" w:rsidRDefault="005F06A0"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4600. Senior Seminar. (3)  </w:t>
      </w:r>
      <w:r w:rsidR="00B95632" w:rsidRPr="00547C8D">
        <w:rPr>
          <w:rFonts w:ascii="BentonSans Comp Regular" w:eastAsia="Calibri" w:hAnsi="BentonSans Comp Regular"/>
          <w:b/>
          <w:color w:val="000000" w:themeColor="text1"/>
          <w:sz w:val="20"/>
        </w:rPr>
        <w:t xml:space="preserve"> </w:t>
      </w:r>
      <w:r w:rsidR="00B95632" w:rsidRPr="00547C8D">
        <w:rPr>
          <w:rFonts w:ascii="BentonSans Comp Regular" w:eastAsia="Calibri" w:hAnsi="BentonSans Comp Regular"/>
          <w:color w:val="000000" w:themeColor="text1"/>
          <w:sz w:val="20"/>
        </w:rPr>
        <w:t>Prerequisite(s): RELS 2600.</w:t>
      </w:r>
      <w:r w:rsidR="00B95632"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b/>
          <w:color w:val="000000" w:themeColor="text1"/>
          <w:sz w:val="20"/>
        </w:rPr>
        <w:t xml:space="preserve"> </w:t>
      </w:r>
      <w:r w:rsidRPr="00547C8D">
        <w:rPr>
          <w:rFonts w:ascii="BentonSans Comp Regular" w:eastAsia="Calibri" w:hAnsi="BentonSans Comp Regular"/>
          <w:color w:val="000000" w:themeColor="text1"/>
          <w:sz w:val="20"/>
        </w:rPr>
        <w:t xml:space="preserve">Required of </w:t>
      </w:r>
      <w:r w:rsidR="00203B09" w:rsidRPr="00547C8D">
        <w:rPr>
          <w:rFonts w:ascii="BentonSans Comp Regular" w:eastAsia="Calibri" w:hAnsi="BentonSans Comp Regular"/>
          <w:color w:val="000000" w:themeColor="text1"/>
          <w:sz w:val="20"/>
        </w:rPr>
        <w:t xml:space="preserve">Religious Studies </w:t>
      </w:r>
      <w:r w:rsidRPr="00547C8D">
        <w:rPr>
          <w:rFonts w:ascii="BentonSans Comp Regular" w:eastAsia="Calibri" w:hAnsi="BentonSans Comp Regular"/>
          <w:color w:val="000000" w:themeColor="text1"/>
          <w:sz w:val="20"/>
        </w:rPr>
        <w:t xml:space="preserve">majors in </w:t>
      </w:r>
      <w:r w:rsidR="00203B09" w:rsidRPr="00547C8D">
        <w:rPr>
          <w:rFonts w:ascii="BentonSans Comp Regular" w:eastAsia="Calibri" w:hAnsi="BentonSans Comp Regular"/>
          <w:color w:val="000000" w:themeColor="text1"/>
          <w:sz w:val="20"/>
        </w:rPr>
        <w:t xml:space="preserve">their </w:t>
      </w:r>
      <w:r w:rsidRPr="00547C8D">
        <w:rPr>
          <w:rFonts w:ascii="BentonSans Comp Regular" w:eastAsia="Calibri" w:hAnsi="BentonSans Comp Regular"/>
          <w:color w:val="000000" w:themeColor="text1"/>
          <w:sz w:val="20"/>
        </w:rPr>
        <w:t xml:space="preserve">final year of studies. </w:t>
      </w:r>
    </w:p>
    <w:p w14:paraId="26E3A0E8" w14:textId="664EAE20" w:rsidR="005F06A0" w:rsidRPr="00547C8D" w:rsidRDefault="005F06A0" w:rsidP="00F33998">
      <w:pPr>
        <w:snapToGrid w:val="0"/>
        <w:jc w:val="both"/>
        <w:rPr>
          <w:rFonts w:ascii="BentonSans Comp Regular" w:eastAsia="Calibri" w:hAnsi="BentonSans Comp Regular"/>
          <w:color w:val="000000" w:themeColor="text1"/>
          <w:sz w:val="20"/>
        </w:rPr>
      </w:pPr>
    </w:p>
    <w:p w14:paraId="737B00B3" w14:textId="4FFDC467" w:rsidR="00855DD1" w:rsidRPr="00547C8D" w:rsidRDefault="00855DD1"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RELS 4657. Religion in Africa. (3)</w:t>
      </w:r>
      <w:r w:rsidRPr="00547C8D">
        <w:rPr>
          <w:rFonts w:ascii="BentonSans Comp Regular" w:eastAsia="Calibri" w:hAnsi="BentonSans Comp Regular"/>
          <w:color w:val="000000" w:themeColor="text1"/>
          <w:sz w:val="20"/>
        </w:rPr>
        <w:t xml:space="preserve">  A seminar course that offers a historically and ethnographically situated overview of contemporary issues in African religiosity.</w:t>
      </w:r>
      <w:r w:rsidR="00E1688E" w:rsidRPr="00547C8D">
        <w:rPr>
          <w:rFonts w:ascii="BentonSans Comp Regular" w:eastAsia="Calibri"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Topics include: missionization; religion in pan-African nationalism and decolonization movements; debates over monotheism and Traditional African Religion; the shifting parameters of Christianity and Islam; sorcery, witchcraft, conspiracy; divination and mediumship; human encounters with ghosts and spirits; medicine and healing; and more.  </w:t>
      </w:r>
      <w:r w:rsidRPr="00547C8D">
        <w:rPr>
          <w:rFonts w:ascii="BentonSans Comp Regular" w:eastAsia="Calibri" w:hAnsi="BentonSans Comp Regular"/>
          <w:i/>
          <w:color w:val="000000" w:themeColor="text1"/>
          <w:sz w:val="20"/>
        </w:rPr>
        <w:t>Fulfills the [C} or {H] requirement.</w:t>
      </w:r>
    </w:p>
    <w:p w14:paraId="7E52D5CA" w14:textId="4BCD37FA" w:rsidR="00855DD1" w:rsidRDefault="00855DD1" w:rsidP="00F33998">
      <w:pPr>
        <w:snapToGrid w:val="0"/>
        <w:jc w:val="both"/>
        <w:rPr>
          <w:rFonts w:ascii="BentonSans Comp Regular" w:eastAsia="Calibri" w:hAnsi="BentonSans Comp Regular"/>
          <w:color w:val="000000" w:themeColor="text1"/>
          <w:sz w:val="20"/>
        </w:rPr>
      </w:pPr>
    </w:p>
    <w:p w14:paraId="1AE94FC8" w14:textId="36EA2807" w:rsidR="00E73145" w:rsidRDefault="00E73145" w:rsidP="00E73145">
      <w:pPr>
        <w:jc w:val="both"/>
        <w:rPr>
          <w:rFonts w:ascii="BentonSans Comp Regular" w:eastAsia="Calibri" w:hAnsi="BentonSans Comp Regular"/>
          <w:b/>
          <w:color w:val="000000" w:themeColor="text1"/>
          <w:sz w:val="20"/>
        </w:rPr>
      </w:pPr>
      <w:r w:rsidRPr="00547C8D">
        <w:rPr>
          <w:rFonts w:ascii="BentonSans Comp Regular" w:hAnsi="BentonSans Comp Regular"/>
          <w:b/>
          <w:color w:val="000000" w:themeColor="text1"/>
          <w:sz w:val="20"/>
        </w:rPr>
        <w:t xml:space="preserve">RELS </w:t>
      </w:r>
      <w:r>
        <w:rPr>
          <w:rFonts w:ascii="BentonSans Comp Regular" w:hAnsi="BentonSans Comp Regular"/>
          <w:b/>
          <w:color w:val="000000" w:themeColor="text1"/>
          <w:sz w:val="20"/>
        </w:rPr>
        <w:t>470</w:t>
      </w:r>
      <w:r w:rsidR="00044B33">
        <w:rPr>
          <w:rFonts w:ascii="BentonSans Comp Regular" w:hAnsi="BentonSans Comp Regular"/>
          <w:b/>
          <w:color w:val="000000" w:themeColor="text1"/>
          <w:sz w:val="20"/>
        </w:rPr>
        <w:t>1</w:t>
      </w:r>
      <w:r w:rsidRPr="00547C8D">
        <w:rPr>
          <w:rFonts w:ascii="BentonSans Comp Regular" w:hAnsi="BentonSans Comp Regular"/>
          <w:b/>
          <w:color w:val="000000" w:themeColor="text1"/>
          <w:sz w:val="20"/>
        </w:rPr>
        <w:t xml:space="preserve">. Method and Theory in the Study of Religion. (3)  </w:t>
      </w:r>
      <w:r w:rsidRPr="00547C8D">
        <w:rPr>
          <w:rFonts w:ascii="BentonSans Comp Regular" w:hAnsi="BentonSans Comp Regular"/>
          <w:color w:val="000000" w:themeColor="text1"/>
          <w:sz w:val="20"/>
        </w:rPr>
        <w:t xml:space="preserve">A close examination of primary texts representing influential classical and contemporary approaches to the study of religion.  Attention given to student writing and oral presentation skills.  </w:t>
      </w:r>
      <w:r>
        <w:rPr>
          <w:rFonts w:ascii="BentonSans Comp Regular" w:hAnsi="BentonSans Comp Regular"/>
          <w:color w:val="000000" w:themeColor="text1"/>
          <w:sz w:val="20"/>
        </w:rPr>
        <w:t>Optional for</w:t>
      </w:r>
      <w:r w:rsidRPr="00547C8D">
        <w:rPr>
          <w:rFonts w:ascii="BentonSans Comp Regular" w:hAnsi="BentonSans Comp Regular"/>
          <w:color w:val="000000" w:themeColor="text1"/>
          <w:sz w:val="20"/>
        </w:rPr>
        <w:t xml:space="preserve"> honors students.  </w:t>
      </w:r>
      <w:r w:rsidRPr="00547C8D">
        <w:rPr>
          <w:rFonts w:ascii="BentonSans Comp Regular" w:hAnsi="BentonSans Comp Regular"/>
          <w:i/>
          <w:color w:val="000000" w:themeColor="text1"/>
          <w:sz w:val="20"/>
        </w:rPr>
        <w:t xml:space="preserve">Fulfills the [C] or [T] requirement. </w:t>
      </w:r>
    </w:p>
    <w:p w14:paraId="046A57F8" w14:textId="77777777" w:rsidR="00E73145" w:rsidRPr="00E73145" w:rsidRDefault="00E73145" w:rsidP="00E73145">
      <w:pPr>
        <w:jc w:val="both"/>
        <w:rPr>
          <w:rFonts w:ascii="BentonSans Comp Regular" w:eastAsia="Calibri" w:hAnsi="BentonSans Comp Regular"/>
          <w:b/>
          <w:color w:val="000000" w:themeColor="text1"/>
          <w:sz w:val="20"/>
        </w:rPr>
      </w:pPr>
    </w:p>
    <w:p w14:paraId="5E203F63" w14:textId="43BB67B2" w:rsidR="00A53293" w:rsidRPr="00547C8D" w:rsidRDefault="00A53293" w:rsidP="00F33998">
      <w:pPr>
        <w:snapToGrid w:val="0"/>
        <w:jc w:val="both"/>
        <w:rPr>
          <w:rFonts w:ascii="BentonSans Comp Regular" w:eastAsia="Calibri" w:hAnsi="BentonSans Comp Regular"/>
          <w:color w:val="000000" w:themeColor="text1"/>
          <w:sz w:val="20"/>
        </w:rPr>
      </w:pPr>
      <w:r w:rsidRPr="00547C8D">
        <w:rPr>
          <w:rFonts w:ascii="BentonSans Comp Regular" w:eastAsia="Calibri" w:hAnsi="BentonSans Comp Regular"/>
          <w:b/>
          <w:color w:val="000000" w:themeColor="text1"/>
          <w:sz w:val="20"/>
        </w:rPr>
        <w:t xml:space="preserve">RELS 4790. Honors Thesis Proposal and Candidacy. (3)  </w:t>
      </w:r>
      <w:r w:rsidRPr="00547C8D">
        <w:rPr>
          <w:rFonts w:ascii="BentonSans Comp Regular" w:eastAsia="Calibri" w:hAnsi="BentonSans Comp Regular"/>
          <w:color w:val="000000" w:themeColor="text1"/>
          <w:sz w:val="20"/>
        </w:rPr>
        <w:t>Honors thesis proposal and candidacy preparation.  Prospective Religious Studies Honors students take this course the semester before graduation to be eligible for RELS 4791.</w:t>
      </w:r>
    </w:p>
    <w:p w14:paraId="2D8380EB" w14:textId="77777777" w:rsidR="00A53293" w:rsidRPr="00547C8D" w:rsidRDefault="00A53293" w:rsidP="00F33998">
      <w:pPr>
        <w:snapToGrid w:val="0"/>
        <w:jc w:val="both"/>
        <w:rPr>
          <w:rFonts w:ascii="BentonSans Comp Regular" w:eastAsia="Calibri" w:hAnsi="BentonSans Comp Regular"/>
          <w:color w:val="000000" w:themeColor="text1"/>
          <w:sz w:val="20"/>
        </w:rPr>
      </w:pPr>
    </w:p>
    <w:p w14:paraId="05A0AD91" w14:textId="75476B60" w:rsidR="005F06A0" w:rsidRPr="00547C8D" w:rsidRDefault="005F06A0" w:rsidP="00F33998">
      <w:pPr>
        <w:jc w:val="both"/>
        <w:rPr>
          <w:rFonts w:ascii="BentonSans Comp Regular" w:hAnsi="BentonSans Comp Regular"/>
          <w:b/>
          <w:color w:val="000000" w:themeColor="text1"/>
          <w:sz w:val="20"/>
        </w:rPr>
      </w:pPr>
      <w:r w:rsidRPr="00547C8D">
        <w:rPr>
          <w:rFonts w:ascii="BentonSans Comp Regular" w:eastAsia="Calibri" w:hAnsi="BentonSans Comp Regular"/>
          <w:b/>
          <w:color w:val="000000" w:themeColor="text1"/>
          <w:sz w:val="20"/>
        </w:rPr>
        <w:t xml:space="preserve">RELS </w:t>
      </w:r>
      <w:r w:rsidRPr="00547C8D">
        <w:rPr>
          <w:rFonts w:ascii="BentonSans Comp Regular" w:hAnsi="BentonSans Comp Regular"/>
          <w:b/>
          <w:iCs/>
          <w:color w:val="000000" w:themeColor="text1"/>
          <w:sz w:val="20"/>
        </w:rPr>
        <w:t>47</w:t>
      </w:r>
      <w:r w:rsidR="00046BB1" w:rsidRPr="00547C8D">
        <w:rPr>
          <w:rFonts w:ascii="BentonSans Comp Regular" w:hAnsi="BentonSans Comp Regular"/>
          <w:b/>
          <w:iCs/>
          <w:color w:val="000000" w:themeColor="text1"/>
          <w:sz w:val="20"/>
        </w:rPr>
        <w:t>91</w:t>
      </w:r>
      <w:r w:rsidRPr="00547C8D">
        <w:rPr>
          <w:rFonts w:ascii="BentonSans Comp Regular" w:hAnsi="BentonSans Comp Regular"/>
          <w:b/>
          <w:iCs/>
          <w:color w:val="000000" w:themeColor="text1"/>
          <w:sz w:val="20"/>
        </w:rPr>
        <w:t xml:space="preserve">. Honors Thesis. (3) </w:t>
      </w:r>
      <w:r w:rsidR="00DA467B" w:rsidRPr="00547C8D">
        <w:rPr>
          <w:rFonts w:ascii="BentonSans Comp Regular" w:hAnsi="BentonSans Comp Regular"/>
          <w:b/>
          <w:i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913DD" w:rsidRPr="00547C8D">
        <w:rPr>
          <w:rFonts w:ascii="BentonSans Comp Regular" w:hAnsi="BentonSans Comp Regular"/>
          <w:color w:val="000000" w:themeColor="text1"/>
          <w:sz w:val="20"/>
        </w:rPr>
        <w:t>RELS 4790, p</w:t>
      </w:r>
      <w:r w:rsidRPr="00547C8D">
        <w:rPr>
          <w:rFonts w:ascii="BentonSans Comp Regular" w:hAnsi="BentonSans Comp Regular"/>
          <w:color w:val="000000" w:themeColor="text1"/>
          <w:sz w:val="20"/>
        </w:rPr>
        <w:t>ermission of instructor</w:t>
      </w:r>
      <w:r w:rsidR="007913DD" w:rsidRPr="00547C8D">
        <w:rPr>
          <w:rFonts w:ascii="BentonSans Comp Regular" w:hAnsi="BentonSans Comp Regular"/>
          <w:color w:val="000000" w:themeColor="text1"/>
          <w:sz w:val="20"/>
        </w:rPr>
        <w:t xml:space="preserve">, </w:t>
      </w:r>
      <w:r w:rsidR="00661189"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color w:val="000000" w:themeColor="text1"/>
          <w:sz w:val="20"/>
        </w:rPr>
        <w:t xml:space="preserve">.  Required of all honors students.  </w:t>
      </w:r>
      <w:r w:rsidR="00E4341F" w:rsidRPr="00547C8D">
        <w:rPr>
          <w:rFonts w:ascii="BentonSans Comp Regular" w:hAnsi="BentonSans Comp Regular"/>
          <w:i/>
          <w:color w:val="000000" w:themeColor="text1"/>
          <w:sz w:val="20"/>
        </w:rPr>
        <w:t>May be repeated for credit one time.</w:t>
      </w:r>
      <w:r w:rsidRPr="00547C8D">
        <w:rPr>
          <w:rFonts w:ascii="BentonSans Comp Regular" w:hAnsi="BentonSans Comp Regular"/>
          <w:color w:val="000000" w:themeColor="text1"/>
          <w:sz w:val="20"/>
        </w:rPr>
        <w:t xml:space="preserve">  </w:t>
      </w:r>
    </w:p>
    <w:p w14:paraId="002F3985" w14:textId="77777777" w:rsidR="005F06A0" w:rsidRPr="00547C8D" w:rsidRDefault="005F06A0" w:rsidP="00F33998">
      <w:pPr>
        <w:snapToGrid w:val="0"/>
        <w:jc w:val="both"/>
        <w:rPr>
          <w:rFonts w:ascii="BentonSans Comp Regular" w:hAnsi="BentonSans Comp Regular"/>
          <w:color w:val="000000" w:themeColor="text1"/>
          <w:sz w:val="20"/>
        </w:rPr>
      </w:pPr>
    </w:p>
    <w:p w14:paraId="2EBE4C61" w14:textId="5989547A"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RELS </w:t>
      </w:r>
      <w:r w:rsidRPr="00547C8D">
        <w:rPr>
          <w:rFonts w:ascii="BentonSans Comp Regular" w:eastAsia="Calibri" w:hAnsi="BentonSans Comp Regular"/>
          <w:b/>
          <w:color w:val="000000" w:themeColor="text1"/>
          <w:sz w:val="20"/>
        </w:rPr>
        <w:t xml:space="preserve">4800. Independent Studies. </w:t>
      </w:r>
      <w:r w:rsidR="003155B1" w:rsidRPr="00547C8D">
        <w:rPr>
          <w:rFonts w:ascii="BentonSans Comp Regular" w:eastAsia="Calibri" w:hAnsi="BentonSans Comp Regular"/>
          <w:b/>
          <w:color w:val="000000" w:themeColor="text1"/>
          <w:sz w:val="20"/>
        </w:rPr>
        <w:t>(1 to 3)</w:t>
      </w:r>
      <w:r w:rsidRPr="00547C8D">
        <w:rPr>
          <w:rFonts w:ascii="BentonSans Comp Regular" w:eastAsia="Calibri" w:hAnsi="BentonSans Comp Regular"/>
          <w:color w:val="000000" w:themeColor="text1"/>
          <w:sz w:val="20"/>
        </w:rPr>
        <w:t xml:space="preserve"> </w:t>
      </w:r>
      <w:r w:rsidR="007A26A5" w:rsidRPr="00547C8D">
        <w:rPr>
          <w:rFonts w:ascii="BentonSans Comp Regular" w:eastAsia="Calibri" w:hAnsi="BentonSans Comp Regular"/>
          <w:color w:val="000000" w:themeColor="text1"/>
          <w:sz w:val="20"/>
        </w:rPr>
        <w:t xml:space="preserve"> </w:t>
      </w:r>
      <w:r w:rsidR="00C35507" w:rsidRPr="00547C8D">
        <w:rPr>
          <w:rFonts w:ascii="BentonSans Comp Regular" w:eastAsia="Calibri" w:hAnsi="BentonSans Comp Regular"/>
          <w:color w:val="000000" w:themeColor="text1"/>
          <w:sz w:val="20"/>
        </w:rPr>
        <w:t>Prerequisite(s): Permission of instructor</w:t>
      </w:r>
      <w:r w:rsidRPr="00547C8D">
        <w:rPr>
          <w:rFonts w:ascii="BentonSans Comp Regular" w:eastAsia="Calibri" w:hAnsi="BentonSans Comp Regular"/>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eastAsia="Calibri" w:hAnsi="BentonSans Comp Regular"/>
          <w:color w:val="000000" w:themeColor="text1"/>
          <w:sz w:val="20"/>
        </w:rPr>
        <w:t xml:space="preserve"> </w:t>
      </w:r>
      <w:r w:rsidR="00AA48AA" w:rsidRPr="00547C8D">
        <w:rPr>
          <w:rFonts w:ascii="BentonSans Comp Regular" w:eastAsia="Calibri" w:hAnsi="BentonSans Comp Regular"/>
          <w:color w:val="000000" w:themeColor="text1"/>
          <w:sz w:val="20"/>
        </w:rPr>
        <w:t xml:space="preserve">An independent studies course in religious studies.  </w:t>
      </w:r>
      <w:r w:rsidR="00E47220" w:rsidRPr="00547C8D">
        <w:rPr>
          <w:rFonts w:ascii="BentonSans Comp Regular" w:eastAsia="Calibri"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584ED65"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79420D8" w14:textId="77777777" w:rsidR="005F06A0" w:rsidRPr="00547C8D" w:rsidRDefault="00B82702"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Respiratory Therapy </w:t>
      </w:r>
      <w:r w:rsidR="005F06A0" w:rsidRPr="00547C8D">
        <w:rPr>
          <w:rFonts w:ascii="BentonSans Comp Regular" w:hAnsi="BentonSans Comp Regular"/>
          <w:b/>
          <w:color w:val="000000" w:themeColor="text1"/>
          <w:sz w:val="32"/>
        </w:rPr>
        <w:t>(RESP)</w:t>
      </w:r>
    </w:p>
    <w:p w14:paraId="38BCE08D" w14:textId="3A467D23"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3B84A0" w14:textId="7850535C" w:rsidR="00622E0F" w:rsidRPr="00547C8D" w:rsidRDefault="00622E0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RESP 3099. Special Topics in Respiratory Therapy: Emerging Respiratory Therapy Literature. (1)  </w:t>
      </w:r>
      <w:r w:rsidRPr="00547C8D">
        <w:rPr>
          <w:rFonts w:ascii="BentonSans Comp Regular" w:hAnsi="BentonSans Comp Regular"/>
          <w:color w:val="000000" w:themeColor="text1"/>
          <w:sz w:val="20"/>
        </w:rPr>
        <w:t>An introduction to the emerging issues, trends, and news of respiratory therapy.  Topics include: evidence-based literature reviews related to respiratory therapy professional practice.  Topics and emphasis may vary.</w:t>
      </w:r>
    </w:p>
    <w:p w14:paraId="46444803" w14:textId="677859CB" w:rsidR="00622E0F" w:rsidRDefault="00622E0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0FF5225" w14:textId="43C43D7A" w:rsidR="005F06A0" w:rsidRPr="00547C8D" w:rsidRDefault="005F06A0" w:rsidP="00F33998">
      <w:pPr>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RESP 3101. </w:t>
      </w:r>
      <w:bookmarkStart w:id="46" w:name="_Hlk98830803"/>
      <w:r w:rsidR="0053252E" w:rsidRPr="00547C8D">
        <w:rPr>
          <w:rFonts w:ascii="BentonSans Comp Regular" w:hAnsi="BentonSans Comp Regular"/>
          <w:b/>
          <w:bCs/>
          <w:snapToGrid/>
          <w:color w:val="000000" w:themeColor="text1"/>
          <w:sz w:val="20"/>
        </w:rPr>
        <w:t>Leadership Practices and Professional Writing for Respiratory Therapists</w:t>
      </w:r>
      <w:bookmarkEnd w:id="46"/>
      <w:r w:rsidRPr="00547C8D">
        <w:rPr>
          <w:rFonts w:ascii="BentonSans Comp Regular" w:hAnsi="BentonSans Comp Regular"/>
          <w:b/>
          <w:bCs/>
          <w:snapToGrid/>
          <w:color w:val="000000" w:themeColor="text1"/>
          <w:sz w:val="20"/>
        </w:rPr>
        <w:t>. (3)</w:t>
      </w:r>
      <w:r w:rsidR="00B631AB"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27C29" w:rsidRPr="00547C8D">
        <w:rPr>
          <w:rFonts w:ascii="BentonSans Comp Regular" w:hAnsi="BentonSans Comp Regular"/>
          <w:snapToGrid/>
          <w:color w:val="000000" w:themeColor="text1"/>
          <w:sz w:val="20"/>
        </w:rPr>
        <w:t xml:space="preserve">Admission to </w:t>
      </w:r>
      <w:r w:rsidR="0053252E" w:rsidRPr="00547C8D">
        <w:rPr>
          <w:rFonts w:ascii="BentonSans Comp Regular" w:hAnsi="BentonSans Comp Regular"/>
          <w:snapToGrid/>
          <w:color w:val="000000" w:themeColor="text1"/>
          <w:sz w:val="20"/>
        </w:rPr>
        <w:t>BSRT program</w:t>
      </w:r>
      <w:r w:rsidRPr="00547C8D">
        <w:rPr>
          <w:rFonts w:ascii="BentonSans Comp Regular" w:hAnsi="BentonSans Comp Regular"/>
          <w:snapToGrid/>
          <w:color w:val="000000" w:themeColor="text1"/>
          <w:sz w:val="20"/>
        </w:rPr>
        <w:t xml:space="preserve">.  </w:t>
      </w:r>
      <w:r w:rsidR="0053252E" w:rsidRPr="00547C8D">
        <w:rPr>
          <w:rFonts w:ascii="BentonSans Comp Regular" w:hAnsi="BentonSans Comp Regular"/>
          <w:snapToGrid/>
          <w:color w:val="000000" w:themeColor="text1"/>
          <w:sz w:val="20"/>
        </w:rPr>
        <w:t xml:space="preserve">A basic introduction to leadership by focusing on the history, trends, issues, and evolution of the respiratory therapy profession. </w:t>
      </w:r>
      <w:r w:rsidR="005427C1" w:rsidRPr="00547C8D">
        <w:rPr>
          <w:rFonts w:ascii="BentonSans Comp Regular" w:hAnsi="BentonSans Comp Regular"/>
          <w:snapToGrid/>
          <w:color w:val="000000" w:themeColor="text1"/>
          <w:sz w:val="20"/>
        </w:rPr>
        <w:t xml:space="preserve"> </w:t>
      </w:r>
      <w:r w:rsidR="0053252E" w:rsidRPr="00547C8D">
        <w:rPr>
          <w:rFonts w:ascii="BentonSans Comp Regular" w:hAnsi="BentonSans Comp Regular"/>
          <w:snapToGrid/>
          <w:color w:val="000000" w:themeColor="text1"/>
          <w:sz w:val="20"/>
        </w:rPr>
        <w:t xml:space="preserve">Emphasis is placed on the practice of leadership, analysis of the professional environment for the current and future practice of respiratory care, and communication skills to improve leadership performance. </w:t>
      </w:r>
      <w:r w:rsidR="005427C1" w:rsidRPr="00547C8D">
        <w:rPr>
          <w:rFonts w:ascii="BentonSans Comp Regular" w:hAnsi="BentonSans Comp Regular"/>
          <w:snapToGrid/>
          <w:color w:val="000000" w:themeColor="text1"/>
          <w:sz w:val="20"/>
        </w:rPr>
        <w:t xml:space="preserve"> </w:t>
      </w:r>
      <w:r w:rsidR="0053252E" w:rsidRPr="00547C8D">
        <w:rPr>
          <w:rFonts w:ascii="BentonSans Comp Regular" w:hAnsi="BentonSans Comp Regular"/>
          <w:snapToGrid/>
          <w:color w:val="000000" w:themeColor="text1"/>
          <w:sz w:val="20"/>
        </w:rPr>
        <w:t>Various topics assist students in becoming confident respiratory therapy advocates through their writing.</w:t>
      </w:r>
    </w:p>
    <w:p w14:paraId="1DFF35E0" w14:textId="77777777" w:rsidR="005F06A0" w:rsidRPr="00547C8D" w:rsidRDefault="005F06A0" w:rsidP="00F33998">
      <w:pPr>
        <w:jc w:val="both"/>
        <w:rPr>
          <w:rFonts w:ascii="BentonSans Comp Regular" w:hAnsi="BentonSans Comp Regular"/>
          <w:snapToGrid/>
          <w:color w:val="000000" w:themeColor="text1"/>
          <w:sz w:val="20"/>
        </w:rPr>
      </w:pPr>
    </w:p>
    <w:p w14:paraId="62C2A372" w14:textId="44E47850"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3102. </w:t>
      </w:r>
      <w:r w:rsidR="00D27E0E" w:rsidRPr="00547C8D">
        <w:rPr>
          <w:rFonts w:ascii="BentonSans Comp Regular" w:hAnsi="BentonSans Comp Regular"/>
          <w:b/>
          <w:bCs/>
          <w:snapToGrid/>
          <w:color w:val="000000" w:themeColor="text1"/>
          <w:sz w:val="20"/>
        </w:rPr>
        <w:t>Extended Services in Respiratory Therapy</w:t>
      </w:r>
      <w:r w:rsidRPr="00547C8D">
        <w:rPr>
          <w:rFonts w:ascii="BentonSans Comp Regular" w:hAnsi="BentonSans Comp Regular"/>
          <w:b/>
          <w:bCs/>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w:t>
      </w:r>
      <w:r w:rsidR="00945CA0" w:rsidRPr="00547C8D">
        <w:rPr>
          <w:rFonts w:ascii="BentonSans Comp Regular" w:hAnsi="BentonSans Comp Regular"/>
          <w:snapToGrid/>
          <w:color w:val="000000" w:themeColor="text1"/>
          <w:sz w:val="20"/>
        </w:rPr>
        <w:t xml:space="preserve"> </w:t>
      </w:r>
      <w:r w:rsidR="00D27E0E" w:rsidRPr="00547C8D">
        <w:rPr>
          <w:rFonts w:ascii="BentonSans Comp Regular" w:hAnsi="BentonSans Comp Regular"/>
          <w:snapToGrid/>
          <w:color w:val="000000" w:themeColor="text1"/>
          <w:sz w:val="20"/>
        </w:rPr>
        <w:t xml:space="preserve">A basic introduction into the history, trends, issues, and evolution of respiratory care extended services. Emphasis is placed on outpatient services reimbursement within the respiratory therapy profession. Topics include: selected respiratory care theories and practices in alternate healthcare sites such as virtual services, outpatient cardiopulmonary rehabilitation, interventional pulmonology, DME services, pulmonary diagnostics, </w:t>
      </w:r>
      <w:r w:rsidR="00D27E0E" w:rsidRPr="00547C8D">
        <w:rPr>
          <w:rFonts w:ascii="BentonSans Comp Regular" w:hAnsi="BentonSans Comp Regular"/>
          <w:snapToGrid/>
          <w:color w:val="000000" w:themeColor="text1"/>
          <w:sz w:val="20"/>
        </w:rPr>
        <w:lastRenderedPageBreak/>
        <w:t>sales/clinical specialties, cardiopulmonary disease education, home care, and sub-acute care.</w:t>
      </w:r>
    </w:p>
    <w:p w14:paraId="60053AC8" w14:textId="77777777" w:rsidR="005F06A0" w:rsidRPr="00547C8D" w:rsidRDefault="005F06A0" w:rsidP="00F33998">
      <w:pPr>
        <w:jc w:val="both"/>
        <w:rPr>
          <w:rFonts w:ascii="BentonSans Comp Regular" w:hAnsi="BentonSans Comp Regular"/>
          <w:snapToGrid/>
          <w:color w:val="000000" w:themeColor="text1"/>
          <w:sz w:val="20"/>
        </w:rPr>
      </w:pPr>
    </w:p>
    <w:p w14:paraId="43ACF9DA" w14:textId="6E07B031" w:rsidR="005F06A0" w:rsidRPr="00547C8D" w:rsidRDefault="0005074F"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3103. Role of </w:t>
      </w:r>
      <w:r w:rsidR="005F06A0" w:rsidRPr="00547C8D">
        <w:rPr>
          <w:rFonts w:ascii="BentonSans Comp Regular" w:hAnsi="BentonSans Comp Regular"/>
          <w:b/>
          <w:bCs/>
          <w:snapToGrid/>
          <w:color w:val="000000" w:themeColor="text1"/>
          <w:sz w:val="20"/>
        </w:rPr>
        <w:t xml:space="preserve">Pharmacology in </w:t>
      </w:r>
      <w:r w:rsidRPr="00547C8D">
        <w:rPr>
          <w:rFonts w:ascii="BentonSans Comp Regular" w:hAnsi="BentonSans Comp Regular"/>
          <w:b/>
          <w:bCs/>
          <w:snapToGrid/>
          <w:color w:val="000000" w:themeColor="text1"/>
          <w:sz w:val="20"/>
        </w:rPr>
        <w:t>Disease Management</w:t>
      </w:r>
      <w:r w:rsidR="005F06A0" w:rsidRPr="00547C8D">
        <w:rPr>
          <w:rFonts w:ascii="BentonSans Comp Regular" w:hAnsi="BentonSans Comp Regular"/>
          <w:b/>
          <w:bCs/>
          <w:snapToGrid/>
          <w:color w:val="000000" w:themeColor="text1"/>
          <w:sz w:val="20"/>
        </w:rPr>
        <w:t xml:space="preserve">. (3) </w:t>
      </w:r>
      <w:r w:rsidR="0014669A" w:rsidRPr="00547C8D">
        <w:rPr>
          <w:rFonts w:ascii="BentonSans Comp Regular" w:hAnsi="BentonSans Comp Regular"/>
          <w:snapToGrid/>
          <w:color w:val="000000" w:themeColor="text1"/>
          <w:sz w:val="20"/>
        </w:rPr>
        <w:t>Prerequisite(s):</w:t>
      </w:r>
      <w:r w:rsidR="005F06A0"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005F06A0" w:rsidRPr="00547C8D">
        <w:rPr>
          <w:rFonts w:ascii="BentonSans Comp Regular" w:hAnsi="BentonSans Comp Regular"/>
          <w:snapToGrid/>
          <w:color w:val="000000" w:themeColor="text1"/>
          <w:sz w:val="20"/>
        </w:rPr>
        <w:t xml:space="preserve">.  </w:t>
      </w:r>
      <w:r w:rsidR="00945CA0" w:rsidRPr="00547C8D">
        <w:rPr>
          <w:rFonts w:ascii="BentonSans Comp Regular" w:hAnsi="BentonSans Comp Regular"/>
          <w:snapToGrid/>
          <w:color w:val="000000" w:themeColor="text1"/>
          <w:sz w:val="20"/>
        </w:rPr>
        <w:t xml:space="preserve">A disease management approach to patient care with an emphasis on the role of pharmacology in disease management.  </w:t>
      </w:r>
      <w:r w:rsidR="005F06A0" w:rsidRPr="00547C8D">
        <w:rPr>
          <w:rFonts w:ascii="BentonSans Comp Regular" w:hAnsi="BentonSans Comp Regular"/>
          <w:snapToGrid/>
          <w:color w:val="000000" w:themeColor="text1"/>
          <w:sz w:val="20"/>
        </w:rPr>
        <w:t xml:space="preserve">Builds upon a basic understanding of the concepts and principles of pharmacology as applied in the respiratory therapy in the management of patient with cardiopulmonary disease and critical care. </w:t>
      </w:r>
      <w:r w:rsidR="005F06A0" w:rsidRPr="00547C8D">
        <w:rPr>
          <w:rFonts w:ascii="BentonSans Comp Regular" w:hAnsi="BentonSans Comp Regular"/>
          <w:i/>
          <w:iCs/>
          <w:snapToGrid/>
          <w:color w:val="000000" w:themeColor="text1"/>
          <w:sz w:val="20"/>
        </w:rPr>
        <w:t xml:space="preserve"> </w:t>
      </w:r>
    </w:p>
    <w:p w14:paraId="5DF9E8F3" w14:textId="77777777" w:rsidR="005F06A0" w:rsidRPr="00547C8D" w:rsidRDefault="005F06A0" w:rsidP="00F33998">
      <w:pPr>
        <w:jc w:val="both"/>
        <w:rPr>
          <w:rFonts w:ascii="BentonSans Comp Regular" w:hAnsi="BentonSans Comp Regular"/>
          <w:snapToGrid/>
          <w:color w:val="000000" w:themeColor="text1"/>
          <w:sz w:val="20"/>
        </w:rPr>
      </w:pPr>
    </w:p>
    <w:p w14:paraId="576A9A6D" w14:textId="564F2D8F"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3105. Advanced Critical Care Monitoring. (3) </w:t>
      </w:r>
      <w:r w:rsidR="00F17E1A"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w:t>
      </w:r>
      <w:r w:rsidR="000239C9"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study of advanced cardiopulmonary monitoring used with critical care patients.  Topics include:  hemodynamic monitoring, mechanical ventilator waveform graphic analysis, and capnography. </w:t>
      </w:r>
    </w:p>
    <w:p w14:paraId="43F838BD" w14:textId="77777777" w:rsidR="00D16867" w:rsidRPr="00547C8D" w:rsidRDefault="00D16867" w:rsidP="00F33998">
      <w:pPr>
        <w:jc w:val="both"/>
        <w:rPr>
          <w:rFonts w:ascii="BentonSans Comp Regular" w:hAnsi="BentonSans Comp Regular"/>
          <w:snapToGrid/>
          <w:color w:val="000000" w:themeColor="text1"/>
          <w:sz w:val="20"/>
        </w:rPr>
      </w:pPr>
    </w:p>
    <w:p w14:paraId="29370875" w14:textId="5A83406C" w:rsidR="00D506B1" w:rsidRPr="00547C8D" w:rsidRDefault="00D506B1" w:rsidP="00F33998">
      <w:pPr>
        <w:jc w:val="both"/>
        <w:rPr>
          <w:rFonts w:ascii="BentonSans Comp Regular" w:hAnsi="BentonSans Comp Regular"/>
          <w:iCs/>
          <w:snapToGrid/>
          <w:color w:val="000000" w:themeColor="text1"/>
          <w:sz w:val="20"/>
        </w:rPr>
      </w:pPr>
      <w:r w:rsidRPr="00547C8D">
        <w:rPr>
          <w:rFonts w:ascii="BentonSans Comp Regular" w:hAnsi="BentonSans Comp Regular"/>
          <w:b/>
          <w:iCs/>
          <w:snapToGrid/>
          <w:color w:val="000000" w:themeColor="text1"/>
          <w:sz w:val="20"/>
        </w:rPr>
        <w:t>RESP 3203. Cardiopulmonary Pharmacotherapy I. (2)</w:t>
      </w:r>
      <w:r w:rsidRPr="00547C8D">
        <w:rPr>
          <w:rFonts w:ascii="BentonSans Comp Regular" w:hAnsi="BentonSans Comp Regular"/>
          <w:iCs/>
          <w:snapToGrid/>
          <w:color w:val="000000" w:themeColor="text1"/>
          <w:sz w:val="20"/>
        </w:rPr>
        <w:t xml:space="preserve">  </w:t>
      </w:r>
      <w:r w:rsidRPr="00547C8D">
        <w:rPr>
          <w:rFonts w:ascii="BentonSans Comp Regular" w:hAnsi="BentonSans Comp Regular"/>
          <w:snapToGrid/>
          <w:color w:val="000000" w:themeColor="text1"/>
          <w:sz w:val="20"/>
        </w:rPr>
        <w:t xml:space="preserve">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iCs/>
          <w:snapToGrid/>
          <w:color w:val="000000" w:themeColor="text1"/>
          <w:sz w:val="20"/>
        </w:rPr>
        <w:t>.  An introduction to an integrated, case-based evaluation of the physiology, pathophysiology, and pharmacology in the treatment and management of cardiopulmonary disorders.  Topic emphasis on disorders that can compromise the cardiopulmonary system.</w:t>
      </w:r>
    </w:p>
    <w:p w14:paraId="3F4C3F8E" w14:textId="77777777" w:rsidR="00D506B1" w:rsidRPr="00547C8D" w:rsidRDefault="00D506B1" w:rsidP="00F33998">
      <w:pPr>
        <w:jc w:val="both"/>
        <w:rPr>
          <w:rFonts w:ascii="BentonSans Comp Regular" w:hAnsi="BentonSans Comp Regular"/>
          <w:iCs/>
          <w:snapToGrid/>
          <w:color w:val="000000" w:themeColor="text1"/>
          <w:sz w:val="20"/>
        </w:rPr>
      </w:pPr>
    </w:p>
    <w:p w14:paraId="08D9B78D" w14:textId="7C560307" w:rsidR="000239C9" w:rsidRPr="00547C8D" w:rsidRDefault="000239C9" w:rsidP="00F33998">
      <w:pPr>
        <w:jc w:val="both"/>
        <w:rPr>
          <w:rFonts w:ascii="BentonSans Comp Regular" w:hAnsi="BentonSans Comp Regular"/>
          <w:snapToGrid/>
          <w:color w:val="000000" w:themeColor="text1"/>
          <w:sz w:val="20"/>
        </w:rPr>
      </w:pPr>
      <w:r w:rsidRPr="00547C8D">
        <w:rPr>
          <w:rFonts w:ascii="BentonSans Comp Regular" w:hAnsi="BentonSans Comp Regular"/>
          <w:b/>
          <w:bCs/>
          <w:color w:val="000000" w:themeColor="text1"/>
          <w:sz w:val="20"/>
        </w:rPr>
        <w:t xml:space="preserve">RESP 3204. Advanced Cardiopulmonary Physiology.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color w:val="000000" w:themeColor="text1"/>
          <w:sz w:val="20"/>
        </w:rPr>
        <w:t xml:space="preserve">.  Advanced physiology of the cardiovascular and pulmonary systems.  A study of respiratory physiology, cardiac and circulatory function with relevant clinical application of concepts in cell biology, regulation and function of the cardiovascular system, gas exchange and transport, breathing regulation, and respiratory insufficiency. </w:t>
      </w:r>
    </w:p>
    <w:p w14:paraId="23633EEB" w14:textId="59B6FA34" w:rsidR="000239C9" w:rsidRPr="00547C8D" w:rsidRDefault="000239C9" w:rsidP="00F33998">
      <w:pPr>
        <w:jc w:val="both"/>
        <w:rPr>
          <w:rFonts w:ascii="BentonSans Comp Regular" w:hAnsi="BentonSans Comp Regular"/>
          <w:snapToGrid/>
          <w:color w:val="000000" w:themeColor="text1"/>
          <w:sz w:val="20"/>
        </w:rPr>
      </w:pPr>
    </w:p>
    <w:p w14:paraId="195BAD79" w14:textId="4804F181" w:rsidR="00D37842" w:rsidRPr="00547C8D" w:rsidRDefault="00D37842"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3205. Cardiopulmonary Pharmacotherapy. (</w:t>
      </w:r>
      <w:r w:rsidR="00C35BA6">
        <w:rPr>
          <w:rFonts w:ascii="BentonSans Comp Regular" w:hAnsi="BentonSans Comp Regular"/>
          <w:b/>
          <w:snapToGrid/>
          <w:color w:val="000000" w:themeColor="text1"/>
          <w:sz w:val="20"/>
        </w:rPr>
        <w:t>3</w:t>
      </w:r>
      <w:r w:rsidRPr="00547C8D">
        <w:rPr>
          <w:rFonts w:ascii="BentonSans Comp Regular" w:hAnsi="BentonSans Comp Regular"/>
          <w:b/>
          <w:snapToGrid/>
          <w:color w:val="000000" w:themeColor="text1"/>
          <w:sz w:val="20"/>
        </w:rPr>
        <w:t xml:space="preserve">)  </w:t>
      </w:r>
      <w:r w:rsidRPr="00547C8D">
        <w:rPr>
          <w:rFonts w:ascii="BentonSans Comp Regular" w:hAnsi="BentonSans Comp Regular"/>
          <w:snapToGrid/>
          <w:color w:val="000000" w:themeColor="text1"/>
          <w:sz w:val="20"/>
        </w:rPr>
        <w:t>An integrated, case-based evaluation of the physiology, pathophysiology, and pharmacology in the treatment and management of cardiopulmonary disorders.  Topic emphasis on using a whole-system approach to patient care and the use of pharmacology in cardiopulmonary disease management.</w:t>
      </w:r>
    </w:p>
    <w:p w14:paraId="6D1AC522" w14:textId="2905A4C0" w:rsidR="00D37842" w:rsidRPr="00547C8D" w:rsidRDefault="00D37842" w:rsidP="00F33998">
      <w:pPr>
        <w:jc w:val="both"/>
        <w:rPr>
          <w:rFonts w:ascii="BentonSans Comp Regular" w:hAnsi="BentonSans Comp Regular"/>
          <w:snapToGrid/>
          <w:color w:val="000000" w:themeColor="text1"/>
          <w:sz w:val="20"/>
        </w:rPr>
      </w:pPr>
    </w:p>
    <w:p w14:paraId="3BC4EE96" w14:textId="292ADB14" w:rsidR="00B67FC6" w:rsidRPr="00547C8D" w:rsidRDefault="00B67FC6" w:rsidP="00F33998">
      <w:pPr>
        <w:jc w:val="both"/>
        <w:rPr>
          <w:rFonts w:ascii="BentonSans Comp Regular" w:hAnsi="BentonSans Comp Regular"/>
          <w:snapToGrid/>
          <w:color w:val="000000" w:themeColor="text1"/>
          <w:sz w:val="20"/>
        </w:rPr>
      </w:pPr>
      <w:r w:rsidRPr="00D3079D">
        <w:rPr>
          <w:rFonts w:ascii="BentonSans Comp Regular" w:hAnsi="BentonSans Comp Regular"/>
          <w:b/>
          <w:snapToGrid/>
          <w:color w:val="000000" w:themeColor="text1"/>
          <w:sz w:val="20"/>
        </w:rPr>
        <w:t>RESP 3206. Critical Care Monitoring and Mechanical Ventilation. (</w:t>
      </w:r>
      <w:r w:rsidR="00D3079D" w:rsidRPr="00D3079D">
        <w:rPr>
          <w:rFonts w:ascii="BentonSans Comp Regular" w:hAnsi="BentonSans Comp Regular"/>
          <w:b/>
          <w:snapToGrid/>
          <w:color w:val="000000" w:themeColor="text1"/>
          <w:sz w:val="20"/>
        </w:rPr>
        <w:t>3</w:t>
      </w:r>
      <w:r w:rsidRPr="00D3079D">
        <w:rPr>
          <w:rFonts w:ascii="BentonSans Comp Regular" w:hAnsi="BentonSans Comp Regular"/>
          <w:b/>
          <w:snapToGrid/>
          <w:color w:val="000000" w:themeColor="text1"/>
          <w:sz w:val="20"/>
        </w:rPr>
        <w:t xml:space="preserve">) </w:t>
      </w:r>
      <w:r w:rsidRPr="00D3079D">
        <w:rPr>
          <w:rFonts w:ascii="BentonSans Comp Regular" w:hAnsi="BentonSans Comp Regular"/>
          <w:snapToGrid/>
          <w:color w:val="000000" w:themeColor="text1"/>
          <w:sz w:val="20"/>
        </w:rPr>
        <w:t xml:space="preserve"> </w:t>
      </w:r>
      <w:r w:rsidRPr="00D3079D">
        <w:rPr>
          <w:rFonts w:ascii="BentonSans Comp Regular" w:hAnsi="BentonSans Comp Regular"/>
          <w:bCs/>
          <w:snapToGrid/>
          <w:color w:val="000000" w:themeColor="text1"/>
          <w:sz w:val="20"/>
        </w:rPr>
        <w:t xml:space="preserve">Prerequisite(s): </w:t>
      </w:r>
      <w:r w:rsidR="00B62AFB" w:rsidRPr="00D3079D">
        <w:rPr>
          <w:rFonts w:ascii="BentonSans Comp Regular" w:hAnsi="BentonSans Comp Regular"/>
          <w:snapToGrid/>
          <w:color w:val="000000" w:themeColor="text1"/>
          <w:sz w:val="20"/>
        </w:rPr>
        <w:t>Admission to BSRT program</w:t>
      </w:r>
      <w:r w:rsidRPr="00D3079D">
        <w:rPr>
          <w:rFonts w:ascii="BentonSans Comp Regular" w:hAnsi="BentonSans Comp Regular"/>
          <w:snapToGrid/>
          <w:color w:val="000000" w:themeColor="text1"/>
          <w:sz w:val="20"/>
        </w:rPr>
        <w:t>.  Introduction to advanced topics in critical care, expressed through a holistic approach to the monitoring of critically ill patients.  Introduction of monitoring modalities that are commonly utilized in</w:t>
      </w:r>
      <w:r w:rsidRPr="00547C8D">
        <w:rPr>
          <w:rFonts w:ascii="BentonSans Comp Regular" w:hAnsi="BentonSans Comp Regular"/>
          <w:snapToGrid/>
          <w:color w:val="000000" w:themeColor="text1"/>
          <w:sz w:val="20"/>
        </w:rPr>
        <w:t xml:space="preserve"> critical care, analysis of lab values and their significance, and association with interventions that the critical care respiratory therapist encounters during clinical practice.</w:t>
      </w:r>
    </w:p>
    <w:p w14:paraId="6AB078E4" w14:textId="74277EEC" w:rsidR="00B67FC6" w:rsidRPr="00547C8D" w:rsidRDefault="00B67FC6" w:rsidP="00F33998">
      <w:pPr>
        <w:jc w:val="both"/>
        <w:rPr>
          <w:rFonts w:ascii="BentonSans Comp Regular" w:hAnsi="BentonSans Comp Regular"/>
          <w:snapToGrid/>
          <w:color w:val="000000" w:themeColor="text1"/>
          <w:sz w:val="20"/>
        </w:rPr>
      </w:pPr>
    </w:p>
    <w:p w14:paraId="5D72B2A4" w14:textId="62F4A39C" w:rsidR="00B67FC6" w:rsidRPr="00547C8D" w:rsidRDefault="00B67FC6"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3207.</w:t>
      </w:r>
      <w:r w:rsidR="00371D82" w:rsidRPr="00547C8D">
        <w:rPr>
          <w:rFonts w:ascii="BentonSans Comp Regular" w:hAnsi="BentonSans Comp Regular"/>
          <w:b/>
          <w:snapToGrid/>
          <w:color w:val="000000" w:themeColor="text1"/>
          <w:sz w:val="20"/>
        </w:rPr>
        <w:t xml:space="preserve"> Critical Care Monitoring and</w:t>
      </w:r>
      <w:r w:rsidRPr="00547C8D">
        <w:rPr>
          <w:rFonts w:ascii="BentonSans Comp Regular" w:hAnsi="BentonSans Comp Regular"/>
          <w:b/>
          <w:snapToGrid/>
          <w:color w:val="000000" w:themeColor="text1"/>
          <w:sz w:val="20"/>
        </w:rPr>
        <w:t xml:space="preserve"> Mechanical Ventilation II. (2) </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 xml:space="preserve">Prerequisite(s): </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Introduction to advanced topics in mechanical ventilation expressed through a holistic approach to the management of critically ill patients.  Various modalities of positive pressure ventilation, as well as adjunct measurement tools, are presented to provide an up-to-date perspective on mechanical ventilation and patient care. </w:t>
      </w:r>
    </w:p>
    <w:p w14:paraId="5BA627DB" w14:textId="77777777" w:rsidR="00037A33" w:rsidRPr="00547C8D" w:rsidRDefault="00037A33" w:rsidP="00F33998">
      <w:pPr>
        <w:jc w:val="both"/>
        <w:rPr>
          <w:rFonts w:ascii="BentonSans Comp Regular" w:hAnsi="BentonSans Comp Regular"/>
          <w:snapToGrid/>
          <w:color w:val="000000" w:themeColor="text1"/>
          <w:sz w:val="20"/>
        </w:rPr>
      </w:pPr>
    </w:p>
    <w:p w14:paraId="160DD6FA" w14:textId="73BAD9E6" w:rsidR="00D16867" w:rsidRPr="00547C8D" w:rsidRDefault="00D16867" w:rsidP="00D16867">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3108. Introduction to Research Methods in Respiratory Therapy. (3) </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Cs/>
          <w:snapToGrid/>
          <w:color w:val="000000" w:themeColor="text1"/>
          <w:sz w:val="20"/>
        </w:rPr>
        <w:t>Prerequisite</w:t>
      </w:r>
      <w:r w:rsidRPr="00547C8D">
        <w:rPr>
          <w:rFonts w:ascii="BentonSans Comp Regular" w:hAnsi="BentonSans Comp Regular"/>
          <w:snapToGrid/>
          <w:color w:val="000000" w:themeColor="text1"/>
          <w:sz w:val="20"/>
        </w:rPr>
        <w:t xml:space="preserv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Designed to highlight foundational concepts of research methods and assist in the development of the skills necessary to plan, conduct, evaluate, and analyze quantitative and qualitative research from an interdisciplinary </w:t>
      </w:r>
      <w:r w:rsidRPr="00547C8D">
        <w:rPr>
          <w:rFonts w:ascii="BentonSans Comp Regular" w:hAnsi="BentonSans Comp Regular"/>
          <w:snapToGrid/>
          <w:color w:val="000000" w:themeColor="text1"/>
          <w:sz w:val="20"/>
        </w:rPr>
        <w:t>perspective.</w:t>
      </w:r>
    </w:p>
    <w:p w14:paraId="2BFCE899" w14:textId="77777777" w:rsidR="00D16867" w:rsidRPr="00547C8D" w:rsidRDefault="00D16867" w:rsidP="00D16867">
      <w:pPr>
        <w:jc w:val="both"/>
        <w:rPr>
          <w:rFonts w:ascii="BentonSans Comp Regular" w:hAnsi="BentonSans Comp Regular"/>
          <w:snapToGrid/>
          <w:color w:val="000000" w:themeColor="text1"/>
          <w:sz w:val="20"/>
        </w:rPr>
      </w:pPr>
    </w:p>
    <w:p w14:paraId="317174AB" w14:textId="5FC6BE9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4101. </w:t>
      </w:r>
      <w:r w:rsidR="00F64323" w:rsidRPr="00547C8D">
        <w:rPr>
          <w:rFonts w:ascii="BentonSans Comp Regular" w:hAnsi="BentonSans Comp Regular"/>
          <w:b/>
          <w:bCs/>
          <w:snapToGrid/>
          <w:color w:val="000000" w:themeColor="text1"/>
          <w:sz w:val="20"/>
        </w:rPr>
        <w:t>Health Outcomes and Quality Assessment</w:t>
      </w:r>
      <w:r w:rsidRPr="00547C8D">
        <w:rPr>
          <w:rFonts w:ascii="BentonSans Comp Regular" w:hAnsi="BentonSans Comp Regular"/>
          <w:b/>
          <w:bCs/>
          <w:snapToGrid/>
          <w:color w:val="000000" w:themeColor="text1"/>
          <w:sz w:val="20"/>
        </w:rPr>
        <w:t>.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00DD65B9" w:rsidRPr="00547C8D">
        <w:rPr>
          <w:rFonts w:ascii="BentonSans Comp Regular" w:hAnsi="BentonSans Comp Regular"/>
          <w:bCs/>
          <w:snapToGrid/>
          <w:color w:val="000000" w:themeColor="text1"/>
          <w:sz w:val="20"/>
        </w:rPr>
        <w:t xml:space="preserve"> RESP 5101.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RESP </w:t>
      </w:r>
      <w:r w:rsidR="000239C9" w:rsidRPr="00547C8D">
        <w:rPr>
          <w:rFonts w:ascii="BentonSans Comp Regular" w:hAnsi="BentonSans Comp Regular"/>
          <w:snapToGrid/>
          <w:color w:val="000000" w:themeColor="text1"/>
          <w:sz w:val="20"/>
        </w:rPr>
        <w:t>3101.</w:t>
      </w:r>
      <w:r w:rsidRPr="00547C8D">
        <w:rPr>
          <w:rFonts w:ascii="BentonSans Comp Regular" w:hAnsi="BentonSans Comp Regular"/>
          <w:snapToGrid/>
          <w:color w:val="000000" w:themeColor="text1"/>
          <w:sz w:val="20"/>
        </w:rPr>
        <w:t xml:space="preserve">  Evidence-based methods and techniques to design, implement, and evaluate healthcare quality control/improvement initiatives, and patient and population education programs. </w:t>
      </w:r>
    </w:p>
    <w:p w14:paraId="68959FE8" w14:textId="77777777" w:rsidR="005F06A0" w:rsidRPr="00547C8D" w:rsidRDefault="005F06A0" w:rsidP="00F33998">
      <w:pPr>
        <w:jc w:val="both"/>
        <w:rPr>
          <w:rFonts w:ascii="BentonSans Comp Regular" w:hAnsi="BentonSans Comp Regular"/>
          <w:snapToGrid/>
          <w:color w:val="000000" w:themeColor="text1"/>
          <w:sz w:val="20"/>
        </w:rPr>
      </w:pPr>
    </w:p>
    <w:p w14:paraId="4F2474AD" w14:textId="6988BFD3"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4102. </w:t>
      </w:r>
      <w:r w:rsidR="00F64323" w:rsidRPr="00547C8D">
        <w:rPr>
          <w:rFonts w:ascii="BentonSans Comp Regular" w:hAnsi="BentonSans Comp Regular"/>
          <w:b/>
          <w:snapToGrid/>
          <w:color w:val="000000" w:themeColor="text1"/>
          <w:sz w:val="20"/>
        </w:rPr>
        <w:t>Department Management in the Healthcare Environment</w:t>
      </w:r>
      <w:r w:rsidRPr="00547C8D">
        <w:rPr>
          <w:rFonts w:ascii="BentonSans Comp Regular" w:hAnsi="BentonSans Comp Regular"/>
          <w:b/>
          <w:snapToGrid/>
          <w:color w:val="000000" w:themeColor="text1"/>
          <w:sz w:val="20"/>
        </w:rPr>
        <w:t xml:space="preserve">. (3)   </w:t>
      </w:r>
      <w:r w:rsidR="00A031D5" w:rsidRPr="00547C8D">
        <w:rPr>
          <w:rFonts w:ascii="BentonSans Comp Regular" w:hAnsi="BentonSans Comp Regular"/>
          <w:bCs/>
          <w:snapToGrid/>
          <w:color w:val="000000" w:themeColor="text1"/>
          <w:sz w:val="20"/>
        </w:rPr>
        <w:t>Cross-listed Course(s):</w:t>
      </w:r>
      <w:r w:rsidR="00DD65B9" w:rsidRPr="00547C8D">
        <w:rPr>
          <w:rFonts w:ascii="BentonSans Comp Regular" w:hAnsi="BentonSans Comp Regular"/>
          <w:bCs/>
          <w:snapToGrid/>
          <w:color w:val="000000" w:themeColor="text1"/>
          <w:sz w:val="20"/>
        </w:rPr>
        <w:t xml:space="preserve"> RESP 5102.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453C87" w:rsidRPr="00547C8D">
        <w:rPr>
          <w:rFonts w:ascii="BentonSans Comp Regular" w:hAnsi="BentonSans Comp Regular"/>
          <w:snapToGrid/>
          <w:color w:val="000000" w:themeColor="text1"/>
          <w:sz w:val="20"/>
        </w:rPr>
        <w:t>RESP 3101</w:t>
      </w:r>
      <w:r w:rsidRPr="00547C8D">
        <w:rPr>
          <w:rFonts w:ascii="BentonSans Comp Regular" w:hAnsi="BentonSans Comp Regular"/>
          <w:snapToGrid/>
          <w:color w:val="000000" w:themeColor="text1"/>
          <w:sz w:val="20"/>
        </w:rPr>
        <w:t xml:space="preserve">.  Administration, financial, human resource, legal, and policy concepts and issues in outpatient, inpatient, public, and private sector settings.  Topics and emphases may vary.  </w:t>
      </w:r>
    </w:p>
    <w:p w14:paraId="449CF22E" w14:textId="0DD3055E" w:rsidR="005F06A0" w:rsidRDefault="005F06A0" w:rsidP="00F33998">
      <w:pPr>
        <w:jc w:val="both"/>
        <w:rPr>
          <w:rFonts w:ascii="BentonSans Comp Regular" w:hAnsi="BentonSans Comp Regular"/>
          <w:snapToGrid/>
          <w:color w:val="000000" w:themeColor="text1"/>
          <w:sz w:val="20"/>
        </w:rPr>
      </w:pPr>
    </w:p>
    <w:p w14:paraId="5403A6AD" w14:textId="5A77571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RESP 4103. Evidence-Based Practice in Respiratory Care.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An introduction to the concept of evidence-based practice and an opportunity to acquire the skills necessary to be able to incorporate evidence and best practices into professional work.  These include an understanding of research methods and the approach to critical appraisal of research literature. </w:t>
      </w:r>
      <w:r w:rsidR="00453C87" w:rsidRPr="00547C8D">
        <w:rPr>
          <w:rFonts w:ascii="BentonSans Comp Regular" w:hAnsi="BentonSans Comp Regular"/>
          <w:snapToGrid/>
          <w:color w:val="000000" w:themeColor="text1"/>
          <w:sz w:val="20"/>
        </w:rPr>
        <w:t xml:space="preserve"> This is a writing-intensive course with emphasis on written professional communication. </w:t>
      </w:r>
    </w:p>
    <w:p w14:paraId="2B1E1E21" w14:textId="77777777" w:rsidR="005F06A0" w:rsidRPr="00547C8D" w:rsidRDefault="005F06A0" w:rsidP="00F33998">
      <w:pPr>
        <w:jc w:val="both"/>
        <w:rPr>
          <w:rFonts w:ascii="BentonSans Comp Regular" w:hAnsi="BentonSans Comp Regular"/>
          <w:snapToGrid/>
          <w:color w:val="000000" w:themeColor="text1"/>
          <w:sz w:val="20"/>
        </w:rPr>
      </w:pPr>
    </w:p>
    <w:p w14:paraId="3D76A551" w14:textId="388D5777" w:rsidR="00130B57" w:rsidRPr="00547C8D" w:rsidRDefault="00130B57"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4105. Patient Education and Disease Management for the Respiratory Therapist.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A review of the pathophysiology of common chronic cardiopulmonary diseases.  Develop an understanding of evidenced-based disease management principles.  Understand how to develop and implement disease management and patient education programs in the in-patient and out-patient setting. </w:t>
      </w:r>
    </w:p>
    <w:p w14:paraId="0BB0D94A" w14:textId="77777777" w:rsidR="00130B57" w:rsidRPr="00547C8D" w:rsidRDefault="00130B57" w:rsidP="00F33998">
      <w:pPr>
        <w:jc w:val="both"/>
        <w:rPr>
          <w:rFonts w:ascii="BentonSans Comp Regular" w:hAnsi="BentonSans Comp Regular"/>
          <w:snapToGrid/>
          <w:color w:val="000000" w:themeColor="text1"/>
          <w:sz w:val="20"/>
        </w:rPr>
      </w:pPr>
    </w:p>
    <w:p w14:paraId="1A8C9C97" w14:textId="28D9EEF3" w:rsidR="00130B57" w:rsidRPr="00547C8D" w:rsidRDefault="00130B57"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4106. Neonatal/Pediatric Critical Care Pathophysiology. (3)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A review of fetal development and circulation related to acute and chronic neonatal disease.  A survey of neonatal and pediatric disease processes which affect tissues, organs, and body as a whole.  Special emphasis is placed on the etiology of critical illness and a </w:t>
      </w:r>
      <w:proofErr w:type="gramStart"/>
      <w:r w:rsidRPr="00547C8D">
        <w:rPr>
          <w:rFonts w:ascii="BentonSans Comp Regular" w:hAnsi="BentonSans Comp Regular"/>
          <w:snapToGrid/>
          <w:color w:val="000000" w:themeColor="text1"/>
          <w:sz w:val="20"/>
        </w:rPr>
        <w:t>systems oriented</w:t>
      </w:r>
      <w:proofErr w:type="gramEnd"/>
      <w:r w:rsidRPr="00547C8D">
        <w:rPr>
          <w:rFonts w:ascii="BentonSans Comp Regular" w:hAnsi="BentonSans Comp Regular"/>
          <w:snapToGrid/>
          <w:color w:val="000000" w:themeColor="text1"/>
          <w:sz w:val="20"/>
        </w:rPr>
        <w:t xml:space="preserve"> approach to diagnosis and treatment in the neonatal and pediatric critical care settings.</w:t>
      </w:r>
    </w:p>
    <w:p w14:paraId="1F6002E2" w14:textId="7A8C7D40" w:rsidR="00130B57" w:rsidRPr="00547C8D" w:rsidRDefault="00130B57" w:rsidP="00F33998">
      <w:pPr>
        <w:jc w:val="both"/>
        <w:rPr>
          <w:rFonts w:ascii="BentonSans Comp Regular" w:hAnsi="BentonSans Comp Regular"/>
          <w:snapToGrid/>
          <w:color w:val="000000" w:themeColor="text1"/>
          <w:sz w:val="20"/>
        </w:rPr>
      </w:pPr>
    </w:p>
    <w:p w14:paraId="322C2CCE" w14:textId="38E99933" w:rsidR="00371D82" w:rsidRPr="00547C8D" w:rsidRDefault="00371D82"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4107. Teaching Fundamentals and Clinical Education. (3)</w:t>
      </w:r>
      <w:r w:rsidRPr="00547C8D">
        <w:rPr>
          <w:rFonts w:ascii="BentonSans Comp Regular" w:hAnsi="BentonSans Comp Regular"/>
          <w:snapToGrid/>
          <w:color w:val="000000" w:themeColor="text1"/>
          <w:sz w:val="20"/>
        </w:rPr>
        <w:t xml:space="preserve">  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Application of curricular theory to best practices in the classroom, disease management, and patient education settings.  Planning for instruction and evaluation of respiratory therapy-related learning are focal points of this experience.  Offers an introduction to the systematic process of planning for effective instruction and assessment as they relate to various clinical curricular concepts.</w:t>
      </w:r>
    </w:p>
    <w:p w14:paraId="74A70FC4" w14:textId="4814D507" w:rsidR="006A6692" w:rsidRPr="00547C8D" w:rsidRDefault="006A6692" w:rsidP="00F33998">
      <w:pPr>
        <w:jc w:val="both"/>
        <w:rPr>
          <w:rFonts w:ascii="BentonSans Comp Regular" w:hAnsi="BentonSans Comp Regular"/>
          <w:snapToGrid/>
          <w:color w:val="000000" w:themeColor="text1"/>
          <w:sz w:val="20"/>
        </w:rPr>
      </w:pPr>
    </w:p>
    <w:p w14:paraId="14C23D16" w14:textId="3E33E023" w:rsidR="006A6692" w:rsidRPr="00547C8D" w:rsidRDefault="006A6692" w:rsidP="006A6692">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4108. Healthcare Outcomes and Quality Assessment: A Management Perspective. (3) </w:t>
      </w:r>
      <w:r w:rsidRPr="00547C8D">
        <w:rPr>
          <w:rFonts w:ascii="BentonSans Comp Regular" w:hAnsi="BentonSans Comp Regular"/>
          <w:snapToGrid/>
          <w:color w:val="000000" w:themeColor="text1"/>
          <w:sz w:val="20"/>
        </w:rPr>
        <w:t xml:space="preserve">  Prerequisite(s): Admission to B.S. in Respiratory Therapy.  A basic introduction to the administrative, financial, legal, and policy concepts and issues in outpatient, inpatient, public, and private sector healthcare settings. Topics include: evidence-based methods and techniques in designing, implementing, and evaluating healthcare quality control and improvement initiatives.</w:t>
      </w:r>
    </w:p>
    <w:p w14:paraId="7AAE3F8B" w14:textId="77777777" w:rsidR="006A6692" w:rsidRPr="00547C8D" w:rsidRDefault="006A6692" w:rsidP="006A6692">
      <w:pPr>
        <w:jc w:val="both"/>
        <w:rPr>
          <w:rFonts w:ascii="BentonSans Comp Regular" w:hAnsi="BentonSans Comp Regular"/>
          <w:snapToGrid/>
          <w:color w:val="000000" w:themeColor="text1"/>
          <w:sz w:val="20"/>
        </w:rPr>
      </w:pPr>
    </w:p>
    <w:p w14:paraId="2704EFA9" w14:textId="2F544101" w:rsidR="00371D82" w:rsidRPr="00547C8D" w:rsidRDefault="00371D82"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RESP 4111. Respiratory Therapy Capstone. (8</w:t>
      </w:r>
      <w:r w:rsidR="00EE1DAA" w:rsidRPr="00547C8D">
        <w:rPr>
          <w:rFonts w:ascii="BentonSans Comp Regular" w:hAnsi="BentonSans Comp Regular"/>
          <w:b/>
          <w:bCs/>
          <w:snapToGrid/>
          <w:color w:val="000000" w:themeColor="text1"/>
          <w:sz w:val="20"/>
        </w:rPr>
        <w:t xml:space="preserve"> or</w:t>
      </w:r>
      <w:r w:rsidRPr="00547C8D">
        <w:rPr>
          <w:rFonts w:ascii="BentonSans Comp Regular" w:hAnsi="BentonSans Comp Regular"/>
          <w:b/>
          <w:bCs/>
          <w:snapToGrid/>
          <w:color w:val="000000" w:themeColor="text1"/>
          <w:sz w:val="20"/>
        </w:rPr>
        <w:t xml:space="preserve"> 9)   </w:t>
      </w:r>
      <w:r w:rsidRPr="00547C8D">
        <w:rPr>
          <w:rFonts w:ascii="BentonSans Comp Regular" w:hAnsi="BentonSans Comp Regular"/>
          <w:snapToGrid/>
          <w:color w:val="000000" w:themeColor="text1"/>
          <w:sz w:val="20"/>
        </w:rPr>
        <w:t xml:space="preserve">Prerequisite(s):  RESP 4101, RESP 4102, and RESP 4103.  Experiences in a chosen focus area (clinical, administrative, or population-based).  It culminates with a </w:t>
      </w:r>
      <w:r w:rsidRPr="00547C8D">
        <w:rPr>
          <w:rFonts w:ascii="BentonSans Comp Regular" w:hAnsi="BentonSans Comp Regular"/>
          <w:snapToGrid/>
          <w:color w:val="000000" w:themeColor="text1"/>
          <w:sz w:val="20"/>
        </w:rPr>
        <w:lastRenderedPageBreak/>
        <w:t xml:space="preserve">capstone project in the form of research, or other scholarly activity that articulates the design, organization, statistics and data analysis used, and includes an oral and written presentation of the project. </w:t>
      </w:r>
    </w:p>
    <w:p w14:paraId="3DBA4E6F" w14:textId="77777777" w:rsidR="00371D82" w:rsidRPr="00547C8D" w:rsidRDefault="00371D82" w:rsidP="00F33998">
      <w:pPr>
        <w:jc w:val="both"/>
        <w:rPr>
          <w:rFonts w:ascii="BentonSans Comp Regular" w:hAnsi="BentonSans Comp Regular"/>
          <w:i/>
          <w:snapToGrid/>
          <w:color w:val="000000" w:themeColor="text1"/>
          <w:sz w:val="20"/>
        </w:rPr>
      </w:pPr>
    </w:p>
    <w:p w14:paraId="415B4A27" w14:textId="0B3A6C25" w:rsidR="005F06A0" w:rsidRPr="00547C8D" w:rsidRDefault="008C16B6" w:rsidP="00F33998">
      <w:pPr>
        <w:jc w:val="both"/>
        <w:rPr>
          <w:rFonts w:ascii="BentonSans Comp Regular" w:hAnsi="BentonSans Comp Regular"/>
          <w:bCs/>
          <w:i/>
          <w:snapToGrid/>
          <w:color w:val="000000" w:themeColor="text1"/>
          <w:sz w:val="20"/>
        </w:rPr>
      </w:pPr>
      <w:r w:rsidRPr="00547C8D">
        <w:rPr>
          <w:rFonts w:ascii="BentonSans Comp Regular" w:hAnsi="BentonSans Comp Regular"/>
          <w:b/>
          <w:bCs/>
          <w:snapToGrid/>
          <w:color w:val="000000" w:themeColor="text1"/>
          <w:sz w:val="20"/>
        </w:rPr>
        <w:t xml:space="preserve">RESP 4204. </w:t>
      </w:r>
      <w:r w:rsidR="00F64323" w:rsidRPr="00547C8D">
        <w:rPr>
          <w:rFonts w:ascii="BentonSans Comp Regular" w:hAnsi="BentonSans Comp Regular"/>
          <w:b/>
          <w:bCs/>
          <w:snapToGrid/>
          <w:color w:val="000000" w:themeColor="text1"/>
          <w:sz w:val="20"/>
        </w:rPr>
        <w:t xml:space="preserve">Adult </w:t>
      </w:r>
      <w:r w:rsidRPr="00547C8D">
        <w:rPr>
          <w:rFonts w:ascii="BentonSans Comp Regular" w:hAnsi="BentonSans Comp Regular"/>
          <w:b/>
          <w:bCs/>
          <w:snapToGrid/>
          <w:color w:val="000000" w:themeColor="text1"/>
          <w:sz w:val="20"/>
        </w:rPr>
        <w:t xml:space="preserve">Critical Care Pathophysiology.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w:t>
      </w:r>
      <w:r w:rsidR="00B62AFB" w:rsidRPr="00547C8D">
        <w:rPr>
          <w:rFonts w:ascii="BentonSans Comp Regular" w:hAnsi="BentonSans Comp Regular"/>
          <w:snapToGrid/>
          <w:color w:val="000000" w:themeColor="text1"/>
          <w:sz w:val="20"/>
        </w:rPr>
        <w:t>Admission to BSRT program</w:t>
      </w:r>
      <w:r w:rsidR="00817AF1" w:rsidRPr="00547C8D">
        <w:rPr>
          <w:rFonts w:ascii="BentonSans Comp Regular" w:hAnsi="BentonSans Comp Regular"/>
          <w:bCs/>
          <w:snapToGrid/>
          <w:color w:val="000000" w:themeColor="text1"/>
          <w:sz w:val="20"/>
        </w:rPr>
        <w:t xml:space="preserve"> </w:t>
      </w:r>
      <w:r w:rsidR="00130B57" w:rsidRPr="00547C8D">
        <w:rPr>
          <w:rFonts w:ascii="BentonSans Comp Regular" w:hAnsi="BentonSans Comp Regular"/>
          <w:bCs/>
          <w:snapToGrid/>
          <w:color w:val="000000" w:themeColor="text1"/>
          <w:sz w:val="20"/>
        </w:rPr>
        <w:t>and</w:t>
      </w:r>
      <w:r w:rsidRPr="00547C8D">
        <w:rPr>
          <w:rFonts w:ascii="BentonSans Comp Regular" w:hAnsi="BentonSans Comp Regular"/>
          <w:bCs/>
          <w:snapToGrid/>
          <w:color w:val="000000" w:themeColor="text1"/>
          <w:sz w:val="20"/>
        </w:rPr>
        <w:t xml:space="preserve"> RESP 3204.  A survey of the </w:t>
      </w:r>
      <w:r w:rsidR="00F64323" w:rsidRPr="00547C8D">
        <w:rPr>
          <w:rFonts w:ascii="BentonSans Comp Regular" w:hAnsi="BentonSans Comp Regular"/>
          <w:bCs/>
          <w:snapToGrid/>
          <w:color w:val="000000" w:themeColor="text1"/>
          <w:sz w:val="20"/>
        </w:rPr>
        <w:t xml:space="preserve">adult </w:t>
      </w:r>
      <w:r w:rsidRPr="00547C8D">
        <w:rPr>
          <w:rFonts w:ascii="BentonSans Comp Regular" w:hAnsi="BentonSans Comp Regular"/>
          <w:bCs/>
          <w:snapToGrid/>
          <w:color w:val="000000" w:themeColor="text1"/>
          <w:sz w:val="20"/>
        </w:rPr>
        <w:t xml:space="preserve">disease processes which affect the tissues, organs, or body as a whole.  Special emphasis is placed on the etiology of critical illness and a systems-oriented approach to diagnosis and treatment in the critical care setting. </w:t>
      </w:r>
    </w:p>
    <w:p w14:paraId="6638A0E5" w14:textId="46F7CABC" w:rsidR="008C16B6" w:rsidRPr="00547C8D" w:rsidRDefault="008C16B6" w:rsidP="00F33998">
      <w:pPr>
        <w:jc w:val="both"/>
        <w:rPr>
          <w:rFonts w:ascii="BentonSans Comp Regular" w:hAnsi="BentonSans Comp Regular"/>
          <w:snapToGrid/>
          <w:color w:val="000000" w:themeColor="text1"/>
          <w:sz w:val="20"/>
        </w:rPr>
      </w:pPr>
    </w:p>
    <w:p w14:paraId="3326DA41" w14:textId="2B7D081B" w:rsidR="004D656C" w:rsidRPr="00547C8D" w:rsidRDefault="004D656C"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4205. Information Technology in Respiratory Care. (3)  </w:t>
      </w:r>
      <w:r w:rsidRPr="00547C8D">
        <w:rPr>
          <w:rFonts w:ascii="BentonSans Comp Regular" w:hAnsi="BentonSans Comp Regular"/>
          <w:snapToGrid/>
          <w:color w:val="000000" w:themeColor="text1"/>
          <w:sz w:val="20"/>
        </w:rPr>
        <w:t xml:space="preserve">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A study of the use of computer and information technology in healthcare.  Emphasis placed on development of the knowledge and competencies necessary for selective use and evaluation of informatics, computer technology, and data management in healthcare.</w:t>
      </w:r>
    </w:p>
    <w:p w14:paraId="2630DDF5" w14:textId="39D3C027" w:rsidR="00B17222" w:rsidRPr="00547C8D" w:rsidRDefault="00B17222" w:rsidP="00F33998">
      <w:pPr>
        <w:jc w:val="both"/>
        <w:rPr>
          <w:rFonts w:ascii="BentonSans Comp Regular" w:hAnsi="BentonSans Comp Regular"/>
          <w:snapToGrid/>
          <w:color w:val="000000" w:themeColor="text1"/>
          <w:sz w:val="20"/>
        </w:rPr>
      </w:pPr>
    </w:p>
    <w:p w14:paraId="6FDC4664" w14:textId="5D6B95B6" w:rsidR="00B17222" w:rsidRPr="00547C8D" w:rsidRDefault="00B17222"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RESP 4206. Health Communications: Ethical and Legal Implications. (3)  </w:t>
      </w:r>
      <w:r w:rsidRPr="00547C8D">
        <w:rPr>
          <w:rFonts w:ascii="BentonSans Comp Regular" w:hAnsi="BentonSans Comp Regular"/>
          <w:snapToGrid/>
          <w:color w:val="000000" w:themeColor="text1"/>
          <w:sz w:val="20"/>
        </w:rPr>
        <w:t xml:space="preserve">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Focuses on the essential principles for respiratory therapists and other healthcare providers.  Many ethical and legal issues that respiratory therapists may encounter in patient care settings are explored.  Additional content includes discussions on professional moral dilemmas and ethical theories, which are used to illustrate principles that guide ethical decision-making.</w:t>
      </w:r>
    </w:p>
    <w:p w14:paraId="55A1F66A" w14:textId="27A947BF" w:rsidR="005B5B74" w:rsidRPr="00547C8D" w:rsidRDefault="005B5B74" w:rsidP="00F33998">
      <w:pPr>
        <w:jc w:val="both"/>
        <w:rPr>
          <w:rFonts w:ascii="BentonSans Comp Regular" w:hAnsi="BentonSans Comp Regular"/>
          <w:snapToGrid/>
          <w:color w:val="000000" w:themeColor="text1"/>
          <w:sz w:val="20"/>
        </w:rPr>
      </w:pPr>
    </w:p>
    <w:p w14:paraId="4EB65263" w14:textId="1A8CA2F6" w:rsidR="00BC713E" w:rsidRDefault="00BC713E" w:rsidP="00BC713E">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4208. Critical Care Pathophysiological Concepts for Respiratory Therapy. (3)</w:t>
      </w:r>
      <w:r w:rsidRPr="00547C8D">
        <w:rPr>
          <w:rFonts w:ascii="BentonSans Comp Regular" w:hAnsi="BentonSans Comp Regular"/>
          <w:snapToGrid/>
          <w:color w:val="000000" w:themeColor="text1"/>
          <w:sz w:val="20"/>
        </w:rPr>
        <w:t xml:space="preserve">  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Designed to survey neonatal, pediatric, and adult disease processes which affect the tissues, organs, or body as a whole. </w:t>
      </w:r>
      <w:r w:rsidR="009A09A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Special emphasis is placed on the etiology of critical illness and a systems-oriented approach to diagnosis and treatment in the critical care setting.</w:t>
      </w:r>
    </w:p>
    <w:p w14:paraId="20546C1E" w14:textId="61C48FF1" w:rsidR="0048397E" w:rsidRDefault="0048397E" w:rsidP="00BC713E">
      <w:pPr>
        <w:jc w:val="both"/>
        <w:rPr>
          <w:rFonts w:ascii="BentonSans Comp Regular" w:hAnsi="BentonSans Comp Regular"/>
          <w:snapToGrid/>
          <w:color w:val="000000" w:themeColor="text1"/>
          <w:sz w:val="20"/>
        </w:rPr>
      </w:pPr>
    </w:p>
    <w:p w14:paraId="4CD2F09C" w14:textId="471F5AB6" w:rsidR="0048397E" w:rsidRPr="00547C8D" w:rsidRDefault="0048397E" w:rsidP="00BC713E">
      <w:pPr>
        <w:jc w:val="both"/>
        <w:rPr>
          <w:rFonts w:ascii="BentonSans Comp Regular" w:hAnsi="BentonSans Comp Regular"/>
          <w:snapToGrid/>
          <w:color w:val="000000" w:themeColor="text1"/>
          <w:sz w:val="20"/>
        </w:rPr>
      </w:pPr>
      <w:r w:rsidRPr="00AC7088">
        <w:rPr>
          <w:rFonts w:ascii="BentonSans Comp Regular" w:hAnsi="BentonSans Comp Regular"/>
          <w:b/>
          <w:snapToGrid/>
          <w:color w:val="000000" w:themeColor="text1"/>
          <w:sz w:val="20"/>
        </w:rPr>
        <w:t>RESP 4</w:t>
      </w:r>
      <w:r w:rsidR="00E648E6">
        <w:rPr>
          <w:rFonts w:ascii="BentonSans Comp Regular" w:hAnsi="BentonSans Comp Regular"/>
          <w:b/>
          <w:snapToGrid/>
          <w:color w:val="000000" w:themeColor="text1"/>
          <w:sz w:val="20"/>
        </w:rPr>
        <w:t>4</w:t>
      </w:r>
      <w:r w:rsidRPr="00AC7088">
        <w:rPr>
          <w:rFonts w:ascii="BentonSans Comp Regular" w:hAnsi="BentonSans Comp Regular"/>
          <w:b/>
          <w:snapToGrid/>
          <w:color w:val="000000" w:themeColor="text1"/>
          <w:sz w:val="20"/>
        </w:rPr>
        <w:t xml:space="preserve">10. </w:t>
      </w:r>
      <w:r w:rsidR="00AC7088" w:rsidRPr="00AC7088">
        <w:rPr>
          <w:rFonts w:ascii="BentonSans Comp Regular" w:hAnsi="BentonSans Comp Regular"/>
          <w:b/>
          <w:snapToGrid/>
          <w:color w:val="000000" w:themeColor="text1"/>
          <w:sz w:val="20"/>
        </w:rPr>
        <w:t>Respiratory Therapy Practicum. (3)</w:t>
      </w:r>
      <w:r w:rsidR="00AC7088">
        <w:rPr>
          <w:rFonts w:ascii="BentonSans Comp Regular" w:hAnsi="BentonSans Comp Regular"/>
          <w:snapToGrid/>
          <w:color w:val="000000" w:themeColor="text1"/>
          <w:sz w:val="20"/>
        </w:rPr>
        <w:t xml:space="preserve"> E</w:t>
      </w:r>
      <w:r w:rsidR="00AC7088" w:rsidRPr="00AC7088">
        <w:rPr>
          <w:rFonts w:ascii="BentonSans Comp Regular" w:hAnsi="BentonSans Comp Regular"/>
          <w:snapToGrid/>
          <w:color w:val="000000" w:themeColor="text1"/>
          <w:sz w:val="20"/>
        </w:rPr>
        <w:t>xperiences in a chosen focus area (clinical, education, administrative, research, or population-based). Emphasis is placed on experiential learning that results in expansion of responsibilities or transition into a new role or specialty area within the work environment.</w:t>
      </w:r>
    </w:p>
    <w:p w14:paraId="438378C1" w14:textId="77777777" w:rsidR="00BC713E" w:rsidRPr="00547C8D" w:rsidRDefault="00BC713E" w:rsidP="00BC713E">
      <w:pPr>
        <w:jc w:val="both"/>
        <w:rPr>
          <w:rFonts w:ascii="BentonSans Comp Regular" w:hAnsi="BentonSans Comp Regular"/>
          <w:snapToGrid/>
          <w:color w:val="000000" w:themeColor="text1"/>
          <w:sz w:val="20"/>
        </w:rPr>
      </w:pPr>
    </w:p>
    <w:p w14:paraId="6E14688E" w14:textId="4E4E99AE" w:rsidR="005B5B74" w:rsidRPr="00547C8D" w:rsidRDefault="005B5B74"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RESP 4910. Respiratory Therapy Capstone Project</w:t>
      </w:r>
      <w:r w:rsidR="00712B02" w:rsidRPr="00547C8D">
        <w:rPr>
          <w:rFonts w:ascii="BentonSans Comp Regular" w:hAnsi="BentonSans Comp Regular"/>
          <w:b/>
          <w:snapToGrid/>
          <w:color w:val="000000" w:themeColor="text1"/>
          <w:sz w:val="20"/>
        </w:rPr>
        <w:t>.</w:t>
      </w:r>
      <w:r w:rsidRPr="00547C8D">
        <w:rPr>
          <w:rFonts w:ascii="BentonSans Comp Regular" w:hAnsi="BentonSans Comp Regular"/>
          <w:b/>
          <w:snapToGrid/>
          <w:color w:val="000000" w:themeColor="text1"/>
          <w:sz w:val="20"/>
        </w:rPr>
        <w:t xml:space="preserve"> (6)  </w:t>
      </w:r>
      <w:r w:rsidRPr="00547C8D">
        <w:rPr>
          <w:rFonts w:ascii="BentonSans Comp Regular" w:hAnsi="BentonSans Comp Regular"/>
          <w:snapToGrid/>
          <w:color w:val="000000" w:themeColor="text1"/>
          <w:sz w:val="20"/>
        </w:rPr>
        <w:t xml:space="preserve">  Prerequisite(s): </w:t>
      </w:r>
      <w:r w:rsidR="00B62AFB" w:rsidRPr="00547C8D">
        <w:rPr>
          <w:rFonts w:ascii="BentonSans Comp Regular" w:hAnsi="BentonSans Comp Regular"/>
          <w:snapToGrid/>
          <w:color w:val="000000" w:themeColor="text1"/>
          <w:sz w:val="20"/>
        </w:rPr>
        <w:t>Admission to BSRT program</w:t>
      </w:r>
      <w:r w:rsidRPr="00547C8D">
        <w:rPr>
          <w:rFonts w:ascii="BentonSans Comp Regular" w:hAnsi="BentonSans Comp Regular"/>
          <w:snapToGrid/>
          <w:color w:val="000000" w:themeColor="text1"/>
          <w:sz w:val="20"/>
        </w:rPr>
        <w:t xml:space="preserve">.  Pre- or Corequisite(s): RESP 3101, RESP 4101, RESP 4102, RESP 4103, and RESP 4107.  Includes experiences in a chosen focus area (clinical, education, administrative, or population-based).  </w:t>
      </w:r>
      <w:r w:rsidR="00042C55" w:rsidRPr="00547C8D">
        <w:rPr>
          <w:rFonts w:ascii="BentonSans Comp Regular" w:hAnsi="BentonSans Comp Regular"/>
          <w:snapToGrid/>
          <w:color w:val="000000" w:themeColor="text1"/>
          <w:sz w:val="20"/>
        </w:rPr>
        <w:t>C</w:t>
      </w:r>
      <w:r w:rsidRPr="00547C8D">
        <w:rPr>
          <w:rFonts w:ascii="BentonSans Comp Regular" w:hAnsi="BentonSans Comp Regular"/>
          <w:snapToGrid/>
          <w:color w:val="000000" w:themeColor="text1"/>
          <w:sz w:val="20"/>
        </w:rPr>
        <w:t>ulminates in a respiratory therapy-related capstone project in the form of research, or other scholarly activity that articulates the design, organization, implementation, statistics, and data analysis used, and includes an oral and written presentation of the project.</w:t>
      </w:r>
    </w:p>
    <w:p w14:paraId="6BA83A90" w14:textId="77777777" w:rsidR="00037A33" w:rsidRPr="00547C8D" w:rsidRDefault="00037A33" w:rsidP="00F33998">
      <w:pPr>
        <w:jc w:val="both"/>
        <w:rPr>
          <w:rFonts w:ascii="BentonSans Comp Regular" w:hAnsi="BentonSans Comp Regular"/>
          <w:snapToGrid/>
          <w:color w:val="000000" w:themeColor="text1"/>
          <w:sz w:val="20"/>
        </w:rPr>
      </w:pPr>
    </w:p>
    <w:p w14:paraId="35FC2EA8" w14:textId="02A3A40E" w:rsidR="00B21DB6" w:rsidRPr="00547C8D" w:rsidRDefault="00B21DB6"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szCs w:val="32"/>
        </w:rPr>
      </w:pPr>
      <w:r w:rsidRPr="00547C8D">
        <w:rPr>
          <w:rFonts w:ascii="BentonSans Comp Regular" w:hAnsi="BentonSans Comp Regular"/>
          <w:b/>
          <w:color w:val="000000" w:themeColor="text1"/>
          <w:sz w:val="32"/>
          <w:szCs w:val="32"/>
        </w:rPr>
        <w:t>Educational Research, Measurement, and Evaluation (RSCH)</w:t>
      </w:r>
    </w:p>
    <w:p w14:paraId="00B9197D" w14:textId="77777777" w:rsidR="00B21DB6" w:rsidRPr="00547C8D" w:rsidRDefault="00B21DB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5CB0DEB" w14:textId="59274C70" w:rsidR="00B21DB6" w:rsidRPr="00547C8D" w:rsidRDefault="00390CA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RSCH 4101. Education Research Methods. (3)</w:t>
      </w:r>
      <w:r w:rsidRPr="00547C8D">
        <w:rPr>
          <w:rFonts w:ascii="BentonSans Comp Regular" w:hAnsi="BentonSans Comp Regular"/>
          <w:color w:val="000000" w:themeColor="text1"/>
          <w:sz w:val="20"/>
        </w:rPr>
        <w:t xml:space="preserve">  An orientation to designs and procedures utilized in educational research, emphasizing basic principles for conducting research, interpreting and evaluating published articles representative of educational problems and issues.  </w:t>
      </w:r>
      <w:r w:rsidRPr="00547C8D">
        <w:rPr>
          <w:rFonts w:ascii="BentonSans Comp Regular" w:hAnsi="BentonSans Comp Regular"/>
          <w:i/>
          <w:color w:val="000000" w:themeColor="text1"/>
          <w:sz w:val="20"/>
        </w:rPr>
        <w:t>May be repeated one time if student receives a grade of C or below.</w:t>
      </w:r>
    </w:p>
    <w:p w14:paraId="1366869F" w14:textId="77777777" w:rsidR="00390CAF" w:rsidRPr="00547C8D" w:rsidRDefault="00390CA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5D59284" w14:textId="77777777" w:rsidR="005F06A0" w:rsidRPr="00547C8D" w:rsidRDefault="0045185D"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Russian </w:t>
      </w:r>
      <w:r w:rsidR="005F06A0" w:rsidRPr="00547C8D">
        <w:rPr>
          <w:rFonts w:ascii="BentonSans Comp Regular" w:hAnsi="BentonSans Comp Regular"/>
          <w:b/>
          <w:color w:val="000000" w:themeColor="text1"/>
          <w:sz w:val="32"/>
        </w:rPr>
        <w:t>(RUSS)</w:t>
      </w:r>
    </w:p>
    <w:p w14:paraId="7D62A5C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C7F66C3" w14:textId="07E84C94"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RUSS 1201. Elementary Russian I. </w:t>
      </w:r>
      <w:r w:rsidR="006543A9"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w:t>
      </w:r>
      <w:r w:rsidRPr="00547C8D">
        <w:rPr>
          <w:rFonts w:ascii="BentonSans Comp Regular" w:hAnsi="BentonSans Comp Regular"/>
          <w:color w:val="000000" w:themeColor="text1"/>
          <w:sz w:val="20"/>
        </w:rPr>
        <w:t xml:space="preserve">  </w:t>
      </w:r>
      <w:r w:rsidR="00DE2136" w:rsidRPr="00547C8D">
        <w:rPr>
          <w:rFonts w:ascii="BentonSans Comp Regular" w:hAnsi="BentonSans Comp Regular"/>
          <w:color w:val="000000" w:themeColor="text1"/>
          <w:sz w:val="20"/>
        </w:rPr>
        <w:t xml:space="preserve">Corequisite(s): RUSS 1201L.  </w:t>
      </w:r>
      <w:r w:rsidRPr="00547C8D">
        <w:rPr>
          <w:rFonts w:ascii="BentonSans Comp Regular" w:hAnsi="BentonSans Comp Regular"/>
          <w:color w:val="000000" w:themeColor="text1"/>
          <w:sz w:val="20"/>
        </w:rPr>
        <w:t xml:space="preserve">Fundamentals of the Russian language, including speaking, listening comprehension, reading, and writing. </w:t>
      </w:r>
    </w:p>
    <w:p w14:paraId="4E963728" w14:textId="617BED1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BA5F61F" w14:textId="1389603B" w:rsidR="006543A9" w:rsidRPr="00547C8D"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1201L</w:t>
      </w:r>
      <w:r w:rsidR="008874AE"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Elementary Russian I Lab</w:t>
      </w:r>
      <w:r w:rsidR="008874AE" w:rsidRPr="00547C8D">
        <w:rPr>
          <w:rFonts w:ascii="BentonSans Comp Regular" w:hAnsi="BentonSans Comp Regular"/>
          <w:b/>
          <w:color w:val="000000" w:themeColor="text1"/>
          <w:sz w:val="20"/>
        </w:rPr>
        <w:t xml:space="preserve">. (1)  </w:t>
      </w:r>
      <w:r w:rsidR="008874AE" w:rsidRPr="00547C8D">
        <w:rPr>
          <w:rFonts w:ascii="BentonSans Comp Regular" w:hAnsi="BentonSans Comp Regular"/>
          <w:color w:val="000000" w:themeColor="text1"/>
          <w:sz w:val="20"/>
        </w:rPr>
        <w:t xml:space="preserve">Corequisite(s): RUSS 1201.  </w:t>
      </w:r>
      <w:r w:rsidRPr="00547C8D">
        <w:rPr>
          <w:rFonts w:ascii="BentonSans Comp Regular" w:hAnsi="BentonSans Comp Regular"/>
          <w:color w:val="000000" w:themeColor="text1"/>
          <w:sz w:val="20"/>
        </w:rPr>
        <w:t>Continuation of class activities regarding the fundamentals of the Russian language, including speaking, listening comprehension, reading, and writing</w:t>
      </w:r>
      <w:r w:rsidR="008874AE" w:rsidRPr="00547C8D">
        <w:rPr>
          <w:rFonts w:ascii="BentonSans Comp Regular" w:hAnsi="BentonSans Comp Regular"/>
          <w:color w:val="000000" w:themeColor="text1"/>
          <w:sz w:val="20"/>
        </w:rPr>
        <w:t>.</w:t>
      </w:r>
    </w:p>
    <w:p w14:paraId="183D76E7" w14:textId="519C5530" w:rsidR="008874AE" w:rsidRDefault="008874A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57CF62A" w14:textId="77777777" w:rsidR="000A2D42" w:rsidRPr="00547C8D" w:rsidRDefault="000A2D4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3CEDE15" w14:textId="7930AE91"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1202. Elementary Russian II. (</w:t>
      </w:r>
      <w:r w:rsidR="000825AE"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1201</w:t>
      </w:r>
      <w:r w:rsidR="000825AE" w:rsidRPr="00547C8D">
        <w:rPr>
          <w:rFonts w:ascii="BentonSans Comp Regular" w:hAnsi="BentonSans Comp Regular"/>
          <w:color w:val="000000" w:themeColor="text1"/>
          <w:sz w:val="20"/>
        </w:rPr>
        <w:t xml:space="preserve"> and RUSS 1201L</w:t>
      </w:r>
      <w:r w:rsidRPr="00547C8D">
        <w:rPr>
          <w:rFonts w:ascii="BentonSans Comp Regular" w:hAnsi="BentonSans Comp Regular"/>
          <w:color w:val="000000" w:themeColor="text1"/>
          <w:sz w:val="20"/>
        </w:rPr>
        <w:t xml:space="preserve">. </w:t>
      </w:r>
      <w:r w:rsidR="000825AE" w:rsidRPr="00547C8D">
        <w:rPr>
          <w:rFonts w:ascii="BentonSans Comp Regular" w:hAnsi="BentonSans Comp Regular"/>
          <w:color w:val="000000" w:themeColor="text1"/>
          <w:sz w:val="20"/>
        </w:rPr>
        <w:t xml:space="preserve"> Corequisite(s): RUSS 1202L.  </w:t>
      </w:r>
      <w:r w:rsidRPr="00547C8D">
        <w:rPr>
          <w:rFonts w:ascii="BentonSans Comp Regular" w:hAnsi="BentonSans Comp Regular"/>
          <w:color w:val="000000" w:themeColor="text1"/>
          <w:sz w:val="20"/>
        </w:rPr>
        <w:t xml:space="preserve">Fundamentals of the Russian language, including speaking, listening comprehension, reading, and writing. </w:t>
      </w:r>
    </w:p>
    <w:p w14:paraId="622AC2B0" w14:textId="506DD459"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474039C" w14:textId="5C9DCFBA" w:rsidR="006543A9" w:rsidRPr="00547C8D"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1202L</w:t>
      </w:r>
      <w:r w:rsidR="00996555"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Elementary Russian II Lab</w:t>
      </w:r>
      <w:r w:rsidR="00996555" w:rsidRPr="00547C8D">
        <w:rPr>
          <w:rFonts w:ascii="BentonSans Comp Regular" w:hAnsi="BentonSans Comp Regular"/>
          <w:b/>
          <w:color w:val="000000" w:themeColor="text1"/>
          <w:sz w:val="20"/>
        </w:rPr>
        <w:t>. (1)</w:t>
      </w:r>
      <w:r w:rsidR="00996555" w:rsidRPr="00547C8D">
        <w:rPr>
          <w:rFonts w:ascii="BentonSans Comp Regular" w:hAnsi="BentonSans Comp Regular"/>
          <w:color w:val="000000" w:themeColor="text1"/>
          <w:sz w:val="20"/>
        </w:rPr>
        <w:t xml:space="preserve">  Prerequisite(s): RUSS 1201 and RUSS 1201L.  Corequisite(s): RUSS 1202.  </w:t>
      </w:r>
      <w:r w:rsidRPr="00547C8D">
        <w:rPr>
          <w:rFonts w:ascii="BentonSans Comp Regular" w:hAnsi="BentonSans Comp Regular"/>
          <w:color w:val="000000" w:themeColor="text1"/>
          <w:sz w:val="20"/>
        </w:rPr>
        <w:t>Continuation of class activities that include fundamentals of the Russian language, including speaking, listening comprehension, reading, and writing.</w:t>
      </w:r>
    </w:p>
    <w:p w14:paraId="31BB497F" w14:textId="77777777" w:rsidR="006543A9" w:rsidRPr="00547C8D"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7BCBE8" w14:textId="1BA4892F"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2201. Intermediate Russian I. (</w:t>
      </w:r>
      <w:r w:rsidR="00F81E4C"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1202</w:t>
      </w:r>
      <w:r w:rsidR="000825AE" w:rsidRPr="00547C8D">
        <w:rPr>
          <w:rFonts w:ascii="BentonSans Comp Regular" w:hAnsi="BentonSans Comp Regular"/>
          <w:color w:val="000000" w:themeColor="text1"/>
          <w:sz w:val="20"/>
        </w:rPr>
        <w:t xml:space="preserve"> and RUSS 1202L,</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0825AE" w:rsidRPr="00547C8D">
        <w:rPr>
          <w:rFonts w:ascii="BentonSans Comp Regular" w:hAnsi="BentonSans Comp Regular"/>
          <w:color w:val="000000" w:themeColor="text1"/>
          <w:sz w:val="20"/>
        </w:rPr>
        <w:t xml:space="preserve"> Corequisite(s): RUSS 2201L.  </w:t>
      </w:r>
      <w:r w:rsidRPr="00547C8D">
        <w:rPr>
          <w:rFonts w:ascii="BentonSans Comp Regular" w:hAnsi="BentonSans Comp Regular"/>
          <w:color w:val="000000" w:themeColor="text1"/>
          <w:sz w:val="20"/>
        </w:rPr>
        <w:t xml:space="preserve">Review of grammar, with conversation and composition based upon readings in Russian culture and civilization. </w:t>
      </w:r>
    </w:p>
    <w:p w14:paraId="314A4153" w14:textId="2F2BA81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3821035" w14:textId="6A3AAF16" w:rsidR="006543A9" w:rsidRPr="00547C8D"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2201L</w:t>
      </w:r>
      <w:r w:rsidR="00996555"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Intermediate Russian I Lab</w:t>
      </w:r>
      <w:r w:rsidR="00996555" w:rsidRPr="00547C8D">
        <w:rPr>
          <w:rFonts w:ascii="BentonSans Comp Regular" w:hAnsi="BentonSans Comp Regular"/>
          <w:b/>
          <w:color w:val="000000" w:themeColor="text1"/>
          <w:sz w:val="20"/>
        </w:rPr>
        <w:t xml:space="preserve">. (1)  </w:t>
      </w:r>
      <w:r w:rsidR="00996555" w:rsidRPr="00547C8D">
        <w:rPr>
          <w:rFonts w:ascii="BentonSans Comp Regular" w:hAnsi="BentonSans Comp Regular"/>
          <w:color w:val="000000" w:themeColor="text1"/>
          <w:sz w:val="20"/>
        </w:rPr>
        <w:t xml:space="preserve">Prerequisite(s): RUSS 1202 and RUSS 1202L, or permission of department.  Corequisite(s): RUSS 2201.  </w:t>
      </w:r>
      <w:r w:rsidRPr="00547C8D">
        <w:rPr>
          <w:rFonts w:ascii="BentonSans Comp Regular" w:hAnsi="BentonSans Comp Regular"/>
          <w:color w:val="000000" w:themeColor="text1"/>
          <w:sz w:val="20"/>
        </w:rPr>
        <w:t>Continued practice to improve fluency in Russian: listening comprehension, speaking, reading, and writing, and to facilitate cultural awareness.</w:t>
      </w:r>
    </w:p>
    <w:p w14:paraId="0FB4BFA9" w14:textId="77777777" w:rsidR="006543A9" w:rsidRPr="00547C8D"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8B8CFEB" w14:textId="55373CAA"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2202. Intermediate Russian II. (</w:t>
      </w:r>
      <w:r w:rsidR="00F81E4C" w:rsidRPr="00547C8D">
        <w:rPr>
          <w:rFonts w:ascii="BentonSans Comp Regular" w:hAnsi="BentonSans Comp Regular"/>
          <w:b/>
          <w:color w:val="000000" w:themeColor="text1"/>
          <w:sz w:val="20"/>
        </w:rPr>
        <w:t>3</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2201 </w:t>
      </w:r>
      <w:r w:rsidR="00F81E4C" w:rsidRPr="00547C8D">
        <w:rPr>
          <w:rFonts w:ascii="BentonSans Comp Regular" w:hAnsi="BentonSans Comp Regular"/>
          <w:color w:val="000000" w:themeColor="text1"/>
          <w:sz w:val="20"/>
        </w:rPr>
        <w:t xml:space="preserve">and RUSS 2201L,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F81E4C" w:rsidRPr="00547C8D">
        <w:rPr>
          <w:rFonts w:ascii="BentonSans Comp Regular" w:hAnsi="BentonSans Comp Regular"/>
          <w:color w:val="000000" w:themeColor="text1"/>
          <w:sz w:val="20"/>
        </w:rPr>
        <w:t xml:space="preserve"> Corequisite(s): RUSS 2202L.  </w:t>
      </w:r>
      <w:r w:rsidRPr="00547C8D">
        <w:rPr>
          <w:rFonts w:ascii="BentonSans Comp Regular" w:hAnsi="BentonSans Comp Regular"/>
          <w:color w:val="000000" w:themeColor="text1"/>
          <w:sz w:val="20"/>
        </w:rPr>
        <w:t xml:space="preserve">Continuation of grammar, conversation, and composition skills, based on readings in Russian literature. </w:t>
      </w:r>
    </w:p>
    <w:p w14:paraId="350D17C7" w14:textId="55BEE2FD"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F0211B9" w14:textId="6DF07E9F" w:rsidR="006543A9" w:rsidRPr="00547C8D"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2202L</w:t>
      </w:r>
      <w:r w:rsidR="00996555"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Intermediate Russian II Lab</w:t>
      </w:r>
      <w:r w:rsidR="00996555" w:rsidRPr="00547C8D">
        <w:rPr>
          <w:rFonts w:ascii="BentonSans Comp Regular" w:hAnsi="BentonSans Comp Regular"/>
          <w:b/>
          <w:color w:val="000000" w:themeColor="text1"/>
          <w:sz w:val="20"/>
        </w:rPr>
        <w:t>. (1)</w:t>
      </w:r>
      <w:r w:rsidR="00996555" w:rsidRPr="00547C8D">
        <w:rPr>
          <w:rFonts w:ascii="BentonSans Comp Regular" w:hAnsi="BentonSans Comp Regular"/>
          <w:color w:val="000000" w:themeColor="text1"/>
          <w:sz w:val="20"/>
        </w:rPr>
        <w:t xml:space="preserve">  Prerequisite(s): RUSS 2201 and RUSS 2201L, or permission of the department.  Corequisite(s): RUSS 2202.  </w:t>
      </w:r>
      <w:r w:rsidRPr="00547C8D">
        <w:rPr>
          <w:rFonts w:ascii="BentonSans Comp Regular" w:hAnsi="BentonSans Comp Regular"/>
          <w:color w:val="000000" w:themeColor="text1"/>
          <w:sz w:val="20"/>
        </w:rPr>
        <w:t>Continued practice to improve fluency in Russian: listening comprehension, speaking, reading, and writing, and to facilitate cultural awareness.</w:t>
      </w:r>
    </w:p>
    <w:p w14:paraId="1D6ED734" w14:textId="77777777" w:rsidR="006543A9" w:rsidRPr="00547C8D"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25609FA" w14:textId="386A8BA4" w:rsidR="00BE1D67" w:rsidRPr="00547C8D" w:rsidRDefault="00BE1D6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RUSS 3060. Topics in Russian.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one RUSS 2000-level course or permission of instructor.  </w:t>
      </w:r>
      <w:r w:rsidR="00C85339" w:rsidRPr="00547C8D">
        <w:rPr>
          <w:rFonts w:ascii="BentonSans Comp Regular" w:hAnsi="BentonSans Comp Regular"/>
          <w:color w:val="000000" w:themeColor="text1"/>
          <w:sz w:val="20"/>
        </w:rPr>
        <w:t xml:space="preserve">Study of a particular facet of the Russian language, culture, or literature.  </w:t>
      </w:r>
      <w:r w:rsidRPr="00547C8D">
        <w:rPr>
          <w:rFonts w:ascii="BentonSans Comp Regular" w:hAnsi="BentonSans Comp Regular"/>
          <w:color w:val="000000" w:themeColor="text1"/>
          <w:sz w:val="20"/>
        </w:rPr>
        <w:t>Conducted in English.</w:t>
      </w:r>
      <w:r w:rsidR="00C853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No knowledge of Russian required.  </w:t>
      </w:r>
      <w:r w:rsidR="00C85339" w:rsidRPr="00547C8D">
        <w:rPr>
          <w:rFonts w:ascii="BentonSans Comp Regular" w:hAnsi="BentonSans Comp Regular"/>
          <w:i/>
          <w:color w:val="000000" w:themeColor="text1"/>
          <w:sz w:val="20"/>
        </w:rPr>
        <w:t>M</w:t>
      </w:r>
      <w:r w:rsidRPr="00547C8D">
        <w:rPr>
          <w:rFonts w:ascii="BentonSans Comp Regular" w:hAnsi="BentonSans Comp Regular"/>
          <w:i/>
          <w:color w:val="000000" w:themeColor="text1"/>
          <w:sz w:val="20"/>
        </w:rPr>
        <w:t xml:space="preserve">ay be repeated with change of topic. </w:t>
      </w:r>
      <w:r w:rsidRPr="00547C8D">
        <w:rPr>
          <w:rFonts w:ascii="BentonSans Comp Regular" w:hAnsi="BentonSans Comp Regular"/>
          <w:color w:val="000000" w:themeColor="text1"/>
          <w:sz w:val="20"/>
        </w:rPr>
        <w:t xml:space="preserve"> </w:t>
      </w:r>
    </w:p>
    <w:p w14:paraId="49C9B01C" w14:textId="77777777" w:rsidR="00BE1D67" w:rsidRPr="00547C8D" w:rsidRDefault="00BE1D6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75F86A" w14:textId="77777777" w:rsidR="00BE1D67" w:rsidRPr="00547C8D" w:rsidRDefault="008F177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RUSS </w:t>
      </w:r>
      <w:r w:rsidR="00BE1D67" w:rsidRPr="00547C8D">
        <w:rPr>
          <w:rFonts w:ascii="BentonSans Comp Regular" w:hAnsi="BentonSans Comp Regular"/>
          <w:b/>
          <w:color w:val="000000" w:themeColor="text1"/>
          <w:sz w:val="20"/>
        </w:rPr>
        <w:t xml:space="preserve">3061. Topics in Russian. </w:t>
      </w:r>
      <w:r w:rsidR="003155B1" w:rsidRPr="00547C8D">
        <w:rPr>
          <w:rFonts w:ascii="BentonSans Comp Regular" w:hAnsi="BentonSans Comp Regular"/>
          <w:b/>
          <w:color w:val="000000" w:themeColor="text1"/>
          <w:sz w:val="20"/>
        </w:rPr>
        <w:t>(1 to 3)</w:t>
      </w:r>
      <w:r w:rsidR="00BE1D67"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BE1D67" w:rsidRPr="00547C8D">
        <w:rPr>
          <w:rFonts w:ascii="BentonSans Comp Regular" w:hAnsi="BentonSans Comp Regular"/>
          <w:color w:val="000000" w:themeColor="text1"/>
          <w:sz w:val="20"/>
        </w:rPr>
        <w:t xml:space="preserve"> one RUSS 2000-level course or permission of instructor.  </w:t>
      </w:r>
      <w:r w:rsidR="00C85339" w:rsidRPr="00547C8D">
        <w:rPr>
          <w:rFonts w:ascii="BentonSans Comp Regular" w:hAnsi="BentonSans Comp Regular"/>
          <w:color w:val="000000" w:themeColor="text1"/>
          <w:sz w:val="20"/>
        </w:rPr>
        <w:t xml:space="preserve">Study of a particular facet of the Russian language, culture, or literature.  </w:t>
      </w:r>
      <w:r w:rsidR="00BE1D67" w:rsidRPr="00547C8D">
        <w:rPr>
          <w:rFonts w:ascii="BentonSans Comp Regular" w:hAnsi="BentonSans Comp Regular"/>
          <w:color w:val="000000" w:themeColor="text1"/>
          <w:sz w:val="20"/>
        </w:rPr>
        <w:t xml:space="preserve">Conducted in English.  No knowledge of Russian required.  </w:t>
      </w:r>
      <w:r w:rsidR="00C85339" w:rsidRPr="00547C8D">
        <w:rPr>
          <w:rFonts w:ascii="BentonSans Comp Regular" w:hAnsi="BentonSans Comp Regular"/>
          <w:i/>
          <w:color w:val="000000" w:themeColor="text1"/>
          <w:sz w:val="20"/>
        </w:rPr>
        <w:t>M</w:t>
      </w:r>
      <w:r w:rsidR="00D21DFF" w:rsidRPr="00547C8D">
        <w:rPr>
          <w:rFonts w:ascii="BentonSans Comp Regular" w:hAnsi="BentonSans Comp Regular"/>
          <w:i/>
          <w:color w:val="000000" w:themeColor="text1"/>
          <w:sz w:val="20"/>
        </w:rPr>
        <w:t xml:space="preserve">ay be repeated with </w:t>
      </w:r>
      <w:r w:rsidR="00BE1D67" w:rsidRPr="00547C8D">
        <w:rPr>
          <w:rFonts w:ascii="BentonSans Comp Regular" w:hAnsi="BentonSans Comp Regular"/>
          <w:i/>
          <w:color w:val="000000" w:themeColor="text1"/>
          <w:sz w:val="20"/>
        </w:rPr>
        <w:t>change of topic.</w:t>
      </w:r>
      <w:r w:rsidR="00BE1D67" w:rsidRPr="00547C8D">
        <w:rPr>
          <w:rFonts w:ascii="BentonSans Comp Regular" w:hAnsi="BentonSans Comp Regular"/>
          <w:color w:val="000000" w:themeColor="text1"/>
          <w:sz w:val="20"/>
        </w:rPr>
        <w:t xml:space="preserve">  </w:t>
      </w:r>
    </w:p>
    <w:p w14:paraId="1DC7D6F9" w14:textId="77777777" w:rsidR="00BE1D67" w:rsidRPr="00547C8D" w:rsidRDefault="00BE1D6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68EC77B"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RUSS 3201. Advanced Russian Grammar, Composition, and Conversation I. (3) </w:t>
      </w:r>
      <w:r w:rsidR="00C85339"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Intensive review of Russian grammar, plus mastery of new grammatical structures, while performing written and oral task-oriented </w:t>
      </w:r>
      <w:r w:rsidRPr="00547C8D">
        <w:rPr>
          <w:rFonts w:ascii="BentonSans Comp Regular" w:hAnsi="BentonSans Comp Regular"/>
          <w:color w:val="000000" w:themeColor="text1"/>
          <w:sz w:val="20"/>
        </w:rPr>
        <w:lastRenderedPageBreak/>
        <w:t xml:space="preserve">activities.  Acquisition of new vocabulary in a cultural context. </w:t>
      </w:r>
    </w:p>
    <w:p w14:paraId="7E8775EC"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DC3E070"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RUSS 3202. Advanced Russian Grammar, Composition, and Conversation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3201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Intensive practice of Russian grammar, speaking, and writing.  Additional Russian civilization and culture as students improve their language skills.  </w:t>
      </w:r>
    </w:p>
    <w:p w14:paraId="4E85EC59" w14:textId="77777777" w:rsidR="005F06A0" w:rsidRPr="00547C8D"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02C8ED00" w14:textId="6A7BEDD7" w:rsidR="00F21311" w:rsidRPr="00547C8D" w:rsidRDefault="00F21311"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RUSS 3204. Masterpieces of Russian Literature. (3)   </w:t>
      </w:r>
      <w:r w:rsidR="008F177A" w:rsidRPr="00547C8D">
        <w:rPr>
          <w:rFonts w:ascii="BentonSans Comp Regular" w:hAnsi="BentonSans Comp Regular"/>
          <w:color w:val="000000" w:themeColor="text1"/>
          <w:sz w:val="20"/>
        </w:rPr>
        <w:t xml:space="preserve">Examines the greatest authors and masterpieces of Russian literature, including Tolstoy, Dostoevsky, and Chekhov.  All readings, discussions, and assignments are conducted in English.  </w:t>
      </w:r>
      <w:r w:rsidRPr="00547C8D">
        <w:rPr>
          <w:rFonts w:ascii="BentonSans Comp Regular" w:hAnsi="BentonSans Comp Regular"/>
          <w:color w:val="000000" w:themeColor="text1"/>
          <w:sz w:val="20"/>
        </w:rPr>
        <w:t xml:space="preserve">No knowledge of Russian required. </w:t>
      </w:r>
    </w:p>
    <w:p w14:paraId="7138C43B" w14:textId="77777777" w:rsidR="00F21311" w:rsidRPr="00547C8D" w:rsidRDefault="00F2131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9CD0439" w14:textId="2F603416" w:rsidR="00671BCA" w:rsidRPr="00547C8D" w:rsidRDefault="00671BCA"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RUSS 3209. Russian Civilization and Culture. (3)</w:t>
      </w:r>
      <w:r w:rsidRPr="00547C8D">
        <w:rPr>
          <w:rFonts w:ascii="BentonSans Comp Regular" w:hAnsi="BentonSans Comp Regular"/>
          <w:color w:val="000000" w:themeColor="text1"/>
          <w:sz w:val="20"/>
        </w:rPr>
        <w:t xml:space="preserve">   Geographical, historical, and artistic features of Russian culture, as well as aspects of life, thought, behavior, attitudes, and customs of the Russian-speaking people.  Lectures, discussions, and viewing of films.  Conducted in English.  No knowledge of Russian required.  </w:t>
      </w:r>
    </w:p>
    <w:p w14:paraId="3927C1C5" w14:textId="77777777" w:rsidR="00671BCA" w:rsidRPr="00547C8D" w:rsidRDefault="00671BCA" w:rsidP="00F33998">
      <w:pPr>
        <w:snapToGrid w:val="0"/>
        <w:jc w:val="both"/>
        <w:rPr>
          <w:rFonts w:ascii="BentonSans Comp Regular" w:hAnsi="BentonSans Comp Regular"/>
          <w:color w:val="000000" w:themeColor="text1"/>
          <w:sz w:val="20"/>
        </w:rPr>
      </w:pPr>
    </w:p>
    <w:p w14:paraId="45416BD9" w14:textId="77777777" w:rsidR="005F06A0" w:rsidRPr="00547C8D" w:rsidRDefault="005F06A0" w:rsidP="00F33998">
      <w:pPr>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RUSS 3800. Directed Individual Study.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RUSS 3202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292246" w:rsidRPr="00547C8D">
        <w:rPr>
          <w:rFonts w:ascii="BentonSans Comp Regular" w:hAnsi="BentonSans Comp Regular"/>
          <w:color w:val="000000" w:themeColor="text1"/>
          <w:sz w:val="20"/>
        </w:rPr>
        <w:t xml:space="preserve">Individual work on a selected area of study.  To be arranged with the instructor during the preceding semester.  By special permission only.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9D33008" w14:textId="77777777" w:rsidR="00292246" w:rsidRPr="00547C8D" w:rsidRDefault="00292246" w:rsidP="00F33998">
      <w:pPr>
        <w:snapToGrid w:val="0"/>
        <w:jc w:val="both"/>
        <w:rPr>
          <w:rFonts w:ascii="BentonSans Comp Regular" w:hAnsi="BentonSans Comp Regular"/>
          <w:color w:val="000000" w:themeColor="text1"/>
          <w:sz w:val="20"/>
        </w:rPr>
      </w:pPr>
    </w:p>
    <w:p w14:paraId="35E698B2" w14:textId="77777777" w:rsidR="005F06A0" w:rsidRPr="00547C8D" w:rsidRDefault="00430F77" w:rsidP="00F33998">
      <w:pPr>
        <w:keepNext/>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Secondary Education </w:t>
      </w:r>
      <w:r w:rsidR="005F06A0" w:rsidRPr="00547C8D">
        <w:rPr>
          <w:rFonts w:ascii="BentonSans Comp Regular" w:hAnsi="BentonSans Comp Regular"/>
          <w:b/>
          <w:color w:val="000000" w:themeColor="text1"/>
          <w:sz w:val="32"/>
        </w:rPr>
        <w:t>(SECD)</w:t>
      </w:r>
    </w:p>
    <w:p w14:paraId="6A7CACD1" w14:textId="77777777" w:rsidR="005F06A0" w:rsidRPr="00547C8D"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C02332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SECD 3800. Individual Study in Secondary Education.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B70934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78CE717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SECD 4140. Adolescence and Secondary Schools.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MDSK 2100 and admission to Teacher Education.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MDSK 3151. Overview of secondary education, including the foundational components and instructional programs appropriate for contemporary adolescents in a diverse U.S. society.  </w:t>
      </w:r>
    </w:p>
    <w:p w14:paraId="22E3D34D"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92DE833" w14:textId="06481D58"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SECD 44</w:t>
      </w:r>
      <w:r w:rsidR="005958CC" w:rsidRPr="00547C8D">
        <w:rPr>
          <w:rFonts w:ascii="BentonSans Comp Regular" w:hAnsi="BentonSans Comp Regular"/>
          <w:b/>
          <w:bCs/>
          <w:snapToGrid/>
          <w:color w:val="000000" w:themeColor="text1"/>
          <w:sz w:val="20"/>
        </w:rPr>
        <w:t>40</w:t>
      </w:r>
      <w:r w:rsidRPr="00547C8D">
        <w:rPr>
          <w:rFonts w:ascii="BentonSans Comp Regular" w:hAnsi="BentonSans Comp Regular"/>
          <w:b/>
          <w:bCs/>
          <w:snapToGrid/>
          <w:color w:val="000000" w:themeColor="text1"/>
          <w:sz w:val="20"/>
        </w:rPr>
        <w:t>. Student Teaching/Seminar: 9-12 Secondary E</w:t>
      </w:r>
      <w:r w:rsidR="005958CC" w:rsidRPr="00547C8D">
        <w:rPr>
          <w:rFonts w:ascii="BentonSans Comp Regular" w:hAnsi="BentonSans Comp Regular"/>
          <w:b/>
          <w:bCs/>
          <w:snapToGrid/>
          <w:color w:val="000000" w:themeColor="text1"/>
          <w:sz w:val="20"/>
        </w:rPr>
        <w:t>ducation</w:t>
      </w:r>
      <w:r w:rsidRPr="00547C8D">
        <w:rPr>
          <w:rFonts w:ascii="BentonSans Comp Regular" w:hAnsi="BentonSans Comp Regular"/>
          <w:b/>
          <w:bCs/>
          <w:snapToGrid/>
          <w:color w:val="000000" w:themeColor="text1"/>
          <w:sz w:val="20"/>
        </w:rPr>
        <w:t>. (1</w:t>
      </w:r>
      <w:r w:rsidR="000025EF">
        <w:rPr>
          <w:rFonts w:ascii="BentonSans Comp Regular" w:hAnsi="BentonSans Comp Regular"/>
          <w:b/>
          <w:bCs/>
          <w:snapToGrid/>
          <w:color w:val="000000" w:themeColor="text1"/>
          <w:sz w:val="20"/>
        </w:rPr>
        <w:t>5</w:t>
      </w:r>
      <w:r w:rsidRPr="00547C8D">
        <w:rPr>
          <w:rFonts w:ascii="BentonSans Comp Regular" w:hAnsi="BentonSans Comp Regular"/>
          <w:b/>
          <w:bCs/>
          <w:snapToGrid/>
          <w:color w:val="000000" w:themeColor="text1"/>
          <w:sz w:val="20"/>
        </w:rPr>
        <w:t xml:space="preserve">)  </w:t>
      </w:r>
      <w:r w:rsidR="005958CC"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958CC" w:rsidRPr="00547C8D">
        <w:rPr>
          <w:rFonts w:ascii="BentonSans Comp Regular" w:hAnsi="BentonSans Comp Regular"/>
          <w:snapToGrid/>
          <w:color w:val="000000" w:themeColor="text1"/>
          <w:sz w:val="20"/>
        </w:rPr>
        <w:t xml:space="preserve">Permission of department </w:t>
      </w:r>
      <w:r w:rsidRPr="00547C8D">
        <w:rPr>
          <w:rFonts w:ascii="BentonSans Comp Regular" w:hAnsi="BentonSans Comp Regular"/>
          <w:snapToGrid/>
          <w:color w:val="000000" w:themeColor="text1"/>
          <w:sz w:val="20"/>
        </w:rPr>
        <w:t xml:space="preserve">for admission to student teaching. </w:t>
      </w:r>
      <w:r w:rsidR="005958CC" w:rsidRPr="00547C8D">
        <w:rPr>
          <w:rFonts w:ascii="BentonSans Comp Regular" w:hAnsi="BentonSans Comp Regular"/>
          <w:snapToGrid/>
          <w:color w:val="000000" w:themeColor="text1"/>
          <w:sz w:val="20"/>
        </w:rPr>
        <w:t xml:space="preserve"> </w:t>
      </w:r>
      <w:r w:rsidR="0057477F"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A97677" w:rsidRPr="00547C8D">
        <w:rPr>
          <w:rFonts w:ascii="BentonSans Comp Regular" w:hAnsi="BentonSans Comp Regular"/>
          <w:color w:val="000000" w:themeColor="text1"/>
          <w:sz w:val="20"/>
        </w:rPr>
        <w:t xml:space="preserve"> Participating students pay a course registration fee for </w:t>
      </w:r>
      <w:proofErr w:type="spellStart"/>
      <w:r w:rsidR="00A97677" w:rsidRPr="00547C8D">
        <w:rPr>
          <w:rFonts w:ascii="BentonSans Comp Regular" w:hAnsi="BentonSans Comp Regular"/>
          <w:color w:val="000000" w:themeColor="text1"/>
          <w:sz w:val="20"/>
        </w:rPr>
        <w:t>edTPA</w:t>
      </w:r>
      <w:proofErr w:type="spellEnd"/>
      <w:r w:rsidR="00A97677" w:rsidRPr="00547C8D">
        <w:rPr>
          <w:rFonts w:ascii="BentonSans Comp Regular" w:hAnsi="BentonSans Comp Regular"/>
          <w:color w:val="000000" w:themeColor="text1"/>
          <w:sz w:val="20"/>
        </w:rPr>
        <w:t xml:space="preserve"> portfolio assessment.</w:t>
      </w:r>
      <w:r w:rsidR="005D2E78" w:rsidRPr="00547C8D">
        <w:rPr>
          <w:rFonts w:ascii="BentonSans Comp Regular" w:hAnsi="BentonSans Comp Regular"/>
          <w:color w:val="000000" w:themeColor="text1"/>
          <w:sz w:val="20"/>
        </w:rPr>
        <w:t xml:space="preserve">  </w:t>
      </w:r>
      <w:r w:rsidR="005D2E78" w:rsidRPr="00547C8D">
        <w:rPr>
          <w:rFonts w:ascii="BentonSans Comp Regular" w:hAnsi="BentonSans Comp Regular"/>
          <w:i/>
          <w:color w:val="000000" w:themeColor="text1"/>
          <w:sz w:val="20"/>
        </w:rPr>
        <w:t>Graded on a Pass/No Credit basis.</w:t>
      </w:r>
    </w:p>
    <w:p w14:paraId="11319AFC" w14:textId="77777777" w:rsidR="005F06A0" w:rsidRPr="00547C8D" w:rsidRDefault="005F06A0" w:rsidP="00F33998">
      <w:pPr>
        <w:jc w:val="both"/>
        <w:rPr>
          <w:rFonts w:ascii="BentonSans Comp Regular" w:hAnsi="BentonSans Comp Regular"/>
          <w:snapToGrid/>
          <w:color w:val="000000" w:themeColor="text1"/>
          <w:sz w:val="20"/>
        </w:rPr>
      </w:pPr>
    </w:p>
    <w:p w14:paraId="371380B3" w14:textId="63A78E06"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SECD 4452</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Student Teaching/Seminar: 9-12 Secondary Math. (12)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Departmental permission for admission to student teaching. </w:t>
      </w:r>
      <w:r w:rsidR="00142873" w:rsidRPr="00547C8D">
        <w:rPr>
          <w:rFonts w:ascii="BentonSans Comp Regular" w:hAnsi="BentonSans Comp Regular"/>
          <w:snapToGrid/>
          <w:color w:val="000000" w:themeColor="text1"/>
          <w:sz w:val="20"/>
        </w:rPr>
        <w:t xml:space="preserve">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MDSK 4150.</w:t>
      </w:r>
      <w:r w:rsidR="0014287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6B7D11" w:rsidRPr="00547C8D">
        <w:rPr>
          <w:rFonts w:ascii="BentonSans Comp Regular" w:hAnsi="BentonSans Comp Regular"/>
          <w:color w:val="000000" w:themeColor="text1"/>
          <w:sz w:val="20"/>
        </w:rPr>
        <w:t xml:space="preserve">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w:t>
      </w:r>
      <w:r w:rsidR="006B7D11" w:rsidRPr="00547C8D">
        <w:rPr>
          <w:rFonts w:ascii="BentonSans Comp Regular" w:hAnsi="BentonSans Comp Regular"/>
          <w:color w:val="000000" w:themeColor="text1"/>
          <w:sz w:val="20"/>
        </w:rPr>
        <w:t>seminars.</w:t>
      </w:r>
      <w:r w:rsidR="00A97677" w:rsidRPr="00547C8D">
        <w:rPr>
          <w:rFonts w:ascii="BentonSans Comp Regular" w:hAnsi="BentonSans Comp Regular"/>
          <w:color w:val="000000" w:themeColor="text1"/>
          <w:sz w:val="20"/>
        </w:rPr>
        <w:t xml:space="preserve"> Participating students pay a course registration fee for </w:t>
      </w:r>
      <w:proofErr w:type="spellStart"/>
      <w:r w:rsidR="00A97677" w:rsidRPr="00547C8D">
        <w:rPr>
          <w:rFonts w:ascii="BentonSans Comp Regular" w:hAnsi="BentonSans Comp Regular"/>
          <w:color w:val="000000" w:themeColor="text1"/>
          <w:sz w:val="20"/>
        </w:rPr>
        <w:t>edTPA</w:t>
      </w:r>
      <w:proofErr w:type="spellEnd"/>
      <w:r w:rsidR="00A97677" w:rsidRPr="00547C8D">
        <w:rPr>
          <w:rFonts w:ascii="BentonSans Comp Regular" w:hAnsi="BentonSans Comp Regular"/>
          <w:color w:val="000000" w:themeColor="text1"/>
          <w:sz w:val="20"/>
        </w:rPr>
        <w:t xml:space="preserve"> portfolio assessment.</w:t>
      </w:r>
    </w:p>
    <w:p w14:paraId="3AD1143E" w14:textId="77777777" w:rsidR="001867D3" w:rsidRPr="00547C8D" w:rsidRDefault="001867D3" w:rsidP="00F33998">
      <w:pPr>
        <w:jc w:val="both"/>
        <w:rPr>
          <w:rFonts w:ascii="BentonSans Comp Regular" w:hAnsi="BentonSans Comp Regular"/>
          <w:snapToGrid/>
          <w:color w:val="000000" w:themeColor="text1"/>
          <w:sz w:val="20"/>
        </w:rPr>
      </w:pPr>
    </w:p>
    <w:p w14:paraId="0100260A" w14:textId="2E0061A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SECD 4453</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Student Teaching/Seminar: 9-12 Secondary Science. (12)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Departmental permission for admission to student teaching.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MDSK 4150. </w:t>
      </w:r>
      <w:r w:rsidR="001F560C" w:rsidRPr="00547C8D">
        <w:rPr>
          <w:rFonts w:ascii="BentonSans Comp Regular" w:hAnsi="BentonSans Comp Regular"/>
          <w:snapToGrid/>
          <w:color w:val="000000" w:themeColor="text1"/>
          <w:sz w:val="20"/>
        </w:rPr>
        <w:t xml:space="preserve"> </w:t>
      </w:r>
      <w:r w:rsidR="001F560C"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Pr="00547C8D">
        <w:rPr>
          <w:rFonts w:ascii="BentonSans Comp Regular" w:hAnsi="BentonSans Comp Regular"/>
          <w:snapToGrid/>
          <w:color w:val="000000" w:themeColor="text1"/>
          <w:sz w:val="20"/>
        </w:rPr>
        <w:t xml:space="preserve"> </w:t>
      </w:r>
      <w:r w:rsidR="00A97677" w:rsidRPr="00547C8D">
        <w:rPr>
          <w:rFonts w:ascii="BentonSans Comp Regular" w:hAnsi="BentonSans Comp Regular"/>
          <w:color w:val="000000" w:themeColor="text1"/>
          <w:sz w:val="20"/>
        </w:rPr>
        <w:t xml:space="preserve">Participating students pay a course registration fee for </w:t>
      </w:r>
      <w:proofErr w:type="spellStart"/>
      <w:r w:rsidR="00A97677" w:rsidRPr="00547C8D">
        <w:rPr>
          <w:rFonts w:ascii="BentonSans Comp Regular" w:hAnsi="BentonSans Comp Regular"/>
          <w:color w:val="000000" w:themeColor="text1"/>
          <w:sz w:val="20"/>
        </w:rPr>
        <w:t>edTPA</w:t>
      </w:r>
      <w:proofErr w:type="spellEnd"/>
      <w:r w:rsidR="00A97677" w:rsidRPr="00547C8D">
        <w:rPr>
          <w:rFonts w:ascii="BentonSans Comp Regular" w:hAnsi="BentonSans Comp Regular"/>
          <w:color w:val="000000" w:themeColor="text1"/>
          <w:sz w:val="20"/>
        </w:rPr>
        <w:t xml:space="preserve"> portfolio assessment.</w:t>
      </w:r>
    </w:p>
    <w:p w14:paraId="7DBFF8CA" w14:textId="77777777" w:rsidR="005F06A0" w:rsidRPr="00547C8D" w:rsidRDefault="005F06A0" w:rsidP="00F33998">
      <w:pPr>
        <w:jc w:val="both"/>
        <w:rPr>
          <w:rFonts w:ascii="BentonSans Comp Regular" w:hAnsi="BentonSans Comp Regular"/>
          <w:snapToGrid/>
          <w:color w:val="000000" w:themeColor="text1"/>
          <w:sz w:val="20"/>
        </w:rPr>
      </w:pPr>
    </w:p>
    <w:p w14:paraId="48B86632" w14:textId="5FAE5B71"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SECD 4454</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b/>
          <w:bCs/>
          <w:snapToGrid/>
          <w:color w:val="000000" w:themeColor="text1"/>
          <w:sz w:val="20"/>
        </w:rPr>
        <w:t xml:space="preserve">Student Teaching/Seminar: 9-12 Secondary Social Studies. (12)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Departmental permission for admission to student teaching.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MDSK 4150. </w:t>
      </w:r>
      <w:r w:rsidR="001F560C" w:rsidRPr="00547C8D">
        <w:rPr>
          <w:rFonts w:ascii="BentonSans Comp Regular" w:hAnsi="BentonSans Comp Regular"/>
          <w:snapToGrid/>
          <w:color w:val="000000" w:themeColor="text1"/>
          <w:sz w:val="20"/>
        </w:rPr>
        <w:t xml:space="preserve"> </w:t>
      </w:r>
      <w:r w:rsidR="001F560C"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Pr="00547C8D">
        <w:rPr>
          <w:rFonts w:ascii="BentonSans Comp Regular" w:hAnsi="BentonSans Comp Regular"/>
          <w:snapToGrid/>
          <w:color w:val="000000" w:themeColor="text1"/>
          <w:sz w:val="20"/>
        </w:rPr>
        <w:t xml:space="preserve"> </w:t>
      </w:r>
      <w:r w:rsidR="00A97677" w:rsidRPr="00547C8D">
        <w:rPr>
          <w:rFonts w:ascii="BentonSans Comp Regular" w:hAnsi="BentonSans Comp Regular"/>
          <w:color w:val="000000" w:themeColor="text1"/>
          <w:sz w:val="20"/>
        </w:rPr>
        <w:t xml:space="preserve">Participating students pay a course registration fee for </w:t>
      </w:r>
      <w:proofErr w:type="spellStart"/>
      <w:r w:rsidR="00A97677" w:rsidRPr="00547C8D">
        <w:rPr>
          <w:rFonts w:ascii="BentonSans Comp Regular" w:hAnsi="BentonSans Comp Regular"/>
          <w:color w:val="000000" w:themeColor="text1"/>
          <w:sz w:val="20"/>
        </w:rPr>
        <w:t>edTPA</w:t>
      </w:r>
      <w:proofErr w:type="spellEnd"/>
      <w:r w:rsidR="00A97677" w:rsidRPr="00547C8D">
        <w:rPr>
          <w:rFonts w:ascii="BentonSans Comp Regular" w:hAnsi="BentonSans Comp Regular"/>
          <w:color w:val="000000" w:themeColor="text1"/>
          <w:sz w:val="20"/>
        </w:rPr>
        <w:t xml:space="preserve"> portfolio assessment.</w:t>
      </w:r>
      <w:r w:rsidRPr="00547C8D">
        <w:rPr>
          <w:rFonts w:ascii="BentonSans Comp Regular" w:hAnsi="BentonSans Comp Regular"/>
          <w:snapToGrid/>
          <w:color w:val="000000" w:themeColor="text1"/>
          <w:sz w:val="20"/>
        </w:rPr>
        <w:t xml:space="preserve"> </w:t>
      </w:r>
    </w:p>
    <w:p w14:paraId="65356CE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628D446" w14:textId="77777777" w:rsidR="005F06A0" w:rsidRPr="00547C8D" w:rsidRDefault="00FD5AC9" w:rsidP="00F33998">
      <w:pPr>
        <w:keepNext/>
        <w:keepLines/>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Systems Engineering </w:t>
      </w:r>
      <w:r w:rsidR="005F06A0" w:rsidRPr="00547C8D">
        <w:rPr>
          <w:rFonts w:ascii="BentonSans Comp Regular" w:hAnsi="BentonSans Comp Regular"/>
          <w:b/>
          <w:color w:val="000000" w:themeColor="text1"/>
          <w:sz w:val="32"/>
        </w:rPr>
        <w:t>(SEGR)</w:t>
      </w:r>
    </w:p>
    <w:p w14:paraId="76E4DCB3" w14:textId="77777777" w:rsidR="005F06A0" w:rsidRPr="00547C8D" w:rsidRDefault="005F06A0" w:rsidP="00F33998">
      <w:pPr>
        <w:keepNext/>
        <w:keepLines/>
        <w:tabs>
          <w:tab w:val="left" w:pos="162"/>
          <w:tab w:val="right" w:pos="4050"/>
        </w:tabs>
        <w:snapToGrid w:val="0"/>
        <w:jc w:val="both"/>
        <w:rPr>
          <w:rFonts w:ascii="BentonSans Comp Regular" w:hAnsi="BentonSans Comp Regular"/>
          <w:b/>
          <w:color w:val="000000" w:themeColor="text1"/>
          <w:kern w:val="2"/>
          <w:sz w:val="20"/>
        </w:rPr>
      </w:pPr>
    </w:p>
    <w:p w14:paraId="5328970C" w14:textId="0753B9F6" w:rsidR="005F06A0" w:rsidRPr="00547C8D" w:rsidRDefault="005F06A0" w:rsidP="00F33998">
      <w:pPr>
        <w:keepNext/>
        <w:keepLines/>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2105. Computational Methods for Systems Engineering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754AF8" w:rsidRPr="00547C8D">
        <w:rPr>
          <w:rFonts w:ascii="BentonSans Comp Regular" w:hAnsi="BentonSans Comp Regular"/>
          <w:color w:val="000000" w:themeColor="text1"/>
          <w:sz w:val="20"/>
        </w:rPr>
        <w:t xml:space="preserve">  ENGR 1202</w:t>
      </w:r>
      <w:r w:rsidR="001923B0" w:rsidRPr="00547C8D">
        <w:rPr>
          <w:rFonts w:ascii="BentonSans Comp Regular" w:hAnsi="BentonSans Comp Regular"/>
          <w:color w:val="000000" w:themeColor="text1"/>
          <w:sz w:val="20"/>
        </w:rPr>
        <w:t xml:space="preserve"> </w:t>
      </w:r>
      <w:r w:rsidR="00754AF8" w:rsidRPr="00547C8D">
        <w:rPr>
          <w:rFonts w:ascii="BentonSans Comp Regular" w:hAnsi="BentonSans Comp Regular"/>
          <w:color w:val="000000" w:themeColor="text1"/>
          <w:sz w:val="20"/>
        </w:rPr>
        <w:t>and MATH 1242 with grades of C or above</w:t>
      </w:r>
      <w:r w:rsidR="003B0C4D" w:rsidRPr="00547C8D">
        <w:rPr>
          <w:rFonts w:ascii="BentonSans Comp Regular" w:hAnsi="BentonSans Comp Regular"/>
          <w:color w:val="000000" w:themeColor="text1"/>
          <w:sz w:val="20"/>
        </w:rPr>
        <w:t xml:space="preserve"> or permission of department</w:t>
      </w:r>
      <w:r w:rsidR="00465E57" w:rsidRPr="00547C8D">
        <w:rPr>
          <w:rFonts w:ascii="BentonSans Comp Regular" w:hAnsi="BentonSans Comp Regular"/>
          <w:color w:val="000000" w:themeColor="text1"/>
          <w:sz w:val="20"/>
        </w:rPr>
        <w:t xml:space="preserve">; </w:t>
      </w:r>
      <w:r w:rsidR="00575446" w:rsidRPr="00547C8D">
        <w:rPr>
          <w:rFonts w:ascii="BentonSans Comp Regular" w:hAnsi="BentonSans Comp Regular"/>
          <w:color w:val="000000" w:themeColor="text1"/>
          <w:sz w:val="20"/>
        </w:rPr>
        <w:t xml:space="preserve">Systems </w:t>
      </w:r>
      <w:r w:rsidR="00575446" w:rsidRPr="00547C8D">
        <w:rPr>
          <w:rFonts w:ascii="BentonSans Comp Regular" w:hAnsi="BentonSans Comp Regular"/>
          <w:bCs/>
          <w:color w:val="000000" w:themeColor="text1"/>
          <w:sz w:val="20"/>
          <w:szCs w:val="24"/>
        </w:rPr>
        <w:t>E</w:t>
      </w:r>
      <w:r w:rsidR="00575446" w:rsidRPr="00547C8D">
        <w:rPr>
          <w:rFonts w:ascii="BentonSans Comp Regular" w:hAnsi="BentonSans Comp Regular"/>
          <w:color w:val="000000" w:themeColor="text1"/>
          <w:sz w:val="20"/>
        </w:rPr>
        <w:t xml:space="preserve">ngineering major; and </w:t>
      </w:r>
      <w:r w:rsidR="006C60B5" w:rsidRPr="00547C8D">
        <w:rPr>
          <w:rFonts w:ascii="BentonSans Comp Regular" w:hAnsi="BentonSans Comp Regular"/>
          <w:color w:val="000000" w:themeColor="text1"/>
          <w:sz w:val="20"/>
        </w:rPr>
        <w:t>Sophomore, Junior, or Senior standing</w:t>
      </w:r>
      <w:r w:rsidR="00754AF8" w:rsidRPr="00547C8D">
        <w:rPr>
          <w:rFonts w:ascii="BentonSans Comp Regular" w:hAnsi="BentonSans Comp Regular"/>
          <w:color w:val="000000" w:themeColor="text1"/>
          <w:sz w:val="20"/>
        </w:rPr>
        <w:t xml:space="preserve">.  </w:t>
      </w:r>
      <w:r w:rsidR="00BA4DC8" w:rsidRPr="00547C8D">
        <w:rPr>
          <w:rFonts w:ascii="BentonSans Comp Regular" w:hAnsi="BentonSans Comp Regular"/>
          <w:color w:val="000000" w:themeColor="text1"/>
          <w:sz w:val="20"/>
        </w:rPr>
        <w:t>Introduces programming languages and computational algorithms that are often used by Systems Engineers.  Object-Oriented Programming Language is emphasized.</w:t>
      </w:r>
    </w:p>
    <w:p w14:paraId="035FD53D" w14:textId="77777777" w:rsidR="00F065BF" w:rsidRPr="00547C8D" w:rsidRDefault="00F065BF"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1BF3E8" w14:textId="1CE43EE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2106. Engineering Economic Analysis.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83404" w:rsidRPr="00547C8D">
        <w:rPr>
          <w:rFonts w:ascii="BentonSans Comp Regular" w:hAnsi="BentonSans Comp Regular"/>
          <w:color w:val="000000" w:themeColor="text1"/>
          <w:sz w:val="20"/>
        </w:rPr>
        <w:t xml:space="preserve">Systems </w:t>
      </w:r>
      <w:r w:rsidR="00183404" w:rsidRPr="00547C8D">
        <w:rPr>
          <w:rFonts w:ascii="BentonSans Comp Regular" w:hAnsi="BentonSans Comp Regular"/>
          <w:bCs/>
          <w:color w:val="000000" w:themeColor="text1"/>
          <w:sz w:val="20"/>
          <w:szCs w:val="24"/>
        </w:rPr>
        <w:t>E</w:t>
      </w:r>
      <w:r w:rsidR="00183404" w:rsidRPr="00547C8D">
        <w:rPr>
          <w:rFonts w:ascii="BentonSans Comp Regular" w:hAnsi="BentonSans Comp Regular"/>
          <w:color w:val="000000" w:themeColor="text1"/>
          <w:sz w:val="20"/>
        </w:rPr>
        <w:t xml:space="preserve">ngineering major; and </w:t>
      </w:r>
      <w:r w:rsidR="006C60B5" w:rsidRPr="00547C8D">
        <w:rPr>
          <w:rFonts w:ascii="BentonSans Comp Regular" w:hAnsi="BentonSans Comp Regular"/>
          <w:color w:val="000000" w:themeColor="text1"/>
          <w:sz w:val="20"/>
        </w:rPr>
        <w:t>Sophomore, 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Covers economic analysis of engineering alternatives, including time value of money, cash flow analysis, cost estimation, project evaluation, accounting and budgeting tools. </w:t>
      </w:r>
    </w:p>
    <w:p w14:paraId="6D68BE74"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C5538A" w14:textId="1BE6E4D4" w:rsidR="00940195" w:rsidRPr="00547C8D" w:rsidRDefault="0094019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2110. Systems Engineering Concepts. (3)</w:t>
      </w:r>
      <w:r w:rsidRPr="00547C8D">
        <w:rPr>
          <w:rFonts w:ascii="BentonSans Comp Regular" w:hAnsi="BentonSans Comp Regular"/>
          <w:color w:val="000000" w:themeColor="text1"/>
          <w:sz w:val="20"/>
        </w:rPr>
        <w:t xml:space="preserve">  Prerequisite(s): SEGR 2105</w:t>
      </w:r>
      <w:r w:rsidR="003A012B"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w:t>
      </w:r>
      <w:r w:rsidR="00B165A6" w:rsidRPr="00547C8D">
        <w:rPr>
          <w:rFonts w:ascii="BentonSans Comp Regular" w:hAnsi="BentonSans Comp Regular"/>
          <w:color w:val="000000" w:themeColor="text1"/>
          <w:sz w:val="20"/>
        </w:rPr>
        <w:t>Introduction to systems engineering concepts through various application problems.  The focus is particularly on systems engineering problems that utilize programming skills.  The course culminates upon completion of a hands-on term project.</w:t>
      </w:r>
    </w:p>
    <w:p w14:paraId="5D22BBB5" w14:textId="77777777" w:rsidR="00940195" w:rsidRPr="00547C8D" w:rsidRDefault="0094019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65F6AA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2111. Introduction to Engineering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Focuses on the fundamentals in engineering management.</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It provides students the understanding of engineering management principles and practices and the roles of engineering management professionals in a global business environment. </w:t>
      </w:r>
    </w:p>
    <w:p w14:paraId="758BE5C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FB0453" w14:textId="2F8BADB5"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2121. </w:t>
      </w:r>
      <w:r w:rsidR="001E2ECB">
        <w:rPr>
          <w:rFonts w:ascii="BentonSans Comp Regular" w:hAnsi="BentonSans Comp Regular"/>
          <w:b/>
          <w:color w:val="000000" w:themeColor="text1"/>
          <w:sz w:val="20"/>
        </w:rPr>
        <w:t>I</w:t>
      </w:r>
      <w:r w:rsidRPr="00547C8D">
        <w:rPr>
          <w:rFonts w:ascii="BentonSans Comp Regular" w:hAnsi="BentonSans Comp Regular"/>
          <w:b/>
          <w:color w:val="000000" w:themeColor="text1"/>
          <w:sz w:val="20"/>
        </w:rPr>
        <w:t>ntroduction</w:t>
      </w:r>
      <w:r w:rsidR="001E2ECB">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to Logistics Systems and Supply Chains.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ENGR 1202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Focuses on the fundamentals in logistics systems and </w:t>
      </w:r>
      <w:r w:rsidRPr="00547C8D">
        <w:rPr>
          <w:rFonts w:ascii="BentonSans Comp Regular" w:hAnsi="BentonSans Comp Regular"/>
          <w:color w:val="000000" w:themeColor="text1"/>
          <w:sz w:val="20"/>
        </w:rPr>
        <w:lastRenderedPageBreak/>
        <w:t xml:space="preserve">supply chain operations.  It provides students the understanding of the operations in logistics systems and global supply chains and the roles of logistics/supply chain professionals in global business environment. </w:t>
      </w:r>
    </w:p>
    <w:p w14:paraId="42E18F89"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8C23D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3102. System Simulation, Modeling</w:t>
      </w:r>
      <w:r w:rsidR="0063244A" w:rsidRPr="00547C8D">
        <w:rPr>
          <w:rFonts w:ascii="BentonSans Comp Regular" w:hAnsi="BentonSans Comp Regular"/>
          <w:b/>
          <w:color w:val="000000" w:themeColor="text1"/>
          <w:sz w:val="20"/>
        </w:rPr>
        <w:t>, and</w:t>
      </w:r>
      <w:r w:rsidRPr="00547C8D">
        <w:rPr>
          <w:rFonts w:ascii="BentonSans Comp Regular" w:hAnsi="BentonSans Comp Regular"/>
          <w:b/>
          <w:color w:val="000000" w:themeColor="text1"/>
          <w:sz w:val="20"/>
        </w:rPr>
        <w:t xml:space="preserve">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Focuses on the study of discrete-event simulation and its use in the analysis and design of systems. The emphasis is on using simulation software for simulation modeling and analysis with practical applications to design, analysis, and improvement of diverse systems. </w:t>
      </w:r>
    </w:p>
    <w:p w14:paraId="0F48044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8D95729"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3103. Human System Interface.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2105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Focuses on the interfacing issues between human, organization, and systems operations. The emphasis is on the influence of human and cultural factors related to the effectiveness of system operations in a global business environment. </w:t>
      </w:r>
    </w:p>
    <w:p w14:paraId="24F1964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918A460" w14:textId="1560E7B1" w:rsidR="00A52ECC"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3105. Computational Methods for Systems Engineering II. (3)</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2105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00A52ECC" w:rsidRPr="00547C8D">
        <w:rPr>
          <w:rFonts w:ascii="BentonSans Comp Regular" w:hAnsi="BentonSans Comp Regular"/>
          <w:color w:val="000000" w:themeColor="text1"/>
          <w:sz w:val="20"/>
        </w:rPr>
        <w:t>Topics in data analytics, such as regression, classification, data processing, and model validation.</w:t>
      </w:r>
    </w:p>
    <w:p w14:paraId="44A3068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3DB2F2" w14:textId="6B837536"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3107. Decision and Risk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61084" w:rsidRPr="00547C8D">
        <w:rPr>
          <w:rFonts w:ascii="BentonSans Comp Regular" w:hAnsi="BentonSans Comp Regular"/>
          <w:color w:val="000000" w:themeColor="text1"/>
          <w:sz w:val="20"/>
        </w:rPr>
        <w:t xml:space="preserve">SEGR 2106; </w:t>
      </w:r>
      <w:r w:rsidRPr="00547C8D">
        <w:rPr>
          <w:rFonts w:ascii="BentonSans Comp Regular" w:hAnsi="BentonSans Comp Regular"/>
          <w:color w:val="000000" w:themeColor="text1"/>
          <w:sz w:val="20"/>
        </w:rPr>
        <w:t>S</w:t>
      </w:r>
      <w:r w:rsidR="00DC693F" w:rsidRPr="00547C8D">
        <w:rPr>
          <w:rFonts w:ascii="BentonSans Comp Regular" w:hAnsi="BentonSans Comp Regular"/>
          <w:color w:val="000000" w:themeColor="text1"/>
          <w:sz w:val="20"/>
        </w:rPr>
        <w:t>TAT 3128</w:t>
      </w:r>
      <w:r w:rsidRPr="00547C8D">
        <w:rPr>
          <w:rFonts w:ascii="BentonSans Comp Regular" w:hAnsi="BentonSans Comp Regular"/>
          <w:color w:val="000000" w:themeColor="text1"/>
          <w:sz w:val="20"/>
        </w:rPr>
        <w:t xml:space="preserve">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DC693F" w:rsidRPr="00547C8D">
        <w:rPr>
          <w:rFonts w:ascii="BentonSans Comp Regular" w:hAnsi="BentonSans Comp Regular"/>
          <w:color w:val="000000" w:themeColor="text1"/>
          <w:sz w:val="20"/>
        </w:rPr>
        <w:t xml:space="preserve"> U</w:t>
      </w:r>
      <w:r w:rsidRPr="00547C8D">
        <w:rPr>
          <w:rFonts w:ascii="BentonSans Comp Regular" w:hAnsi="BentonSans Comp Regular"/>
          <w:color w:val="000000" w:themeColor="text1"/>
          <w:sz w:val="20"/>
        </w:rPr>
        <w:t xml:space="preserve">seful tools for analyzing difficult decisions and making the right choice. </w:t>
      </w:r>
      <w:r w:rsidR="00DC693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After introducing components and challenges of decision making, discuss</w:t>
      </w:r>
      <w:r w:rsidR="00DC693F" w:rsidRPr="00547C8D">
        <w:rPr>
          <w:rFonts w:ascii="BentonSans Comp Regular" w:hAnsi="BentonSans Comp Regular"/>
          <w:color w:val="000000" w:themeColor="text1"/>
          <w:sz w:val="20"/>
        </w:rPr>
        <w:t>es</w:t>
      </w:r>
      <w:r w:rsidRPr="00547C8D">
        <w:rPr>
          <w:rFonts w:ascii="BentonSans Comp Regular" w:hAnsi="BentonSans Comp Regular"/>
          <w:color w:val="000000" w:themeColor="text1"/>
          <w:sz w:val="20"/>
        </w:rPr>
        <w:t xml:space="preserve"> structuring decisions using decision trees and influence diagrams. </w:t>
      </w:r>
      <w:r w:rsidR="00DC693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Decisions under conflicting objectives and multiple criteria </w:t>
      </w:r>
      <w:r w:rsidR="00DC693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w:t>
      </w:r>
      <w:r w:rsidR="00DC693F" w:rsidRPr="00547C8D">
        <w:rPr>
          <w:rFonts w:ascii="BentonSans Comp Regular" w:hAnsi="BentonSans Comp Regular"/>
          <w:color w:val="000000" w:themeColor="text1"/>
          <w:sz w:val="20"/>
        </w:rPr>
        <w:t xml:space="preserve">also </w:t>
      </w:r>
      <w:r w:rsidRPr="00547C8D">
        <w:rPr>
          <w:rFonts w:ascii="BentonSans Comp Regular" w:hAnsi="BentonSans Comp Regular"/>
          <w:color w:val="000000" w:themeColor="text1"/>
          <w:sz w:val="20"/>
        </w:rPr>
        <w:t>covered</w:t>
      </w:r>
      <w:r w:rsidR="00DC693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as well as sensitivity and risk analysis. </w:t>
      </w:r>
    </w:p>
    <w:p w14:paraId="0306C236"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F95E20" w14:textId="7117501A" w:rsidR="0082102E" w:rsidRPr="00547C8D" w:rsidRDefault="0082102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3110. System Design and Deployment. (3)</w:t>
      </w:r>
      <w:r w:rsidRPr="00547C8D">
        <w:rPr>
          <w:rFonts w:ascii="BentonSans Comp Regular" w:hAnsi="BentonSans Comp Regular"/>
          <w:color w:val="000000" w:themeColor="text1"/>
          <w:sz w:val="20"/>
        </w:rPr>
        <w:t xml:space="preserve">  Prerequisite(s): SEGR 3105</w:t>
      </w:r>
      <w:r w:rsidR="00861084" w:rsidRPr="00547C8D">
        <w:rPr>
          <w:rFonts w:ascii="BentonSans Comp Regular" w:hAnsi="BentonSans Comp Regular"/>
          <w:color w:val="000000" w:themeColor="text1"/>
          <w:sz w:val="20"/>
        </w:rPr>
        <w:t>; PHYS 2102</w:t>
      </w:r>
      <w:r w:rsidRPr="00547C8D">
        <w:rPr>
          <w:rFonts w:ascii="BentonSans Comp Regular" w:hAnsi="BentonSans Comp Regular"/>
          <w:color w:val="000000" w:themeColor="text1"/>
          <w:sz w:val="20"/>
        </w:rPr>
        <w:t xml:space="preserve">; 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w:t>
      </w:r>
      <w:r w:rsidR="009819FD" w:rsidRPr="00547C8D">
        <w:rPr>
          <w:rFonts w:ascii="BentonSans Comp Regular" w:hAnsi="BentonSans Comp Regular"/>
          <w:color w:val="000000" w:themeColor="text1"/>
          <w:sz w:val="20"/>
        </w:rPr>
        <w:t>Introduction to various systems engineering applications that require data analytics skills.  The emphasis is on both descriptive and prescriptive analytics problems by implementing statistical computing.  The course culminates upon completion of a hands-on term project.</w:t>
      </w:r>
    </w:p>
    <w:p w14:paraId="759CCC83" w14:textId="77777777" w:rsidR="0082102E" w:rsidRPr="00547C8D" w:rsidRDefault="0082102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55525B" w14:textId="720F0D39"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3111. Project Management.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Focuses on the study of various aspects of project management techniques and issues, and the use of conceptual, analytical, and systems approaches in managing engineering projects and activities. It includes the development and writing of project p</w:t>
      </w:r>
      <w:r w:rsidR="00DC693F" w:rsidRPr="00547C8D">
        <w:rPr>
          <w:rFonts w:ascii="BentonSans Comp Regular" w:hAnsi="BentonSans Comp Regular"/>
          <w:color w:val="000000" w:themeColor="text1"/>
          <w:sz w:val="20"/>
        </w:rPr>
        <w:t xml:space="preserve">lans and </w:t>
      </w:r>
      <w:r w:rsidRPr="00547C8D">
        <w:rPr>
          <w:rFonts w:ascii="BentonSans Comp Regular" w:hAnsi="BentonSans Comp Regular"/>
          <w:color w:val="000000" w:themeColor="text1"/>
          <w:sz w:val="20"/>
        </w:rPr>
        <w:t>reports for engineering and business operations</w:t>
      </w:r>
      <w:r w:rsidR="00DC693F" w:rsidRPr="00547C8D">
        <w:rPr>
          <w:rFonts w:ascii="BentonSans Comp Regular" w:hAnsi="BentonSans Comp Regular"/>
          <w:i/>
          <w:color w:val="000000" w:themeColor="text1"/>
          <w:sz w:val="20"/>
        </w:rPr>
        <w:t>.</w:t>
      </w:r>
    </w:p>
    <w:p w14:paraId="25454481"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61D25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3112. Value Engineering Management.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2106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Analyzes the requirements of a project to achieve the highest performance for essential functions at the lowest costs over the life of the project. </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"best value" is achieved by a multidisciplinary team effort through the study of alternative design concepts, materials, and methods. </w:t>
      </w:r>
    </w:p>
    <w:p w14:paraId="5CD04141"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AFD6936"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3122. Implementation of Logistics Systems and Supply Chains.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2121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Reviews and analyzes real-life logistics and supply chain implementation cases.  Different industry supply chains are compared and benchmarking is emphasized through review of industry best practices. </w:t>
      </w:r>
    </w:p>
    <w:p w14:paraId="26BA0C1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A6FAA06" w14:textId="1CEC59C6"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3131. Computer Aided Design </w:t>
      </w:r>
      <w:r w:rsidR="00AA2F8A" w:rsidRPr="00547C8D">
        <w:rPr>
          <w:rFonts w:ascii="BentonSans Comp Regular" w:hAnsi="BentonSans Comp Regular"/>
          <w:b/>
          <w:color w:val="000000" w:themeColor="text1"/>
          <w:sz w:val="20"/>
        </w:rPr>
        <w:t>and</w:t>
      </w:r>
      <w:r w:rsidRPr="00547C8D">
        <w:rPr>
          <w:rFonts w:ascii="BentonSans Comp Regular" w:hAnsi="BentonSans Comp Regular"/>
          <w:b/>
          <w:color w:val="000000" w:themeColor="text1"/>
          <w:sz w:val="20"/>
        </w:rPr>
        <w:t xml:space="preserve"> Manufacturing.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Focuses on the basics of hardware and software implementation in the design and manufacturing processes. The emphasis is in making the design and manufacturing processes effective and efficient for global business competition. </w:t>
      </w:r>
    </w:p>
    <w:p w14:paraId="38DA7AD4"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0A6D7E8" w14:textId="116E8A69" w:rsidR="005F06A0" w:rsidRPr="00547C8D" w:rsidRDefault="00AA2F8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3132. Facilities Planning and</w:t>
      </w:r>
      <w:r w:rsidR="005F06A0" w:rsidRPr="00547C8D">
        <w:rPr>
          <w:rFonts w:ascii="BentonSans Comp Regular" w:hAnsi="BentonSans Comp Regular"/>
          <w:b/>
          <w:color w:val="000000" w:themeColor="text1"/>
          <w:sz w:val="20"/>
        </w:rPr>
        <w:t xml:space="preserve"> Material Handling Systems. (3)</w:t>
      </w:r>
      <w:r w:rsidR="005F06A0"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SEGR 2101 </w:t>
      </w:r>
      <w:r w:rsidR="009E297B" w:rsidRPr="00547C8D">
        <w:rPr>
          <w:rFonts w:ascii="BentonSans Comp Regular" w:hAnsi="BentonSans Comp Regular"/>
          <w:color w:val="000000" w:themeColor="text1"/>
          <w:sz w:val="20"/>
        </w:rPr>
        <w:t>with grade of C or above</w:t>
      </w:r>
      <w:r w:rsidR="005F06A0"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005F06A0" w:rsidRPr="00547C8D">
        <w:rPr>
          <w:rFonts w:ascii="BentonSans Comp Regular" w:hAnsi="BentonSans Comp Regular"/>
          <w:color w:val="000000" w:themeColor="text1"/>
          <w:sz w:val="20"/>
        </w:rPr>
        <w:t xml:space="preserve">. Focuses on the basics in facility planning, plant layout design, material handling systems design and integration, and warehousing. The emphasis is on the effective design and integration of plant layout, material handling systems, and warehousing for supply chain operations. </w:t>
      </w:r>
    </w:p>
    <w:p w14:paraId="0BB59E4D" w14:textId="6D05FB7B"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0FD87F7" w14:textId="48564432" w:rsidR="00DA0610" w:rsidRPr="00547C8D" w:rsidRDefault="00DA061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3201. Operations Research I: Deterministic Models. (3)</w:t>
      </w:r>
      <w:r w:rsidRPr="00547C8D">
        <w:rPr>
          <w:rFonts w:ascii="BentonSans Comp Regular" w:hAnsi="BentonSans Comp Regular"/>
          <w:color w:val="000000" w:themeColor="text1"/>
          <w:sz w:val="20"/>
        </w:rPr>
        <w:t xml:space="preserve">  Cross-listed Course(s): OPRS 3111</w:t>
      </w:r>
      <w:r w:rsidR="000015F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Prerequisite(s): </w:t>
      </w:r>
      <w:r w:rsidR="000A780F" w:rsidRPr="00547C8D">
        <w:rPr>
          <w:rFonts w:ascii="BentonSans Comp Regular" w:hAnsi="BentonSans Comp Regular"/>
          <w:color w:val="000000" w:themeColor="text1"/>
          <w:sz w:val="20"/>
        </w:rPr>
        <w:t xml:space="preserve">Systems Engineering major; and </w:t>
      </w:r>
      <w:r w:rsidRPr="00547C8D">
        <w:rPr>
          <w:rFonts w:ascii="BentonSans Comp Regular" w:hAnsi="BentonSans Comp Regular"/>
          <w:color w:val="000000" w:themeColor="text1"/>
          <w:sz w:val="20"/>
        </w:rPr>
        <w:t>MATH 1242 and MATH 2164 with grades C or above.  Introduces various deterministic Operations Research topics such as linear programming, integer programming, nonlinear programming, network flow problems, dynamic programming, and game theory.</w:t>
      </w:r>
    </w:p>
    <w:p w14:paraId="79560B09" w14:textId="79CA07E7" w:rsidR="00DA0610" w:rsidRPr="00547C8D" w:rsidRDefault="00DA061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430854" w14:textId="4E5B341A" w:rsidR="00CE1E1C" w:rsidRPr="00547C8D" w:rsidRDefault="00CE1E1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3202. Operations Research II: Stochastic Models. (3)</w:t>
      </w:r>
      <w:r w:rsidRPr="00547C8D">
        <w:rPr>
          <w:rFonts w:ascii="BentonSans Comp Regular" w:hAnsi="BentonSans Comp Regular"/>
          <w:color w:val="000000" w:themeColor="text1"/>
          <w:sz w:val="20"/>
        </w:rPr>
        <w:t xml:space="preserve">  Cross-listed Course(s): OPRS 3113.  Prerequisite(s): </w:t>
      </w:r>
      <w:r w:rsidR="009A14A3" w:rsidRPr="00547C8D">
        <w:rPr>
          <w:rFonts w:ascii="BentonSans Comp Regular" w:hAnsi="BentonSans Comp Regular"/>
          <w:color w:val="000000" w:themeColor="text1"/>
          <w:sz w:val="20"/>
        </w:rPr>
        <w:t xml:space="preserve">Systems Engineering major; and </w:t>
      </w:r>
      <w:r w:rsidRPr="00547C8D">
        <w:rPr>
          <w:rFonts w:ascii="BentonSans Comp Regular" w:hAnsi="BentonSans Comp Regular"/>
          <w:color w:val="000000" w:themeColor="text1"/>
          <w:sz w:val="20"/>
        </w:rPr>
        <w:t>MATH 2164 and STAT 3128 with grades of C or above.  Introduces various stochastic Operations Research topics such as decision-making under uncertainty, probabilistic inventory models, Markov chains, probabilistic dynamic programming, and queueing theory.</w:t>
      </w:r>
    </w:p>
    <w:p w14:paraId="1AA32230" w14:textId="77777777" w:rsidR="00CE1E1C" w:rsidRPr="00547C8D" w:rsidRDefault="00CE1E1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869A3B" w14:textId="594798FF"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3290. Systems Design Project I. (</w:t>
      </w:r>
      <w:r w:rsidR="00031FEA"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C3123" w:rsidRPr="00547C8D">
        <w:rPr>
          <w:rFonts w:ascii="BentonSans Comp Regular" w:hAnsi="BentonSans Comp Regular"/>
          <w:color w:val="000000" w:themeColor="text1"/>
          <w:sz w:val="20"/>
        </w:rPr>
        <w:t xml:space="preserve">SEGR 2110 ;SEGR 3110; and SEGR 3102 </w:t>
      </w:r>
      <w:r w:rsidR="00CD5C12" w:rsidRPr="00547C8D">
        <w:rPr>
          <w:rFonts w:ascii="BentonSans Comp Regular" w:hAnsi="BentonSans Comp Regular"/>
          <w:color w:val="000000" w:themeColor="text1"/>
          <w:sz w:val="20"/>
        </w:rPr>
        <w:t>or</w:t>
      </w:r>
      <w:r w:rsidR="001C3123" w:rsidRPr="00547C8D">
        <w:rPr>
          <w:rFonts w:ascii="BentonSans Comp Regular" w:hAnsi="BentonSans Comp Regular"/>
          <w:color w:val="000000" w:themeColor="text1"/>
          <w:sz w:val="20"/>
        </w:rPr>
        <w:t xml:space="preserve"> SEGR 3107 with a grade of C or above</w:t>
      </w:r>
      <w:r w:rsidR="00A52ECC" w:rsidRPr="00547C8D">
        <w:rPr>
          <w:rFonts w:ascii="BentonSans Comp Regular" w:hAnsi="BentonSans Comp Regular"/>
          <w:color w:val="000000" w:themeColor="text1"/>
          <w:sz w:val="20"/>
        </w:rPr>
        <w:t>; and</w:t>
      </w:r>
      <w:r w:rsidR="00883219" w:rsidRPr="00547C8D">
        <w:rPr>
          <w:rFonts w:ascii="BentonSans Comp Regular" w:hAnsi="BentonSans Comp Regular"/>
          <w:color w:val="000000" w:themeColor="text1"/>
          <w:sz w:val="20"/>
        </w:rPr>
        <w:t xml:space="preserve"> Systems Engineering major with</w:t>
      </w:r>
      <w:r w:rsidR="00A52ECC" w:rsidRPr="00547C8D">
        <w:rPr>
          <w:rFonts w:ascii="BentonSans Comp Regular" w:hAnsi="BentonSans Comp Regular"/>
          <w:color w:val="000000" w:themeColor="text1"/>
          <w:sz w:val="20"/>
        </w:rPr>
        <w:t xml:space="preserve"> 30 or less credit hours remaining in </w:t>
      </w:r>
      <w:r w:rsidR="00883219" w:rsidRPr="00547C8D">
        <w:rPr>
          <w:rFonts w:ascii="BentonSans Comp Regular" w:hAnsi="BentonSans Comp Regular"/>
          <w:color w:val="000000" w:themeColor="text1"/>
          <w:sz w:val="20"/>
        </w:rPr>
        <w:t>d</w:t>
      </w:r>
      <w:r w:rsidR="00A52ECC" w:rsidRPr="00547C8D">
        <w:rPr>
          <w:rFonts w:ascii="BentonSans Comp Regular" w:hAnsi="BentonSans Comp Regular"/>
          <w:color w:val="000000" w:themeColor="text1"/>
          <w:sz w:val="20"/>
        </w:rPr>
        <w:t>egree requirements.</w:t>
      </w:r>
      <w:r w:rsidRPr="00547C8D">
        <w:rPr>
          <w:rFonts w:ascii="BentonSans Comp Regular" w:hAnsi="BentonSans Comp Regular"/>
          <w:color w:val="000000" w:themeColor="text1"/>
          <w:sz w:val="20"/>
        </w:rPr>
        <w:t xml:space="preserve"> </w:t>
      </w:r>
      <w:r w:rsidR="00404B0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First of a two-semester sequence leading to a major integrative system design experience in applying the principles of systems design and analysis and project management to the design of a system. </w:t>
      </w:r>
      <w:r w:rsidR="0012753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Teamwork and communication skills are emphasized.  It focuses on the development of the project plan and proposal for the capstone systems design project.</w:t>
      </w:r>
      <w:r w:rsidR="0012753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Each student develops a </w:t>
      </w:r>
      <w:proofErr w:type="gramStart"/>
      <w:r w:rsidRPr="00547C8D">
        <w:rPr>
          <w:rFonts w:ascii="BentonSans Comp Regular" w:hAnsi="BentonSans Comp Regular"/>
          <w:color w:val="000000" w:themeColor="text1"/>
          <w:sz w:val="20"/>
        </w:rPr>
        <w:t>complete systems</w:t>
      </w:r>
      <w:proofErr w:type="gramEnd"/>
      <w:r w:rsidRPr="00547C8D">
        <w:rPr>
          <w:rFonts w:ascii="BentonSans Comp Regular" w:hAnsi="BentonSans Comp Regular"/>
          <w:color w:val="000000" w:themeColor="text1"/>
          <w:sz w:val="20"/>
        </w:rPr>
        <w:t xml:space="preserve"> design project plan and proposal and makes an oral presentation of the proposal to the faculty. It runs in conjunction with the project management course. </w:t>
      </w:r>
    </w:p>
    <w:p w14:paraId="33D7B45B"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52EE89D" w14:textId="2AC5670C"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3291. Systems Design Project II. (</w:t>
      </w:r>
      <w:r w:rsidR="00F13F56"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3290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and Systems Engineering major</w:t>
      </w:r>
      <w:r w:rsidRPr="00547C8D">
        <w:rPr>
          <w:rFonts w:ascii="BentonSans Comp Regular" w:hAnsi="BentonSans Comp Regular"/>
          <w:color w:val="000000" w:themeColor="text1"/>
          <w:sz w:val="20"/>
        </w:rPr>
        <w:t xml:space="preserve">. </w:t>
      </w:r>
      <w:r w:rsidR="00D65E4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continuation of SEGR 3290 for the execution of the proposed systems design project. </w:t>
      </w:r>
      <w:r w:rsidR="00D65E4F" w:rsidRPr="00547C8D">
        <w:rPr>
          <w:rFonts w:ascii="BentonSans Comp Regular" w:hAnsi="BentonSans Comp Regular"/>
          <w:color w:val="000000" w:themeColor="text1"/>
          <w:sz w:val="20"/>
        </w:rPr>
        <w:t xml:space="preserve"> Includes </w:t>
      </w:r>
      <w:r w:rsidRPr="00547C8D">
        <w:rPr>
          <w:rFonts w:ascii="BentonSans Comp Regular" w:hAnsi="BentonSans Comp Regular"/>
          <w:color w:val="000000" w:themeColor="text1"/>
          <w:sz w:val="20"/>
        </w:rPr>
        <w:t>a mid-term written progress report with an oral presentation and a final written report</w:t>
      </w:r>
      <w:r w:rsidR="00D65E4F"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plus the final oral presentation to demonstrate project results.</w:t>
      </w:r>
      <w:r w:rsidRPr="00547C8D">
        <w:rPr>
          <w:rFonts w:ascii="BentonSans Comp Regular" w:hAnsi="BentonSans Comp Regular"/>
          <w:i/>
          <w:color w:val="000000" w:themeColor="text1"/>
          <w:sz w:val="20"/>
        </w:rPr>
        <w:t xml:space="preserve"> </w:t>
      </w:r>
    </w:p>
    <w:p w14:paraId="239EBBE8" w14:textId="3C929F8E"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FFD763" w14:textId="7EFEC251" w:rsidR="006D177E" w:rsidRPr="00547C8D" w:rsidRDefault="006D177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3695. Systems Engineering Cooperative Education Seminar. (1)  </w:t>
      </w:r>
      <w:r w:rsidRPr="00547C8D">
        <w:rPr>
          <w:rFonts w:ascii="BentonSans Comp Regular" w:hAnsi="BentonSans Comp Regular"/>
          <w:color w:val="000000" w:themeColor="text1"/>
          <w:sz w:val="20"/>
        </w:rPr>
        <w:t xml:space="preserve">Prerequisite(s): ENGR 3500; and Engineering major or minor.  Required of students during semesters immediately following each work assignment for presentation of engineering reports on co-op work done in the prior semester.  </w:t>
      </w:r>
      <w:r w:rsidRPr="00547C8D">
        <w:rPr>
          <w:rFonts w:ascii="BentonSans Comp Regular" w:hAnsi="BentonSans Comp Regular"/>
          <w:i/>
          <w:color w:val="000000" w:themeColor="text1"/>
          <w:sz w:val="20"/>
        </w:rPr>
        <w:t>Graded on a Pass/No Credit Basis.  May be repeated for credit.</w:t>
      </w:r>
    </w:p>
    <w:p w14:paraId="25A36428" w14:textId="77777777" w:rsidR="006D177E" w:rsidRPr="00547C8D" w:rsidRDefault="006D177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0D3855E" w14:textId="1162D020"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4090. Special Topics. </w:t>
      </w:r>
      <w:r w:rsidR="003155B1" w:rsidRPr="00547C8D">
        <w:rPr>
          <w:rFonts w:ascii="BentonSans Comp Regular" w:hAnsi="BentonSans Comp Regular"/>
          <w:b/>
          <w:color w:val="000000" w:themeColor="text1"/>
          <w:sz w:val="20"/>
        </w:rPr>
        <w:t>(1 to 6)</w:t>
      </w:r>
      <w:r w:rsidRPr="00547C8D">
        <w:rPr>
          <w:rFonts w:ascii="BentonSans Comp Regular" w:hAnsi="BentonSans Comp Regular"/>
          <w:color w:val="000000" w:themeColor="text1"/>
          <w:sz w:val="20"/>
        </w:rPr>
        <w:t xml:space="preserve">  </w:t>
      </w:r>
      <w:r w:rsidR="00C42993" w:rsidRPr="00547C8D">
        <w:rPr>
          <w:rFonts w:ascii="BentonSans Comp Regular" w:hAnsi="BentonSans Comp Regular"/>
          <w:color w:val="000000" w:themeColor="text1"/>
          <w:sz w:val="20"/>
        </w:rPr>
        <w:t>Prerequisite(s):</w:t>
      </w:r>
      <w:r w:rsidR="00465E57" w:rsidRPr="00547C8D">
        <w:rPr>
          <w:rFonts w:ascii="BentonSans Comp Regular" w:hAnsi="BentonSans Comp Regular"/>
          <w:color w:val="000000" w:themeColor="text1"/>
          <w:sz w:val="20"/>
        </w:rPr>
        <w:t xml:space="preserve">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 xml:space="preserve">ngineering major or minor.  </w:t>
      </w:r>
      <w:r w:rsidRPr="00547C8D">
        <w:rPr>
          <w:rFonts w:ascii="BentonSans Comp Regular" w:hAnsi="BentonSans Comp Regular"/>
          <w:color w:val="000000" w:themeColor="text1"/>
          <w:sz w:val="20"/>
        </w:rPr>
        <w:t>Directed study of current topics of special interest.</w:t>
      </w:r>
    </w:p>
    <w:p w14:paraId="2DB04D8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9A05FC"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4101. Network Modeling and Analysis.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OPRS 3111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or SEGR 4952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Explores </w:t>
      </w:r>
      <w:r w:rsidRPr="00547C8D">
        <w:rPr>
          <w:rFonts w:ascii="BentonSans Comp Regular" w:hAnsi="BentonSans Comp Regular"/>
          <w:color w:val="000000" w:themeColor="text1"/>
          <w:sz w:val="20"/>
        </w:rPr>
        <w:t>formulation and solution of optimization problems using network flow algorithms.</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Topics include: minimum flow problems shortest path, maximum flow, transportation, assignment, minimum spanning trees. Efficient solution algorithms are investigated. </w:t>
      </w:r>
    </w:p>
    <w:p w14:paraId="32E4704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B37A68"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4131. Product and Process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2101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Focuses on how to achieve a high-quality, customer-oriented product development process, from technology and product innovation, to design and development, leading up to production.</w:t>
      </w:r>
      <w:r w:rsidR="006913D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Design for Six Sigma (DFSS) is the main technology discussed plus other product design approaches, such as design for cost, design for safety, and design for environment. </w:t>
      </w:r>
    </w:p>
    <w:p w14:paraId="006BA6E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AB18C34" w14:textId="25C6437B" w:rsidR="003A3D46" w:rsidRPr="00547C8D" w:rsidRDefault="003A3D46"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4114. Production Control Systems. (3)</w:t>
      </w:r>
      <w:r w:rsidRPr="00547C8D">
        <w:rPr>
          <w:rFonts w:ascii="BentonSans Comp Regular" w:hAnsi="BentonSans Comp Regular"/>
          <w:color w:val="000000" w:themeColor="text1"/>
          <w:sz w:val="20"/>
        </w:rPr>
        <w:t xml:space="preserve">  Cross-listed Course(s): EMGT 5114.  Prerequisite(s):  </w:t>
      </w:r>
      <w:smartTag w:uri="urn:schemas-microsoft-com:office:smarttags" w:element="stockticker">
        <w:r w:rsidRPr="00547C8D">
          <w:rPr>
            <w:rFonts w:ascii="BentonSans Comp Regular" w:hAnsi="BentonSans Comp Regular"/>
            <w:color w:val="000000"/>
            <w:sz w:val="20"/>
          </w:rPr>
          <w:t>STAT</w:t>
        </w:r>
      </w:smartTag>
      <w:r w:rsidRPr="00547C8D">
        <w:rPr>
          <w:rFonts w:ascii="BentonSans Comp Regular" w:hAnsi="BentonSans Comp Regular"/>
          <w:color w:val="000000"/>
          <w:sz w:val="20"/>
        </w:rPr>
        <w:t xml:space="preserve"> 1220,</w:t>
      </w:r>
      <w:r w:rsidRPr="00547C8D">
        <w:rPr>
          <w:rFonts w:ascii="BentonSans Comp Regular" w:hAnsi="BentonSans Comp Regular"/>
          <w:color w:val="000000" w:themeColor="text1"/>
          <w:sz w:val="20"/>
        </w:rPr>
        <w:t xml:space="preserve"> STAT </w:t>
      </w:r>
      <w:r w:rsidRPr="00547C8D">
        <w:rPr>
          <w:rFonts w:ascii="BentonSans Comp Regular" w:hAnsi="BentonSans Comp Regular"/>
          <w:color w:val="000000"/>
          <w:sz w:val="20"/>
        </w:rPr>
        <w:t>1221,</w:t>
      </w:r>
      <w:r w:rsidRPr="00547C8D">
        <w:rPr>
          <w:rFonts w:ascii="BentonSans Comp Regular" w:hAnsi="BentonSans Comp Regular"/>
          <w:color w:val="000000" w:themeColor="text1"/>
          <w:sz w:val="20"/>
        </w:rPr>
        <w:t xml:space="preserve">  STAT </w:t>
      </w:r>
      <w:r w:rsidRPr="00547C8D">
        <w:rPr>
          <w:rFonts w:ascii="BentonSans Comp Regular" w:hAnsi="BentonSans Comp Regular"/>
          <w:color w:val="000000"/>
          <w:sz w:val="20"/>
        </w:rPr>
        <w:t>1222, or STAT 3128</w:t>
      </w:r>
      <w:r w:rsidRPr="00547C8D">
        <w:rPr>
          <w:rFonts w:ascii="BentonSans Comp Regular" w:hAnsi="BentonSans Comp Regular"/>
          <w:color w:val="000000" w:themeColor="text1"/>
          <w:sz w:val="20"/>
        </w:rPr>
        <w:t xml:space="preserve"> with grade of C or above; </w:t>
      </w:r>
      <w:r w:rsidR="008E71F4" w:rsidRPr="00547C8D">
        <w:rPr>
          <w:rFonts w:ascii="BentonSans Comp Regular" w:hAnsi="BentonSans Comp Regular"/>
          <w:color w:val="000000" w:themeColor="text1"/>
          <w:sz w:val="20"/>
        </w:rPr>
        <w:t xml:space="preserve">SEGR 3201; </w:t>
      </w:r>
      <w:r w:rsidRPr="00547C8D">
        <w:rPr>
          <w:rFonts w:ascii="BentonSans Comp Regular" w:hAnsi="BentonSans Comp Regular"/>
          <w:color w:val="000000" w:themeColor="text1"/>
          <w:sz w:val="20"/>
        </w:rPr>
        <w:t xml:space="preserve">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w:t>
      </w:r>
      <w:r w:rsidR="008E71F4" w:rsidRPr="00547C8D">
        <w:rPr>
          <w:rFonts w:ascii="BentonSans Comp Regular" w:hAnsi="BentonSans Comp Regular"/>
          <w:color w:val="000000" w:themeColor="text1"/>
          <w:sz w:val="20"/>
        </w:rPr>
        <w:t>Pre-</w:t>
      </w:r>
      <w:r w:rsidR="00A836F9" w:rsidRPr="00547C8D">
        <w:rPr>
          <w:rFonts w:ascii="BentonSans Comp Regular" w:hAnsi="BentonSans Comp Regular"/>
          <w:color w:val="000000" w:themeColor="text1"/>
          <w:sz w:val="20"/>
        </w:rPr>
        <w:t xml:space="preserve"> </w:t>
      </w:r>
      <w:r w:rsidR="008E71F4" w:rsidRPr="00547C8D">
        <w:rPr>
          <w:rFonts w:ascii="BentonSans Comp Regular" w:hAnsi="BentonSans Comp Regular"/>
          <w:color w:val="000000" w:themeColor="text1"/>
          <w:sz w:val="20"/>
        </w:rPr>
        <w:t xml:space="preserve">or Corequisite(s): SEGR 3202.  </w:t>
      </w:r>
      <w:r w:rsidRPr="00547C8D">
        <w:rPr>
          <w:rFonts w:ascii="BentonSans Comp Regular" w:hAnsi="BentonSans Comp Regular"/>
          <w:color w:val="000000" w:themeColor="text1"/>
          <w:sz w:val="20"/>
        </w:rPr>
        <w:t>Principles, analysis</w:t>
      </w:r>
      <w:r w:rsidR="008E71F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design of production and inventory planning and control systems.  Demand forecasting, production scheduling and control systems and introduction to CPM. </w:t>
      </w:r>
    </w:p>
    <w:p w14:paraId="685C9CAD" w14:textId="77777777" w:rsidR="003A3D46" w:rsidRPr="00547C8D" w:rsidRDefault="003A3D46"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CED909B"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4132. Automation and Systems Design.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3132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Focuses on the concepts of systems design, manufacturing systems design, manufacturing process control, shop floor control, and automation. The emphasis is on automation for economic and flexible manufacturing operations that can handle frequently changing global manufacturing requirements. </w:t>
      </w:r>
    </w:p>
    <w:p w14:paraId="00D1564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E6887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4133. Lean Manufacturing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SEGR 3132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Focuses on the fundamentals of how manufacturing operations work, and talk about the latest techniques to make your manufacturing organization successful. This course discusses how lean methodology can eliminate waste and increase the speed in manufacturing while reducing cycle times. </w:t>
      </w:r>
    </w:p>
    <w:p w14:paraId="1C0F79A2"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BA06DC" w14:textId="4B05A7E5"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4141. Engineering Experimental Design. (3)</w:t>
      </w:r>
      <w:r w:rsidRPr="00547C8D">
        <w:rPr>
          <w:rFonts w:ascii="BentonSans Comp Regular" w:hAnsi="BentonSans Comp Regular"/>
          <w:color w:val="000000" w:themeColor="text1"/>
          <w:sz w:val="20"/>
        </w:rPr>
        <w:t xml:space="preserve">  </w:t>
      </w:r>
      <w:r w:rsidR="008F0687" w:rsidRPr="00547C8D">
        <w:rPr>
          <w:rFonts w:ascii="BentonSans Comp Regular" w:hAnsi="BentonSans Comp Regular"/>
          <w:bCs/>
          <w:color w:val="000000" w:themeColor="text1"/>
          <w:sz w:val="20"/>
        </w:rPr>
        <w:t xml:space="preserve">Cross-listed Course(s): EMGT 5141.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w:t>
      </w:r>
      <w:r w:rsidR="008E71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Focuses on how to achieve high-quality/low-cost systems based on Taguchi methods, design of experiments methods, and statistical analysis of data.</w:t>
      </w:r>
      <w:r w:rsidR="008E71F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Also includes introduction to response surface methods</w:t>
      </w:r>
      <w:r w:rsidRPr="00547C8D">
        <w:rPr>
          <w:rFonts w:ascii="BentonSans Comp Regular" w:hAnsi="BentonSans Comp Regular"/>
          <w:i/>
          <w:color w:val="000000" w:themeColor="text1"/>
          <w:sz w:val="20"/>
        </w:rPr>
        <w:t xml:space="preserve">. </w:t>
      </w:r>
    </w:p>
    <w:p w14:paraId="33A5D29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B8C5B7E" w14:textId="600D7AA8"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4142. Reliability Management</w:t>
      </w:r>
      <w:r w:rsidR="00A87F55" w:rsidRPr="00547C8D">
        <w:rPr>
          <w:rFonts w:ascii="BentonSans Comp Regular" w:hAnsi="BentonSans Comp Regular"/>
          <w:b/>
          <w:color w:val="000000" w:themeColor="text1"/>
          <w:sz w:val="20"/>
        </w:rPr>
        <w:t xml:space="preserve"> and Survival Analysis</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8F0687" w:rsidRPr="00547C8D">
        <w:rPr>
          <w:rFonts w:ascii="BentonSans Comp Regular" w:hAnsi="BentonSans Comp Regular"/>
          <w:bCs/>
          <w:color w:val="000000" w:themeColor="text1"/>
          <w:sz w:val="20"/>
        </w:rPr>
        <w:t xml:space="preserve">Cross-listed Course(s): EMGT 5142.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3128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A87F55" w:rsidRPr="00547C8D">
        <w:rPr>
          <w:rFonts w:ascii="BentonSans Comp Regular" w:hAnsi="BentonSans Comp Regular"/>
          <w:color w:val="000000" w:themeColor="text1"/>
          <w:sz w:val="20"/>
        </w:rPr>
        <w:t xml:space="preserve"> Introduction to various reliability and survival analysis techniques.  Topics include: reliability/survival functions, failure/hazard rate functions, reliability testing for single and multivariate distributions, parametric/non-parametric/semi-parametric techniques.</w:t>
      </w:r>
    </w:p>
    <w:p w14:paraId="529EE7E9"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33A84B" w14:textId="1E9FF5AA" w:rsidR="006913D4" w:rsidRPr="00547C8D" w:rsidRDefault="006913D4"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4150. Leadership Skills for Engineers.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00465E57" w:rsidRPr="00547C8D">
        <w:rPr>
          <w:rFonts w:ascii="BentonSans Comp Regular" w:hAnsi="BentonSans Comp Regular"/>
          <w:color w:val="000000" w:themeColor="text1"/>
          <w:sz w:val="20"/>
        </w:rPr>
        <w:t xml:space="preserve">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Overview of the skills needed to practice the most popular leadership styles in </w:t>
      </w:r>
      <w:r w:rsidRPr="00547C8D">
        <w:rPr>
          <w:rFonts w:ascii="BentonSans Comp Regular" w:hAnsi="BentonSans Comp Regular"/>
          <w:color w:val="000000" w:themeColor="text1"/>
          <w:sz w:val="20"/>
        </w:rPr>
        <w:t>industry today.  The first half of the course covers an introduction to the different styles of leadership and how they are applied by engineers within an organization.  The second half of the course covers the critical leadership skills and competencies needed to build and lead powerful teams in a global environment.</w:t>
      </w:r>
    </w:p>
    <w:p w14:paraId="19CC0623" w14:textId="4251F317" w:rsidR="006913D4" w:rsidRPr="00547C8D"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CE7A0C2" w14:textId="05A4E417" w:rsidR="00FB5C1B" w:rsidRPr="00547C8D" w:rsidRDefault="00FB5C1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SEGR 4154. Bayesian Analysis for Human Decision. (3) </w:t>
      </w:r>
      <w:r w:rsidRPr="00547C8D">
        <w:rPr>
          <w:rFonts w:ascii="BentonSans Comp Regular" w:hAnsi="BentonSans Comp Regular"/>
          <w:color w:val="000000" w:themeColor="text1"/>
          <w:sz w:val="20"/>
        </w:rPr>
        <w:t xml:space="preserve"> Cross-listed Course(s): EMGT 5154.  </w:t>
      </w:r>
      <w:r w:rsidR="00E26838" w:rsidRPr="00547C8D">
        <w:rPr>
          <w:rFonts w:ascii="BentonSans Comp Regular" w:hAnsi="BentonSans Comp Regular"/>
          <w:color w:val="000000" w:themeColor="text1"/>
          <w:sz w:val="20"/>
        </w:rPr>
        <w:t xml:space="preserve">Prerequisite(s):  STAT 3128 with grade of C or above.  </w:t>
      </w:r>
      <w:r w:rsidRPr="00547C8D">
        <w:rPr>
          <w:rFonts w:ascii="BentonSans Comp Regular" w:hAnsi="BentonSans Comp Regular"/>
          <w:color w:val="000000" w:themeColor="text1"/>
          <w:sz w:val="20"/>
        </w:rPr>
        <w:t xml:space="preserve">The Bayesian approach to decision-making with numerous applications in engineering, business, and healthcare.  Discriminant analysis and ROC curve. Expected value maximization, decision trees, Bayes’ theorem, value of information, Bayesian networks and optimal strategies.  Axiomatic utility controversies and prospect theory.  Theoretical and empirical determination of utility functions and relationship to human belief network.  Brief introduction to multi-attribute problems, time streams, data envelopment analysis, and group decisions.  </w:t>
      </w:r>
      <w:r w:rsidRPr="00547C8D">
        <w:rPr>
          <w:rFonts w:ascii="BentonSans Comp Regular" w:hAnsi="BentonSans Comp Regular"/>
          <w:i/>
          <w:color w:val="000000" w:themeColor="text1"/>
          <w:sz w:val="20"/>
        </w:rPr>
        <w:t xml:space="preserve">May be repeated for credit. </w:t>
      </w:r>
    </w:p>
    <w:p w14:paraId="29A35F2B" w14:textId="0F19FD00" w:rsidR="00FB5C1B" w:rsidRPr="00547C8D" w:rsidRDefault="00FB5C1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4E5F46" w14:textId="77777777" w:rsidR="00883219" w:rsidRPr="00547C8D" w:rsidRDefault="0088321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SEGR 4170. Total Quality Systems. (3)  </w:t>
      </w:r>
      <w:r w:rsidRPr="00547C8D">
        <w:rPr>
          <w:rFonts w:ascii="BentonSans Comp Regular" w:hAnsi="BentonSans Comp Regular"/>
          <w:bCs/>
          <w:color w:val="000000" w:themeColor="text1"/>
          <w:sz w:val="20"/>
        </w:rPr>
        <w:t xml:space="preserve">Cross-listed Course(s): EMGT 5170.  </w:t>
      </w:r>
      <w:r w:rsidRPr="00547C8D">
        <w:rPr>
          <w:rFonts w:ascii="BentonSans Comp Regular" w:hAnsi="BentonSans Comp Regular"/>
          <w:color w:val="000000" w:themeColor="text1"/>
          <w:sz w:val="20"/>
        </w:rPr>
        <w:t xml:space="preserve">Prerequisite(s):  STAT 3128 with grade of C or above; and </w:t>
      </w:r>
      <w:r w:rsidRPr="00547C8D">
        <w:rPr>
          <w:rFonts w:ascii="BentonSans Comp Regular" w:hAnsi="BentonSans Comp Regular"/>
          <w:bCs/>
          <w:color w:val="000000" w:themeColor="text1"/>
          <w:sz w:val="20"/>
          <w:szCs w:val="24"/>
        </w:rPr>
        <w:t>E</w:t>
      </w:r>
      <w:r w:rsidRPr="00547C8D">
        <w:rPr>
          <w:rFonts w:ascii="BentonSans Comp Regular" w:hAnsi="BentonSans Comp Regular"/>
          <w:color w:val="000000" w:themeColor="text1"/>
          <w:sz w:val="20"/>
        </w:rPr>
        <w:t xml:space="preserve">ngineering major or minor.  An interdisciplinary approach to principles and practice in the applications of continuous quality improvement (CQI) and Total Quality Management (TQM).  Classroom work on major applications, re-engineering processes; process mapping, personal effectiveness and time management; technical presentations; CQI tools, statistical process control, designed experimentation; management and planning tools, engineering economy, and case studies; assignments and projects in team building, communication, and group problem solving. </w:t>
      </w:r>
    </w:p>
    <w:p w14:paraId="2DA9E522" w14:textId="77777777" w:rsidR="00883219" w:rsidRPr="00547C8D" w:rsidRDefault="00883219"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16FDB0" w14:textId="561FB4CA" w:rsidR="00E971B2" w:rsidRPr="00547C8D"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4201</w:t>
      </w:r>
      <w:r w:rsidR="001152FD"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Fundamentals of Deterministic System Analysis</w:t>
      </w:r>
      <w:r w:rsidR="001152FD" w:rsidRPr="00547C8D">
        <w:rPr>
          <w:rFonts w:ascii="BentonSans Comp Regular" w:hAnsi="BentonSans Comp Regular"/>
          <w:b/>
          <w:color w:val="000000" w:themeColor="text1"/>
          <w:sz w:val="20"/>
        </w:rPr>
        <w:t>. (3)</w:t>
      </w:r>
      <w:r w:rsidR="001152FD" w:rsidRPr="00547C8D">
        <w:rPr>
          <w:rFonts w:ascii="BentonSans Comp Regular" w:hAnsi="BentonSans Comp Regular"/>
          <w:color w:val="000000" w:themeColor="text1"/>
          <w:sz w:val="20"/>
        </w:rPr>
        <w:t xml:space="preserve">  Cross-listed Course(s): EMGT 5201.  Prerequisite(s): MATH 2164.  </w:t>
      </w:r>
      <w:r w:rsidRPr="00547C8D">
        <w:rPr>
          <w:rFonts w:ascii="BentonSans Comp Regular" w:hAnsi="BentonSans Comp Regular"/>
          <w:color w:val="000000" w:themeColor="text1"/>
          <w:sz w:val="20"/>
        </w:rPr>
        <w:t>The fundamentals of deterministic system analysis.  The course is partitioned into three modules: linear algebra and matrix analysis, continuous optimization for linear and nonlinear systems, and discrete optimization by integer programming and dynamic programming.</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7A0F2CD0" w14:textId="77777777" w:rsidR="00E971B2" w:rsidRPr="00547C8D"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4594432" w14:textId="3B7F8C28" w:rsidR="00E971B2" w:rsidRPr="00547C8D"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4202</w:t>
      </w:r>
      <w:r w:rsidR="001152FD"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Fundamentals of Stochastic System Analysis</w:t>
      </w:r>
      <w:r w:rsidR="001152FD" w:rsidRPr="00547C8D">
        <w:rPr>
          <w:rFonts w:ascii="BentonSans Comp Regular" w:hAnsi="BentonSans Comp Regular"/>
          <w:b/>
          <w:color w:val="000000" w:themeColor="text1"/>
          <w:sz w:val="20"/>
        </w:rPr>
        <w:t>. (3)</w:t>
      </w:r>
      <w:r w:rsidR="001152FD" w:rsidRPr="00547C8D">
        <w:rPr>
          <w:rFonts w:ascii="BentonSans Comp Regular" w:hAnsi="BentonSans Comp Regular"/>
          <w:color w:val="000000" w:themeColor="text1"/>
          <w:sz w:val="20"/>
        </w:rPr>
        <w:t xml:space="preserve">  Cross-listed Course(s): EMGT 5202.  Prerequisite(s): </w:t>
      </w:r>
      <w:r w:rsidR="00D31A00" w:rsidRPr="00547C8D">
        <w:rPr>
          <w:rFonts w:ascii="BentonSans Comp Regular" w:hAnsi="BentonSans Comp Regular"/>
          <w:color w:val="000000" w:themeColor="text1"/>
          <w:sz w:val="20"/>
        </w:rPr>
        <w:t>STAT 3128 with grade of C or above; MATH 2164; and SEGR 3202</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fundamentals of stochastic system analysis.  The course is dissected into three modules: probability and statistics, stochastic models, and regression analysis. </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0F99F3E1" w14:textId="77777777" w:rsidR="00E971B2" w:rsidRPr="00547C8D"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30BB280" w14:textId="752CF140" w:rsidR="00E971B2" w:rsidRPr="00547C8D"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4203</w:t>
      </w:r>
      <w:r w:rsidR="001152FD"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Fundamentals of Engineering Management</w:t>
      </w:r>
      <w:r w:rsidR="001152FD" w:rsidRPr="00547C8D">
        <w:rPr>
          <w:rFonts w:ascii="BentonSans Comp Regular" w:hAnsi="BentonSans Comp Regular"/>
          <w:b/>
          <w:color w:val="000000" w:themeColor="text1"/>
          <w:sz w:val="20"/>
        </w:rPr>
        <w:t>. (3)</w:t>
      </w:r>
      <w:r w:rsidR="001152FD" w:rsidRPr="00547C8D">
        <w:rPr>
          <w:rFonts w:ascii="BentonSans Comp Regular" w:hAnsi="BentonSans Comp Regular"/>
          <w:color w:val="000000" w:themeColor="text1"/>
          <w:sz w:val="20"/>
        </w:rPr>
        <w:t xml:space="preserve">  Cross-listed Course(s): EMGT 5203.  Prerequisite(s): </w:t>
      </w:r>
      <w:r w:rsidR="00E71619" w:rsidRPr="00547C8D">
        <w:rPr>
          <w:rFonts w:ascii="BentonSans Comp Regular" w:hAnsi="BentonSans Comp Regular"/>
          <w:color w:val="000000" w:themeColor="text1"/>
          <w:sz w:val="20"/>
        </w:rPr>
        <w:t>STAT 3128 with grade of C or above</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fundamentals of engineering management.</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course is dissected into three modules: engineering economics, decision and Bayesian analysis, and game theory. </w:t>
      </w:r>
      <w:r w:rsidR="001152FD"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w:t>
      </w:r>
    </w:p>
    <w:p w14:paraId="02319845" w14:textId="77777777" w:rsidR="001152FD" w:rsidRPr="00547C8D" w:rsidRDefault="001152FD"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142BBB"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SEGR 4952. Engineering System Optimization.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OPRS 3111 </w:t>
      </w:r>
      <w:r w:rsidR="009E297B" w:rsidRPr="00547C8D">
        <w:rPr>
          <w:rFonts w:ascii="BentonSans Comp Regular" w:hAnsi="BentonSans Comp Regular"/>
          <w:color w:val="000000" w:themeColor="text1"/>
          <w:sz w:val="20"/>
        </w:rPr>
        <w:t>with grade of C or above</w:t>
      </w:r>
      <w:r w:rsidR="00465E57" w:rsidRPr="00547C8D">
        <w:rPr>
          <w:rFonts w:ascii="BentonSans Comp Regular" w:hAnsi="BentonSans Comp Regular"/>
          <w:color w:val="000000" w:themeColor="text1"/>
          <w:sz w:val="20"/>
        </w:rPr>
        <w:t xml:space="preserve">; Senior standing; 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 systems engineering approach will be followed to analyze practical applications from different engineering disciplines and to optimize complex systems. Model formulation, sensitivity analysis, special cases, solutions using commercially available software applications and practical implementation considerations will be emphasized. </w:t>
      </w:r>
    </w:p>
    <w:p w14:paraId="77DE758E" w14:textId="3FD22508" w:rsidR="006913D4"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7BE3743A" w14:textId="77777777" w:rsidR="00022A72" w:rsidRPr="00547C8D" w:rsidRDefault="00022A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2C50B383" w14:textId="390729B4" w:rsidR="006913D4" w:rsidRPr="00547C8D"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SEGR 4961. Introduction to Energy Systems.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3209B"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asic math, economics, or permission of instructor</w:t>
      </w:r>
      <w:r w:rsidR="00465E57" w:rsidRPr="00547C8D">
        <w:rPr>
          <w:rFonts w:ascii="BentonSans Comp Regular" w:hAnsi="BentonSans Comp Regular"/>
          <w:color w:val="000000" w:themeColor="text1"/>
          <w:sz w:val="20"/>
        </w:rPr>
        <w:t xml:space="preserve">; </w:t>
      </w:r>
      <w:r w:rsidR="0013209B" w:rsidRPr="00547C8D">
        <w:rPr>
          <w:rFonts w:ascii="BentonSans Comp Regular" w:hAnsi="BentonSans Comp Regular"/>
          <w:color w:val="000000" w:themeColor="text1"/>
          <w:sz w:val="20"/>
        </w:rPr>
        <w:t xml:space="preserve">Junior or Senior standing; </w:t>
      </w:r>
      <w:r w:rsidR="00465E57" w:rsidRPr="00547C8D">
        <w:rPr>
          <w:rFonts w:ascii="BentonSans Comp Regular" w:hAnsi="BentonSans Comp Regular"/>
          <w:color w:val="000000" w:themeColor="text1"/>
          <w:sz w:val="20"/>
        </w:rPr>
        <w:t xml:space="preserve">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Overview of energy systems: energy types, generation, conversion, storage, transportation/transmission, and utilization.  Principles, physical structure, processes, and utilization of fossil fuel, nuclear, and renewables for transportation, thermal, and electrical energy generation are discussed along with associated performance metrics.  Also provides an introduction to environmental impacts of energy production, life-cycle analysis, energy efficiency concepts and metrics, transmission systems, grid reliability, and the impact of smart grid technologies.  All topics are presented in the context of industry standards as well as federal and state regulations.</w:t>
      </w:r>
    </w:p>
    <w:p w14:paraId="2F0363DC" w14:textId="77777777" w:rsidR="006913D4" w:rsidRPr="00547C8D"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01ABC66" w14:textId="0DF16639" w:rsidR="006913D4" w:rsidRPr="00547C8D"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4962. Energy Markets.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3209B"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asic math, economics, or permission of instructor</w:t>
      </w:r>
      <w:r w:rsidR="00465E57" w:rsidRPr="00547C8D">
        <w:rPr>
          <w:rFonts w:ascii="BentonSans Comp Regular" w:hAnsi="BentonSans Comp Regular"/>
          <w:color w:val="000000" w:themeColor="text1"/>
          <w:sz w:val="20"/>
        </w:rPr>
        <w:t xml:space="preserve">; </w:t>
      </w:r>
      <w:r w:rsidR="0013209B" w:rsidRPr="00547C8D">
        <w:rPr>
          <w:rFonts w:ascii="BentonSans Comp Regular" w:hAnsi="BentonSans Comp Regular"/>
          <w:color w:val="000000" w:themeColor="text1"/>
          <w:sz w:val="20"/>
        </w:rPr>
        <w:t xml:space="preserve">Junior or Senior standing; </w:t>
      </w:r>
      <w:r w:rsidR="00465E57" w:rsidRPr="00547C8D">
        <w:rPr>
          <w:rFonts w:ascii="BentonSans Comp Regular" w:hAnsi="BentonSans Comp Regular"/>
          <w:color w:val="000000" w:themeColor="text1"/>
          <w:sz w:val="20"/>
        </w:rPr>
        <w:t xml:space="preserve">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Energy and power systems in regulated and competitive environments and implications on business decisions for firms in these industries.  Topics include: mechanism of energy markets; comparative market systems; determination of prices under different market structures; gas, oil, coal, and electricity market architecture; electricity market design; dispatch and new build decisions; smart grid and renewable energy in electricity markets; risk and risk management in energy, including demand and price volatility and use of financial derivatives; and the impact of financial market trends and current and proposed policies on the energy industry.</w:t>
      </w:r>
    </w:p>
    <w:p w14:paraId="0CBA67DB" w14:textId="77777777" w:rsidR="006913D4" w:rsidRPr="00547C8D"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62EE505" w14:textId="58D70530" w:rsidR="006913D4" w:rsidRPr="00547C8D"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4963</w:t>
      </w:r>
      <w:r w:rsidR="00D26C9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Energy Systems Planning</w:t>
      </w:r>
      <w:r w:rsidR="00D26C92"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w:t>
      </w:r>
      <w:r w:rsidR="00D26C9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097009" w:rsidRPr="00547C8D">
        <w:rPr>
          <w:rFonts w:ascii="BentonSans Comp Regular" w:hAnsi="BentonSans Comp Regular"/>
          <w:color w:val="000000" w:themeColor="text1"/>
          <w:sz w:val="20"/>
        </w:rPr>
        <w:t xml:space="preserve"> B</w:t>
      </w:r>
      <w:r w:rsidRPr="00547C8D">
        <w:rPr>
          <w:rFonts w:ascii="BentonSans Comp Regular" w:hAnsi="BentonSans Comp Regular"/>
          <w:color w:val="000000" w:themeColor="text1"/>
          <w:sz w:val="20"/>
        </w:rPr>
        <w:t xml:space="preserve">asic math, economics, or </w:t>
      </w:r>
      <w:r w:rsidR="00BF65E8" w:rsidRPr="00547C8D">
        <w:rPr>
          <w:rFonts w:ascii="BentonSans Comp Regular" w:hAnsi="BentonSans Comp Regular"/>
          <w:color w:val="000000" w:themeColor="text1"/>
          <w:sz w:val="20"/>
        </w:rPr>
        <w:t>permission</w:t>
      </w:r>
      <w:r w:rsidRPr="00547C8D">
        <w:rPr>
          <w:rFonts w:ascii="BentonSans Comp Regular" w:hAnsi="BentonSans Comp Regular"/>
          <w:color w:val="000000" w:themeColor="text1"/>
          <w:sz w:val="20"/>
        </w:rPr>
        <w:t xml:space="preserve"> of instructor</w:t>
      </w:r>
      <w:r w:rsidR="00465E57" w:rsidRPr="00547C8D">
        <w:rPr>
          <w:rFonts w:ascii="BentonSans Comp Regular" w:hAnsi="BentonSans Comp Regular"/>
          <w:color w:val="000000" w:themeColor="text1"/>
          <w:sz w:val="20"/>
        </w:rPr>
        <w:t xml:space="preserve">; </w:t>
      </w:r>
      <w:r w:rsidR="002111DA" w:rsidRPr="00547C8D">
        <w:rPr>
          <w:rFonts w:ascii="BentonSans Comp Regular" w:hAnsi="BentonSans Comp Regular"/>
          <w:color w:val="000000" w:themeColor="text1"/>
          <w:sz w:val="20"/>
        </w:rPr>
        <w:t xml:space="preserve">Junior or Senior standing; </w:t>
      </w:r>
      <w:r w:rsidR="00465E57" w:rsidRPr="00547C8D">
        <w:rPr>
          <w:rFonts w:ascii="BentonSans Comp Regular" w:hAnsi="BentonSans Comp Regular"/>
          <w:color w:val="000000" w:themeColor="text1"/>
          <w:sz w:val="20"/>
        </w:rPr>
        <w:t xml:space="preserve">and </w:t>
      </w:r>
      <w:r w:rsidR="00465E57" w:rsidRPr="00547C8D">
        <w:rPr>
          <w:rFonts w:ascii="BentonSans Comp Regular" w:hAnsi="BentonSans Comp Regular"/>
          <w:bCs/>
          <w:color w:val="000000" w:themeColor="text1"/>
          <w:sz w:val="20"/>
          <w:szCs w:val="24"/>
        </w:rPr>
        <w:t>E</w:t>
      </w:r>
      <w:r w:rsidR="00465E57"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465E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Optimal planning of resources, logistics, distribution and storage in the end to end energy value chain from upstream natural gas production through mid-stream transportation </w:t>
      </w:r>
      <w:r w:rsidR="00BF65E8"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storage to downstream power generation, utility distribution and consumption. Smart Grid Optimization. </w:t>
      </w:r>
      <w:r w:rsidR="00BF65E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Supplier and customer relationship management, contracts management.  Lean-Six Sigma energy system process design.</w:t>
      </w:r>
      <w:r w:rsidR="00BF65E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Power systems reliability and control, preventive maintenance, predictive maintenance, process and service quality control.</w:t>
      </w:r>
    </w:p>
    <w:p w14:paraId="3014CDF4" w14:textId="77777777" w:rsidR="006913D4" w:rsidRPr="00547C8D"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92DDB04" w14:textId="2FE3DAC1" w:rsidR="006913D4"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SEGR 4964</w:t>
      </w:r>
      <w:r w:rsidR="00685D64"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Case Studies in the Energy Industry</w:t>
      </w:r>
      <w:r w:rsidR="00685D64" w:rsidRPr="00547C8D">
        <w:rPr>
          <w:rFonts w:ascii="BentonSans Comp Regular" w:hAnsi="BentonSans Comp Regular"/>
          <w:b/>
          <w:color w:val="000000" w:themeColor="text1"/>
          <w:sz w:val="20"/>
        </w:rPr>
        <w:t>.</w:t>
      </w:r>
      <w:r w:rsidRPr="00547C8D">
        <w:rPr>
          <w:rFonts w:ascii="BentonSans Comp Regular" w:hAnsi="BentonSans Comp Regular"/>
          <w:b/>
          <w:color w:val="000000" w:themeColor="text1"/>
          <w:sz w:val="20"/>
        </w:rPr>
        <w:t xml:space="preserve"> (3) </w:t>
      </w:r>
      <w:r w:rsidR="00685D6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66D7D" w:rsidRPr="00547C8D">
        <w:rPr>
          <w:rFonts w:ascii="BentonSans Comp Regular" w:hAnsi="BentonSans Comp Regular"/>
          <w:color w:val="000000" w:themeColor="text1"/>
          <w:sz w:val="20"/>
        </w:rPr>
        <w:t>B</w:t>
      </w:r>
      <w:r w:rsidRPr="00547C8D">
        <w:rPr>
          <w:rFonts w:ascii="BentonSans Comp Regular" w:hAnsi="BentonSans Comp Regular"/>
          <w:color w:val="000000" w:themeColor="text1"/>
          <w:sz w:val="20"/>
        </w:rPr>
        <w:t xml:space="preserve">asic math, economics, or </w:t>
      </w:r>
      <w:r w:rsidR="00685D64" w:rsidRPr="00547C8D">
        <w:rPr>
          <w:rFonts w:ascii="BentonSans Comp Regular" w:hAnsi="BentonSans Comp Regular"/>
          <w:color w:val="000000" w:themeColor="text1"/>
          <w:sz w:val="20"/>
        </w:rPr>
        <w:t>permission</w:t>
      </w:r>
      <w:r w:rsidRPr="00547C8D">
        <w:rPr>
          <w:rFonts w:ascii="BentonSans Comp Regular" w:hAnsi="BentonSans Comp Regular"/>
          <w:color w:val="000000" w:themeColor="text1"/>
          <w:sz w:val="20"/>
        </w:rPr>
        <w:t xml:space="preserve"> of instructor</w:t>
      </w:r>
      <w:r w:rsidR="0019202E" w:rsidRPr="00547C8D">
        <w:rPr>
          <w:rFonts w:ascii="BentonSans Comp Regular" w:hAnsi="BentonSans Comp Regular"/>
          <w:color w:val="000000" w:themeColor="text1"/>
          <w:sz w:val="20"/>
        </w:rPr>
        <w:t xml:space="preserve">; </w:t>
      </w:r>
      <w:r w:rsidR="00466D7D" w:rsidRPr="00547C8D">
        <w:rPr>
          <w:rFonts w:ascii="BentonSans Comp Regular" w:hAnsi="BentonSans Comp Regular"/>
          <w:color w:val="000000" w:themeColor="text1"/>
          <w:sz w:val="20"/>
        </w:rPr>
        <w:t xml:space="preserve">Junior or Senior standing; </w:t>
      </w:r>
      <w:r w:rsidR="0019202E" w:rsidRPr="00547C8D">
        <w:rPr>
          <w:rFonts w:ascii="BentonSans Comp Regular" w:hAnsi="BentonSans Comp Regular"/>
          <w:color w:val="000000" w:themeColor="text1"/>
          <w:sz w:val="20"/>
        </w:rPr>
        <w:t xml:space="preserve">and </w:t>
      </w:r>
      <w:r w:rsidR="0019202E" w:rsidRPr="00547C8D">
        <w:rPr>
          <w:rFonts w:ascii="BentonSans Comp Regular" w:hAnsi="BentonSans Comp Regular"/>
          <w:bCs/>
          <w:color w:val="000000" w:themeColor="text1"/>
          <w:sz w:val="20"/>
          <w:szCs w:val="24"/>
        </w:rPr>
        <w:t>E</w:t>
      </w:r>
      <w:r w:rsidR="0019202E" w:rsidRPr="00547C8D">
        <w:rPr>
          <w:rFonts w:ascii="BentonSans Comp Regular" w:hAnsi="BentonSans Comp Regular"/>
          <w:color w:val="000000" w:themeColor="text1"/>
          <w:sz w:val="20"/>
        </w:rPr>
        <w:t>ngineering major or minor</w:t>
      </w:r>
      <w:r w:rsidRPr="00547C8D">
        <w:rPr>
          <w:rFonts w:ascii="BentonSans Comp Regular" w:hAnsi="BentonSans Comp Regular"/>
          <w:color w:val="000000" w:themeColor="text1"/>
          <w:sz w:val="20"/>
        </w:rPr>
        <w:t xml:space="preserve">. </w:t>
      </w:r>
      <w:r w:rsidR="00685D64" w:rsidRPr="00547C8D">
        <w:rPr>
          <w:rFonts w:ascii="BentonSans Comp Regular" w:hAnsi="BentonSans Comp Regular"/>
          <w:color w:val="000000" w:themeColor="text1"/>
          <w:sz w:val="20"/>
        </w:rPr>
        <w:t xml:space="preserve"> I</w:t>
      </w:r>
      <w:r w:rsidRPr="00547C8D">
        <w:rPr>
          <w:rFonts w:ascii="BentonSans Comp Regular" w:hAnsi="BentonSans Comp Regular"/>
          <w:color w:val="000000" w:themeColor="text1"/>
          <w:sz w:val="20"/>
        </w:rPr>
        <w:t>nterpret and analyze real world business cases in the energy sector.</w:t>
      </w:r>
      <w:r w:rsidR="00685D6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Cases explore the concepts behind natural monopolies, utility ownership, regulation </w:t>
      </w:r>
      <w:r w:rsidR="00685D64"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de-regulation, utility rates</w:t>
      </w:r>
      <w:r w:rsidR="00685D6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service standards. </w:t>
      </w:r>
      <w:r w:rsidR="00685D6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Additionally, economic concepts such as supply </w:t>
      </w:r>
      <w:r w:rsidR="00685D64" w:rsidRPr="00547C8D">
        <w:rPr>
          <w:rFonts w:ascii="BentonSans Comp Regular" w:hAnsi="BentonSans Comp Regular"/>
          <w:color w:val="000000" w:themeColor="text1"/>
          <w:sz w:val="20"/>
        </w:rPr>
        <w:t>and</w:t>
      </w:r>
      <w:r w:rsidRPr="00547C8D">
        <w:rPr>
          <w:rFonts w:ascii="BentonSans Comp Regular" w:hAnsi="BentonSans Comp Regular"/>
          <w:color w:val="000000" w:themeColor="text1"/>
          <w:sz w:val="20"/>
        </w:rPr>
        <w:t xml:space="preserve"> demand, market pricing, producer surplus, monopolistic pricing and ratemaking (regulatory goals, revenue requirements</w:t>
      </w:r>
      <w:r w:rsidR="00685D6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the rate base and rate cases) </w:t>
      </w:r>
      <w:r w:rsidR="00685D64"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applied. </w:t>
      </w:r>
      <w:r w:rsidR="00685D6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Some of the cases explore decision-making strategies surrounding marginal prices, congestion management, congestion revenue, electric and gas transmission rights both in terms of physical versus financial markets, locational marginal prices (LMP), financial transmission rights in terms of revenue adequacy and auction revenue rights</w:t>
      </w:r>
      <w:r w:rsidR="00685D6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typical energy trading hedging practices.  </w:t>
      </w:r>
    </w:p>
    <w:p w14:paraId="534BFACC" w14:textId="24E15866" w:rsidR="00022A72" w:rsidRDefault="00022A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409174B" w14:textId="1BCF9B13" w:rsidR="00022A72" w:rsidRDefault="00022A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67CE114" w14:textId="7FD36014" w:rsidR="00022A72" w:rsidRDefault="00022A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B19D8B9" w14:textId="77777777" w:rsidR="00022A72" w:rsidRPr="00547C8D" w:rsidRDefault="00022A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37E5F8"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E7E39CD" w14:textId="77777777" w:rsidR="005F06A0" w:rsidRPr="00547C8D" w:rsidRDefault="00FD5AC9"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Sociology </w:t>
      </w:r>
      <w:r w:rsidR="005F06A0" w:rsidRPr="00547C8D">
        <w:rPr>
          <w:rFonts w:ascii="BentonSans Comp Regular" w:hAnsi="BentonSans Comp Regular"/>
          <w:b/>
          <w:color w:val="000000" w:themeColor="text1"/>
          <w:sz w:val="32"/>
        </w:rPr>
        <w:t>(SOCY)</w:t>
      </w:r>
    </w:p>
    <w:p w14:paraId="4B7C5E1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32727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1101. Introduction to Sociology. (3) </w:t>
      </w:r>
      <w:r w:rsidR="006B7FA4" w:rsidRPr="00547C8D">
        <w:rPr>
          <w:rFonts w:ascii="BentonSans Comp Regular" w:hAnsi="BentonSans Comp Regular"/>
          <w:b/>
          <w:color w:val="000000" w:themeColor="text1"/>
          <w:sz w:val="20"/>
        </w:rPr>
        <w:t xml:space="preserve"> </w:t>
      </w:r>
      <w:r w:rsidR="006B7FA4" w:rsidRPr="00547C8D">
        <w:rPr>
          <w:rFonts w:ascii="BentonSans Comp Regular" w:hAnsi="BentonSans Comp Regular"/>
          <w:color w:val="000000" w:themeColor="text1"/>
          <w:sz w:val="20"/>
        </w:rPr>
        <w:t>The scientific study of society and its structures, culture and its building blocks, and group interactions; the sociological perspective and process; fundamental concepts, principles, and procedures to understand society.</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 </w:t>
      </w:r>
    </w:p>
    <w:p w14:paraId="135F3952" w14:textId="2CC03556"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D69FA87" w14:textId="6A9012DA" w:rsidR="0013412C" w:rsidRPr="0071561E" w:rsidRDefault="00A8385C" w:rsidP="0013412C">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SOCY 1501.</w:t>
      </w:r>
      <w:r w:rsidR="0013412C" w:rsidRPr="0071561E">
        <w:rPr>
          <w:rFonts w:ascii="BentonSans Comp Regular" w:hAnsi="BentonSans Comp Regular"/>
          <w:b/>
          <w:color w:val="000000" w:themeColor="text1"/>
          <w:sz w:val="20"/>
        </w:rPr>
        <w:t xml:space="preserve"> Global Social Science: Sociological Approaches to Global Issues. (3)</w:t>
      </w:r>
      <w:r w:rsidR="0013412C" w:rsidRPr="0071561E">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complex, interconnected world. </w:t>
      </w:r>
      <w:r w:rsidR="00CC1068">
        <w:rPr>
          <w:rFonts w:ascii="BentonSans Comp Regular" w:hAnsi="BentonSans Comp Regular"/>
          <w:color w:val="000000" w:themeColor="text1"/>
          <w:sz w:val="20"/>
        </w:rPr>
        <w:t>Students are introduced to</w:t>
      </w:r>
      <w:r w:rsidR="0013412C" w:rsidRPr="0071561E">
        <w:rPr>
          <w:rFonts w:ascii="BentonSans Comp Regular" w:hAnsi="BentonSans Comp Regular"/>
          <w:color w:val="000000" w:themeColor="text1"/>
          <w:sz w:val="20"/>
        </w:rPr>
        <w:t xml:space="preserve"> the central principles of sociology through an examination of various social, cultural, economic, and political issues within a global context.</w:t>
      </w:r>
    </w:p>
    <w:p w14:paraId="64CAE189" w14:textId="532C9D18" w:rsidR="00A8385C" w:rsidRPr="0071561E" w:rsidRDefault="00A8385C" w:rsidP="0013412C">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9830AC3" w14:textId="170730F1" w:rsidR="00A8385C" w:rsidRPr="0071561E" w:rsidRDefault="00A8385C" w:rsidP="0013412C">
      <w:pPr>
        <w:tabs>
          <w:tab w:val="left" w:pos="0"/>
          <w:tab w:val="left" w:pos="1080"/>
          <w:tab w:val="left" w:pos="5670"/>
          <w:tab w:val="left" w:pos="5760"/>
          <w:tab w:val="left" w:pos="6480"/>
          <w:tab w:val="left" w:pos="7200"/>
          <w:tab w:val="left" w:pos="7920"/>
          <w:tab w:val="left" w:pos="8640"/>
          <w:tab w:val="left" w:pos="9360"/>
          <w:tab w:val="left" w:pos="10080"/>
        </w:tabs>
        <w:jc w:val="both"/>
      </w:pPr>
      <w:r w:rsidRPr="0071561E">
        <w:rPr>
          <w:rFonts w:ascii="BentonSans Comp Regular" w:hAnsi="BentonSans Comp Regular"/>
          <w:b/>
          <w:color w:val="000000" w:themeColor="text1"/>
          <w:sz w:val="20"/>
        </w:rPr>
        <w:t xml:space="preserve">SOCY 1511. </w:t>
      </w:r>
      <w:r w:rsidR="0013412C" w:rsidRPr="0071561E">
        <w:rPr>
          <w:rFonts w:ascii="BentonSans Comp Regular" w:hAnsi="BentonSans Comp Regular"/>
          <w:b/>
          <w:color w:val="000000" w:themeColor="text1"/>
          <w:sz w:val="20"/>
        </w:rPr>
        <w:t>Local Social Science: Sociological Approaches to Local Issues. (3)</w:t>
      </w:r>
      <w:r w:rsidR="0013412C" w:rsidRPr="0071561E">
        <w:rPr>
          <w:rFonts w:ascii="BentonSans Comp Regular" w:hAnsi="BentonSans Comp Regular"/>
          <w:color w:val="000000" w:themeColor="text1"/>
          <w:sz w:val="20"/>
        </w:rPr>
        <w:t xml:space="preserve"> This Local Theme course uses the methods and insights of the social sciences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SOCY 1511 introduces students to the central principles of sociology through an examination of various social, cultural, economic, and political issues.</w:t>
      </w:r>
    </w:p>
    <w:p w14:paraId="361D6C51" w14:textId="77777777" w:rsidR="00A8385C" w:rsidRPr="0071561E" w:rsidRDefault="00A8385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726C7D8" w14:textId="77777777"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 xml:space="preserve">SOCY 2090.  Topics in Sociology. </w:t>
      </w:r>
      <w:r w:rsidR="003155B1" w:rsidRPr="0071561E">
        <w:rPr>
          <w:rFonts w:ascii="BentonSans Comp Regular" w:hAnsi="BentonSans Comp Regular"/>
          <w:b/>
          <w:color w:val="000000" w:themeColor="text1"/>
          <w:sz w:val="20"/>
        </w:rPr>
        <w:t>(1 to 3)</w:t>
      </w:r>
      <w:r w:rsidRPr="0071561E">
        <w:rPr>
          <w:rFonts w:ascii="BentonSans Comp Regular" w:hAnsi="BentonSans Comp Regular"/>
          <w:b/>
          <w:color w:val="000000" w:themeColor="text1"/>
          <w:sz w:val="20"/>
        </w:rPr>
        <w:t xml:space="preserve">  </w:t>
      </w:r>
      <w:r w:rsidRPr="0071561E">
        <w:rPr>
          <w:rFonts w:ascii="BentonSans Comp Regular" w:hAnsi="BentonSans Comp Regular"/>
          <w:color w:val="000000" w:themeColor="text1"/>
          <w:sz w:val="20"/>
        </w:rPr>
        <w:t xml:space="preserve">Examination of specialized topics.  </w:t>
      </w:r>
      <w:r w:rsidR="00E47220" w:rsidRPr="0071561E">
        <w:rPr>
          <w:rFonts w:ascii="BentonSans Comp Regular" w:hAnsi="BentonSans Comp Regular"/>
          <w:i/>
          <w:color w:val="000000" w:themeColor="text1"/>
          <w:sz w:val="20"/>
        </w:rPr>
        <w:t>May be repeated for credit with change of topic.</w:t>
      </w:r>
    </w:p>
    <w:p w14:paraId="35CD8721" w14:textId="77777777"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C5D8C7" w14:textId="18BB07D0"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SOCY 2091. Topics in Sociology</w:t>
      </w:r>
      <w:r w:rsidRPr="0071561E">
        <w:rPr>
          <w:rFonts w:ascii="BentonSans Comp Regular" w:hAnsi="BentonSans Comp Regular"/>
          <w:b/>
          <w:bCs/>
          <w:color w:val="000000" w:themeColor="text1"/>
          <w:sz w:val="20"/>
        </w:rPr>
        <w:t xml:space="preserve"> - Writing Intensive</w:t>
      </w:r>
      <w:r w:rsidRPr="0071561E">
        <w:rPr>
          <w:rFonts w:ascii="BentonSans Comp Regular" w:hAnsi="BentonSans Comp Regular"/>
          <w:b/>
          <w:color w:val="000000" w:themeColor="text1"/>
          <w:sz w:val="20"/>
        </w:rPr>
        <w:t xml:space="preserve">. </w:t>
      </w:r>
      <w:r w:rsidR="003155B1" w:rsidRPr="0071561E">
        <w:rPr>
          <w:rFonts w:ascii="BentonSans Comp Regular" w:hAnsi="BentonSans Comp Regular"/>
          <w:b/>
          <w:color w:val="000000" w:themeColor="text1"/>
          <w:sz w:val="20"/>
        </w:rPr>
        <w:t>(1 to 3)</w:t>
      </w:r>
      <w:r w:rsidRPr="0071561E">
        <w:rPr>
          <w:rFonts w:ascii="BentonSans Comp Regular" w:hAnsi="BentonSans Comp Regular"/>
          <w:b/>
          <w:color w:val="000000" w:themeColor="text1"/>
          <w:sz w:val="20"/>
        </w:rPr>
        <w:t xml:space="preserve">   </w:t>
      </w:r>
      <w:r w:rsidRPr="0071561E">
        <w:rPr>
          <w:rFonts w:ascii="BentonSans Comp Regular" w:hAnsi="BentonSans Comp Regular"/>
          <w:color w:val="000000" w:themeColor="text1"/>
          <w:sz w:val="20"/>
        </w:rPr>
        <w:t xml:space="preserve">Examination of specialized topics.  </w:t>
      </w:r>
      <w:r w:rsidR="00E47220" w:rsidRPr="0071561E">
        <w:rPr>
          <w:rFonts w:ascii="BentonSans Comp Regular" w:hAnsi="BentonSans Comp Regular"/>
          <w:i/>
          <w:color w:val="000000" w:themeColor="text1"/>
          <w:sz w:val="20"/>
        </w:rPr>
        <w:t>May be repeated for credit with change of topic.</w:t>
      </w:r>
    </w:p>
    <w:p w14:paraId="491A1153" w14:textId="77777777"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8177E7D" w14:textId="4700F49A" w:rsidR="005F06A0" w:rsidRPr="0071561E"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71561E">
        <w:rPr>
          <w:rFonts w:ascii="BentonSans Comp Regular" w:hAnsi="BentonSans Comp Regular"/>
          <w:b/>
          <w:bCs/>
          <w:color w:val="000000" w:themeColor="text1"/>
          <w:sz w:val="20"/>
        </w:rPr>
        <w:t xml:space="preserve">SOCY 2100. Aging and the </w:t>
      </w:r>
      <w:proofErr w:type="spellStart"/>
      <w:r w:rsidRPr="0071561E">
        <w:rPr>
          <w:rFonts w:ascii="BentonSans Comp Regular" w:hAnsi="BentonSans Comp Regular"/>
          <w:b/>
          <w:bCs/>
          <w:color w:val="000000" w:themeColor="text1"/>
          <w:sz w:val="20"/>
        </w:rPr>
        <w:t>Lifecourse</w:t>
      </w:r>
      <w:proofErr w:type="spellEnd"/>
      <w:r w:rsidRPr="0071561E">
        <w:rPr>
          <w:rFonts w:ascii="BentonSans Comp Regular" w:hAnsi="BentonSans Comp Regular"/>
          <w:b/>
          <w:bCs/>
          <w:color w:val="000000" w:themeColor="text1"/>
          <w:sz w:val="20"/>
        </w:rPr>
        <w:t xml:space="preserve">. (3) (SL)  </w:t>
      </w:r>
      <w:r w:rsidR="00A031D5" w:rsidRPr="0071561E">
        <w:rPr>
          <w:rFonts w:ascii="BentonSans Comp Regular" w:hAnsi="BentonSans Comp Regular"/>
          <w:bCs/>
          <w:color w:val="000000" w:themeColor="text1"/>
          <w:sz w:val="20"/>
        </w:rPr>
        <w:t>Cross-listed Course(s):</w:t>
      </w:r>
      <w:r w:rsidRPr="0071561E">
        <w:rPr>
          <w:rFonts w:ascii="BentonSans Comp Regular" w:hAnsi="BentonSans Comp Regular"/>
          <w:bCs/>
          <w:color w:val="000000" w:themeColor="text1"/>
          <w:sz w:val="20"/>
        </w:rPr>
        <w:t xml:space="preserve"> GRNT 2100.  </w:t>
      </w:r>
      <w:r w:rsidRPr="0071561E">
        <w:rPr>
          <w:rFonts w:ascii="BentonSans Comp Regular" w:hAnsi="BentonSans Comp Regular"/>
          <w:color w:val="000000" w:themeColor="text1"/>
          <w:sz w:val="20"/>
        </w:rPr>
        <w:t>An interdisciplinary course that examines the phenomenon of aging and its consequences for society from a variety of perspectives. Students participate in lectures, discussions and service learning projects designed to give them a broad overview of the field of gerontology.</w:t>
      </w:r>
      <w:r w:rsidR="00022EEA" w:rsidRPr="0071561E">
        <w:rPr>
          <w:rFonts w:ascii="BentonSans Comp Regular" w:hAnsi="BentonSans Comp Regular"/>
          <w:color w:val="000000" w:themeColor="text1"/>
          <w:sz w:val="20"/>
        </w:rPr>
        <w:t xml:space="preserve"> </w:t>
      </w:r>
      <w:r w:rsidRPr="0071561E">
        <w:rPr>
          <w:rFonts w:ascii="BentonSans Comp Regular" w:hAnsi="BentonSans Comp Regular"/>
          <w:color w:val="000000" w:themeColor="text1"/>
          <w:sz w:val="20"/>
        </w:rPr>
        <w:t xml:space="preserve"> Emphasis on the wide variation in the aging process and approaches to meeting the needs of the aging population. </w:t>
      </w:r>
    </w:p>
    <w:p w14:paraId="085C3304" w14:textId="77777777"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41DDD5E" w14:textId="01E0164A"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bCs/>
          <w:color w:val="000000" w:themeColor="text1"/>
          <w:sz w:val="20"/>
        </w:rPr>
        <w:t xml:space="preserve">SOCY 2107. Global Hip Hop. (3) </w:t>
      </w:r>
      <w:r w:rsidR="00A031D5" w:rsidRPr="0071561E">
        <w:rPr>
          <w:rFonts w:ascii="BentonSans Comp Regular" w:hAnsi="BentonSans Comp Regular"/>
          <w:color w:val="000000" w:themeColor="text1"/>
          <w:sz w:val="20"/>
        </w:rPr>
        <w:t>Cross-listed Course(s):</w:t>
      </w:r>
      <w:r w:rsidRPr="0071561E">
        <w:rPr>
          <w:rFonts w:ascii="BentonSans Comp Regular" w:hAnsi="BentonSans Comp Regular"/>
          <w:color w:val="000000" w:themeColor="text1"/>
          <w:sz w:val="20"/>
        </w:rPr>
        <w:t xml:space="preserve"> AFRS 2107. The development and growth of Hip Hop from a US inner city Black expressive culture to a global subaltern social movement. Examines cultural production in Hip Hop in relation to the contemporary global issues that focus on the youth, subalterns, and postcolonial experiences. </w:t>
      </w:r>
    </w:p>
    <w:p w14:paraId="18C252D7" w14:textId="77777777"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1F0C6F6" w14:textId="77777777"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 xml:space="preserve">SOCY 2112. Popular Culture. (3) </w:t>
      </w:r>
      <w:r w:rsidRPr="0071561E">
        <w:rPr>
          <w:rFonts w:ascii="BentonSans Comp Regular" w:hAnsi="BentonSans Comp Regular"/>
          <w:color w:val="000000" w:themeColor="text1"/>
          <w:sz w:val="20"/>
        </w:rPr>
        <w:t xml:space="preserve">Analysis of popular forms of everyday life in America: fashions, fads, entertainment trends, advertising, television programming, music, myths, stereotypes, and icons of mass-mediated culture. </w:t>
      </w:r>
    </w:p>
    <w:p w14:paraId="3D0DC8CC" w14:textId="2FDB8CBE"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4DD16A5" w14:textId="7193CF45"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sz w:val="20"/>
        </w:rPr>
      </w:pPr>
      <w:r w:rsidRPr="0071561E">
        <w:rPr>
          <w:rFonts w:ascii="BentonSans Comp Regular" w:hAnsi="BentonSans Comp Regular"/>
          <w:b/>
          <w:bCs/>
          <w:sz w:val="20"/>
        </w:rPr>
        <w:t xml:space="preserve">SOCY 2115. Introduction to Organizations. (3) </w:t>
      </w:r>
      <w:r w:rsidR="0014669A" w:rsidRPr="0071561E">
        <w:rPr>
          <w:rFonts w:ascii="BentonSans Comp Regular" w:hAnsi="BentonSans Comp Regular"/>
          <w:sz w:val="20"/>
        </w:rPr>
        <w:t>Prerequisite(s):</w:t>
      </w:r>
      <w:r w:rsidRPr="0071561E">
        <w:rPr>
          <w:rFonts w:ascii="BentonSans Comp Regular" w:hAnsi="BentonSans Comp Regular"/>
          <w:sz w:val="20"/>
        </w:rPr>
        <w:t xml:space="preserve"> </w:t>
      </w:r>
      <w:r w:rsidR="007D5F1B" w:rsidRPr="0071561E">
        <w:rPr>
          <w:rFonts w:ascii="BentonSans Comp Regular" w:hAnsi="BentonSans Comp Regular"/>
          <w:sz w:val="20"/>
        </w:rPr>
        <w:t>SOCY 1101, SOCY 1501, or SOCY 1511</w:t>
      </w:r>
      <w:r w:rsidRPr="0071561E">
        <w:rPr>
          <w:rFonts w:ascii="BentonSans Comp Regular" w:hAnsi="BentonSans Comp Regular"/>
          <w:sz w:val="20"/>
        </w:rPr>
        <w:t xml:space="preserve">.  The ubiquity of formal organizations is a distinctively modem phenomenon.  Today, organizations not only dictate activities at the workplace, but also exert profound impacts on nearly all aspects of modem life.  As one of the most vibrant and fast growing branches of the discipline, organizational sociology provides the </w:t>
      </w:r>
      <w:r w:rsidRPr="0071561E">
        <w:rPr>
          <w:rFonts w:ascii="BentonSans Comp Regular" w:hAnsi="BentonSans Comp Regular"/>
          <w:sz w:val="20"/>
        </w:rPr>
        <w:lastRenderedPageBreak/>
        <w:t xml:space="preserve">conceptual tools to understand a variety of organizational processes.  In this course, you </w:t>
      </w:r>
      <w:r w:rsidR="0014282B" w:rsidRPr="0071561E">
        <w:rPr>
          <w:rFonts w:ascii="BentonSans Comp Regular" w:hAnsi="BentonSans Comp Regular"/>
          <w:sz w:val="20"/>
        </w:rPr>
        <w:t>are introduced</w:t>
      </w:r>
      <w:r w:rsidRPr="0071561E">
        <w:rPr>
          <w:rFonts w:ascii="BentonSans Comp Regular" w:hAnsi="BentonSans Comp Regular"/>
          <w:sz w:val="20"/>
        </w:rPr>
        <w:t xml:space="preserve"> to some of the basic concepts and topics in organizational sociology. Special emphases will be placed on the social impacts of organizations.</w:t>
      </w:r>
    </w:p>
    <w:p w14:paraId="257F2049" w14:textId="77777777" w:rsidR="007D5F1B" w:rsidRPr="0071561E" w:rsidRDefault="007D5F1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25781BB" w14:textId="5A27658B"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71561E">
        <w:rPr>
          <w:rFonts w:ascii="BentonSans Comp Regular" w:hAnsi="BentonSans Comp Regular"/>
          <w:b/>
          <w:bCs/>
          <w:color w:val="000000" w:themeColor="text1"/>
          <w:sz w:val="20"/>
        </w:rPr>
        <w:t xml:space="preserve">SOCY 2126. World Population Problems. (3)  </w:t>
      </w:r>
      <w:r w:rsidR="00A031D5" w:rsidRPr="0071561E">
        <w:rPr>
          <w:rFonts w:ascii="BentonSans Comp Regular" w:hAnsi="BentonSans Comp Regular"/>
          <w:bCs/>
          <w:color w:val="000000" w:themeColor="text1"/>
          <w:sz w:val="20"/>
        </w:rPr>
        <w:t>Cross-listed Course(s):</w:t>
      </w:r>
      <w:r w:rsidRPr="0071561E">
        <w:rPr>
          <w:rFonts w:ascii="BentonSans Comp Regular" w:hAnsi="BentonSans Comp Regular"/>
          <w:bCs/>
          <w:color w:val="000000" w:themeColor="text1"/>
          <w:sz w:val="20"/>
        </w:rPr>
        <w:t xml:space="preserve"> ANTH 2126.  </w:t>
      </w:r>
      <w:r w:rsidRPr="0071561E">
        <w:rPr>
          <w:rFonts w:ascii="BentonSans Comp Regular" w:hAnsi="BentonSans Comp Regular"/>
          <w:color w:val="000000" w:themeColor="text1"/>
          <w:sz w:val="20"/>
        </w:rPr>
        <w:t xml:space="preserve">An examination of various world population “problems,” such as growth, migration, fertility, and population aging, in order to learn how cultural, political, economic, and environmental factors influence and are influenced by the population structure of a given society. </w:t>
      </w:r>
    </w:p>
    <w:p w14:paraId="0218BEA6" w14:textId="77777777" w:rsidR="005F06A0" w:rsidRPr="0071561E"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A56A65F" w14:textId="3B7BB5F5"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1561E">
        <w:rPr>
          <w:rFonts w:ascii="BentonSans Comp Regular" w:hAnsi="BentonSans Comp Regular"/>
          <w:b/>
          <w:color w:val="000000" w:themeColor="text1"/>
          <w:sz w:val="20"/>
        </w:rPr>
        <w:t xml:space="preserve">SOCY 2132. Sociology of Marriage and the Family. (3)  </w:t>
      </w:r>
      <w:r w:rsidRPr="0071561E">
        <w:rPr>
          <w:rFonts w:ascii="BentonSans Comp Regular" w:hAnsi="BentonSans Comp Regular"/>
          <w:color w:val="000000" w:themeColor="text1"/>
          <w:sz w:val="20"/>
        </w:rPr>
        <w:t>Cross-cultural examination of family; socialization and sex roles; love, dating, and mate sele</w:t>
      </w:r>
      <w:r w:rsidRPr="00547C8D">
        <w:rPr>
          <w:rFonts w:ascii="BentonSans Comp Regular" w:hAnsi="BentonSans Comp Regular"/>
          <w:color w:val="000000" w:themeColor="text1"/>
          <w:sz w:val="20"/>
        </w:rPr>
        <w:t xml:space="preserve">ction; communication; sexuality; power and decision making; parenthood; childlessness; conflict and violence; divorce, remarriage, and stepfamilies; and future family. </w:t>
      </w:r>
      <w:r w:rsidR="008125B7" w:rsidRPr="00547C8D">
        <w:rPr>
          <w:rFonts w:ascii="BentonSans Comp Regular" w:hAnsi="BentonSans Comp Regular"/>
          <w:color w:val="000000" w:themeColor="text1"/>
          <w:sz w:val="20"/>
        </w:rPr>
        <w:t xml:space="preserve"> Students may not earn credit for both SOCY 2132 and SOCY 2133.</w:t>
      </w:r>
    </w:p>
    <w:p w14:paraId="3939499B"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5C98787" w14:textId="346F5B11"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547C8D">
        <w:rPr>
          <w:rFonts w:ascii="BentonSans Comp Regular" w:hAnsi="BentonSans Comp Regular"/>
          <w:b/>
          <w:bCs/>
          <w:color w:val="000000" w:themeColor="text1"/>
          <w:sz w:val="20"/>
        </w:rPr>
        <w:t xml:space="preserve">SOCY 2133. Sociology of Marriage and Family - Writing Intensive. (3)   </w:t>
      </w:r>
      <w:r w:rsidRPr="00547C8D">
        <w:rPr>
          <w:rFonts w:ascii="BentonSans Comp Regular" w:hAnsi="BentonSans Comp Regular"/>
          <w:color w:val="000000" w:themeColor="text1"/>
          <w:sz w:val="20"/>
        </w:rPr>
        <w:t xml:space="preserve">Cross-Cultural examination of family; socialization and sex roles; love, dating, and mate selection; communication; sexuality; power and decision making; parenthood; childlessness; conflict and violence; divorce, remarriage, and stepfamilies; and future family. </w:t>
      </w:r>
      <w:r w:rsidR="001F2D9C" w:rsidRPr="00547C8D">
        <w:rPr>
          <w:rFonts w:ascii="BentonSans Comp Regular" w:hAnsi="BentonSans Comp Regular"/>
          <w:color w:val="000000" w:themeColor="text1"/>
          <w:sz w:val="20"/>
        </w:rPr>
        <w:t xml:space="preserve"> Students may not earn credit for both SOCY 2132 and SOCY 2133.</w:t>
      </w:r>
      <w:r w:rsidRPr="00547C8D">
        <w:rPr>
          <w:rFonts w:ascii="BentonSans Comp Regular" w:hAnsi="BentonSans Comp Regular"/>
          <w:i/>
          <w:iCs/>
          <w:color w:val="000000" w:themeColor="text1"/>
          <w:sz w:val="20"/>
        </w:rPr>
        <w:t xml:space="preserve"> </w:t>
      </w:r>
    </w:p>
    <w:p w14:paraId="7F613AD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01BC437" w14:textId="3AE517C9"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sz w:val="20"/>
        </w:rPr>
      </w:pPr>
      <w:r w:rsidRPr="00547C8D">
        <w:rPr>
          <w:rFonts w:ascii="BentonSans Comp Regular" w:hAnsi="BentonSans Comp Regular"/>
          <w:b/>
          <w:bCs/>
          <w:sz w:val="20"/>
        </w:rPr>
        <w:t xml:space="preserve">SOCY 2161. Sociological Social Psychology. (3) </w:t>
      </w:r>
      <w:r w:rsidR="0014669A" w:rsidRPr="00547C8D">
        <w:rPr>
          <w:rFonts w:ascii="BentonSans Comp Regular" w:hAnsi="BentonSans Comp Regular"/>
          <w:sz w:val="20"/>
        </w:rPr>
        <w:t>Prerequisite(s):</w:t>
      </w:r>
      <w:r w:rsidRPr="00547C8D">
        <w:rPr>
          <w:rFonts w:ascii="BentonSans Comp Regular" w:hAnsi="BentonSans Comp Regular"/>
          <w:sz w:val="20"/>
        </w:rPr>
        <w:t xml:space="preserve"> </w:t>
      </w:r>
      <w:r w:rsidR="007D5F1B" w:rsidRPr="007D5F1B">
        <w:rPr>
          <w:rFonts w:ascii="BentonSans Comp Regular" w:hAnsi="BentonSans Comp Regular"/>
          <w:sz w:val="20"/>
        </w:rPr>
        <w:t>SOCY 1101, SOCY 1501, or SOCY 1511</w:t>
      </w:r>
      <w:r w:rsidR="007D5F1B">
        <w:rPr>
          <w:rFonts w:ascii="BentonSans Comp Regular" w:hAnsi="BentonSans Comp Regular"/>
          <w:sz w:val="20"/>
        </w:rPr>
        <w:t>.</w:t>
      </w:r>
      <w:r w:rsidRPr="00547C8D">
        <w:rPr>
          <w:rFonts w:ascii="BentonSans Comp Regular" w:hAnsi="BentonSans Comp Regular"/>
          <w:sz w:val="20"/>
        </w:rPr>
        <w:t xml:space="preserve"> How the actual, imagined or implied presence of other people influences a person's thoughts, feelings and behavior.  Socialization, self and identity, attitudes, social perception, language, and group processes.</w:t>
      </w:r>
    </w:p>
    <w:p w14:paraId="5443581B"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3697F3C1" w14:textId="2F055F49"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2163. Sociology of Gender. (3) </w:t>
      </w:r>
      <w:r w:rsidRPr="00547C8D">
        <w:rPr>
          <w:rFonts w:ascii="BentonSans Comp Regular" w:hAnsi="BentonSans Comp Regular"/>
          <w:color w:val="000000" w:themeColor="text1"/>
          <w:sz w:val="20"/>
        </w:rPr>
        <w:t xml:space="preserve">  Changing patterns of gender inequality; socialization and social structure as basis of gendered behavior, ideologies, and relationships.  Alternative gender models and social movements as vehicles to diminishing gender inequality.  </w:t>
      </w:r>
    </w:p>
    <w:p w14:paraId="7E6EF4D2" w14:textId="1280FA99"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0218914" w14:textId="14D10DE5" w:rsidR="00C502E2" w:rsidRPr="00547C8D" w:rsidRDefault="00C502E2"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2169. Sociology of Health and Illness. (3)</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007D5F1B">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The cultural and structural influences on the definition of health and illness; models of illness behaviors; health demography and epidemiology; social influences on the delivery of healthcare; ethical issues surrounding health and illness; and the development of relevant social policy. </w:t>
      </w:r>
    </w:p>
    <w:p w14:paraId="3194B230" w14:textId="77777777" w:rsidR="00C502E2" w:rsidRPr="00547C8D" w:rsidRDefault="00C502E2"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01B327F6"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2171. Social Problems. (3)</w:t>
      </w:r>
      <w:r w:rsidRPr="00547C8D">
        <w:rPr>
          <w:rFonts w:ascii="BentonSans Comp Regular" w:hAnsi="BentonSans Comp Regular"/>
          <w:color w:val="000000" w:themeColor="text1"/>
          <w:sz w:val="20"/>
        </w:rPr>
        <w:t xml:space="preserve"> Contemporary social problems and consequences for American society. </w:t>
      </w:r>
      <w:r w:rsidRPr="00547C8D">
        <w:rPr>
          <w:rFonts w:ascii="BentonSans Comp Regular" w:hAnsi="BentonSans Comp Regular"/>
          <w:i/>
          <w:color w:val="000000" w:themeColor="text1"/>
          <w:sz w:val="20"/>
        </w:rPr>
        <w:t xml:space="preserve"> </w:t>
      </w:r>
    </w:p>
    <w:p w14:paraId="5110ABA8"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7963B15" w14:textId="6BB2BBC6"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SOCY 3090. Topics in Sociology.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D5F1B" w:rsidRPr="007D5F1B">
        <w:rPr>
          <w:rFonts w:ascii="BentonSans Comp Regular" w:hAnsi="BentonSans Comp Regular"/>
          <w:snapToGrid/>
          <w:color w:val="000000" w:themeColor="text1"/>
          <w:sz w:val="20"/>
        </w:rPr>
        <w:t>SOCY 1101, SOCY 1501, or SOCY 1511</w:t>
      </w:r>
      <w:r w:rsidRPr="00547C8D">
        <w:rPr>
          <w:rFonts w:ascii="BentonSans Comp Regular" w:hAnsi="BentonSans Comp Regular"/>
          <w:snapToGrid/>
          <w:color w:val="000000" w:themeColor="text1"/>
          <w:sz w:val="20"/>
        </w:rPr>
        <w:t xml:space="preserve">. Examination of specialized sociological topics.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2965401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C587352" w14:textId="25C763F1"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SOCY 3091. Topics in Sociology - Writing Intensive.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D5F1B" w:rsidRPr="007D5F1B">
        <w:rPr>
          <w:rFonts w:ascii="BentonSans Comp Regular" w:hAnsi="BentonSans Comp Regular"/>
          <w:snapToGrid/>
          <w:color w:val="000000" w:themeColor="text1"/>
          <w:sz w:val="20"/>
        </w:rPr>
        <w:t>SOCY 1101, SOCY 1501, or SOCY 1511</w:t>
      </w:r>
      <w:r w:rsidRPr="00547C8D">
        <w:rPr>
          <w:rFonts w:ascii="BentonSans Comp Regular" w:hAnsi="BentonSans Comp Regular"/>
          <w:snapToGrid/>
          <w:color w:val="000000" w:themeColor="text1"/>
          <w:sz w:val="20"/>
        </w:rPr>
        <w:t xml:space="preserve">. Examination of specialized sociological topics.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584CD6C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D8366F" w14:textId="46E4CF21"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3110. American Minority Groups.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Relations between dominant and minority groups; the establishment, maintenance, and decline of dominance involving racial, ethnic, and religious minorities. </w:t>
      </w:r>
    </w:p>
    <w:p w14:paraId="7FAD0541" w14:textId="1AFB0E08"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C560154" w14:textId="4C055C79" w:rsidR="002909E1" w:rsidRPr="00547C8D" w:rsidRDefault="002909E1" w:rsidP="002909E1">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3120. Examining Institutional Racism: Implications for Contemporary Leadership. (1 to 3)  </w:t>
      </w:r>
      <w:r w:rsidRPr="00547C8D">
        <w:rPr>
          <w:rFonts w:ascii="BentonSans Comp Regular" w:hAnsi="BentonSans Comp Regular"/>
          <w:color w:val="000000" w:themeColor="text1"/>
          <w:sz w:val="20"/>
        </w:rPr>
        <w:t>Prerequisite(s): SOCY 1101 and permission of instructor.  A collaborative effort among scholars and the professor to employ the Sociological approach to the investigation and understanding of institutional racism.  Implications for emerging leaders and the employment of antiracist attitudes and actions are discussed.  The concepts of institutional racism and antiracism are introduced, and then specific topics are reviewed throughout the term.  In addition to deepening the knowledge and understanding that students gain and share, all are called to action at the end of the semester.  The intellectual pursuit and generation of ideas should not be the end point, but the beginning of ideas and strategies for action.</w:t>
      </w:r>
      <w:r w:rsidR="001300DB"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up to 6 credit hours.</w:t>
      </w:r>
    </w:p>
    <w:p w14:paraId="3FFACEEE" w14:textId="77777777" w:rsidR="002909E1" w:rsidRPr="00547C8D" w:rsidRDefault="002909E1" w:rsidP="002909E1">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CE5FB97" w14:textId="047A39FB" w:rsidR="00197C58" w:rsidRPr="00547C8D" w:rsidRDefault="00197C58"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3125. Older Worker and Retirement.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3125 and PSYC 3125.  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4095F20F" w14:textId="77777777" w:rsidR="00197C58" w:rsidRPr="00547C8D" w:rsidRDefault="00197C58"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BAF9303" w14:textId="7BF154F2"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3132. Sociology of Sport.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00EC4C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Dynamics and emergence of sport; reciprocal influence between sport and society; values, norms, and roles in sports. </w:t>
      </w:r>
    </w:p>
    <w:p w14:paraId="09A7B26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17505B9" w14:textId="2BF4C394"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3143. Social Movements.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w:t>
      </w:r>
      <w:r w:rsidR="00EC4C06"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Analysis of collective behavior, ideology, development, and organizations of movements seeking or resisting change. </w:t>
      </w:r>
    </w:p>
    <w:p w14:paraId="016942E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E396B32" w14:textId="46628839"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3153. Sociological Theory.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13209B" w:rsidRPr="00547C8D">
        <w:rPr>
          <w:rFonts w:ascii="BentonSans Comp Regular" w:hAnsi="BentonSans Comp Regular"/>
          <w:color w:val="000000" w:themeColor="text1"/>
          <w:sz w:val="20"/>
        </w:rPr>
        <w:t xml:space="preserve">, </w:t>
      </w:r>
      <w:r w:rsidR="00BC470D" w:rsidRPr="00547C8D">
        <w:rPr>
          <w:rFonts w:ascii="BentonSans Comp Regular" w:hAnsi="BentonSans Comp Regular"/>
          <w:color w:val="000000" w:themeColor="text1"/>
          <w:sz w:val="20"/>
        </w:rPr>
        <w:t>and Sociology major</w:t>
      </w:r>
      <w:r w:rsidR="00947A62" w:rsidRPr="00547C8D">
        <w:rPr>
          <w:rFonts w:ascii="BentonSans Comp Regular" w:hAnsi="BentonSans Comp Regular"/>
          <w:color w:val="000000" w:themeColor="text1"/>
          <w:sz w:val="20"/>
        </w:rPr>
        <w:t xml:space="preserve"> or minor</w:t>
      </w:r>
      <w:r w:rsidRPr="00547C8D">
        <w:rPr>
          <w:rFonts w:ascii="BentonSans Comp Regular" w:hAnsi="BentonSans Comp Regular"/>
          <w:color w:val="000000" w:themeColor="text1"/>
          <w:sz w:val="20"/>
        </w:rPr>
        <w:t>.</w:t>
      </w:r>
      <w:r w:rsidR="00BF59C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Origins and evolution of fundamental sociological concepts and theories. </w:t>
      </w:r>
      <w:r w:rsidR="00C322CC" w:rsidRPr="00547C8D">
        <w:rPr>
          <w:rFonts w:ascii="BentonSans Comp Regular" w:hAnsi="BentonSans Comp Regular"/>
          <w:color w:val="000000" w:themeColor="text1"/>
          <w:sz w:val="20"/>
        </w:rPr>
        <w:t xml:space="preserve"> Not open to students who have credit for SOCY 3154.  </w:t>
      </w:r>
    </w:p>
    <w:p w14:paraId="3BD22E1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9403B66" w14:textId="534C64EA" w:rsidR="005F06A0" w:rsidRPr="00547C8D" w:rsidRDefault="00C322C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SOCY 3154.</w:t>
      </w:r>
      <w:r w:rsidR="005F06A0" w:rsidRPr="00547C8D">
        <w:rPr>
          <w:rFonts w:ascii="BentonSans Comp Regular" w:hAnsi="BentonSans Comp Regular"/>
          <w:b/>
          <w:bCs/>
          <w:color w:val="000000" w:themeColor="text1"/>
          <w:sz w:val="20"/>
        </w:rPr>
        <w:t xml:space="preserve"> Sociological Theory - Writing Intensive. (3)</w:t>
      </w:r>
      <w:r w:rsidRPr="00547C8D">
        <w:rPr>
          <w:rFonts w:ascii="BentonSans Comp Regular" w:hAnsi="BentonSans Comp Regular"/>
          <w:b/>
          <w:bCs/>
          <w:color w:val="000000" w:themeColor="text1"/>
          <w:sz w:val="20"/>
        </w:rPr>
        <w:t xml:space="preserve"> </w:t>
      </w:r>
      <w:r w:rsidR="005F06A0"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5F06A0" w:rsidRPr="00547C8D">
        <w:rPr>
          <w:rFonts w:ascii="BentonSans Comp Regular" w:hAnsi="BentonSans Comp Regular"/>
          <w:color w:val="000000" w:themeColor="text1"/>
          <w:sz w:val="20"/>
        </w:rPr>
        <w:t xml:space="preserve"> </w:t>
      </w:r>
      <w:r w:rsidR="00C951A4" w:rsidRPr="00547C8D">
        <w:rPr>
          <w:rFonts w:ascii="BentonSans Comp Regular" w:hAnsi="BentonSans Comp Regular"/>
          <w:color w:val="000000" w:themeColor="text1"/>
          <w:sz w:val="20"/>
        </w:rPr>
        <w:t xml:space="preserve"> </w:t>
      </w:r>
      <w:r w:rsidR="005F06A0" w:rsidRPr="00547C8D">
        <w:rPr>
          <w:rFonts w:ascii="BentonSans Comp Regular" w:hAnsi="BentonSans Comp Regular"/>
          <w:color w:val="000000" w:themeColor="text1"/>
          <w:sz w:val="20"/>
        </w:rPr>
        <w:t xml:space="preserve">Origins and evolution of fundamental sociological concepts and theories. </w:t>
      </w:r>
      <w:r w:rsidRPr="00547C8D">
        <w:rPr>
          <w:rFonts w:ascii="BentonSans Comp Regular" w:hAnsi="BentonSans Comp Regular"/>
          <w:color w:val="000000" w:themeColor="text1"/>
          <w:sz w:val="20"/>
        </w:rPr>
        <w:t xml:space="preserve"> Not open to students who have credit for SOCY 3153. </w:t>
      </w:r>
      <w:r w:rsidR="005F06A0" w:rsidRPr="00547C8D">
        <w:rPr>
          <w:rFonts w:ascii="BentonSans Comp Regular" w:hAnsi="BentonSans Comp Regular"/>
          <w:i/>
          <w:iCs/>
          <w:color w:val="000000" w:themeColor="text1"/>
          <w:sz w:val="20"/>
        </w:rPr>
        <w:t xml:space="preserve"> </w:t>
      </w:r>
    </w:p>
    <w:p w14:paraId="00336D42" w14:textId="0E8438DD" w:rsidR="00E108C5" w:rsidRDefault="00E108C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01863681" w14:textId="77777777" w:rsidR="00F065BF" w:rsidRPr="00547C8D" w:rsidRDefault="00F065BF"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4FF32F1A" w14:textId="032B04F8" w:rsidR="00E108C5" w:rsidRPr="00547C8D" w:rsidRDefault="00E108C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SOCY 3155. Sociological Research Methods. (4)</w:t>
      </w:r>
      <w:r w:rsidRPr="00547C8D">
        <w:rPr>
          <w:rFonts w:ascii="BentonSans Comp Regular" w:hAnsi="BentonSans Comp Regular"/>
          <w:iCs/>
          <w:color w:val="000000" w:themeColor="text1"/>
          <w:sz w:val="20"/>
        </w:rPr>
        <w:t xml:space="preserve">  Prerequisite(s):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Pr="00547C8D">
        <w:rPr>
          <w:rFonts w:ascii="BentonSans Comp Regular" w:hAnsi="BentonSans Comp Regular"/>
          <w:iCs/>
          <w:color w:val="000000" w:themeColor="text1"/>
          <w:sz w:val="20"/>
        </w:rPr>
        <w:t xml:space="preserve">  Corequisite(s): SOCY 3155L.  Formulation of research problems; research designs; social measurement; sampling; collection, analysis, and interpretation of data.  Three hours of lecture/discussion and completion of weekly laboratory units.  </w:t>
      </w:r>
    </w:p>
    <w:p w14:paraId="3F62E624" w14:textId="77777777" w:rsidR="00777373" w:rsidRPr="00547C8D" w:rsidRDefault="00777373"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023D84E" w14:textId="1F122105" w:rsidR="00777373" w:rsidRPr="00547C8D" w:rsidRDefault="00777373"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SOCY 3155L. Sociological Research Methods Laboratory. (0)</w:t>
      </w:r>
      <w:r w:rsidRPr="00547C8D">
        <w:rPr>
          <w:rFonts w:ascii="BentonSans Comp Regular" w:hAnsi="BentonSans Comp Regular"/>
          <w:iCs/>
          <w:color w:val="000000" w:themeColor="text1"/>
          <w:sz w:val="20"/>
        </w:rPr>
        <w:t xml:space="preserve">  </w:t>
      </w:r>
      <w:r w:rsidR="0013209B" w:rsidRPr="00547C8D">
        <w:rPr>
          <w:rFonts w:ascii="BentonSans Comp Regular" w:hAnsi="BentonSans Comp Regular"/>
          <w:iCs/>
          <w:color w:val="000000" w:themeColor="text1"/>
          <w:sz w:val="20"/>
        </w:rPr>
        <w:t xml:space="preserve">Prerequisite(s):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7367A4">
        <w:rPr>
          <w:rFonts w:ascii="BentonSans Comp Regular" w:hAnsi="BentonSans Comp Regular"/>
          <w:color w:val="000000" w:themeColor="text1"/>
          <w:sz w:val="20"/>
        </w:rPr>
        <w:t xml:space="preserve"> </w:t>
      </w:r>
      <w:r w:rsidR="0013209B" w:rsidRPr="00547C8D">
        <w:rPr>
          <w:rFonts w:ascii="BentonSans Comp Regular" w:hAnsi="BentonSans Comp Regular"/>
          <w:iCs/>
          <w:color w:val="000000" w:themeColor="text1"/>
          <w:sz w:val="20"/>
        </w:rPr>
        <w:t xml:space="preserve"> </w:t>
      </w:r>
      <w:r w:rsidRPr="00547C8D">
        <w:rPr>
          <w:rFonts w:ascii="BentonSans Comp Regular" w:hAnsi="BentonSans Comp Regular"/>
          <w:iCs/>
          <w:color w:val="000000" w:themeColor="text1"/>
          <w:sz w:val="20"/>
        </w:rPr>
        <w:t>Corequisite(s): SOCY 3155.  Required laboratory session for SOCY 3155.  Three hours of lecture/discussion and completion of weekly laboratory units.</w:t>
      </w:r>
    </w:p>
    <w:p w14:paraId="0A2E1164" w14:textId="77777777" w:rsidR="00E108C5" w:rsidRPr="00547C8D" w:rsidRDefault="00E108C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7F6107A3" w14:textId="19519592"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3173. Criminology.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008950F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Nature and historical development of crime and political-economic organization of crime, criminal law, and theories of crime causation.  </w:t>
      </w:r>
    </w:p>
    <w:p w14:paraId="5FE8386D" w14:textId="77777777" w:rsidR="007D5F1B" w:rsidRPr="00547C8D" w:rsidRDefault="007D5F1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31BEFE5" w14:textId="13BF2D1F"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SOCY 3250. Political Sociology.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POLS 3250.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D5F1B" w:rsidRPr="007D5F1B">
        <w:rPr>
          <w:rFonts w:ascii="BentonSans Comp Regular" w:hAnsi="BentonSans Comp Regular"/>
          <w:snapToGrid/>
          <w:color w:val="000000" w:themeColor="text1"/>
          <w:sz w:val="20"/>
        </w:rPr>
        <w:t>SOCY 1101, SOCY 1501, or SOCY 1511</w:t>
      </w:r>
      <w:r w:rsidRPr="00547C8D">
        <w:rPr>
          <w:rFonts w:ascii="BentonSans Comp Regular" w:hAnsi="BentonSans Comp Regular"/>
          <w:snapToGrid/>
          <w:color w:val="000000" w:themeColor="text1"/>
          <w:sz w:val="20"/>
        </w:rPr>
        <w:t xml:space="preserve">.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3251 or POLS 3251. </w:t>
      </w:r>
    </w:p>
    <w:p w14:paraId="51CF005A" w14:textId="77777777" w:rsidR="005F06A0" w:rsidRPr="00547C8D" w:rsidRDefault="005F06A0" w:rsidP="00F33998">
      <w:pPr>
        <w:jc w:val="both"/>
        <w:rPr>
          <w:rFonts w:ascii="BentonSans Comp Regular" w:hAnsi="BentonSans Comp Regular"/>
          <w:snapToGrid/>
          <w:color w:val="000000" w:themeColor="text1"/>
          <w:sz w:val="20"/>
        </w:rPr>
      </w:pPr>
    </w:p>
    <w:p w14:paraId="0D4D6693" w14:textId="56C3A05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SOCY 3251. Political Sociology.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POLS 3251.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7D5F1B" w:rsidRPr="007D5F1B">
        <w:rPr>
          <w:rFonts w:ascii="BentonSans Comp Regular" w:hAnsi="BentonSans Comp Regular"/>
          <w:snapToGrid/>
          <w:color w:val="000000" w:themeColor="text1"/>
          <w:sz w:val="20"/>
        </w:rPr>
        <w:t>SOCY 1101, SOCY 1501, or SOCY 1511</w:t>
      </w:r>
      <w:r w:rsidRPr="00547C8D">
        <w:rPr>
          <w:rFonts w:ascii="BentonSans Comp Regular" w:hAnsi="BentonSans Comp Regular"/>
          <w:snapToGrid/>
          <w:color w:val="000000" w:themeColor="text1"/>
          <w:sz w:val="20"/>
        </w:rPr>
        <w:t>.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3250 or POLS 3250.</w:t>
      </w:r>
    </w:p>
    <w:p w14:paraId="6D64BBC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C84280B" w14:textId="4BAB975F"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3261. Human Sexuality.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Human sexuality research; teenage pregnancy; birth control; sex education; sexual fantasy; pornography; homosexuality and bisexuality; sexual communication; and heterosexual alternatives. </w:t>
      </w:r>
    </w:p>
    <w:p w14:paraId="0500FFB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5FFC62" w14:textId="75F95A2D"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3267. Sociology of Dying, Death, and Bereavement.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3267. Social definitions of death, process of dying, facing death across the life course, grief, bereavement, bioethical issues impacting individuals and society.  </w:t>
      </w:r>
    </w:p>
    <w:p w14:paraId="076205B6" w14:textId="6B28F6A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42937F7" w14:textId="0B9D1504" w:rsidR="00211CCB" w:rsidRPr="00547C8D" w:rsidRDefault="00211CC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3271. Sociology of Culture. (3)</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Examines different understandings of “culture” in sociological theory and research, addressing both classical formulations and contemporary applications.</w:t>
      </w:r>
      <w:r w:rsidR="001B69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Considers how Marx, Weber, and Durkheim conceptualized culture as well as how contemporary scholars build on their ideas. </w:t>
      </w:r>
      <w:r w:rsidR="001B69B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Examines the role of culture in social interaction, collective identity, and collective action. </w:t>
      </w:r>
      <w:r w:rsidR="000C06B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Identifies sociological approaches to the production, distribution and reception of cultural products (e.g., news, music, film) as well as cultural dimensions of organizations and of social change (e.g., globalization, technology).  Considers the relationship between culture and power in contemporary society. </w:t>
      </w:r>
    </w:p>
    <w:p w14:paraId="743FBCC3" w14:textId="52C25ECF" w:rsidR="00B136FC" w:rsidRPr="00547C8D" w:rsidRDefault="00B136FC" w:rsidP="00B136FC">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3324. American Studies: The 1960s. (3)</w:t>
      </w:r>
      <w:r w:rsidRPr="00547C8D">
        <w:rPr>
          <w:rFonts w:ascii="BentonSans Comp Regular" w:hAnsi="BentonSans Comp Regular"/>
          <w:color w:val="000000" w:themeColor="text1"/>
          <w:sz w:val="20"/>
        </w:rPr>
        <w:t xml:space="preserve">  The 1960s was a period of extraordinary conflict and change in American society.  Many conventional values, attitudes, and institutions -- idealized during the 1950s -- were dramatically and openly challenged by different groups seeking 'liberation' from status quo structures perceived to be 'hollow' or corrupt.  This course examines this period from a cross-disciplinary perspective, with special attention paid to the counterculture movements and the popular culture of the period.</w:t>
      </w:r>
    </w:p>
    <w:p w14:paraId="68ECFCC2" w14:textId="77777777" w:rsidR="00037A33" w:rsidRPr="00547C8D" w:rsidRDefault="00037A33" w:rsidP="00B136FC">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64EF886" w14:textId="6729C060" w:rsidR="000C06B5" w:rsidRPr="00547C8D" w:rsidRDefault="000C06B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3325. Community and Identity. (3)  (SL)  </w:t>
      </w:r>
      <w:r w:rsidRPr="00547C8D">
        <w:rPr>
          <w:rFonts w:ascii="BentonSans Comp Regular" w:hAnsi="BentonSans Comp Regular"/>
          <w:color w:val="000000" w:themeColor="text1"/>
          <w:sz w:val="20"/>
        </w:rPr>
        <w:t xml:space="preserve">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Offered as part of a 6 credit hour short-term study abroad program.  In this 5-week program in Manchester, UK, students: (1) learn key theories and concepts in urban sociology; (2) apply this knowledge to the study of historical and contemporary Manchester; and (3) participate in service learning opportunities with organizations in Manchester.</w:t>
      </w:r>
    </w:p>
    <w:p w14:paraId="1EA0E148" w14:textId="77777777" w:rsidR="000C06B5" w:rsidRPr="00547C8D" w:rsidRDefault="000C06B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681BCE1" w14:textId="34556C97" w:rsidR="006522FA" w:rsidRPr="00547C8D"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3753. Honors Sociological Theory. (3)</w:t>
      </w:r>
      <w:r w:rsidR="00D226CB">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539B6" w:rsidRPr="00547C8D">
        <w:rPr>
          <w:rFonts w:ascii="BentonSans Comp Regular" w:hAnsi="BentonSans Comp Regular"/>
          <w:color w:val="000000" w:themeColor="text1"/>
          <w:sz w:val="20"/>
        </w:rPr>
        <w:t>Sociology major or minor,</w:t>
      </w:r>
      <w:r w:rsidRPr="00547C8D">
        <w:rPr>
          <w:rFonts w:ascii="BentonSans Comp Regular" w:hAnsi="BentonSans Comp Regular"/>
          <w:color w:val="000000" w:themeColor="text1"/>
          <w:sz w:val="20"/>
        </w:rPr>
        <w:t xml:space="preserve"> and acceptance into departmental honors program.  Origins and evolution of fundamental sociological concepts and theories.</w:t>
      </w:r>
      <w:r w:rsidRPr="00547C8D">
        <w:rPr>
          <w:rFonts w:ascii="BentonSans Comp Regular" w:hAnsi="BentonSans Comp Regular"/>
          <w:i/>
          <w:color w:val="000000" w:themeColor="text1"/>
          <w:sz w:val="20"/>
        </w:rPr>
        <w:t xml:space="preserve"> </w:t>
      </w:r>
    </w:p>
    <w:p w14:paraId="4A37F28F" w14:textId="437DDA82" w:rsidR="006522FA" w:rsidRPr="00547C8D"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1A396F7" w14:textId="106717BE" w:rsidR="00751672" w:rsidRPr="00547C8D" w:rsidRDefault="007516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3755. Honors Sociological Research Methods. (4)  </w:t>
      </w:r>
      <w:r w:rsidRPr="00547C8D">
        <w:rPr>
          <w:rFonts w:ascii="BentonSans Comp Regular" w:hAnsi="BentonSans Comp Regular"/>
          <w:color w:val="000000" w:themeColor="text1"/>
          <w:sz w:val="20"/>
        </w:rPr>
        <w:t xml:space="preserve">Prerequisite(s): </w:t>
      </w:r>
      <w:r w:rsidR="00AA1EFE"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 xml:space="preserve">cceptance into the departmental honors program.  Corequisite(s): SOCY 3755L.  Formulation of research problems; research designs; social measurement; sampling; collection, analysis, and interpretation of data. </w:t>
      </w:r>
      <w:r w:rsidR="000A388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Three hours of lecture/discussion and completion of weekly laboratory units.</w:t>
      </w:r>
    </w:p>
    <w:p w14:paraId="4BAAA2BE" w14:textId="38F1FE26" w:rsidR="00751672" w:rsidRPr="00547C8D" w:rsidRDefault="007516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A3C73B3" w14:textId="40A8E1C8" w:rsidR="000A388E" w:rsidRPr="00547C8D" w:rsidRDefault="000A388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3755L. Honors Sociological Research Methods Laboratory. (</w:t>
      </w:r>
      <w:r w:rsidR="001E5357" w:rsidRPr="00547C8D">
        <w:rPr>
          <w:rFonts w:ascii="BentonSans Comp Regular" w:hAnsi="BentonSans Comp Regular"/>
          <w:b/>
          <w:color w:val="000000" w:themeColor="text1"/>
          <w:sz w:val="20"/>
        </w:rPr>
        <w:t>0</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Prerequisite(s): </w:t>
      </w:r>
      <w:r w:rsidR="00AA1EFE" w:rsidRPr="00547C8D">
        <w:rPr>
          <w:rFonts w:ascii="BentonSans Comp Regular" w:hAnsi="BentonSans Comp Regular"/>
          <w:color w:val="000000" w:themeColor="text1"/>
          <w:sz w:val="20"/>
        </w:rPr>
        <w:t>A</w:t>
      </w:r>
      <w:r w:rsidRPr="00547C8D">
        <w:rPr>
          <w:rFonts w:ascii="BentonSans Comp Regular" w:hAnsi="BentonSans Comp Regular"/>
          <w:color w:val="000000" w:themeColor="text1"/>
          <w:sz w:val="20"/>
        </w:rPr>
        <w:t>cceptance into the departmental honors program.  Corequisite(s): SOCY 3755.  Require</w:t>
      </w:r>
      <w:r w:rsidR="001E5357" w:rsidRPr="00547C8D">
        <w:rPr>
          <w:rFonts w:ascii="BentonSans Comp Regular" w:hAnsi="BentonSans Comp Regular"/>
          <w:color w:val="000000" w:themeColor="text1"/>
          <w:sz w:val="20"/>
        </w:rPr>
        <w:t>d laboratory session for SOCY 37</w:t>
      </w:r>
      <w:r w:rsidRPr="00547C8D">
        <w:rPr>
          <w:rFonts w:ascii="BentonSans Comp Regular" w:hAnsi="BentonSans Comp Regular"/>
          <w:color w:val="000000" w:themeColor="text1"/>
          <w:sz w:val="20"/>
        </w:rPr>
        <w:t>55.  Three hours of lecture/discussion and completion of weekly laboratory units.</w:t>
      </w:r>
    </w:p>
    <w:p w14:paraId="7C2F9342" w14:textId="77777777" w:rsidR="000A388E" w:rsidRPr="00547C8D" w:rsidRDefault="000A388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2B281C" w14:textId="339B33AA" w:rsidR="004C1015" w:rsidRPr="00547C8D" w:rsidRDefault="004C1015"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3769. Honors Sociology of Health and Illness. (3)  </w:t>
      </w:r>
      <w:r w:rsidRPr="00547C8D">
        <w:rPr>
          <w:rFonts w:ascii="BentonSans Comp Regular" w:hAnsi="BentonSans Comp Regular"/>
          <w:color w:val="000000" w:themeColor="text1"/>
          <w:sz w:val="20"/>
        </w:rPr>
        <w:t>Prerequisite(s):</w:t>
      </w:r>
      <w:r w:rsidR="009F0E70" w:rsidRPr="00547C8D">
        <w:rPr>
          <w:rFonts w:ascii="BentonSans Comp Regular" w:hAnsi="BentonSans Comp Regular"/>
          <w:color w:val="000000" w:themeColor="text1"/>
          <w:sz w:val="20"/>
        </w:rPr>
        <w:t xml:space="preserve"> Acceptance into Sociology honors program; and</w:t>
      </w:r>
      <w:r w:rsidRPr="00547C8D">
        <w:rPr>
          <w:rFonts w:ascii="BentonSans Comp Regular" w:hAnsi="BentonSans Comp Regular"/>
          <w:color w:val="000000" w:themeColor="text1"/>
          <w:sz w:val="20"/>
        </w:rPr>
        <w:t xml:space="preserve"> SOCY 1101 or permission of instructor.  The cultural and structural influences on the definition of health and illness; models of illness behaviors; health demography and epidemiology; social influences on the delivery of healthcare; ethical issues surrounding health and illness; and the development of relevant social policy. </w:t>
      </w:r>
    </w:p>
    <w:p w14:paraId="4EAEA88A" w14:textId="77777777" w:rsidR="004C1015" w:rsidRPr="00547C8D" w:rsidRDefault="004C1015" w:rsidP="00F33998">
      <w:pPr>
        <w:jc w:val="both"/>
        <w:rPr>
          <w:rFonts w:ascii="BentonSans Comp Regular" w:hAnsi="BentonSans Comp Regular"/>
          <w:color w:val="000000" w:themeColor="text1"/>
          <w:sz w:val="20"/>
        </w:rPr>
      </w:pPr>
    </w:p>
    <w:p w14:paraId="5F61243A" w14:textId="5717EB4C" w:rsidR="006522FA" w:rsidRPr="00547C8D"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3798. Preliminary Honors Research in Sociology.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into the departmental honors program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Additional Honors hours that may be taken on a pass/no credit basis to conduct preliminary research and begin writing the Honors Thesis in Sociology.  SOCY 3799 must be taken the following semester to complete and defend the Honors Thesis in Sociology.</w:t>
      </w:r>
      <w:r w:rsidRPr="00547C8D">
        <w:rPr>
          <w:rFonts w:ascii="BentonSans Comp Regular" w:hAnsi="BentonSans Comp Regular"/>
          <w:i/>
          <w:color w:val="000000" w:themeColor="text1"/>
          <w:sz w:val="20"/>
        </w:rPr>
        <w:t xml:space="preserve"> </w:t>
      </w:r>
    </w:p>
    <w:p w14:paraId="2CB79B77" w14:textId="77777777" w:rsidR="006522FA" w:rsidRPr="00547C8D"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AD3E845" w14:textId="599C1BFB" w:rsidR="006522FA"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3799. Honors Thesis in Sociology. (3)</w:t>
      </w:r>
      <w:r w:rsidR="00A34E47"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Acceptance into the departmental honors program</w:t>
      </w:r>
      <w:r w:rsidR="00661189"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00661189" w:rsidRPr="00547C8D">
        <w:rPr>
          <w:rFonts w:ascii="BentonSans Comp Regular" w:hAnsi="BentonSans Comp Regular"/>
          <w:color w:val="000000" w:themeColor="text1"/>
          <w:sz w:val="20"/>
        </w:rPr>
        <w:t xml:space="preserve">; </w:t>
      </w:r>
      <w:r w:rsidR="00661189" w:rsidRPr="00547C8D">
        <w:rPr>
          <w:rFonts w:ascii="BentonSans Comp Regular" w:hAnsi="BentonSans Comp Regular"/>
          <w:snapToGrid/>
          <w:color w:val="000000"/>
          <w:sz w:val="20"/>
        </w:rPr>
        <w:t>and approval of a proposal through the Honors College Application to Candidacy process the semester prior to taking the course</w:t>
      </w:r>
      <w:r w:rsidRPr="00547C8D">
        <w:rPr>
          <w:rFonts w:ascii="BentonSans Comp Regular" w:hAnsi="BentonSans Comp Regular"/>
          <w:color w:val="000000" w:themeColor="text1"/>
          <w:sz w:val="20"/>
        </w:rPr>
        <w:t>.  The preparation and presentation of an acceptable Honors thesis or its equivalent.  The final course in a required three-course sequence for Honors in Sociology.  Completion of a thesis earning a passing grade meets the requirement for a 4000</w:t>
      </w:r>
      <w:r w:rsidR="00661189"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level course in the major; a grade of A is required to earn honors. </w:t>
      </w:r>
    </w:p>
    <w:p w14:paraId="54EA3FE1" w14:textId="77777777" w:rsidR="00022A72" w:rsidRPr="00547C8D" w:rsidRDefault="00022A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783DF4D2" w14:textId="713F5950"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3895. Directed Individual Study.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661189"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Supervised investigation of a sociological topic. </w:t>
      </w:r>
      <w:r w:rsidRPr="00547C8D">
        <w:rPr>
          <w:rFonts w:ascii="BentonSans Comp Regular" w:hAnsi="BentonSans Comp Regular"/>
          <w:i/>
          <w:color w:val="000000" w:themeColor="text1"/>
          <w:sz w:val="20"/>
        </w:rPr>
        <w:t xml:space="preserve">May be repeated for credit; up to </w:t>
      </w:r>
      <w:r w:rsidR="00E4341F" w:rsidRPr="00547C8D">
        <w:rPr>
          <w:rFonts w:ascii="BentonSans Comp Regular" w:hAnsi="BentonSans Comp Regular"/>
          <w:i/>
          <w:color w:val="000000" w:themeColor="text1"/>
          <w:sz w:val="20"/>
        </w:rPr>
        <w:t>6</w:t>
      </w:r>
      <w:r w:rsidRPr="00547C8D">
        <w:rPr>
          <w:rFonts w:ascii="BentonSans Comp Regular" w:hAnsi="BentonSans Comp Regular"/>
          <w:i/>
          <w:color w:val="000000" w:themeColor="text1"/>
          <w:sz w:val="20"/>
        </w:rPr>
        <w:t xml:space="preserve"> hours may be applied to the major. </w:t>
      </w:r>
    </w:p>
    <w:p w14:paraId="7BE616F1"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50B2917" w14:textId="6ED70538"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4090. Topics in Sociology.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E79FA"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Examination of specialized sociological topics</w:t>
      </w:r>
      <w:r w:rsidR="0017643A" w:rsidRPr="00547C8D">
        <w:rPr>
          <w:rFonts w:ascii="BentonSans Comp Regular" w:hAnsi="BentonSans Comp Regular"/>
          <w:color w:val="000000" w:themeColor="text1"/>
          <w:sz w:val="20"/>
        </w:rPr>
        <w:t xml:space="preserve"> (e.g., s</w:t>
      </w:r>
      <w:r w:rsidRPr="00547C8D">
        <w:rPr>
          <w:rFonts w:ascii="BentonSans Comp Regular" w:hAnsi="BentonSans Comp Regular"/>
          <w:color w:val="000000" w:themeColor="text1"/>
          <w:sz w:val="20"/>
        </w:rPr>
        <w:t>ociology of religion, Modern Japan</w:t>
      </w:r>
      <w:r w:rsidR="0017643A"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w:t>
      </w:r>
      <w:r w:rsidR="0017643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83435D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60254D1" w14:textId="191D7F94"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4091. Topics in Sociology - Writing Intensive.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w:t>
      </w:r>
      <w:r w:rsidR="001E79FA"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Examination of </w:t>
      </w:r>
      <w:r w:rsidR="0017643A" w:rsidRPr="00547C8D">
        <w:rPr>
          <w:rFonts w:ascii="BentonSans Comp Regular" w:hAnsi="BentonSans Comp Regular"/>
          <w:color w:val="000000" w:themeColor="text1"/>
          <w:sz w:val="20"/>
        </w:rPr>
        <w:t>specialized sociological topics (e.g., s</w:t>
      </w:r>
      <w:r w:rsidRPr="00547C8D">
        <w:rPr>
          <w:rFonts w:ascii="BentonSans Comp Regular" w:hAnsi="BentonSans Comp Regular"/>
          <w:color w:val="000000" w:themeColor="text1"/>
          <w:sz w:val="20"/>
        </w:rPr>
        <w:t>ociology of religion, Modern Japan</w:t>
      </w:r>
      <w:r w:rsidR="0017643A"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17643A"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27CBC5B" w14:textId="658E2FAD"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652AE27" w14:textId="1EA0543E"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4110. Sociology of Aging.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GRNT 4110.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Study of the changing characteristics, aspirations, and needs of older adults and their </w:t>
      </w:r>
      <w:r w:rsidRPr="00547C8D">
        <w:rPr>
          <w:rFonts w:ascii="BentonSans Comp Regular" w:hAnsi="BentonSans Comp Regular"/>
          <w:color w:val="000000" w:themeColor="text1"/>
          <w:sz w:val="20"/>
        </w:rPr>
        <w:lastRenderedPageBreak/>
        <w:t xml:space="preserve">impact upon such institutions as the family, work, the economy, politics, education, and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emphasis on sociological theories of aging, contemporary research, and the analysis of specific aging policies and programs.  </w:t>
      </w:r>
    </w:p>
    <w:p w14:paraId="2CEFBF66"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8E837E" w14:textId="0C37C743"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4111. Social Inequality.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Distribution of power, privilege, and prestige; correlates and consequences of inequality; national and international comparisons. </w:t>
      </w:r>
    </w:p>
    <w:p w14:paraId="6A571C06"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ADB10EC" w14:textId="4C97990C"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4112. Sociology of Work.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The emergence of post- industrial society and technological change in the workplace; analysis of their impacts on organizations, workers, family, and community.  </w:t>
      </w:r>
    </w:p>
    <w:p w14:paraId="3124FDC2" w14:textId="6189BFC2"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6BB6254B" w14:textId="3760F19B" w:rsidR="006330E4" w:rsidRPr="00547C8D" w:rsidRDefault="006330E4" w:rsidP="006330E4">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4114. Professionalism in Sociology. (3)</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A conceptual approach to becoming a professional with a degree in sociology.  Provides tools to help students enter their professional life, as well as demonstrate how the actual, imagined or implied presence of other people influences a person's thoughts, feelings, and behavior in a professional setting.  Focuses on the concepts of socialization, self and identity, attitudes, social perception, language, and group processes to illustrate the different types and settings of work, and how we present, as professionals, in them.</w:t>
      </w:r>
    </w:p>
    <w:p w14:paraId="6E037AA7" w14:textId="77777777" w:rsidR="006330E4" w:rsidRPr="00547C8D" w:rsidRDefault="006330E4"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7327D503" w14:textId="1F38DF18"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4115. Organizational Sociology.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The sociological analysis of formal organizations. Organizational structures, practices, internal processes, and their relationships with the external environment.  Organizations as rational instruments designed to achieve predetermined goals, as human groups where spontaneous social interactions take place, and as organisms situated in broader social, cultural, and economic contexts.</w:t>
      </w:r>
    </w:p>
    <w:p w14:paraId="5A23D69D" w14:textId="77777777" w:rsidR="00C50657" w:rsidRPr="00547C8D" w:rsidRDefault="00C50657"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BED2F0F" w14:textId="63EA5471" w:rsidR="00C50657" w:rsidRPr="00547C8D" w:rsidRDefault="00C50657"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4116. Sociology of Economic Life.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Adopts a sociological view to examine economic life.  Topics include: industry and market structures, social networks, and inter-organizational relationships. </w:t>
      </w:r>
    </w:p>
    <w:p w14:paraId="773AD36D" w14:textId="26CDFA54" w:rsidR="00B92092" w:rsidRPr="00547C8D" w:rsidRDefault="00B92092"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C850477" w14:textId="24C1794B" w:rsidR="00B92092" w:rsidRPr="00547C8D" w:rsidRDefault="00B92092" w:rsidP="00B92092">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4117. Sociology of Gender, Work, and Family. (3)</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Gender manifests at all levels of social life and is deeply embedded in how work is organized, experienced, and rewarded.  In this course, students develop a familiarity with the empirical, theoretical, and methodological foundations of research on the interrelation of gender, work and family.</w:t>
      </w:r>
      <w:r w:rsidR="009E73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course is thematically divided into two broad units.</w:t>
      </w:r>
      <w:r w:rsidR="009E73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The first unit explores issues related to the construction of gender in our society and provides an overview of some of the major barriers that women, in particular, face in achieving equality in the workplace and labor market.  Also discussed are how women's and men's intersecting identities (race, sexual orientations, parenthood, etc.) shape their experiences of work and consequential rewards. </w:t>
      </w:r>
      <w:r w:rsidR="009E73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Building on the first unit, the second unit investigates sociological issues related to family challenges that men and women face and how they intersect with workplace inequality.  Addressed are divisions of labor in the home, workplace policies, and the state of millennials' attitudes toward equality and behaviors in the home in order to assess the future of gender progress.</w:t>
      </w:r>
    </w:p>
    <w:p w14:paraId="060915E3" w14:textId="77777777" w:rsidR="00B92092" w:rsidRPr="00547C8D" w:rsidRDefault="00B92092" w:rsidP="00B92092">
      <w:pPr>
        <w:tabs>
          <w:tab w:val="left" w:pos="-4248"/>
          <w:tab w:val="left" w:pos="-738"/>
          <w:tab w:val="left" w:pos="342"/>
          <w:tab w:val="left" w:pos="2322"/>
        </w:tabs>
        <w:jc w:val="both"/>
        <w:rPr>
          <w:rFonts w:ascii="BentonSans Comp Regular" w:hAnsi="BentonSans Comp Regular"/>
          <w:color w:val="000000" w:themeColor="text1"/>
          <w:sz w:val="20"/>
        </w:rPr>
      </w:pPr>
    </w:p>
    <w:p w14:paraId="57568322" w14:textId="7CA10548" w:rsidR="00BE2211" w:rsidRPr="00547C8D" w:rsidRDefault="00BE2211"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4121. Globalization and Development.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Introduces different views and arguments on the nature, impact, and trend of globalization in sociology </w:t>
      </w:r>
      <w:r w:rsidRPr="00547C8D">
        <w:rPr>
          <w:rFonts w:ascii="BentonSans Comp Regular" w:hAnsi="BentonSans Comp Regular"/>
          <w:color w:val="000000" w:themeColor="text1"/>
          <w:sz w:val="20"/>
        </w:rPr>
        <w:t xml:space="preserve">and other related fields.  Explores broad implications of globalization and how the globalization processes transform our world economically, politically, socially, and culturally.  </w:t>
      </w:r>
    </w:p>
    <w:p w14:paraId="2CF181C6" w14:textId="5364BD4F" w:rsidR="00BE2211" w:rsidRPr="00547C8D" w:rsidRDefault="00BE2211"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5C3AE717" w14:textId="5E7ED8BB" w:rsidR="00583617" w:rsidRPr="00547C8D" w:rsidRDefault="00583617" w:rsidP="00583617">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4122. Immigration Policy. (3) </w:t>
      </w:r>
      <w:r w:rsidRPr="00547C8D">
        <w:rPr>
          <w:rFonts w:ascii="BentonSans Comp Regular" w:hAnsi="BentonSans Comp Regular"/>
          <w:color w:val="000000" w:themeColor="text1"/>
          <w:sz w:val="20"/>
        </w:rPr>
        <w:t xml:space="preserve">  Immigration is once again transforming the United States and the world. Immigrants in the United States today come from more diverse countries than prior immigrant waves and are settling in new destination areas with little history of immigration. These changes create unique economic, political, and social challenges, as well as opportunities. As a result, there are fierce debates regarding the benefits of immigration and effective means of promoting immigrant incorporation. This course considers these debates. It is anchored in the U.S. case, but also considers lessons from other nations and the impacts of global migration. The course is open to any students with an interest in immigration and a willingness to examine issues that raise difficult moral, political, and academic questions.</w:t>
      </w:r>
    </w:p>
    <w:p w14:paraId="5AC05610" w14:textId="77777777" w:rsidR="00583617" w:rsidRPr="00547C8D" w:rsidRDefault="00583617" w:rsidP="00583617">
      <w:pPr>
        <w:tabs>
          <w:tab w:val="left" w:pos="-4248"/>
          <w:tab w:val="left" w:pos="-738"/>
          <w:tab w:val="left" w:pos="342"/>
          <w:tab w:val="left" w:pos="2322"/>
        </w:tabs>
        <w:jc w:val="both"/>
        <w:rPr>
          <w:rFonts w:ascii="BentonSans Comp Regular" w:hAnsi="BentonSans Comp Regular"/>
          <w:color w:val="000000" w:themeColor="text1"/>
          <w:sz w:val="20"/>
        </w:rPr>
      </w:pPr>
    </w:p>
    <w:p w14:paraId="02F32D7D" w14:textId="67B9647B"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4125. Urban Sociology. (3)</w:t>
      </w:r>
      <w:r w:rsidRPr="00547C8D">
        <w:rPr>
          <w:rFonts w:ascii="BentonSans Comp Regular" w:hAnsi="BentonSans Comp Regular"/>
          <w:color w:val="000000" w:themeColor="text1"/>
          <w:sz w:val="20"/>
        </w:rPr>
        <w:t xml:space="preserve"> </w:t>
      </w:r>
      <w:r w:rsidR="00C50657"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w:t>
      </w:r>
      <w:r w:rsidR="00C506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Cross</w:t>
      </w:r>
      <w:r w:rsidR="00C5065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cultural analysis of urban development, social structure, ecology, demographic composition, and social problems. </w:t>
      </w:r>
    </w:p>
    <w:p w14:paraId="4624BD2C" w14:textId="59B3A652" w:rsidR="005F06A0" w:rsidRPr="00547C8D"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5345573" w14:textId="5EEDD505" w:rsidR="00893E57" w:rsidRPr="00547C8D" w:rsidRDefault="00893E57" w:rsidP="00893E57">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4126. Food Insecurity. (3) (SL)</w:t>
      </w:r>
      <w:r w:rsidRPr="00547C8D">
        <w:rPr>
          <w:rFonts w:ascii="BentonSans Comp Regular" w:hAnsi="BentonSans Comp Regular"/>
          <w:color w:val="000000" w:themeColor="text1"/>
          <w:sz w:val="20"/>
        </w:rPr>
        <w:t xml:space="preserve">  Prerequisite(s):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Food is life.  This service-learning course examines the root causes of food insecurity in America, the groups most affected, and the best solutions for overcoming challenges; from community outreach to federal legislation.  Because a segment of our UNC Charlotte student body also struggles with food insecurity, class participants have the opportunity to explore what food insecurity looks like on campus by visiting the Jamil Niner Student Pantry.  Through readings, discussions, classroom activities, and writing assignments, students have the opportunity to enhance their sociological imagination, develop and sharpen their critical thinking skills, and be introduced to new theories and concepts. </w:t>
      </w:r>
    </w:p>
    <w:p w14:paraId="63BED2A6" w14:textId="77777777" w:rsidR="00893E57" w:rsidRPr="00547C8D" w:rsidRDefault="00893E57" w:rsidP="00893E57">
      <w:pPr>
        <w:tabs>
          <w:tab w:val="left" w:pos="-4248"/>
          <w:tab w:val="left" w:pos="-738"/>
          <w:tab w:val="left" w:pos="342"/>
          <w:tab w:val="left" w:pos="2322"/>
        </w:tabs>
        <w:jc w:val="both"/>
        <w:rPr>
          <w:rFonts w:ascii="BentonSans Comp Regular" w:hAnsi="BentonSans Comp Regular"/>
          <w:color w:val="000000" w:themeColor="text1"/>
          <w:sz w:val="20"/>
        </w:rPr>
      </w:pPr>
    </w:p>
    <w:p w14:paraId="52E284C9" w14:textId="35C559F7"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4134. Families and Aging.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570CF925"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7BEF063" w14:textId="17CE55FC"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4135. Sociology of Education.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Educational institution; the school class as a social system; the school as a social environment and a complex organization. </w:t>
      </w:r>
    </w:p>
    <w:p w14:paraId="6318C7AD"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48B11D27" w14:textId="6992D60A"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4140. Social Networks.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D5F1B" w:rsidRPr="007D5F1B">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Introduces the structuralist theoretical perspective and basic methods for the analysis of social networks.  Topics include: social differentiation and the integration of society; small world networks; voluntary associations; culture; race relations; gender inequality; weak ties and social capital. </w:t>
      </w:r>
      <w:r w:rsidRPr="00547C8D">
        <w:rPr>
          <w:rFonts w:ascii="BentonSans Comp Regular" w:hAnsi="BentonSans Comp Regular"/>
          <w:i/>
          <w:color w:val="000000" w:themeColor="text1"/>
          <w:sz w:val="20"/>
        </w:rPr>
        <w:t xml:space="preserve"> </w:t>
      </w:r>
    </w:p>
    <w:p w14:paraId="4DB82AD2" w14:textId="55FCA065" w:rsidR="005F06A0"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D4FA956" w14:textId="5C0E0810"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4145. Sociology of Religion.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What is religion?  How can we study religion scientifically?  Rational choice, social network, ecological, and evolutionary approaches examined.  Topics include: variation in religious belief and practice, secularization, and characteristics of churches, sects, and cults. </w:t>
      </w:r>
    </w:p>
    <w:p w14:paraId="492A013D" w14:textId="77777777" w:rsidR="00CC0FDC" w:rsidRPr="00547C8D" w:rsidRDefault="00CC0FDC"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3B2246D8" w14:textId="571E34A3"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snapToGrid/>
          <w:color w:val="000000" w:themeColor="text1"/>
          <w:sz w:val="20"/>
        </w:rPr>
        <w:lastRenderedPageBreak/>
        <w:t>SOCY 4150. Older Individual and Society. (3)</w:t>
      </w:r>
      <w:r w:rsidRPr="00547C8D">
        <w:rPr>
          <w:rFonts w:ascii="BentonSans Comp Regular" w:hAnsi="BentonSans Comp Regular"/>
          <w:snapToGrid/>
          <w:color w:val="000000" w:themeColor="text1"/>
          <w:sz w:val="20"/>
        </w:rPr>
        <w:t xml:space="preserve"> </w:t>
      </w:r>
      <w:r w:rsidR="008B44D0"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w:t>
      </w:r>
      <w:r w:rsidR="001F148B" w:rsidRPr="00547C8D">
        <w:rPr>
          <w:rFonts w:ascii="BentonSans Comp Regular" w:hAnsi="BentonSans Comp Regular"/>
          <w:snapToGrid/>
          <w:color w:val="000000" w:themeColor="text1"/>
          <w:sz w:val="20"/>
        </w:rPr>
        <w:t>SOCY 5150</w:t>
      </w:r>
      <w:r w:rsidRPr="00547C8D">
        <w:rPr>
          <w:rFonts w:ascii="BentonSans Comp Regular" w:hAnsi="BentonSans Comp Regular"/>
          <w:snapToGrid/>
          <w:color w:val="000000" w:themeColor="text1"/>
          <w:sz w:val="20"/>
        </w:rPr>
        <w:t xml:space="preserve">.  Study of the social and cultural context on the lives of aging individuals in American society. </w:t>
      </w:r>
      <w:r w:rsidR="001F148B" w:rsidRPr="00547C8D">
        <w:rPr>
          <w:rFonts w:ascii="BentonSans Comp Regular" w:hAnsi="BentonSans Comp Regular"/>
          <w:snapToGrid/>
          <w:color w:val="000000" w:themeColor="text1"/>
          <w:sz w:val="20"/>
        </w:rPr>
        <w:t xml:space="preserve"> I</w:t>
      </w:r>
      <w:r w:rsidRPr="00547C8D">
        <w:rPr>
          <w:rFonts w:ascii="BentonSans Comp Regular" w:hAnsi="BentonSans Comp Regular"/>
          <w:snapToGrid/>
          <w:color w:val="000000" w:themeColor="text1"/>
          <w:sz w:val="20"/>
        </w:rPr>
        <w:t>nclude</w:t>
      </w:r>
      <w:r w:rsidR="001F148B"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a focus on expectations, social interactions, and psychological well-being in the context of retirement, caregiving, and health.  </w:t>
      </w:r>
    </w:p>
    <w:p w14:paraId="2D0491A1"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3539A11" w14:textId="512E776F" w:rsidR="00644DBE" w:rsidRPr="00547C8D" w:rsidRDefault="00644DBE"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4153. Contemporary Sociological Theory.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7367A4">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Elements and process of theory construction; contemporary social theories, such as theories of social order and causation, power, class structure, and inequality; group process theories; post-modern theories.  Not open to students who have credit for SOCY 4154. </w:t>
      </w:r>
    </w:p>
    <w:p w14:paraId="594A4A14" w14:textId="77777777" w:rsidR="00644DBE" w:rsidRPr="00547C8D" w:rsidRDefault="00644DBE" w:rsidP="00F33998">
      <w:pPr>
        <w:tabs>
          <w:tab w:val="left" w:pos="-4248"/>
          <w:tab w:val="left" w:pos="-738"/>
          <w:tab w:val="left" w:pos="342"/>
          <w:tab w:val="left" w:pos="2322"/>
        </w:tabs>
        <w:rPr>
          <w:rFonts w:ascii="BentonSans Comp Regular" w:hAnsi="BentonSans Comp Regular"/>
          <w:color w:val="000000" w:themeColor="text1"/>
          <w:sz w:val="20"/>
        </w:rPr>
      </w:pPr>
    </w:p>
    <w:p w14:paraId="2FAE13CC" w14:textId="6F9A8A6E"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4156. Quantitative Analysis. (4)</w:t>
      </w:r>
      <w:r w:rsidRPr="00547C8D">
        <w:rPr>
          <w:rFonts w:ascii="BentonSans Comp Regular" w:hAnsi="BentonSans Comp Regular"/>
          <w:color w:val="000000" w:themeColor="text1"/>
          <w:sz w:val="20"/>
        </w:rPr>
        <w:t xml:space="preserve"> </w:t>
      </w:r>
      <w:r w:rsidR="00347CA4">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67C11" w:rsidRPr="00547C8D">
        <w:rPr>
          <w:rFonts w:ascii="BentonSans Comp Regular" w:hAnsi="BentonSans Comp Regular"/>
          <w:color w:val="000000" w:themeColor="text1"/>
          <w:sz w:val="20"/>
        </w:rPr>
        <w:t xml:space="preserve">Sociology major or minor;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0F72C9" w:rsidRPr="00547C8D">
        <w:rPr>
          <w:rFonts w:ascii="BentonSans Comp Regular" w:hAnsi="BentonSans Comp Regular"/>
          <w:color w:val="000000" w:themeColor="text1"/>
          <w:sz w:val="20"/>
        </w:rPr>
        <w:t>; and</w:t>
      </w:r>
      <w:r w:rsidRPr="00547C8D">
        <w:rPr>
          <w:rFonts w:ascii="BentonSans Comp Regular" w:hAnsi="BentonSans Comp Regular"/>
          <w:color w:val="000000" w:themeColor="text1"/>
          <w:sz w:val="20"/>
        </w:rPr>
        <w:t xml:space="preserve"> STAT 1220, STAT 1221, STAT 1222, or equivalent statistics course.  </w:t>
      </w:r>
      <w:r w:rsidR="00EC0870" w:rsidRPr="00547C8D">
        <w:rPr>
          <w:rFonts w:ascii="BentonSans Comp Regular" w:hAnsi="BentonSans Comp Regular"/>
          <w:color w:val="000000" w:themeColor="text1"/>
          <w:sz w:val="20"/>
        </w:rPr>
        <w:t xml:space="preserve">Corequisite(s): SOCY 4156L.  </w:t>
      </w:r>
      <w:r w:rsidRPr="00547C8D">
        <w:rPr>
          <w:rFonts w:ascii="BentonSans Comp Regular" w:hAnsi="BentonSans Comp Regular"/>
          <w:color w:val="000000" w:themeColor="text1"/>
          <w:sz w:val="20"/>
        </w:rPr>
        <w:t>Concepts and procedures of sociological analysis; data processing; measurement theory; and quantitative models of analysis.</w:t>
      </w:r>
      <w:r w:rsidR="00AC394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Three hours of lecture/discussion and completion of weekly laboratory units. </w:t>
      </w:r>
    </w:p>
    <w:p w14:paraId="443A53B3"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0CA9C4A9" w14:textId="5B9102CE"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SOCY 4156L. Quantitative Analysis Laboratory. (0) </w:t>
      </w:r>
      <w:r w:rsidR="001A2A87"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B03CC5" w:rsidRPr="00547C8D">
        <w:rPr>
          <w:rFonts w:ascii="BentonSans Comp Regular" w:hAnsi="BentonSans Comp Regular"/>
          <w:color w:val="000000" w:themeColor="text1"/>
          <w:sz w:val="20"/>
        </w:rPr>
        <w:t xml:space="preserve"> Sociology major or minor; </w:t>
      </w:r>
      <w:r w:rsidR="007367A4" w:rsidRPr="007367A4">
        <w:rPr>
          <w:rFonts w:ascii="BentonSans Comp Regular" w:hAnsi="BentonSans Comp Regular"/>
          <w:color w:val="000000" w:themeColor="text1"/>
          <w:sz w:val="20"/>
        </w:rPr>
        <w:t>SOCY 1101 with a grade of C or above, SOCY 1501</w:t>
      </w:r>
      <w:r w:rsidR="007367A4">
        <w:rPr>
          <w:rFonts w:ascii="BentonSans Comp Regular" w:hAnsi="BentonSans Comp Regular"/>
          <w:color w:val="000000" w:themeColor="text1"/>
          <w:sz w:val="20"/>
        </w:rPr>
        <w:t xml:space="preserve"> </w:t>
      </w:r>
      <w:r w:rsidR="007367A4" w:rsidRPr="007367A4">
        <w:rPr>
          <w:rFonts w:ascii="BentonSans Comp Regular" w:hAnsi="BentonSans Comp Regular"/>
          <w:color w:val="000000" w:themeColor="text1"/>
          <w:sz w:val="20"/>
        </w:rPr>
        <w:t>or SOCY 1511</w:t>
      </w:r>
      <w:r w:rsidR="007367A4" w:rsidRPr="00547C8D">
        <w:rPr>
          <w:rFonts w:ascii="BentonSans Comp Regular" w:hAnsi="BentonSans Comp Regular"/>
          <w:color w:val="000000" w:themeColor="text1"/>
          <w:sz w:val="20"/>
        </w:rPr>
        <w:t>, and Sociology major or minor</w:t>
      </w:r>
      <w:r w:rsidR="00B03CC5" w:rsidRPr="00547C8D">
        <w:rPr>
          <w:rFonts w:ascii="BentonSans Comp Regular" w:hAnsi="BentonSans Comp Regular"/>
          <w:color w:val="000000" w:themeColor="text1"/>
          <w:sz w:val="20"/>
        </w:rPr>
        <w:t xml:space="preserve">; and </w:t>
      </w:r>
      <w:r w:rsidR="00DD22FB" w:rsidRPr="00547C8D">
        <w:rPr>
          <w:rFonts w:ascii="BentonSans Comp Regular" w:hAnsi="BentonSans Comp Regular"/>
          <w:color w:val="000000" w:themeColor="text1"/>
          <w:sz w:val="20"/>
        </w:rPr>
        <w:t>STAT 1220, STAT 1221, STAT 1222, or equivalent statistics course</w:t>
      </w:r>
      <w:r w:rsidR="00B03CC5"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SOCY 4156. </w:t>
      </w:r>
      <w:r w:rsidR="00FA309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Required laboratory session for </w:t>
      </w:r>
      <w:r w:rsidR="00FA3095" w:rsidRPr="00547C8D">
        <w:rPr>
          <w:rFonts w:ascii="BentonSans Comp Regular" w:hAnsi="BentonSans Comp Regular"/>
          <w:color w:val="000000" w:themeColor="text1"/>
          <w:sz w:val="20"/>
        </w:rPr>
        <w:t>SOCY 4156</w:t>
      </w:r>
      <w:r w:rsidRPr="00547C8D">
        <w:rPr>
          <w:rFonts w:ascii="BentonSans Comp Regular" w:hAnsi="BentonSans Comp Regular"/>
          <w:color w:val="000000" w:themeColor="text1"/>
          <w:sz w:val="20"/>
        </w:rPr>
        <w:t>.</w:t>
      </w:r>
      <w:r w:rsidR="00FA3095" w:rsidRPr="00547C8D">
        <w:rPr>
          <w:rFonts w:ascii="BentonSans Comp Regular" w:hAnsi="BentonSans Comp Regular"/>
          <w:color w:val="000000" w:themeColor="text1"/>
          <w:sz w:val="20"/>
        </w:rPr>
        <w:t xml:space="preserve">  Three hours of lecture/discussion and completion of weekly laboratory units.</w:t>
      </w:r>
    </w:p>
    <w:p w14:paraId="67EA3792"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1F62D460" w14:textId="77777777" w:rsidR="005F4A0E" w:rsidRPr="00547C8D" w:rsidRDefault="005F4A0E" w:rsidP="00F33998">
      <w:pPr>
        <w:tabs>
          <w:tab w:val="left" w:pos="-4248"/>
          <w:tab w:val="left" w:pos="-738"/>
          <w:tab w:val="left" w:pos="342"/>
          <w:tab w:val="left" w:pos="23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SOCY 4160. Evolution and Gender. (3)</w:t>
      </w:r>
      <w:r w:rsidRPr="00547C8D">
        <w:rPr>
          <w:rFonts w:ascii="BentonSans Comp Regular" w:hAnsi="BentonSans Comp Regular"/>
          <w:color w:val="000000" w:themeColor="text1"/>
          <w:sz w:val="20"/>
        </w:rPr>
        <w:t xml:space="preserve">  The implications of evolution for gender and gender differences and the social patterns and trends that result.  These patterns and trends include gender differences in mate selection, sexual behavior, aggression, emotional experience, and communication styles, as well as differences in parental investment by gender.  Also examines how evolutionary theory can illuminate the origins of patriarchy.  </w:t>
      </w:r>
    </w:p>
    <w:p w14:paraId="2D7A35C7" w14:textId="77777777" w:rsidR="005F4A0E" w:rsidRPr="00547C8D" w:rsidRDefault="005F4A0E"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446DD109" w14:textId="095DF668" w:rsidR="005F06A0" w:rsidRPr="00547C8D"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SOCY 4165. Sociology of Women.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WGST 4165.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 or WGST 1101 and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permission of instructor.  Examines how the social world of women is influenced by their race, ethnicity, and class.  Attention is given to changing roles of women in public and private spheres and to the role conflict that arises as women attempt to meet obligation in families, communities, and the workplace. </w:t>
      </w:r>
    </w:p>
    <w:p w14:paraId="43F91385"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456EB992" w14:textId="39A17075" w:rsidR="005F06A0"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4168. Sociology of Mental Health and Illness. (3) </w:t>
      </w:r>
      <w:r w:rsidR="008B57C2"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w:t>
      </w:r>
      <w:r w:rsidR="00440279" w:rsidRPr="00547C8D">
        <w:rPr>
          <w:rFonts w:ascii="BentonSans Comp Regular" w:hAnsi="BentonSans Comp Regular"/>
          <w:color w:val="000000" w:themeColor="text1"/>
          <w:sz w:val="20"/>
        </w:rPr>
        <w:t xml:space="preserve"> and SOCY 2169,</w:t>
      </w:r>
      <w:r w:rsidRPr="00547C8D">
        <w:rPr>
          <w:rFonts w:ascii="BentonSans Comp Regular" w:hAnsi="BentonSans Comp Regular"/>
          <w:color w:val="000000" w:themeColor="text1"/>
          <w:sz w:val="20"/>
        </w:rPr>
        <w:t xml:space="preserve"> or permission of instructor. </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Mental health and illness in its social context; relationship between social structures and mental health/disorder.  How social factors affect the definition and treatment of mental disorders; the effects of demographic variables on mental health and illness; the role of social support and stress; the organization, delivery and evaluation of mental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services; and considerations of mental </w:t>
      </w:r>
      <w:r w:rsidR="006E587B" w:rsidRPr="00547C8D">
        <w:rPr>
          <w:rFonts w:ascii="BentonSans Comp Regular" w:hAnsi="BentonSans Comp Regular"/>
          <w:color w:val="000000" w:themeColor="text1"/>
          <w:sz w:val="20"/>
        </w:rPr>
        <w:t>healthcare</w:t>
      </w:r>
      <w:r w:rsidRPr="00547C8D">
        <w:rPr>
          <w:rFonts w:ascii="BentonSans Comp Regular" w:hAnsi="BentonSans Comp Regular"/>
          <w:color w:val="000000" w:themeColor="text1"/>
          <w:sz w:val="20"/>
        </w:rPr>
        <w:t xml:space="preserve"> policy. </w:t>
      </w:r>
    </w:p>
    <w:p w14:paraId="01640A8E" w14:textId="77777777" w:rsidR="00022A72" w:rsidRDefault="00022A72"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3A4ECDA6" w14:textId="43A6E2AB" w:rsidR="00EA62B6" w:rsidRPr="00547C8D" w:rsidRDefault="00EA62B6"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4169. Health Disparities. (3)  </w:t>
      </w:r>
      <w:r w:rsidR="00440279" w:rsidRPr="00547C8D">
        <w:rPr>
          <w:rFonts w:ascii="BentonSans Comp Regular" w:hAnsi="BentonSans Comp Regular"/>
          <w:color w:val="000000" w:themeColor="text1"/>
          <w:sz w:val="20"/>
        </w:rPr>
        <w:t xml:space="preserve">Prerequisite(s): SOCY 1101 and SOCY 2169, </w:t>
      </w:r>
      <w:r w:rsidRPr="00547C8D">
        <w:rPr>
          <w:rFonts w:ascii="BentonSans Comp Regular" w:hAnsi="BentonSans Comp Regular"/>
          <w:color w:val="000000" w:themeColor="text1"/>
          <w:sz w:val="20"/>
        </w:rPr>
        <w:t xml:space="preserve">or permission of instructor.  Introduction to medical sociological concepts and frameworks necessary to understand health disparities.  Examines race, class, and gender-based patterns of inequality. Explores mechanisms that help create and maintain inequality in health, with a focus on racial disparities in physical health. </w:t>
      </w:r>
    </w:p>
    <w:p w14:paraId="7322B767" w14:textId="77777777" w:rsidR="00EA62B6" w:rsidRPr="00547C8D" w:rsidRDefault="00EA62B6"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68201A15" w14:textId="24684608"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4172. Sociology of Deviant Behavior.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00CC551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Social definition of deviance; examination of the social processes producing unusual, non-standard, and condemned behavior; and social responses to deviant behavior.  </w:t>
      </w:r>
      <w:r w:rsidR="00CC5514" w:rsidRPr="00547C8D">
        <w:rPr>
          <w:rFonts w:ascii="BentonSans Comp Regular" w:hAnsi="BentonSans Comp Regular"/>
          <w:i/>
          <w:color w:val="000000" w:themeColor="text1"/>
          <w:sz w:val="20"/>
        </w:rPr>
        <w:t>Students can receive credit for either SOCY 4172 or SOCY 4173, but not both.</w:t>
      </w:r>
    </w:p>
    <w:p w14:paraId="32957391"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A7F56A5" w14:textId="74947E7D" w:rsidR="005F06A0" w:rsidRPr="00547C8D" w:rsidRDefault="005F06A0" w:rsidP="00F33998">
      <w:pPr>
        <w:tabs>
          <w:tab w:val="left" w:pos="-4248"/>
          <w:tab w:val="left" w:pos="-738"/>
          <w:tab w:val="left" w:pos="342"/>
          <w:tab w:val="left" w:pos="232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SOCY 4173. Sociology of Deviant Behavior - Writing Intensive. (3)  </w:t>
      </w:r>
      <w:r w:rsidR="00066386"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w:t>
      </w:r>
      <w:r w:rsidR="00CC551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Same as SOCY 4172, but a Writing Intensive  course.  Social definition of deviance; examination of the social processes producing unusual, non-standard, and condemned behavior; and social responses to deviant behavior. </w:t>
      </w:r>
      <w:r w:rsidR="00CC5514" w:rsidRPr="00547C8D">
        <w:rPr>
          <w:rFonts w:ascii="BentonSans Comp Regular" w:hAnsi="BentonSans Comp Regular"/>
          <w:color w:val="000000" w:themeColor="text1"/>
          <w:sz w:val="20"/>
        </w:rPr>
        <w:t xml:space="preserve"> </w:t>
      </w:r>
      <w:r w:rsidR="00CC5514" w:rsidRPr="00547C8D">
        <w:rPr>
          <w:rFonts w:ascii="BentonSans Comp Regular" w:hAnsi="BentonSans Comp Regular"/>
          <w:i/>
          <w:color w:val="000000" w:themeColor="text1"/>
          <w:sz w:val="20"/>
        </w:rPr>
        <w:t>Students can receive credit for either SOCY 4172 or SOCY 4173, but not both.</w:t>
      </w:r>
    </w:p>
    <w:p w14:paraId="722BD107"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15FEF8A0" w14:textId="4EE744B6"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4263. </w:t>
      </w:r>
      <w:r w:rsidR="0037167B" w:rsidRPr="00547C8D">
        <w:rPr>
          <w:rFonts w:ascii="BentonSans Comp Regular" w:hAnsi="BentonSans Comp Regular"/>
          <w:b/>
          <w:color w:val="000000" w:themeColor="text1"/>
          <w:sz w:val="20"/>
        </w:rPr>
        <w:t>Group Processes</w:t>
      </w:r>
      <w:r w:rsidRPr="00547C8D">
        <w:rPr>
          <w:rFonts w:ascii="BentonSans Comp Regular" w:hAnsi="BentonSans Comp Regular"/>
          <w:b/>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w:t>
      </w:r>
      <w:r w:rsidR="00737D50" w:rsidRPr="00547C8D">
        <w:rPr>
          <w:rFonts w:ascii="BentonSans Comp Regular" w:hAnsi="BentonSans Comp Regular"/>
          <w:color w:val="000000" w:themeColor="text1"/>
          <w:sz w:val="20"/>
        </w:rPr>
        <w:t xml:space="preserve"> and SOCY 2161,</w:t>
      </w:r>
      <w:r w:rsidRPr="00547C8D">
        <w:rPr>
          <w:rFonts w:ascii="BentonSans Comp Regular" w:hAnsi="BentonSans Comp Regular"/>
          <w:color w:val="000000" w:themeColor="text1"/>
          <w:sz w:val="20"/>
        </w:rPr>
        <w:t xml:space="preserve"> or permission of instructor. </w:t>
      </w:r>
      <w:r w:rsidR="0037167B" w:rsidRPr="00547C8D">
        <w:rPr>
          <w:rFonts w:ascii="BentonSans Comp Regular" w:hAnsi="BentonSans Comp Regular"/>
          <w:color w:val="000000" w:themeColor="text1"/>
          <w:sz w:val="20"/>
        </w:rPr>
        <w:t xml:space="preserve"> Study how small groups structure social life, including the purposes and functions of groups, the various problems and dilemmas that groups face, how the dimensions of status and power shape how individuals behave in groups, and what happens when groups engage in conflict with each other.  Study how larger social structures-like organizations and institutions-affect individuals through the small groups they inhabit.  Examine the theories that explain group behavior and learn about the methods that social scientists employ when studying small groups</w:t>
      </w:r>
      <w:r w:rsidRPr="00547C8D">
        <w:rPr>
          <w:rFonts w:ascii="BentonSans Comp Regular" w:hAnsi="BentonSans Comp Regular"/>
          <w:color w:val="000000" w:themeColor="text1"/>
          <w:sz w:val="20"/>
        </w:rPr>
        <w:t xml:space="preserve">. </w:t>
      </w:r>
    </w:p>
    <w:p w14:paraId="7194C7FF" w14:textId="39B83790"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5DAACA37" w14:textId="7AC8526F" w:rsidR="005A324D" w:rsidRPr="00547C8D" w:rsidRDefault="005A324D"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4264. Status Processes. (3)</w:t>
      </w:r>
      <w:r w:rsidRPr="00547C8D">
        <w:rPr>
          <w:rFonts w:ascii="BentonSans Comp Regular" w:hAnsi="BentonSans Comp Regular"/>
          <w:color w:val="000000" w:themeColor="text1"/>
          <w:sz w:val="20"/>
        </w:rPr>
        <w:t xml:space="preserve">  Prerequisite(s): SOCY 1101</w:t>
      </w:r>
      <w:r w:rsidR="006254E8" w:rsidRPr="00547C8D">
        <w:rPr>
          <w:rFonts w:ascii="BentonSans Comp Regular" w:hAnsi="BentonSans Comp Regular"/>
          <w:color w:val="000000" w:themeColor="text1"/>
          <w:sz w:val="20"/>
        </w:rPr>
        <w:t xml:space="preserve"> and SOCY 2161,</w:t>
      </w:r>
      <w:r w:rsidRPr="00547C8D">
        <w:rPr>
          <w:rFonts w:ascii="BentonSans Comp Regular" w:hAnsi="BentonSans Comp Regular"/>
          <w:color w:val="000000" w:themeColor="text1"/>
          <w:sz w:val="20"/>
        </w:rPr>
        <w:t xml:space="preserve"> or permission of instructor.  Status characteristics are markers that identify socially valued properties of individuals.  This course examines familiar status characteristics in society, including gender, race, and educational attainment; identify theories that explain status processes; and clarify how these theories help scholars understand phenomena related to several status characteristics. </w:t>
      </w:r>
    </w:p>
    <w:p w14:paraId="087AA46D" w14:textId="77777777" w:rsidR="00BF35CB" w:rsidRPr="00547C8D" w:rsidRDefault="00BF35CB"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73C9727A" w14:textId="2804DC49" w:rsidR="005F06A0" w:rsidRPr="00547C8D" w:rsidRDefault="007A0577"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4265. Social Psychology </w:t>
      </w:r>
      <w:r w:rsidR="005F06A0" w:rsidRPr="00547C8D">
        <w:rPr>
          <w:rFonts w:ascii="BentonSans Comp Regular" w:hAnsi="BentonSans Comp Regular"/>
          <w:b/>
          <w:color w:val="000000" w:themeColor="text1"/>
          <w:sz w:val="20"/>
        </w:rPr>
        <w:t xml:space="preserve">of Law. (3) </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w:t>
      </w:r>
      <w:r w:rsidR="00E23AA1" w:rsidRPr="00547C8D">
        <w:rPr>
          <w:rFonts w:ascii="BentonSans Comp Regular" w:hAnsi="BentonSans Comp Regular"/>
          <w:color w:val="000000" w:themeColor="text1"/>
          <w:sz w:val="20"/>
        </w:rPr>
        <w:t>LEGL 4265</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5F06A0" w:rsidRPr="00547C8D">
        <w:rPr>
          <w:rFonts w:ascii="BentonSans Comp Regular" w:hAnsi="BentonSans Comp Regular"/>
          <w:color w:val="000000" w:themeColor="text1"/>
          <w:sz w:val="20"/>
        </w:rPr>
        <w:t xml:space="preserve"> </w:t>
      </w:r>
      <w:r w:rsidR="00C11245" w:rsidRPr="00C11245">
        <w:rPr>
          <w:rFonts w:ascii="BentonSans Comp Regular" w:hAnsi="BentonSans Comp Regular"/>
          <w:color w:val="000000" w:themeColor="text1"/>
          <w:sz w:val="20"/>
        </w:rPr>
        <w:t>SOCY 1101, SOCY 1501, or SOCY 1511</w:t>
      </w:r>
      <w:r w:rsidR="005F06A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Systematic analysis and application of theoretical and empirical research pertaining to the social psychological study of law. </w:t>
      </w:r>
    </w:p>
    <w:p w14:paraId="1239A171"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47F32DEA" w14:textId="77777777" w:rsidR="00DA1E5B" w:rsidRPr="00547C8D" w:rsidRDefault="00DA1E5B" w:rsidP="00F33998">
      <w:pPr>
        <w:tabs>
          <w:tab w:val="left" w:pos="-4248"/>
          <w:tab w:val="left" w:pos="-738"/>
          <w:tab w:val="left" w:pos="342"/>
          <w:tab w:val="left" w:pos="23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SOCY 4267. Sociology of the Internet. (3)</w:t>
      </w:r>
      <w:r w:rsidRPr="00547C8D">
        <w:rPr>
          <w:rFonts w:ascii="BentonSans Comp Regular" w:hAnsi="BentonSans Comp Regular"/>
          <w:color w:val="000000" w:themeColor="text1"/>
          <w:sz w:val="20"/>
        </w:rPr>
        <w:t xml:space="preserve">  Scientific study of the Internet using sociological theory to provide a conceptual approach with which to understand the digital society in which we live and interact, while enhancing student understanding of the tools and ideas with which to analyze interactions within our digital society. </w:t>
      </w:r>
      <w:r w:rsidRPr="00547C8D">
        <w:rPr>
          <w:rFonts w:ascii="BentonSans Comp Regular" w:hAnsi="BentonSans Comp Regular"/>
          <w:i/>
          <w:color w:val="000000" w:themeColor="text1"/>
          <w:sz w:val="20"/>
        </w:rPr>
        <w:t xml:space="preserve"> </w:t>
      </w:r>
    </w:p>
    <w:p w14:paraId="22D7AFDF" w14:textId="238682E2" w:rsidR="00BF35CB" w:rsidRPr="00547C8D" w:rsidRDefault="00BF35CB"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4271. Sociology of Music. (3)</w:t>
      </w:r>
      <w:r w:rsidRPr="00547C8D">
        <w:rPr>
          <w:rFonts w:ascii="BentonSans Comp Regular" w:hAnsi="BentonSans Comp Regular"/>
          <w:color w:val="000000" w:themeColor="text1"/>
          <w:sz w:val="20"/>
        </w:rPr>
        <w:t xml:space="preserve">  Prerequisite(s):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Considers sociological research dealing with the production of music; the content of music; and the reception and uses of music.  Students assess how individuals and groups use music; how social distinctions like race, class, and gender shape the production and consumption of music; why some types of music are considered “high culture” while other types are considered “popular culture;” how the collective production of music is made possible; and what factors facilitate musical innovation and diversity.</w:t>
      </w:r>
    </w:p>
    <w:p w14:paraId="3D60F07A" w14:textId="395F09B7" w:rsidR="004A38A0" w:rsidRPr="00547C8D" w:rsidRDefault="004A38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68735AEB" w14:textId="1F7DFFA2" w:rsidR="0036658A" w:rsidRPr="00547C8D" w:rsidRDefault="0036658A" w:rsidP="0036658A">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4290. The Experience of Loneliness. (3)</w:t>
      </w:r>
      <w:r w:rsidRPr="00547C8D">
        <w:rPr>
          <w:rFonts w:ascii="BentonSans Comp Regular" w:hAnsi="BentonSans Comp Regular"/>
          <w:color w:val="000000" w:themeColor="text1"/>
          <w:sz w:val="20"/>
        </w:rPr>
        <w:t xml:space="preserve">  </w:t>
      </w:r>
      <w:r w:rsidR="004B3562" w:rsidRPr="00547C8D">
        <w:rPr>
          <w:rFonts w:ascii="BentonSans Comp Regular" w:hAnsi="BentonSans Comp Regular"/>
          <w:color w:val="000000" w:themeColor="text1"/>
          <w:sz w:val="20"/>
        </w:rPr>
        <w:t xml:space="preserve"> Cross-listed Course(s): GRNT 4290.  </w:t>
      </w:r>
      <w:r w:rsidRPr="00547C8D">
        <w:rPr>
          <w:rFonts w:ascii="BentonSans Comp Regular" w:hAnsi="BentonSans Comp Regular"/>
          <w:color w:val="000000" w:themeColor="text1"/>
          <w:sz w:val="20"/>
        </w:rPr>
        <w:t xml:space="preserve">Explores the experience of loneliness among older adults in society. </w:t>
      </w:r>
      <w:r w:rsidR="002C5D8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Drawing on academic texts, empirical research, and personal accounts of loneliness, the aim is to  identify the extent of loneliness experienced by older adults in various contexts.  In particular, the </w:t>
      </w:r>
      <w:r w:rsidRPr="00547C8D">
        <w:rPr>
          <w:rFonts w:ascii="BentonSans Comp Regular" w:hAnsi="BentonSans Comp Regular"/>
          <w:color w:val="000000" w:themeColor="text1"/>
          <w:sz w:val="20"/>
        </w:rPr>
        <w:lastRenderedPageBreak/>
        <w:t xml:space="preserve">readings consider the consequences of loneliness on the physical, mental, and social well-being of older adults. </w:t>
      </w:r>
    </w:p>
    <w:p w14:paraId="2C73E168" w14:textId="77777777" w:rsidR="0036658A" w:rsidRPr="00547C8D" w:rsidRDefault="0036658A" w:rsidP="0036658A">
      <w:pPr>
        <w:tabs>
          <w:tab w:val="left" w:pos="-4248"/>
          <w:tab w:val="left" w:pos="-738"/>
          <w:tab w:val="left" w:pos="342"/>
          <w:tab w:val="left" w:pos="2322"/>
        </w:tabs>
        <w:jc w:val="both"/>
        <w:rPr>
          <w:rFonts w:ascii="BentonSans Comp Regular" w:hAnsi="BentonSans Comp Regular"/>
          <w:color w:val="000000" w:themeColor="text1"/>
          <w:sz w:val="20"/>
        </w:rPr>
      </w:pPr>
    </w:p>
    <w:p w14:paraId="01432F30" w14:textId="4472282F" w:rsidR="00DE6952" w:rsidRPr="00547C8D" w:rsidRDefault="00DE695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4366. Minorities and Aging. (3)</w:t>
      </w:r>
      <w:r w:rsidRPr="00547C8D">
        <w:rPr>
          <w:rFonts w:ascii="BentonSans Comp Regular" w:hAnsi="BentonSans Comp Regular"/>
          <w:color w:val="000000" w:themeColor="text1"/>
          <w:sz w:val="20"/>
        </w:rPr>
        <w:t xml:space="preserve">  Cross-listed Course(s): GRNT 4366.  </w:t>
      </w:r>
      <w:r w:rsidR="00964233" w:rsidRPr="00547C8D">
        <w:rPr>
          <w:rFonts w:ascii="BentonSans Comp Regular" w:hAnsi="BentonSans Comp Regular"/>
          <w:color w:val="000000" w:themeColor="text1"/>
          <w:sz w:val="20"/>
        </w:rPr>
        <w:t xml:space="preserve">Prerequisite(s): </w:t>
      </w:r>
      <w:r w:rsidR="00C11245" w:rsidRPr="00C11245">
        <w:rPr>
          <w:rFonts w:ascii="BentonSans Comp Regular" w:hAnsi="BentonSans Comp Regular"/>
          <w:color w:val="000000" w:themeColor="text1"/>
          <w:sz w:val="20"/>
        </w:rPr>
        <w:t>SOCY 1101, SOCY 1501, or SOCY 1511</w:t>
      </w:r>
      <w:r w:rsidR="0096423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An overview of diversity in aging through a multidisciplinary lens.  Key concepts and current research findings concerning older adults are discussed within a historical gerontological context.  Drawing from the rich contributions of several disciplines (e.g., gerontology, sociology, social work, psychology), the course challenges students to consider complex issues of aging and their unique impact on diverse older populations.</w:t>
      </w:r>
    </w:p>
    <w:p w14:paraId="0975E496" w14:textId="77777777" w:rsidR="00DE6952" w:rsidRPr="00547C8D" w:rsidRDefault="00DE695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C3A0A81" w14:textId="46456B52" w:rsidR="004A38A0" w:rsidRPr="00547C8D" w:rsidRDefault="004A38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4371. Comparative Cultural Sociology in the Netherlands. (3) </w:t>
      </w:r>
      <w:r w:rsidRPr="00547C8D">
        <w:rPr>
          <w:rFonts w:ascii="BentonSans Comp Regular" w:hAnsi="BentonSans Comp Regular"/>
          <w:color w:val="000000" w:themeColor="text1"/>
          <w:sz w:val="20"/>
        </w:rPr>
        <w:t xml:space="preserve">  Prerequisite(s): </w:t>
      </w:r>
      <w:r w:rsidR="00C11245" w:rsidRPr="00C11245">
        <w:rPr>
          <w:rFonts w:ascii="BentonSans Comp Regular" w:hAnsi="BentonSans Comp Regular"/>
          <w:color w:val="000000" w:themeColor="text1"/>
          <w:sz w:val="20"/>
        </w:rPr>
        <w:t>SOCY 1101, SOCY 1501, or SOCY 1511</w:t>
      </w:r>
      <w:r w:rsidRPr="00547C8D">
        <w:rPr>
          <w:rFonts w:ascii="BentonSans Comp Regular" w:hAnsi="BentonSans Comp Regular"/>
          <w:color w:val="000000" w:themeColor="text1"/>
          <w:sz w:val="20"/>
        </w:rPr>
        <w:t xml:space="preserve">.  Offered as part of the spring break study abroad program in the Netherlands. </w:t>
      </w:r>
      <w:r w:rsidR="0000360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Students develop an understanding of the theoretical and methodological tools used in comparative research on cultural sociology, while also being engaged in a global experience in the Netherlands.  </w:t>
      </w:r>
    </w:p>
    <w:p w14:paraId="29B1BBF3" w14:textId="77777777" w:rsidR="004A38A0" w:rsidRPr="00547C8D" w:rsidRDefault="004A38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F8763E1" w14:textId="77777777" w:rsidR="005F06A0" w:rsidRPr="00547C8D" w:rsidRDefault="005F06A0" w:rsidP="00F33998">
      <w:pPr>
        <w:tabs>
          <w:tab w:val="left" w:pos="-4248"/>
          <w:tab w:val="left" w:pos="-738"/>
          <w:tab w:val="left" w:pos="342"/>
          <w:tab w:val="left" w:pos="232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4480. Internship in Sociology. (3-6)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Research and/or in-service training for selected students in cooperating community organizations.  Specified content based upon a contract between student, department, and community organization.  </w:t>
      </w:r>
      <w:r w:rsidR="00E4341F" w:rsidRPr="00547C8D">
        <w:rPr>
          <w:rFonts w:ascii="BentonSans Comp Regular" w:hAnsi="BentonSans Comp Regular"/>
          <w:i/>
          <w:color w:val="000000" w:themeColor="text1"/>
          <w:sz w:val="20"/>
        </w:rPr>
        <w:t>May be repeated for credit up to 6 credits.</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780F782A" w14:textId="77777777" w:rsidR="00F8424C" w:rsidRPr="00547C8D" w:rsidRDefault="00F8424C" w:rsidP="00F33998">
      <w:pPr>
        <w:tabs>
          <w:tab w:val="left" w:pos="-4248"/>
          <w:tab w:val="left" w:pos="-738"/>
          <w:tab w:val="left" w:pos="342"/>
          <w:tab w:val="left" w:pos="2322"/>
        </w:tabs>
        <w:jc w:val="both"/>
        <w:rPr>
          <w:rFonts w:ascii="BentonSans Comp Regular" w:hAnsi="BentonSans Comp Regular"/>
          <w:i/>
          <w:color w:val="000000" w:themeColor="text1"/>
          <w:sz w:val="20"/>
        </w:rPr>
      </w:pPr>
    </w:p>
    <w:p w14:paraId="0481E3C4" w14:textId="77777777" w:rsidR="00394229" w:rsidRPr="00547C8D" w:rsidRDefault="00394229"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4482. Undergraduate Teaching Internship in Sociology. (3-9)</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Students work with Sociology faculty member as a teaching intern.  Students must have previously taken the course for which they intern.  Specified content based upon a contract between student, department, and supervising Sociology faculty member.  </w:t>
      </w:r>
      <w:r w:rsidRPr="00547C8D">
        <w:rPr>
          <w:rFonts w:ascii="BentonSans Comp Regular" w:hAnsi="BentonSans Comp Regular"/>
          <w:i/>
          <w:color w:val="000000" w:themeColor="text1"/>
          <w:sz w:val="20"/>
        </w:rPr>
        <w:t xml:space="preserve">May be repeated for credit up to nine semester hours, with only three semester hours fulfilling SOCY 3000/4000 level elective credit.  Graded on a Pass/No Credit basis. </w:t>
      </w:r>
    </w:p>
    <w:p w14:paraId="060B771A" w14:textId="0577873E" w:rsidR="00394229" w:rsidRDefault="00394229" w:rsidP="00F33998">
      <w:pPr>
        <w:jc w:val="both"/>
        <w:rPr>
          <w:rFonts w:ascii="BentonSans Comp Regular" w:hAnsi="BentonSans Comp Regular"/>
          <w:color w:val="000000" w:themeColor="text1"/>
          <w:sz w:val="20"/>
        </w:rPr>
      </w:pPr>
    </w:p>
    <w:p w14:paraId="00E4C9F6" w14:textId="010EA28E" w:rsidR="00747BC0" w:rsidRPr="00547C8D" w:rsidRDefault="00747BC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4699. Senior Seminar in Sociology. (3) </w:t>
      </w:r>
      <w:r w:rsidRPr="00547C8D">
        <w:rPr>
          <w:rFonts w:ascii="BentonSans Comp Regular" w:hAnsi="BentonSans Comp Regular"/>
          <w:color w:val="000000" w:themeColor="text1"/>
          <w:sz w:val="20"/>
        </w:rPr>
        <w:t xml:space="preserve">  Prerequisite(s): Sociology major or minor; </w:t>
      </w:r>
      <w:r w:rsidR="003C6CB5" w:rsidRPr="00547C8D">
        <w:rPr>
          <w:rFonts w:ascii="BentonSans Comp Regular" w:hAnsi="BentonSans Comp Regular"/>
          <w:color w:val="000000" w:themeColor="text1"/>
          <w:sz w:val="20"/>
        </w:rPr>
        <w:t xml:space="preserve">SOCY 1101 with grade of C or above; </w:t>
      </w:r>
      <w:r w:rsidR="00C720B6" w:rsidRPr="00547C8D">
        <w:rPr>
          <w:rFonts w:ascii="BentonSans Comp Regular" w:hAnsi="BentonSans Comp Regular"/>
          <w:color w:val="000000" w:themeColor="text1"/>
          <w:sz w:val="20"/>
        </w:rPr>
        <w:t>SOCY 3153, SOCY 3154, SOCY 4153, or SOCY 4154</w:t>
      </w:r>
      <w:r w:rsidR="003C6CB5" w:rsidRPr="00547C8D">
        <w:rPr>
          <w:rFonts w:ascii="BentonSans Comp Regular" w:hAnsi="BentonSans Comp Regular"/>
          <w:color w:val="000000" w:themeColor="text1"/>
          <w:sz w:val="20"/>
        </w:rPr>
        <w:t xml:space="preserve"> with grade of C or above</w:t>
      </w:r>
      <w:r w:rsidR="00C720B6" w:rsidRPr="00547C8D">
        <w:rPr>
          <w:rFonts w:ascii="BentonSans Comp Regular" w:hAnsi="BentonSans Comp Regular"/>
          <w:color w:val="000000" w:themeColor="text1"/>
          <w:sz w:val="20"/>
        </w:rPr>
        <w:t>; SOCY 3155 and SOCY 3155L</w:t>
      </w:r>
      <w:r w:rsidR="00DA65E1" w:rsidRPr="00547C8D">
        <w:rPr>
          <w:rFonts w:ascii="BentonSans Comp Regular" w:hAnsi="BentonSans Comp Regular"/>
          <w:color w:val="000000" w:themeColor="text1"/>
          <w:sz w:val="20"/>
        </w:rPr>
        <w:t xml:space="preserve"> </w:t>
      </w:r>
      <w:r w:rsidR="003C6CB5" w:rsidRPr="00547C8D">
        <w:rPr>
          <w:rFonts w:ascii="BentonSans Comp Regular" w:hAnsi="BentonSans Comp Regular"/>
          <w:color w:val="000000" w:themeColor="text1"/>
          <w:sz w:val="20"/>
        </w:rPr>
        <w:t>with grades of C or above</w:t>
      </w:r>
      <w:r w:rsidR="00C720B6" w:rsidRPr="00547C8D">
        <w:rPr>
          <w:rFonts w:ascii="BentonSans Comp Regular" w:hAnsi="BentonSans Comp Regular"/>
          <w:color w:val="000000" w:themeColor="text1"/>
          <w:sz w:val="20"/>
        </w:rPr>
        <w:t>; and SOCY 4156</w:t>
      </w:r>
      <w:r w:rsidR="003C6CB5" w:rsidRPr="00547C8D">
        <w:rPr>
          <w:rFonts w:ascii="BentonSans Comp Regular" w:hAnsi="BentonSans Comp Regular"/>
          <w:color w:val="000000" w:themeColor="text1"/>
          <w:sz w:val="20"/>
        </w:rPr>
        <w:t xml:space="preserve"> with grade of C or above</w:t>
      </w:r>
      <w:r w:rsidR="00C720B6"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This capstone course draws upon all of the skills that the Sociology student has learned, including understanding interactions among individuals, groups, and social institutions in society; applying major sociological concepts; understanding major social theories; posing research questions, evaluating evidence, and developing logical arguments; and selecting research methods appropriate to sociological inquiry. Students produce a capstone e-portfolio which allows them to demonstrate these sociological skills.</w:t>
      </w:r>
    </w:p>
    <w:p w14:paraId="6424879B" w14:textId="77777777" w:rsidR="00747BC0" w:rsidRPr="00547C8D" w:rsidRDefault="00747BC0" w:rsidP="00F33998">
      <w:pPr>
        <w:jc w:val="both"/>
        <w:rPr>
          <w:rFonts w:ascii="BentonSans Comp Regular" w:hAnsi="BentonSans Comp Regular"/>
          <w:color w:val="000000" w:themeColor="text1"/>
          <w:sz w:val="20"/>
        </w:rPr>
      </w:pPr>
    </w:p>
    <w:p w14:paraId="10112E82" w14:textId="5E7EC982" w:rsidR="00311453" w:rsidRPr="00547C8D" w:rsidRDefault="00311453"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SOCY 4734. Honors Families and Aging.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 and acceptance into departmental honors program. 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7E31FD33" w14:textId="77777777" w:rsidR="00311453" w:rsidRPr="00547C8D" w:rsidRDefault="00311453" w:rsidP="00F33998">
      <w:pPr>
        <w:jc w:val="both"/>
        <w:rPr>
          <w:rFonts w:ascii="BentonSans Comp Regular" w:hAnsi="BentonSans Comp Regular"/>
          <w:color w:val="000000" w:themeColor="text1"/>
          <w:sz w:val="20"/>
        </w:rPr>
      </w:pPr>
    </w:p>
    <w:p w14:paraId="5ECB94C5" w14:textId="586245FD" w:rsidR="004B263B" w:rsidRPr="00547C8D" w:rsidRDefault="004B263B"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4755. Honors Sociological Research Methods. (4)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B1648" w:rsidRPr="00547C8D">
        <w:rPr>
          <w:rFonts w:ascii="BentonSans Comp Regular" w:hAnsi="BentonSans Comp Regular"/>
          <w:color w:val="000000" w:themeColor="text1"/>
          <w:sz w:val="20"/>
        </w:rPr>
        <w:t xml:space="preserve">Sociology major or minor; </w:t>
      </w:r>
      <w:r w:rsidR="0074065F" w:rsidRPr="00547C8D">
        <w:rPr>
          <w:rFonts w:ascii="BentonSans Comp Regular" w:hAnsi="BentonSans Comp Regular"/>
          <w:color w:val="000000" w:themeColor="text1"/>
          <w:sz w:val="20"/>
        </w:rPr>
        <w:t xml:space="preserve">acceptance into departmental honors program; and </w:t>
      </w:r>
      <w:r w:rsidR="00AB1648" w:rsidRPr="00547C8D">
        <w:rPr>
          <w:rFonts w:ascii="BentonSans Comp Regular" w:hAnsi="BentonSans Comp Regular"/>
          <w:color w:val="000000" w:themeColor="text1"/>
          <w:sz w:val="20"/>
        </w:rPr>
        <w:t xml:space="preserve">SOCY 1101; </w:t>
      </w:r>
      <w:r w:rsidR="0074065F" w:rsidRPr="00547C8D">
        <w:rPr>
          <w:rFonts w:ascii="BentonSans Comp Regular" w:hAnsi="BentonSans Comp Regular"/>
          <w:color w:val="000000" w:themeColor="text1"/>
          <w:sz w:val="20"/>
        </w:rPr>
        <w:t>STAT 1220, STAT 1221, STAT 1222, or equivalent statistics course</w:t>
      </w:r>
      <w:r w:rsidRPr="00547C8D">
        <w:rPr>
          <w:rFonts w:ascii="BentonSans Comp Regular" w:hAnsi="BentonSans Comp Regular"/>
          <w:color w:val="000000" w:themeColor="text1"/>
          <w:sz w:val="20"/>
        </w:rPr>
        <w:t xml:space="preserve">.  Formulation of research problems; research designs; social measurement; sampling; collection, analysis, and </w:t>
      </w:r>
      <w:r w:rsidRPr="00547C8D">
        <w:rPr>
          <w:rFonts w:ascii="BentonSans Comp Regular" w:hAnsi="BentonSans Comp Regular"/>
          <w:color w:val="000000" w:themeColor="text1"/>
          <w:sz w:val="20"/>
        </w:rPr>
        <w:t xml:space="preserve">interpretation of data.  Three hours of lecture/discussion and completion of weekly laboratory units. </w:t>
      </w:r>
    </w:p>
    <w:p w14:paraId="43174486" w14:textId="77777777" w:rsidR="004B263B" w:rsidRPr="00547C8D" w:rsidRDefault="004B263B" w:rsidP="00F33998">
      <w:pPr>
        <w:jc w:val="both"/>
        <w:rPr>
          <w:rFonts w:ascii="BentonSans Comp Regular" w:hAnsi="BentonSans Comp Regular"/>
          <w:color w:val="000000" w:themeColor="text1"/>
          <w:sz w:val="20"/>
        </w:rPr>
      </w:pPr>
    </w:p>
    <w:p w14:paraId="6EACA54A" w14:textId="4D23EFF3" w:rsidR="004B263B" w:rsidRPr="00547C8D" w:rsidRDefault="004B263B"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4755L. Honors Sociological Research Methods Laboratory. (0)</w:t>
      </w:r>
      <w:r w:rsidRPr="00547C8D">
        <w:rPr>
          <w:rFonts w:ascii="BentonSans Comp Regular" w:hAnsi="BentonSans Comp Regular"/>
          <w:color w:val="000000" w:themeColor="text1"/>
          <w:sz w:val="20"/>
        </w:rPr>
        <w:t xml:space="preserve"> </w:t>
      </w:r>
      <w:r w:rsidR="00867C1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867C11" w:rsidRPr="00547C8D">
        <w:rPr>
          <w:rFonts w:ascii="BentonSans Comp Regular" w:hAnsi="BentonSans Comp Regular"/>
          <w:color w:val="000000" w:themeColor="text1"/>
          <w:sz w:val="20"/>
        </w:rPr>
        <w:t xml:space="preserve"> Sociology major or minor; </w:t>
      </w:r>
      <w:r w:rsidR="0074065F" w:rsidRPr="00547C8D">
        <w:rPr>
          <w:rFonts w:ascii="BentonSans Comp Regular" w:hAnsi="BentonSans Comp Regular"/>
          <w:color w:val="000000" w:themeColor="text1"/>
          <w:sz w:val="20"/>
        </w:rPr>
        <w:t xml:space="preserve">acceptance into departmental honors program; </w:t>
      </w:r>
      <w:r w:rsidR="00867C11" w:rsidRPr="00547C8D">
        <w:rPr>
          <w:rFonts w:ascii="BentonSans Comp Regular" w:hAnsi="BentonSans Comp Regular"/>
          <w:color w:val="000000" w:themeColor="text1"/>
          <w:sz w:val="20"/>
        </w:rPr>
        <w:t xml:space="preserve">SOCY 1101; </w:t>
      </w:r>
      <w:r w:rsidR="0074065F" w:rsidRPr="00547C8D">
        <w:rPr>
          <w:rFonts w:ascii="BentonSans Comp Regular" w:hAnsi="BentonSans Comp Regular"/>
          <w:color w:val="000000" w:themeColor="text1"/>
          <w:sz w:val="20"/>
        </w:rPr>
        <w:t>and STAT 1220, STAT 1221, STAT 1222, or equivalent statistics course</w:t>
      </w:r>
      <w:r w:rsidR="00867C11"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SOCY 4755.  Required laboratory session for </w:t>
      </w:r>
      <w:r w:rsidR="00867C11" w:rsidRPr="00547C8D">
        <w:rPr>
          <w:rFonts w:ascii="BentonSans Comp Regular" w:hAnsi="BentonSans Comp Regular"/>
          <w:color w:val="000000" w:themeColor="text1"/>
          <w:sz w:val="20"/>
        </w:rPr>
        <w:t>SOCY 4755</w:t>
      </w:r>
      <w:r w:rsidRPr="00547C8D">
        <w:rPr>
          <w:rFonts w:ascii="BentonSans Comp Regular" w:hAnsi="BentonSans Comp Regular"/>
          <w:color w:val="000000" w:themeColor="text1"/>
          <w:sz w:val="20"/>
        </w:rPr>
        <w:t>.</w:t>
      </w:r>
      <w:r w:rsidR="00867C11" w:rsidRPr="00547C8D">
        <w:rPr>
          <w:rFonts w:ascii="BentonSans Comp Regular" w:hAnsi="BentonSans Comp Regular"/>
          <w:color w:val="000000" w:themeColor="text1"/>
          <w:sz w:val="20"/>
        </w:rPr>
        <w:t xml:space="preserve">  Three hours of lecture/discussion and completion of weekly laboratory units.</w:t>
      </w:r>
    </w:p>
    <w:p w14:paraId="704DF533" w14:textId="77777777" w:rsidR="004B263B" w:rsidRPr="00547C8D" w:rsidRDefault="004B263B" w:rsidP="00F33998">
      <w:pPr>
        <w:jc w:val="both"/>
        <w:rPr>
          <w:rFonts w:ascii="BentonSans Comp Regular" w:hAnsi="BentonSans Comp Regular"/>
          <w:color w:val="000000" w:themeColor="text1"/>
          <w:sz w:val="20"/>
        </w:rPr>
      </w:pPr>
    </w:p>
    <w:p w14:paraId="79C4A653" w14:textId="0E72EEFC" w:rsidR="001A2A87" w:rsidRPr="00547C8D" w:rsidRDefault="001A2A87"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SOCY 4756. Honors Quantitative Analysis.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165A90" w:rsidRPr="00547C8D">
        <w:rPr>
          <w:rFonts w:ascii="BentonSans Comp Regular" w:hAnsi="BentonSans Comp Regular"/>
          <w:color w:val="000000" w:themeColor="text1"/>
          <w:sz w:val="20"/>
        </w:rPr>
        <w:t xml:space="preserve">Sociology major or minor; </w:t>
      </w:r>
      <w:r w:rsidRPr="00547C8D">
        <w:rPr>
          <w:rFonts w:ascii="BentonSans Comp Regular" w:hAnsi="BentonSans Comp Regular"/>
          <w:color w:val="000000" w:themeColor="text1"/>
          <w:sz w:val="20"/>
        </w:rPr>
        <w:t>acceptance into departmental honors program</w:t>
      </w:r>
      <w:r w:rsidR="00165A90" w:rsidRPr="00547C8D">
        <w:rPr>
          <w:rFonts w:ascii="BentonSans Comp Regular" w:hAnsi="BentonSans Comp Regular"/>
          <w:color w:val="000000" w:themeColor="text1"/>
          <w:sz w:val="20"/>
        </w:rPr>
        <w:t>; and STAT 1220, STAT 1221, STAT 1222, or equivalent statistics course</w:t>
      </w:r>
      <w:r w:rsidRPr="00547C8D">
        <w:rPr>
          <w:rFonts w:ascii="BentonSans Comp Regular" w:hAnsi="BentonSans Comp Regular"/>
          <w:color w:val="000000" w:themeColor="text1"/>
          <w:sz w:val="20"/>
        </w:rPr>
        <w:t xml:space="preserve">.  </w:t>
      </w:r>
      <w:r w:rsidR="00165A90" w:rsidRPr="00547C8D">
        <w:rPr>
          <w:rFonts w:ascii="BentonSans Comp Regular" w:hAnsi="BentonSans Comp Regular"/>
          <w:color w:val="000000" w:themeColor="text1"/>
          <w:sz w:val="20"/>
        </w:rPr>
        <w:t xml:space="preserve">Corequisite(s): SOCY 4756L.  </w:t>
      </w:r>
      <w:r w:rsidRPr="00547C8D">
        <w:rPr>
          <w:rFonts w:ascii="BentonSans Comp Regular" w:hAnsi="BentonSans Comp Regular"/>
          <w:color w:val="000000" w:themeColor="text1"/>
          <w:sz w:val="20"/>
        </w:rPr>
        <w:t xml:space="preserve">Concepts and procedures of sociological analysis; data processing; measurement theory; and quantitative models of analysis. Three hours of lecture/discussion and completion of weekly laboratory units. </w:t>
      </w:r>
    </w:p>
    <w:p w14:paraId="082DC7A6" w14:textId="77777777" w:rsidR="001A2A87" w:rsidRPr="00547C8D" w:rsidRDefault="001A2A87" w:rsidP="00F33998">
      <w:pPr>
        <w:jc w:val="both"/>
        <w:rPr>
          <w:rFonts w:ascii="BentonSans Comp Regular" w:hAnsi="BentonSans Comp Regular"/>
          <w:color w:val="000000" w:themeColor="text1"/>
          <w:sz w:val="20"/>
        </w:rPr>
      </w:pPr>
    </w:p>
    <w:p w14:paraId="5F50EAC4" w14:textId="503B4FD8" w:rsidR="0015517F" w:rsidRPr="00547C8D" w:rsidRDefault="001A2A87" w:rsidP="00F33998">
      <w:pPr>
        <w:tabs>
          <w:tab w:val="left" w:pos="-4248"/>
          <w:tab w:val="left" w:pos="-738"/>
          <w:tab w:val="left" w:pos="342"/>
          <w:tab w:val="left" w:pos="232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SOCY 4756L. Honors Quantitative Analysis Laboratory. (0)</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15517F" w:rsidRPr="00547C8D">
        <w:rPr>
          <w:rFonts w:ascii="BentonSans Comp Regular" w:hAnsi="BentonSans Comp Regular"/>
          <w:color w:val="000000" w:themeColor="text1"/>
          <w:sz w:val="20"/>
        </w:rPr>
        <w:t xml:space="preserve"> Sociology major or minor; acceptance into departmental honors program; and </w:t>
      </w:r>
      <w:r w:rsidR="00A64EED" w:rsidRPr="00547C8D">
        <w:rPr>
          <w:rFonts w:ascii="BentonSans Comp Regular" w:hAnsi="BentonSans Comp Regular"/>
          <w:color w:val="000000" w:themeColor="text1"/>
          <w:sz w:val="20"/>
        </w:rPr>
        <w:t>STAT 1220, STAT 1221, STAT 1222</w:t>
      </w:r>
      <w:r w:rsidR="0015517F" w:rsidRPr="00547C8D">
        <w:rPr>
          <w:rFonts w:ascii="BentonSans Comp Regular" w:hAnsi="BentonSans Comp Regular"/>
          <w:color w:val="000000" w:themeColor="text1"/>
          <w:sz w:val="20"/>
        </w:rPr>
        <w:t xml:space="preserve">, or equivalent </w:t>
      </w:r>
      <w:r w:rsidR="00A64EED" w:rsidRPr="00547C8D">
        <w:rPr>
          <w:rFonts w:ascii="BentonSans Comp Regular" w:hAnsi="BentonSans Comp Regular"/>
          <w:color w:val="000000" w:themeColor="text1"/>
          <w:sz w:val="20"/>
        </w:rPr>
        <w:t>statistics</w:t>
      </w:r>
      <w:r w:rsidR="0015517F" w:rsidRPr="00547C8D">
        <w:rPr>
          <w:rFonts w:ascii="BentonSans Comp Regular" w:hAnsi="BentonSans Comp Regular"/>
          <w:color w:val="000000" w:themeColor="text1"/>
          <w:sz w:val="20"/>
        </w:rPr>
        <w:t xml:space="preserve"> course.  </w:t>
      </w:r>
      <w:r w:rsidR="007B3431" w:rsidRPr="00547C8D">
        <w:rPr>
          <w:rFonts w:ascii="BentonSans Comp Regular" w:hAnsi="BentonSans Comp Regular"/>
          <w:color w:val="000000" w:themeColor="text1"/>
          <w:sz w:val="20"/>
        </w:rPr>
        <w:t>Corequisite(s):</w:t>
      </w:r>
      <w:r w:rsidR="0015517F" w:rsidRPr="00547C8D">
        <w:rPr>
          <w:rFonts w:ascii="BentonSans Comp Regular" w:hAnsi="BentonSans Comp Regular"/>
          <w:color w:val="000000" w:themeColor="text1"/>
          <w:sz w:val="20"/>
        </w:rPr>
        <w:t xml:space="preserve"> SOCY 4756.  Required laboratory session for SOCY 4756.  Three hours of lecture/discussion and completion of weekly laboratory units.</w:t>
      </w:r>
    </w:p>
    <w:p w14:paraId="3E4B5BA3" w14:textId="77777777" w:rsidR="0015517F" w:rsidRPr="00547C8D" w:rsidRDefault="0015517F" w:rsidP="00F33998">
      <w:pPr>
        <w:jc w:val="both"/>
        <w:rPr>
          <w:rFonts w:ascii="BentonSans Comp Regular" w:hAnsi="BentonSans Comp Regular"/>
          <w:color w:val="000000" w:themeColor="text1"/>
          <w:sz w:val="20"/>
        </w:rPr>
      </w:pPr>
    </w:p>
    <w:p w14:paraId="6C074E69" w14:textId="452922CC" w:rsidR="002F0507" w:rsidRPr="00547C8D" w:rsidRDefault="002F0507"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4763. </w:t>
      </w:r>
      <w:r w:rsidR="00527649" w:rsidRPr="00547C8D">
        <w:rPr>
          <w:rFonts w:ascii="BentonSans Comp Regular" w:hAnsi="BentonSans Comp Regular"/>
          <w:b/>
          <w:color w:val="000000" w:themeColor="text1"/>
          <w:sz w:val="20"/>
        </w:rPr>
        <w:t>Honors Sociology of Group Processes</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w:t>
      </w:r>
      <w:r w:rsidR="007350F2" w:rsidRPr="00547C8D">
        <w:rPr>
          <w:rFonts w:ascii="BentonSans Comp Regular" w:hAnsi="BentonSans Comp Regular"/>
          <w:color w:val="000000" w:themeColor="text1"/>
          <w:sz w:val="20"/>
        </w:rPr>
        <w:t>, SOCY 2161,</w:t>
      </w:r>
      <w:r w:rsidRPr="00547C8D">
        <w:rPr>
          <w:rFonts w:ascii="BentonSans Comp Regular" w:hAnsi="BentonSans Comp Regular"/>
          <w:color w:val="000000" w:themeColor="text1"/>
          <w:sz w:val="20"/>
        </w:rPr>
        <w:t xml:space="preserve"> and acceptance in departmental honors program.  </w:t>
      </w:r>
      <w:r w:rsidR="00527649" w:rsidRPr="00547C8D">
        <w:rPr>
          <w:rFonts w:ascii="BentonSans Comp Regular" w:hAnsi="BentonSans Comp Regular"/>
          <w:color w:val="000000" w:themeColor="text1"/>
          <w:sz w:val="20"/>
        </w:rPr>
        <w:t xml:space="preserve">Study how small groups structure social life, including the purposes and functions of groups, the various problems and dilemmas that groups face, how the dimensions of status and power shape how individuals behave in groups, and what happens when groups engage in conflict with each other.  Study how larger social structures-like organizations and institutions-affect individuals through the small groups they inhabit.  Examine the theories that explain group behavior and learn about the methods that social scientists employ when studying small groups. </w:t>
      </w:r>
      <w:r w:rsidRPr="00547C8D">
        <w:rPr>
          <w:rFonts w:ascii="BentonSans Comp Regular" w:hAnsi="BentonSans Comp Regular"/>
          <w:i/>
          <w:color w:val="000000" w:themeColor="text1"/>
          <w:sz w:val="20"/>
        </w:rPr>
        <w:t xml:space="preserve"> </w:t>
      </w:r>
    </w:p>
    <w:p w14:paraId="6F57F5F2" w14:textId="77777777" w:rsidR="001A2A87" w:rsidRPr="00547C8D" w:rsidRDefault="001A2A87" w:rsidP="00F33998">
      <w:pPr>
        <w:jc w:val="both"/>
        <w:rPr>
          <w:rFonts w:ascii="BentonSans Comp Regular" w:hAnsi="BentonSans Comp Regular"/>
          <w:color w:val="000000" w:themeColor="text1"/>
          <w:sz w:val="20"/>
        </w:rPr>
      </w:pPr>
    </w:p>
    <w:p w14:paraId="1C834305" w14:textId="25D786FC" w:rsidR="00F8424C" w:rsidRPr="00547C8D" w:rsidRDefault="00F8424C"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SOCY 4765. Honors Social Psychology of Law.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 or permission of instructor.  Systematic analysis and application of theoretical and empirical research pertaining to the social psychological study of law. </w:t>
      </w:r>
    </w:p>
    <w:p w14:paraId="72AEE543" w14:textId="77777777" w:rsidR="00066386" w:rsidRPr="00547C8D" w:rsidRDefault="00066386" w:rsidP="00F33998">
      <w:pPr>
        <w:jc w:val="both"/>
        <w:rPr>
          <w:rFonts w:ascii="BentonSans Comp Regular" w:hAnsi="BentonSans Comp Regular"/>
          <w:i/>
          <w:color w:val="000000" w:themeColor="text1"/>
          <w:sz w:val="20"/>
        </w:rPr>
      </w:pPr>
    </w:p>
    <w:p w14:paraId="3A9E425C" w14:textId="68FFDA44" w:rsidR="00066386" w:rsidRPr="00547C8D" w:rsidRDefault="00066386"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SOCY 4773. Honors Sociology of Deviant Behavior – Writing Intensive.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 and acceptance into the departmental honors program.  Social definition of deviance; examination of the social processes producing unusual, non-standard, and condemned behavior; and social responses to deviant behavior. </w:t>
      </w:r>
    </w:p>
    <w:p w14:paraId="6464A98C" w14:textId="7A0762F1"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AE32AD" w14:textId="72F850B1" w:rsidR="001A7AA6" w:rsidRPr="00547C8D" w:rsidRDefault="001A7AA6"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Southern Studies (SOST)</w:t>
      </w:r>
    </w:p>
    <w:p w14:paraId="1FDB103C" w14:textId="36E58A1F" w:rsidR="001A7AA6" w:rsidRPr="00547C8D" w:rsidRDefault="001A7AA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EF098B6" w14:textId="44C56920" w:rsidR="001A7AA6" w:rsidRPr="00547C8D" w:rsidRDefault="001F380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SOST 2050. Topics in Southern Studies. (3) </w:t>
      </w:r>
      <w:r w:rsidRPr="00547C8D">
        <w:rPr>
          <w:rFonts w:ascii="BentonSans Comp Regular" w:hAnsi="BentonSans Comp Regular"/>
          <w:color w:val="000000" w:themeColor="text1"/>
          <w:sz w:val="20"/>
        </w:rPr>
        <w:t xml:space="preserve"> Prerequisite(s): SOST 2100.  An introduction to the interdisciplinary approach focusing on aspects of Southern culture and society. </w:t>
      </w:r>
      <w:r w:rsidR="001F376A"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May be repeated for credit with change in topic.</w:t>
      </w:r>
    </w:p>
    <w:p w14:paraId="1FB7B6D7" w14:textId="6F042B62" w:rsidR="001F380C" w:rsidRPr="00547C8D" w:rsidRDefault="001F380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AD4B81" w14:textId="7983EBF8" w:rsidR="001F380C" w:rsidRPr="00547C8D" w:rsidRDefault="001F380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SOST 2100. Introduction to Southern Studies. (3)</w:t>
      </w:r>
      <w:r w:rsidRPr="00547C8D">
        <w:rPr>
          <w:rFonts w:ascii="BentonSans Comp Regular" w:hAnsi="BentonSans Comp Regular"/>
          <w:color w:val="000000" w:themeColor="text1"/>
          <w:sz w:val="20"/>
        </w:rPr>
        <w:t xml:space="preserve">  Cross-listed Course(s): AMST 2050.  The American South has a rich culture and complex history that set it apart from other regions of the United States.  This interdisciplinary course explores the major qualities that make the </w:t>
      </w:r>
      <w:r w:rsidRPr="00547C8D">
        <w:rPr>
          <w:rFonts w:ascii="BentonSans Comp Regular" w:hAnsi="BentonSans Comp Regular"/>
          <w:color w:val="000000" w:themeColor="text1"/>
          <w:sz w:val="20"/>
        </w:rPr>
        <w:lastRenderedPageBreak/>
        <w:t>South so distinct and offers students the opportunity for critical study of Southern culture past and present from a variety of perspectives, including historical, literary, and popular culture representations of the region.  Topics include: farming traditions, foodways, music, religion, sports, and issues of race, class, and gender.</w:t>
      </w:r>
    </w:p>
    <w:p w14:paraId="0E013615" w14:textId="31AC8841" w:rsidR="001F380C" w:rsidRPr="00547C8D" w:rsidRDefault="001F380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2F3E4B4" w14:textId="79E8D31E" w:rsidR="00A674F6" w:rsidRPr="00547C8D"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SOST 3050. Topics in Southern Studies. (3)</w:t>
      </w:r>
      <w:r w:rsidRPr="00547C8D">
        <w:rPr>
          <w:rFonts w:ascii="BentonSans Comp Regular" w:hAnsi="BentonSans Comp Regular"/>
          <w:color w:val="000000" w:themeColor="text1"/>
          <w:sz w:val="20"/>
        </w:rPr>
        <w:t xml:space="preserve">  Prerequisite(s): SOST 2100.  An interdisciplinary approach to understanding a particular Southern studies topic by demonstrating how traditionally distinct disciplines, such as literature and history or art and science, interrelate and contribute to this understanding.  </w:t>
      </w:r>
      <w:r w:rsidRPr="00547C8D">
        <w:rPr>
          <w:rFonts w:ascii="BentonSans Comp Regular" w:hAnsi="BentonSans Comp Regular"/>
          <w:i/>
          <w:color w:val="000000" w:themeColor="text1"/>
          <w:sz w:val="20"/>
        </w:rPr>
        <w:t>May be repeated for credit with change in topic.</w:t>
      </w:r>
    </w:p>
    <w:p w14:paraId="57BB079A" w14:textId="5F752503" w:rsidR="00A674F6" w:rsidRPr="00547C8D"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19CF50" w14:textId="59CD150B" w:rsidR="00A674F6" w:rsidRPr="00547C8D"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SOST 3800. Independent Study. (3)</w:t>
      </w:r>
      <w:r w:rsidRPr="00547C8D">
        <w:rPr>
          <w:rFonts w:ascii="BentonSans Comp Regular" w:hAnsi="BentonSans Comp Regular"/>
          <w:color w:val="000000" w:themeColor="text1"/>
          <w:sz w:val="20"/>
        </w:rPr>
        <w:t xml:space="preserve">  Prerequisite(s): SOST 2100 and permission of Southern Studies Program Coordinator.  Intended for students who wish to conduct individual investigations related to Southern Studies.  </w:t>
      </w:r>
      <w:r w:rsidRPr="00547C8D">
        <w:rPr>
          <w:rFonts w:ascii="BentonSans Comp Regular" w:hAnsi="BentonSans Comp Regular"/>
          <w:i/>
          <w:color w:val="000000" w:themeColor="text1"/>
          <w:sz w:val="20"/>
        </w:rPr>
        <w:t>May be repeated for credit with change in topic.</w:t>
      </w:r>
    </w:p>
    <w:p w14:paraId="1C430368" w14:textId="1ABA691C" w:rsidR="00A674F6" w:rsidRPr="00547C8D"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C5F1ECD" w14:textId="1E71D4B1" w:rsidR="00A674F6" w:rsidRPr="00547C8D"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SOST 4050. Topics in Southern Studies. (3) </w:t>
      </w:r>
      <w:r w:rsidRPr="00547C8D">
        <w:rPr>
          <w:rFonts w:ascii="BentonSans Comp Regular" w:hAnsi="BentonSans Comp Regular"/>
          <w:color w:val="000000" w:themeColor="text1"/>
          <w:sz w:val="20"/>
        </w:rPr>
        <w:t xml:space="preserve"> Prerequisite(s): SOST 2100.  An in-depth study using an interdisciplinary approach focusing on aspects of Southern culture and society.  </w:t>
      </w:r>
      <w:r w:rsidRPr="00547C8D">
        <w:rPr>
          <w:rFonts w:ascii="BentonSans Comp Regular" w:hAnsi="BentonSans Comp Regular"/>
          <w:i/>
          <w:color w:val="000000" w:themeColor="text1"/>
          <w:sz w:val="20"/>
        </w:rPr>
        <w:t>May be repeated for credit with change in topic and permission of advisor.</w:t>
      </w:r>
    </w:p>
    <w:p w14:paraId="6E46954B" w14:textId="77777777" w:rsidR="00A674F6" w:rsidRPr="00547C8D"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4C94FCE" w14:textId="77777777" w:rsidR="005F06A0" w:rsidRPr="00547C8D" w:rsidRDefault="00FD5AC9" w:rsidP="00F33998">
      <w:pPr>
        <w:keepNext/>
        <w:keepLines/>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Social Work</w:t>
      </w:r>
      <w:r w:rsidR="005F06A0" w:rsidRPr="00547C8D">
        <w:rPr>
          <w:rFonts w:ascii="BentonSans Comp Regular" w:hAnsi="BentonSans Comp Regular"/>
          <w:b/>
          <w:color w:val="000000" w:themeColor="text1"/>
          <w:sz w:val="32"/>
        </w:rPr>
        <w:t xml:space="preserve"> (SOWK)</w:t>
      </w:r>
    </w:p>
    <w:p w14:paraId="3A07538C" w14:textId="7F279797" w:rsidR="005F06A0" w:rsidRDefault="005F06A0" w:rsidP="00F33998">
      <w:pPr>
        <w:keepNext/>
        <w:keepLines/>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C42276A" w14:textId="0BC7FCEF" w:rsidR="00774A87" w:rsidRDefault="00D3093D" w:rsidP="00774A87">
      <w:pPr>
        <w:pStyle w:val="NormalWeb"/>
        <w:widowControl w:val="0"/>
        <w:spacing w:before="0" w:beforeAutospacing="0" w:after="0" w:afterAutospacing="0"/>
        <w:jc w:val="both"/>
        <w:rPr>
          <w:rFonts w:ascii="BentonSans Comp Regular" w:hAnsi="BentonSans Comp Regular"/>
          <w:i/>
          <w:color w:val="000000" w:themeColor="text1"/>
          <w:sz w:val="20"/>
          <w:szCs w:val="20"/>
        </w:rPr>
      </w:pPr>
      <w:r w:rsidRPr="00774A87">
        <w:rPr>
          <w:rFonts w:ascii="BentonSans Comp Regular" w:hAnsi="BentonSans Comp Regular"/>
          <w:b/>
          <w:color w:val="000000" w:themeColor="text1"/>
          <w:sz w:val="20"/>
        </w:rPr>
        <w:t xml:space="preserve">SOWK 1101. The Field of Social Work. (3)  </w:t>
      </w:r>
      <w:r w:rsidRPr="00774A87">
        <w:rPr>
          <w:rFonts w:ascii="BentonSans Comp Regular" w:hAnsi="BentonSans Comp Regular"/>
          <w:color w:val="000000" w:themeColor="text1"/>
          <w:sz w:val="20"/>
        </w:rPr>
        <w:t xml:space="preserve">Introduction to social work, social science methods, analysis of contemporary issues, and evaluation of the interconnections of individual, society, and culture. </w:t>
      </w:r>
      <w:r w:rsidR="00774A87" w:rsidRPr="00774A87">
        <w:rPr>
          <w:rFonts w:ascii="BentonSans Comp Regular" w:hAnsi="BentonSans Comp Regular"/>
          <w:i/>
          <w:color w:val="000000" w:themeColor="text1"/>
          <w:sz w:val="20"/>
          <w:szCs w:val="20"/>
        </w:rPr>
        <w:t xml:space="preserve">May not be taken for credit and for a grade if credit has been received for </w:t>
      </w:r>
      <w:r w:rsidR="00774A87" w:rsidRPr="00774A87">
        <w:rPr>
          <w:rFonts w:ascii="BentonSans Comp Regular" w:hAnsi="BentonSans Comp Regular"/>
          <w:i/>
          <w:color w:val="000000" w:themeColor="text1"/>
          <w:sz w:val="20"/>
        </w:rPr>
        <w:t>SOWK 1511</w:t>
      </w:r>
      <w:r w:rsidR="00774A87" w:rsidRPr="00774A87">
        <w:rPr>
          <w:rFonts w:ascii="BentonSans Comp Regular" w:hAnsi="BentonSans Comp Regular"/>
          <w:i/>
          <w:color w:val="000000" w:themeColor="text1"/>
          <w:sz w:val="20"/>
          <w:szCs w:val="20"/>
        </w:rPr>
        <w:t>.</w:t>
      </w:r>
    </w:p>
    <w:p w14:paraId="2CEF7384" w14:textId="4075DEED" w:rsidR="00D3093D" w:rsidRPr="00D3093D" w:rsidRDefault="00D3093D" w:rsidP="00D3093D">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AE661F9" w14:textId="2916686E" w:rsidR="00ED5B8F" w:rsidRPr="00011E86" w:rsidRDefault="00ED5B8F" w:rsidP="00774A87">
      <w:pPr>
        <w:pStyle w:val="NormalWeb"/>
        <w:widowControl w:val="0"/>
        <w:spacing w:before="0" w:beforeAutospacing="0" w:after="0" w:afterAutospacing="0"/>
        <w:jc w:val="both"/>
        <w:rPr>
          <w:rFonts w:ascii="BentonSans Comp Regular" w:hAnsi="BentonSans Comp Regular"/>
          <w:color w:val="000000" w:themeColor="text1"/>
          <w:sz w:val="20"/>
          <w:szCs w:val="20"/>
        </w:rPr>
      </w:pPr>
      <w:r>
        <w:rPr>
          <w:rFonts w:ascii="BentonSans Comp Regular" w:hAnsi="BentonSans Comp Regular"/>
          <w:b/>
          <w:color w:val="000000" w:themeColor="text1"/>
          <w:sz w:val="20"/>
        </w:rPr>
        <w:t>SOWK 1511. Local Social Science: Issues of Health and Quality of Life. (3)</w:t>
      </w:r>
      <w:r>
        <w:rPr>
          <w:rFonts w:ascii="BentonSans Comp Regular" w:hAnsi="BentonSans Comp Regular"/>
          <w:color w:val="000000" w:themeColor="text1"/>
          <w:sz w:val="20"/>
        </w:rPr>
        <w:t xml:space="preserve"> </w:t>
      </w:r>
      <w:r w:rsidR="00096D21" w:rsidRPr="00096D21">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w:t>
      </w:r>
      <w:r w:rsidR="00096D21">
        <w:rPr>
          <w:rFonts w:ascii="BentonSans Comp Regular" w:hAnsi="BentonSans Comp Regular"/>
          <w:color w:val="000000" w:themeColor="text1"/>
          <w:sz w:val="20"/>
        </w:rPr>
        <w:t>,</w:t>
      </w:r>
      <w:r w:rsidR="00096D21" w:rsidRPr="00096D21">
        <w:rPr>
          <w:rFonts w:ascii="BentonSans Comp Regular" w:hAnsi="BentonSans Comp Regular"/>
          <w:color w:val="000000" w:themeColor="text1"/>
          <w:sz w:val="20"/>
        </w:rPr>
        <w:t xml:space="preserve"> students will be able to better understand themselves in the context of the complex and diverse society in which we live. As representatives of the profession and its mission, social workers know the profession’s history, values, and ethical standards. This course introduces the students to these topics. In addition, this course provides an interdisciplinary overview of the populations and where practice areas social workers serve, the educational requirements to become a social worker, and the options for certification and licensure</w:t>
      </w:r>
      <w:r w:rsidR="00096D21">
        <w:rPr>
          <w:rFonts w:ascii="BentonSans Comp Regular" w:hAnsi="BentonSans Comp Regular"/>
          <w:color w:val="000000" w:themeColor="text1"/>
          <w:sz w:val="20"/>
        </w:rPr>
        <w:t>.</w:t>
      </w:r>
      <w:r w:rsidR="00774A87">
        <w:rPr>
          <w:rFonts w:ascii="BentonSans Comp Regular" w:hAnsi="BentonSans Comp Regular"/>
          <w:color w:val="000000" w:themeColor="text1"/>
          <w:sz w:val="20"/>
        </w:rPr>
        <w:t xml:space="preserve"> </w:t>
      </w:r>
      <w:r w:rsidR="00774A87">
        <w:rPr>
          <w:rFonts w:ascii="BentonSans Comp Regular" w:hAnsi="BentonSans Comp Regular"/>
          <w:i/>
          <w:color w:val="000000" w:themeColor="text1"/>
          <w:sz w:val="20"/>
          <w:szCs w:val="20"/>
        </w:rPr>
        <w:t xml:space="preserve">May not be taken for credit and for a grade if credit has been received for </w:t>
      </w:r>
      <w:r w:rsidR="00011E86" w:rsidRPr="00011E86">
        <w:rPr>
          <w:rFonts w:ascii="BentonSans Comp Regular" w:hAnsi="BentonSans Comp Regular"/>
          <w:i/>
          <w:color w:val="000000" w:themeColor="text1"/>
          <w:sz w:val="20"/>
        </w:rPr>
        <w:t>SOWK 1101</w:t>
      </w:r>
      <w:r w:rsidR="00774A87" w:rsidRPr="00011E86">
        <w:rPr>
          <w:rFonts w:ascii="BentonSans Comp Regular" w:hAnsi="BentonSans Comp Regular"/>
          <w:i/>
          <w:color w:val="000000" w:themeColor="text1"/>
          <w:sz w:val="20"/>
          <w:szCs w:val="20"/>
        </w:rPr>
        <w:t>.</w:t>
      </w:r>
    </w:p>
    <w:p w14:paraId="182FAB8E" w14:textId="77777777" w:rsidR="00096D21" w:rsidRPr="00ED5B8F" w:rsidRDefault="00096D21" w:rsidP="00F33998">
      <w:pPr>
        <w:jc w:val="both"/>
        <w:rPr>
          <w:rFonts w:ascii="BentonSans Comp Regular" w:hAnsi="BentonSans Comp Regular"/>
          <w:color w:val="000000" w:themeColor="text1"/>
          <w:sz w:val="20"/>
        </w:rPr>
      </w:pPr>
    </w:p>
    <w:p w14:paraId="7A0B9CAF" w14:textId="19FFF1A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2182. Human Behavior in the Social Environment I. (3)  </w:t>
      </w:r>
      <w:r w:rsidR="008B57C2" w:rsidRPr="00547C8D">
        <w:rPr>
          <w:rFonts w:ascii="BentonSans Comp Regular" w:hAnsi="BentonSans Comp Regular"/>
          <w:color w:val="000000" w:themeColor="text1"/>
          <w:sz w:val="20"/>
        </w:rPr>
        <w:t xml:space="preserve">Prerequisite(s): Social Work major.  </w:t>
      </w:r>
      <w:r w:rsidRPr="00547C8D">
        <w:rPr>
          <w:rFonts w:ascii="BentonSans Comp Regular" w:hAnsi="BentonSans Comp Regular"/>
          <w:color w:val="000000" w:themeColor="text1"/>
          <w:sz w:val="20"/>
        </w:rPr>
        <w:t xml:space="preserve">Human development within the biological, psychological, and social structure as it occurs throughout the lifespan. </w:t>
      </w:r>
    </w:p>
    <w:p w14:paraId="2A86ED1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543885E" w14:textId="0A81C286"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2183. Human Behavior in the Social Environment II. (3)  </w:t>
      </w:r>
      <w:r w:rsidR="008B57C2" w:rsidRPr="00547C8D">
        <w:rPr>
          <w:rFonts w:ascii="BentonSans Comp Regular" w:hAnsi="BentonSans Comp Regular"/>
          <w:color w:val="000000" w:themeColor="text1"/>
          <w:sz w:val="20"/>
        </w:rPr>
        <w:t xml:space="preserve">Prerequisite(s): Social Work major.  </w:t>
      </w:r>
      <w:r w:rsidRPr="00547C8D">
        <w:rPr>
          <w:rFonts w:ascii="BentonSans Comp Regular" w:hAnsi="BentonSans Comp Regular"/>
          <w:color w:val="000000" w:themeColor="text1"/>
          <w:sz w:val="20"/>
        </w:rPr>
        <w:t xml:space="preserve">The foundational framework for understanding human interaction between individuals, families, communities, and larger social systems.  </w:t>
      </w:r>
    </w:p>
    <w:p w14:paraId="5AD34A46" w14:textId="26404BA3"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BA270DA" w14:textId="17F04DBC" w:rsidR="00847485" w:rsidRPr="00547C8D" w:rsidRDefault="0084748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2184. Writing for the Social Work Profession. (1)  </w:t>
      </w:r>
      <w:r w:rsidRPr="00547C8D">
        <w:rPr>
          <w:rFonts w:ascii="BentonSans Comp Regular" w:hAnsi="BentonSans Comp Regular"/>
          <w:color w:val="000000" w:themeColor="text1"/>
          <w:sz w:val="20"/>
        </w:rPr>
        <w:t>An introduction to writing for the social work profession.</w:t>
      </w:r>
    </w:p>
    <w:p w14:paraId="149EADDA" w14:textId="2AD35DB4" w:rsidR="00847485" w:rsidRDefault="0084748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9BE94BE" w14:textId="77777777" w:rsidR="007149BD" w:rsidRPr="00547C8D" w:rsidRDefault="007149BD"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6D54E3F" w14:textId="2C1F355A" w:rsidR="00F902EC" w:rsidRPr="00547C8D" w:rsidRDefault="00F902E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3090. Topics in Social Work. (</w:t>
      </w:r>
      <w:r w:rsidR="00391AE7" w:rsidRPr="00547C8D">
        <w:rPr>
          <w:rFonts w:ascii="BentonSans Comp Regular" w:hAnsi="BentonSans Comp Regular"/>
          <w:b/>
          <w:color w:val="000000" w:themeColor="text1"/>
          <w:sz w:val="20"/>
        </w:rPr>
        <w:t xml:space="preserve">1 to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 xml:space="preserve"> Specialized topics in social work.  </w:t>
      </w:r>
      <w:r w:rsidR="003A2438"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color w:val="000000" w:themeColor="text1"/>
          <w:sz w:val="20"/>
        </w:rPr>
        <w:t xml:space="preserve"> </w:t>
      </w:r>
    </w:p>
    <w:p w14:paraId="7027B986" w14:textId="77777777" w:rsidR="00F902EC" w:rsidRPr="00547C8D" w:rsidRDefault="00F902E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054696" w14:textId="70C69CDF"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SOWK 3120. Diversity and Populations-at-Risk.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Analysis of issues of race, ethnicity, gender, sexual orientation, social class, age, and ability within social work practice.  </w:t>
      </w:r>
    </w:p>
    <w:p w14:paraId="4871BA8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E0E1600" w14:textId="6CFC6CA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SOWK 3133. Community Engagement and Outreach.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Students engage in experiential learning in order to effectively prepare for social work practice with vulnerable populations, and specifically to enhance their ability to build relationships and facilitate access. </w:t>
      </w:r>
    </w:p>
    <w:p w14:paraId="0D6EDDFD" w14:textId="467B102C"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A283036" w14:textId="3929E21E" w:rsidR="00CA7D33" w:rsidRPr="00547C8D" w:rsidRDefault="00CA7D3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3180. Case Management. (1)</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 xml:space="preserve">Prerequisite(s):  Upper-Division Social Work major.  </w:t>
      </w:r>
      <w:r w:rsidRPr="00547C8D">
        <w:rPr>
          <w:rFonts w:ascii="BentonSans Comp Regular" w:hAnsi="BentonSans Comp Regular"/>
          <w:color w:val="000000" w:themeColor="text1"/>
          <w:sz w:val="20"/>
        </w:rPr>
        <w:t>An introduction to effective case management skills in the profession of social work.  Students develop skills to create client-centered service plans, link clients to resources, and case documentation.  Students are required to demonstrate the core competencies of social work case management.</w:t>
      </w:r>
    </w:p>
    <w:p w14:paraId="422F063A" w14:textId="77777777" w:rsidR="00CA7D33" w:rsidRPr="00547C8D" w:rsidRDefault="00CA7D3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46DA2B" w14:textId="1C7B0458"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3181. Practice Methods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Upper Division </w:t>
      </w:r>
      <w:r w:rsidR="008E69EB" w:rsidRPr="00547C8D">
        <w:rPr>
          <w:rFonts w:ascii="BentonSans Comp Regular" w:hAnsi="BentonSans Comp Regular"/>
          <w:color w:val="000000" w:themeColor="text1"/>
          <w:sz w:val="20"/>
        </w:rPr>
        <w:t>Social Work major</w:t>
      </w:r>
      <w:r w:rsidRPr="00547C8D">
        <w:rPr>
          <w:rFonts w:ascii="BentonSans Comp Regular" w:hAnsi="BentonSans Comp Regular"/>
          <w:color w:val="000000" w:themeColor="text1"/>
          <w:sz w:val="20"/>
        </w:rPr>
        <w:t xml:space="preserve">.  Development of competencies within generalist social work practice methods with an emphasis on working with individuals.  </w:t>
      </w:r>
    </w:p>
    <w:p w14:paraId="462CAAB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A9E1B80" w14:textId="2BB04280"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3182. Practice Methods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3181</w:t>
      </w:r>
      <w:r w:rsidR="00FF02EF"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Development of competencies within generalist social work practice methods with an emphasis on working with families and groups.  </w:t>
      </w:r>
    </w:p>
    <w:p w14:paraId="5E91E25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DA58345" w14:textId="5E16EE4F"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SOWK 3184. Practice Methods III.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00B01720" w:rsidRPr="00547C8D">
        <w:rPr>
          <w:rFonts w:ascii="BentonSans Comp Regular" w:hAnsi="BentonSans Comp Regular"/>
          <w:color w:val="000000" w:themeColor="text1"/>
          <w:sz w:val="20"/>
        </w:rPr>
        <w:t xml:space="preserve"> and</w:t>
      </w:r>
      <w:r w:rsidRPr="00547C8D">
        <w:rPr>
          <w:rFonts w:ascii="BentonSans Comp Regular" w:hAnsi="BentonSans Comp Regular"/>
          <w:color w:val="000000" w:themeColor="text1"/>
          <w:sz w:val="20"/>
        </w:rPr>
        <w:t xml:space="preserve"> SOWK 3181</w:t>
      </w:r>
      <w:r w:rsidR="00FF02EF"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Development of competencies within generalist social work practice methods with an emphasis on working with communities and large systems.  </w:t>
      </w:r>
    </w:p>
    <w:p w14:paraId="71A9A91B"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4C9761C" w14:textId="7F0415E0"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SOWK 3199. Professional Behaviors, Ethics, and Communication.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Issues related to professional values, professional identity, continual learning, and best practices for social workers in a variety of practice situations.</w:t>
      </w:r>
      <w:r w:rsidRPr="00547C8D">
        <w:rPr>
          <w:rFonts w:ascii="BentonSans Comp Regular" w:hAnsi="BentonSans Comp Regular"/>
          <w:i/>
          <w:iCs/>
          <w:color w:val="000000" w:themeColor="text1"/>
          <w:sz w:val="20"/>
        </w:rPr>
        <w:t xml:space="preserve"> </w:t>
      </w:r>
    </w:p>
    <w:p w14:paraId="23EF1232" w14:textId="77777777" w:rsidR="00F10DFC" w:rsidRPr="00547C8D" w:rsidRDefault="00F10DFC" w:rsidP="00F33998">
      <w:pPr>
        <w:jc w:val="both"/>
        <w:rPr>
          <w:rFonts w:ascii="BentonSans Comp Regular" w:hAnsi="BentonSans Comp Regular"/>
          <w:color w:val="000000" w:themeColor="text1"/>
          <w:sz w:val="20"/>
        </w:rPr>
      </w:pPr>
    </w:p>
    <w:p w14:paraId="0B617FAB" w14:textId="7E36E86F"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3201. Foundations of Social Welfare.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History of and current trends in social welfare, and values and conflicts that influence social welfare programming.  </w:t>
      </w:r>
    </w:p>
    <w:p w14:paraId="366B8057" w14:textId="66A998E8"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274C71" w14:textId="1B7FF924"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SOWK 3202. Social Welfare Policy. (3)</w:t>
      </w:r>
      <w:r w:rsidRPr="00547C8D">
        <w:rPr>
          <w:rFonts w:ascii="BentonSans Comp Regular" w:hAnsi="BentonSans Comp Regular"/>
          <w:color w:val="000000" w:themeColor="text1"/>
          <w:sz w:val="20"/>
        </w:rPr>
        <w:t xml:space="preserve"> </w:t>
      </w:r>
      <w:r w:rsidR="00177903"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3201</w:t>
      </w:r>
      <w:r w:rsidR="00FF02EF"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Critical analysis of social welfare policy, including policy development and reform processes and outcomes.  </w:t>
      </w:r>
    </w:p>
    <w:p w14:paraId="5FAC65C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C9CEF2" w14:textId="4527C622"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3482. </w:t>
      </w:r>
      <w:r w:rsidR="00283B10" w:rsidRPr="00547C8D">
        <w:rPr>
          <w:rFonts w:ascii="BentonSans Comp Regular" w:hAnsi="BentonSans Comp Regular"/>
          <w:b/>
          <w:color w:val="000000" w:themeColor="text1"/>
          <w:sz w:val="20"/>
        </w:rPr>
        <w:t xml:space="preserve">Social Work </w:t>
      </w:r>
      <w:r w:rsidRPr="00547C8D">
        <w:rPr>
          <w:rFonts w:ascii="BentonSans Comp Regular" w:hAnsi="BentonSans Comp Regular"/>
          <w:b/>
          <w:color w:val="000000" w:themeColor="text1"/>
          <w:sz w:val="20"/>
        </w:rPr>
        <w:t>Practicum I. (</w:t>
      </w:r>
      <w:r w:rsidR="00283B10" w:rsidRPr="00547C8D">
        <w:rPr>
          <w:rFonts w:ascii="BentonSans Comp Regular" w:hAnsi="BentonSans Comp Regular"/>
          <w:b/>
          <w:color w:val="000000" w:themeColor="text1"/>
          <w:sz w:val="20"/>
        </w:rPr>
        <w:t xml:space="preserve">3 or </w:t>
      </w:r>
      <w:r w:rsidRPr="00547C8D">
        <w:rPr>
          <w:rFonts w:ascii="BentonSans Comp Regular" w:hAnsi="BentonSans Comp Regular"/>
          <w:b/>
          <w:color w:val="000000" w:themeColor="text1"/>
          <w:sz w:val="20"/>
        </w:rPr>
        <w:t xml:space="preserve">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3181</w:t>
      </w:r>
      <w:r w:rsidR="00FF02EF" w:rsidRPr="00547C8D">
        <w:rPr>
          <w:rFonts w:ascii="BentonSans Comp Regular" w:hAnsi="BentonSans Comp Regular"/>
          <w:color w:val="000000" w:themeColor="text1"/>
          <w:sz w:val="20"/>
        </w:rPr>
        <w:t xml:space="preserve"> with grade of C or above</w:t>
      </w:r>
      <w:r w:rsidR="00B0172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Students complete an approved supervised field experience </w:t>
      </w:r>
      <w:r w:rsidR="00D41FC9" w:rsidRPr="00547C8D">
        <w:rPr>
          <w:rFonts w:ascii="BentonSans Comp Regular" w:hAnsi="BentonSans Comp Regular"/>
          <w:color w:val="000000" w:themeColor="text1"/>
          <w:sz w:val="20"/>
        </w:rPr>
        <w:t xml:space="preserve">for </w:t>
      </w:r>
      <w:r w:rsidR="002263E4" w:rsidRPr="00547C8D">
        <w:rPr>
          <w:rFonts w:ascii="BentonSans Comp Regular" w:hAnsi="BentonSans Comp Regular"/>
          <w:color w:val="000000" w:themeColor="text1"/>
          <w:sz w:val="20"/>
        </w:rPr>
        <w:t xml:space="preserve">16 hours per week.  Students </w:t>
      </w:r>
      <w:r w:rsidRPr="00547C8D">
        <w:rPr>
          <w:rFonts w:ascii="BentonSans Comp Regular" w:hAnsi="BentonSans Comp Regular"/>
          <w:color w:val="000000" w:themeColor="text1"/>
          <w:sz w:val="20"/>
        </w:rPr>
        <w:t xml:space="preserve">concurrently participate in a field seminar to reinforce and enhance their field experience.  </w:t>
      </w:r>
    </w:p>
    <w:p w14:paraId="20150E94"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2DD168F" w14:textId="21E8D6AD"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3484.</w:t>
      </w:r>
      <w:r w:rsidR="00D41FC9" w:rsidRPr="00547C8D">
        <w:rPr>
          <w:rFonts w:ascii="BentonSans Comp Regular" w:hAnsi="BentonSans Comp Regular"/>
          <w:b/>
          <w:color w:val="000000" w:themeColor="text1"/>
          <w:sz w:val="20"/>
        </w:rPr>
        <w:t xml:space="preserve"> Social Work</w:t>
      </w:r>
      <w:r w:rsidRPr="00547C8D">
        <w:rPr>
          <w:rFonts w:ascii="BentonSans Comp Regular" w:hAnsi="BentonSans Comp Regular"/>
          <w:b/>
          <w:color w:val="000000" w:themeColor="text1"/>
          <w:sz w:val="20"/>
        </w:rPr>
        <w:t xml:space="preserve"> Practicum II. (</w:t>
      </w:r>
      <w:r w:rsidR="00D41FC9" w:rsidRPr="00547C8D">
        <w:rPr>
          <w:rFonts w:ascii="BentonSans Comp Regular" w:hAnsi="BentonSans Comp Regular"/>
          <w:b/>
          <w:color w:val="000000" w:themeColor="text1"/>
          <w:sz w:val="20"/>
        </w:rPr>
        <w:t xml:space="preserve">3 or </w:t>
      </w:r>
      <w:r w:rsidRPr="00547C8D">
        <w:rPr>
          <w:rFonts w:ascii="BentonSans Comp Regular" w:hAnsi="BentonSans Comp Regular"/>
          <w:b/>
          <w:color w:val="000000" w:themeColor="text1"/>
          <w:sz w:val="20"/>
        </w:rPr>
        <w:t xml:space="preserve">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3482</w:t>
      </w:r>
      <w:r w:rsidR="00243EBC"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xml:space="preserve">.  </w:t>
      </w:r>
      <w:r w:rsidR="00D41FC9" w:rsidRPr="00547C8D">
        <w:rPr>
          <w:rFonts w:ascii="BentonSans Comp Regular" w:hAnsi="BentonSans Comp Regular"/>
          <w:color w:val="000000" w:themeColor="text1"/>
          <w:sz w:val="20"/>
        </w:rPr>
        <w:t xml:space="preserve">Students complete an approved supervised field experience for </w:t>
      </w:r>
      <w:r w:rsidR="00D41FC9" w:rsidRPr="00547C8D">
        <w:rPr>
          <w:rFonts w:ascii="BentonSans Comp Regular" w:hAnsi="BentonSans Comp Regular"/>
          <w:color w:val="000000" w:themeColor="text1"/>
          <w:sz w:val="20"/>
        </w:rPr>
        <w:lastRenderedPageBreak/>
        <w:t>16 hours per week.  Students concurrently participate in a field seminar to reinforce and enhance their field experiences.</w:t>
      </w:r>
    </w:p>
    <w:p w14:paraId="56B7612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41658DA" w14:textId="77777777"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3895. Directed Individual Study. </w:t>
      </w:r>
      <w:r w:rsidR="003155B1" w:rsidRPr="00547C8D">
        <w:rPr>
          <w:rFonts w:ascii="BentonSans Comp Regular" w:hAnsi="BentonSans Comp Regular"/>
          <w:b/>
          <w:color w:val="000000" w:themeColor="text1"/>
          <w:sz w:val="20"/>
        </w:rPr>
        <w:t>(1 to 4)</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Supervised investigation of a special problem or area of practice.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785B749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793C28E" w14:textId="20BC480F"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SOWK 3900. Social Work Research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00BB7275">
        <w:rPr>
          <w:rFonts w:ascii="BentonSans Comp Regular" w:hAnsi="BentonSans Comp Regular"/>
          <w:color w:val="000000" w:themeColor="text1"/>
          <w:sz w:val="20"/>
        </w:rPr>
        <w:t>; STAT 1222</w:t>
      </w:r>
      <w:r w:rsidRPr="00547C8D">
        <w:rPr>
          <w:rFonts w:ascii="BentonSans Comp Regular" w:hAnsi="BentonSans Comp Regular"/>
          <w:color w:val="000000" w:themeColor="text1"/>
          <w:sz w:val="20"/>
        </w:rPr>
        <w:t xml:space="preserve">.  Introduction to research methods and skills used in social work.  </w:t>
      </w:r>
    </w:p>
    <w:p w14:paraId="2A9BA05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F642DBC" w14:textId="1A70BB66"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SOWK 3988. Social Work Research II. (3) </w:t>
      </w:r>
      <w:r w:rsidRPr="00547C8D">
        <w:rPr>
          <w:rFonts w:ascii="BentonSans Comp Regular" w:hAnsi="BentonSans Comp Regular"/>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E69EB" w:rsidRPr="00547C8D">
        <w:rPr>
          <w:rFonts w:ascii="BentonSans Comp Regular" w:hAnsi="BentonSans Comp Regular"/>
          <w:color w:val="000000" w:themeColor="text1"/>
          <w:sz w:val="20"/>
        </w:rPr>
        <w:t>Upper-Division Social Work major</w:t>
      </w:r>
      <w:r w:rsidRPr="00547C8D">
        <w:rPr>
          <w:rFonts w:ascii="BentonSans Comp Regular" w:hAnsi="BentonSans Comp Regular"/>
          <w:color w:val="000000" w:themeColor="text1"/>
          <w:sz w:val="20"/>
        </w:rPr>
        <w:t xml:space="preserve"> and SOWK 3900</w:t>
      </w:r>
      <w:r w:rsidR="00F73E5F" w:rsidRPr="00547C8D">
        <w:rPr>
          <w:rFonts w:ascii="BentonSans Comp Regular" w:hAnsi="BentonSans Comp Regular"/>
          <w:color w:val="000000" w:themeColor="text1"/>
          <w:sz w:val="20"/>
        </w:rPr>
        <w:t xml:space="preserve"> with grade of C or above</w:t>
      </w:r>
      <w:r w:rsidRPr="00547C8D">
        <w:rPr>
          <w:rFonts w:ascii="BentonSans Comp Regular" w:hAnsi="BentonSans Comp Regular"/>
          <w:color w:val="000000" w:themeColor="text1"/>
          <w:sz w:val="20"/>
        </w:rPr>
        <w:t>.  Quantitative and qualitative research and the understanding of scientific and ethical approaches to building knowledge.</w:t>
      </w:r>
      <w:r w:rsidRPr="00547C8D">
        <w:rPr>
          <w:rFonts w:ascii="BentonSans Comp Regular" w:hAnsi="BentonSans Comp Regular"/>
          <w:i/>
          <w:iCs/>
          <w:color w:val="000000" w:themeColor="text1"/>
          <w:sz w:val="20"/>
        </w:rPr>
        <w:t xml:space="preserve"> </w:t>
      </w:r>
    </w:p>
    <w:p w14:paraId="313B5B3E" w14:textId="1326949C"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A1FD1A1" w14:textId="36852A44" w:rsidR="00023E7B" w:rsidRPr="00547C8D" w:rsidRDefault="00023E7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4090. Topics in Social Work. (1 to 3)</w:t>
      </w:r>
      <w:r w:rsidRPr="00547C8D">
        <w:rPr>
          <w:rFonts w:ascii="BentonSans Comp Regular" w:hAnsi="BentonSans Comp Regular"/>
          <w:color w:val="000000" w:themeColor="text1"/>
          <w:sz w:val="20"/>
        </w:rPr>
        <w:t xml:space="preserve">  Cross-listed Course(s): SOWK 5090.  Specialized topics in social work.  </w:t>
      </w:r>
      <w:r w:rsidRPr="00547C8D">
        <w:rPr>
          <w:rFonts w:ascii="BentonSans Comp Regular" w:hAnsi="BentonSans Comp Regular"/>
          <w:i/>
          <w:color w:val="000000" w:themeColor="text1"/>
          <w:sz w:val="20"/>
        </w:rPr>
        <w:t>May be repeated for credit with change of topic.</w:t>
      </w:r>
    </w:p>
    <w:p w14:paraId="46C3BFC9" w14:textId="77777777" w:rsidR="00023E7B" w:rsidRPr="00547C8D" w:rsidRDefault="00023E7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10224BE" w14:textId="7151365F"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4101. Social Wo</w:t>
      </w:r>
      <w:r w:rsidR="00B85572" w:rsidRPr="00547C8D">
        <w:rPr>
          <w:rFonts w:ascii="BentonSans Comp Regular" w:hAnsi="BentonSans Comp Regular"/>
          <w:b/>
          <w:color w:val="000000" w:themeColor="text1"/>
          <w:sz w:val="20"/>
        </w:rPr>
        <w:t>rk Practice with Older Adults. (</w:t>
      </w:r>
      <w:r w:rsidRPr="00547C8D">
        <w:rPr>
          <w:rFonts w:ascii="BentonSans Comp Regular" w:hAnsi="BentonSans Comp Regular"/>
          <w:b/>
          <w:color w:val="000000" w:themeColor="text1"/>
          <w:sz w:val="20"/>
        </w:rPr>
        <w:t xml:space="preserve">3) </w:t>
      </w:r>
      <w:r w:rsidR="00B85572" w:rsidRPr="00547C8D">
        <w:rPr>
          <w:rFonts w:ascii="BentonSans Comp Regular" w:hAnsi="BentonSans Comp Regular"/>
          <w:color w:val="000000" w:themeColor="text1"/>
          <w:sz w:val="20"/>
        </w:rPr>
        <w:t xml:space="preserve"> </w:t>
      </w:r>
      <w:r w:rsidR="00E060B2" w:rsidRPr="00547C8D">
        <w:rPr>
          <w:rFonts w:ascii="BentonSans Comp Regular" w:hAnsi="BentonSans Comp Regular"/>
          <w:color w:val="000000" w:themeColor="text1"/>
          <w:sz w:val="20"/>
        </w:rPr>
        <w:t xml:space="preserve">Cross-Listed Course(s):  SOWK 5101.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Social work practice with older adults with an emphasis on assessment, intervention planning, and implementation.  </w:t>
      </w:r>
    </w:p>
    <w:p w14:paraId="1A485016" w14:textId="77777777" w:rsidR="00911331" w:rsidRPr="00547C8D" w:rsidRDefault="00911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352545" w14:textId="77777777" w:rsidR="00911331" w:rsidRPr="00547C8D" w:rsidRDefault="00911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4102. School Social Work.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the Upper Division BSW Program or permission </w:t>
      </w:r>
      <w:r w:rsidR="0005074F" w:rsidRPr="00547C8D">
        <w:rPr>
          <w:rFonts w:ascii="BentonSans Comp Regular" w:hAnsi="BentonSans Comp Regular"/>
          <w:color w:val="000000" w:themeColor="text1"/>
          <w:sz w:val="20"/>
        </w:rPr>
        <w:t>of the</w:t>
      </w:r>
      <w:r w:rsidRPr="00547C8D">
        <w:rPr>
          <w:rFonts w:ascii="BentonSans Comp Regular" w:hAnsi="BentonSans Comp Regular"/>
          <w:color w:val="000000" w:themeColor="text1"/>
          <w:sz w:val="20"/>
        </w:rPr>
        <w:t xml:space="preserve"> BSW Program Coordinator.  Provides a foundation for preparation as a school social worker.  For students who are currently employed as school social workers, this course enhances and broadens communication, engagement, and assessment skills.</w:t>
      </w:r>
    </w:p>
    <w:p w14:paraId="08E3BAA3" w14:textId="77777777" w:rsidR="00911331" w:rsidRPr="00547C8D" w:rsidRDefault="00911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37BA847" w14:textId="77777777" w:rsidR="00911331" w:rsidRPr="00547C8D" w:rsidRDefault="00911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4103. Child Welfare.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into the Upper Division BSW Program or permission </w:t>
      </w:r>
      <w:r w:rsidR="0005074F" w:rsidRPr="00547C8D">
        <w:rPr>
          <w:rFonts w:ascii="BentonSans Comp Regular" w:hAnsi="BentonSans Comp Regular"/>
          <w:color w:val="000000" w:themeColor="text1"/>
          <w:sz w:val="20"/>
        </w:rPr>
        <w:t>of the</w:t>
      </w:r>
      <w:r w:rsidRPr="00547C8D">
        <w:rPr>
          <w:rFonts w:ascii="BentonSans Comp Regular" w:hAnsi="BentonSans Comp Regular"/>
          <w:color w:val="000000" w:themeColor="text1"/>
          <w:sz w:val="20"/>
        </w:rPr>
        <w:t xml:space="preserve"> BSW Program Coordinator.  Examination of the history, purpose, and goals of child welfare services in North Carolina and in the United States.  Course information is provided from the context of the child- and family-centered model that guides child welfare services.</w:t>
      </w:r>
    </w:p>
    <w:p w14:paraId="59F373F3" w14:textId="27FD3BB1" w:rsidR="0096639B" w:rsidRPr="00547C8D" w:rsidRDefault="0096639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8E7B0DF" w14:textId="6CB92074" w:rsidR="00F14223" w:rsidRPr="00547C8D" w:rsidRDefault="00F1422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4105. Mental Health and Substance Use. (3)</w:t>
      </w:r>
      <w:r w:rsidRPr="00547C8D">
        <w:rPr>
          <w:rFonts w:ascii="BentonSans Comp Regular" w:hAnsi="BentonSans Comp Regular"/>
          <w:color w:val="000000" w:themeColor="text1"/>
          <w:sz w:val="20"/>
        </w:rPr>
        <w:t xml:space="preserve">  Increases awareness of mental health and substance abuse issues with both macro and micro practices being highlighted.  Students are empowered to engage as agents of change for those vulnerable populations affected by mental illness and/or substance use disorders.</w:t>
      </w:r>
    </w:p>
    <w:p w14:paraId="3F1AE09A" w14:textId="77777777" w:rsidR="00037A33" w:rsidRPr="00547C8D" w:rsidRDefault="00037A3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AD3838" w14:textId="76B57150" w:rsidR="009417F7" w:rsidRPr="00547C8D" w:rsidRDefault="009417F7"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4106. Social Work Practice with Latino Communities. (3)</w:t>
      </w:r>
      <w:r w:rsidRPr="00547C8D">
        <w:rPr>
          <w:rFonts w:ascii="BentonSans Comp Regular" w:hAnsi="BentonSans Comp Regular"/>
          <w:color w:val="000000" w:themeColor="text1"/>
          <w:sz w:val="20"/>
        </w:rPr>
        <w:t xml:space="preserve">  Enhances knowledge, values, and skills with regard to social work practice with Latino communities.  Integrates an experiential education component, including a combination of class, community, and independent work.</w:t>
      </w:r>
    </w:p>
    <w:p w14:paraId="4B67F105" w14:textId="36477AB8" w:rsidR="009417F7" w:rsidRPr="00547C8D" w:rsidRDefault="009417F7"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F3BB0D2" w14:textId="6957EE98" w:rsidR="009417F7" w:rsidRPr="00547C8D" w:rsidRDefault="009417F7"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4107. Social Work Practice with African Americans in Urban Environments. (3)</w:t>
      </w:r>
      <w:r w:rsidRPr="00547C8D">
        <w:rPr>
          <w:rFonts w:ascii="BentonSans Comp Regular" w:hAnsi="BentonSans Comp Regular"/>
          <w:color w:val="000000" w:themeColor="text1"/>
          <w:sz w:val="20"/>
        </w:rPr>
        <w:t xml:space="preserve">  Enhances knowledge, values, and skills with regard to social work practice with African American clients who live in urban communities.  Provides an overarching framework for understanding and practicing urban social work, including definitions and theories that have critical implications for working with people in such communities.  Focuses on the theory, practice, and policy aspects of urban social work, and examine specific subsets of the urban African American population, including children, adults, families, and older adults.  Topics include: the </w:t>
      </w:r>
      <w:r w:rsidRPr="00547C8D">
        <w:rPr>
          <w:rFonts w:ascii="BentonSans Comp Regular" w:hAnsi="BentonSans Comp Regular"/>
          <w:color w:val="000000" w:themeColor="text1"/>
          <w:sz w:val="20"/>
        </w:rPr>
        <w:t>challenges of urban social work in relation to public health, health, and mental health; substance abuse; criminal justice; and violence prevention.</w:t>
      </w:r>
    </w:p>
    <w:p w14:paraId="3B7D78A0" w14:textId="77777777" w:rsidR="009417F7" w:rsidRPr="00547C8D" w:rsidRDefault="009417F7"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F5B2A4B" w14:textId="3850AF29" w:rsidR="00F14223" w:rsidRPr="00547C8D" w:rsidRDefault="00F1422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4108. Social Work Psychosocial Treatment. (3)</w:t>
      </w:r>
      <w:r w:rsidRPr="00547C8D">
        <w:rPr>
          <w:rFonts w:ascii="BentonSans Comp Regular" w:hAnsi="BentonSans Comp Regular"/>
          <w:color w:val="000000" w:themeColor="text1"/>
          <w:sz w:val="20"/>
        </w:rPr>
        <w:t xml:space="preserve">  The frameworks for treatment, therapeutic modalities, and specialized clinical issues, themes, and dilemmas encountered in social work practice.</w:t>
      </w:r>
    </w:p>
    <w:p w14:paraId="302C01A0" w14:textId="77777777" w:rsidR="00F14223" w:rsidRPr="00547C8D" w:rsidRDefault="00F1422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BB4080B" w14:textId="561D763D" w:rsidR="0096639B" w:rsidRPr="00547C8D" w:rsidRDefault="0096639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4109. Systems of Care for Vulnerable Populations. (3) </w:t>
      </w:r>
      <w:r w:rsidRPr="00547C8D">
        <w:rPr>
          <w:rFonts w:ascii="BentonSans Comp Regular" w:hAnsi="BentonSans Comp Regular"/>
          <w:color w:val="000000" w:themeColor="text1"/>
          <w:sz w:val="20"/>
        </w:rPr>
        <w:t xml:space="preserve"> </w:t>
      </w:r>
      <w:r w:rsidR="009665BE" w:rsidRPr="00547C8D">
        <w:rPr>
          <w:rFonts w:ascii="BentonSans Comp Regular" w:hAnsi="BentonSans Comp Regular"/>
          <w:color w:val="000000" w:themeColor="text1"/>
          <w:sz w:val="20"/>
        </w:rPr>
        <w:t xml:space="preserve">Cross-listed Course(s): SOWK 5109.  </w:t>
      </w:r>
      <w:r w:rsidRPr="00547C8D">
        <w:rPr>
          <w:rFonts w:ascii="BentonSans Comp Regular" w:hAnsi="BentonSans Comp Regular"/>
          <w:color w:val="000000" w:themeColor="text1"/>
          <w:sz w:val="20"/>
        </w:rPr>
        <w:t>Focuses on engaging diversity and difference in practice in relation to social work skills with individuals, families, and groups.</w:t>
      </w:r>
    </w:p>
    <w:p w14:paraId="39588F44" w14:textId="02323BBF" w:rsidR="009B1908" w:rsidRPr="00547C8D" w:rsidRDefault="009B19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FC352A" w14:textId="7B649183" w:rsidR="00031698" w:rsidRPr="00547C8D" w:rsidRDefault="0003169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4110. Social Work Practice with Immigrants and Refugees. (3)</w:t>
      </w:r>
      <w:r w:rsidRPr="00547C8D">
        <w:rPr>
          <w:rFonts w:ascii="BentonSans Comp Regular" w:hAnsi="BentonSans Comp Regular"/>
          <w:color w:val="000000" w:themeColor="text1"/>
          <w:sz w:val="20"/>
        </w:rPr>
        <w:t xml:space="preserve">  Cross-listed Course(s): SOWK 5110.  </w:t>
      </w:r>
      <w:r w:rsidR="00927072" w:rsidRPr="00547C8D">
        <w:rPr>
          <w:rFonts w:ascii="BentonSans Comp Regular" w:hAnsi="BentonSans Comp Regular"/>
          <w:color w:val="000000" w:themeColor="text1"/>
          <w:sz w:val="20"/>
        </w:rPr>
        <w:t>D</w:t>
      </w:r>
      <w:r w:rsidRPr="00547C8D">
        <w:rPr>
          <w:rFonts w:ascii="BentonSans Comp Regular" w:hAnsi="BentonSans Comp Regular"/>
          <w:color w:val="000000" w:themeColor="text1"/>
          <w:sz w:val="20"/>
        </w:rPr>
        <w:t>evelop</w:t>
      </w:r>
      <w:r w:rsidR="00927072" w:rsidRPr="00547C8D">
        <w:rPr>
          <w:rFonts w:ascii="BentonSans Comp Regular" w:hAnsi="BentonSans Comp Regular"/>
          <w:color w:val="000000" w:themeColor="text1"/>
          <w:sz w:val="20"/>
        </w:rPr>
        <w:t>ment of</w:t>
      </w:r>
      <w:r w:rsidRPr="00547C8D">
        <w:rPr>
          <w:rFonts w:ascii="BentonSans Comp Regular" w:hAnsi="BentonSans Comp Regular"/>
          <w:color w:val="000000" w:themeColor="text1"/>
          <w:sz w:val="20"/>
        </w:rPr>
        <w:t xml:space="preserve"> the skills, knowledge, values, and critical thinking capacity to practice social work with immigrants and refugees. </w:t>
      </w:r>
      <w:r w:rsidR="0092707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1) describe historical and theoretical perspectives of migration, 2) analyze the intersection of migration with core areas of social work practice, including child welfare, criminal justice, education, mental health, and health systems, and 3) develop culturally responsive advocacy efforts and intervention strategies to improve immigrant and refugee well-being.</w:t>
      </w:r>
    </w:p>
    <w:p w14:paraId="2DBE7DD6" w14:textId="0BE3CEEA" w:rsidR="00031698" w:rsidRDefault="0003169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D16C85C" w14:textId="0DD1774C" w:rsidR="006F5D10" w:rsidRPr="006F5D10" w:rsidRDefault="00B015AD" w:rsidP="00DE03A1">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SOWK 4114. </w:t>
      </w:r>
      <w:r w:rsidRPr="00B015AD">
        <w:rPr>
          <w:rFonts w:ascii="BentonSans Comp Regular" w:hAnsi="BentonSans Comp Regular"/>
          <w:b/>
          <w:color w:val="000000" w:themeColor="text1"/>
          <w:sz w:val="20"/>
        </w:rPr>
        <w:t>Social Work to Improve LGBT+ Health &amp;</w:t>
      </w:r>
      <w:r w:rsidR="006F5D10">
        <w:rPr>
          <w:rFonts w:ascii="BentonSans Comp Regular" w:hAnsi="BentonSans Comp Regular"/>
          <w:b/>
          <w:color w:val="000000" w:themeColor="text1"/>
          <w:sz w:val="20"/>
        </w:rPr>
        <w:t xml:space="preserve"> </w:t>
      </w:r>
      <w:r w:rsidRPr="00B015AD">
        <w:rPr>
          <w:rFonts w:ascii="BentonSans Comp Regular" w:hAnsi="BentonSans Comp Regular"/>
          <w:b/>
          <w:color w:val="000000" w:themeColor="text1"/>
          <w:sz w:val="20"/>
        </w:rPr>
        <w:t>Well</w:t>
      </w:r>
      <w:r w:rsidR="006F5D10">
        <w:rPr>
          <w:rFonts w:ascii="BentonSans Comp Regular" w:hAnsi="BentonSans Comp Regular"/>
          <w:b/>
          <w:color w:val="000000" w:themeColor="text1"/>
          <w:sz w:val="20"/>
        </w:rPr>
        <w:t>-B</w:t>
      </w:r>
      <w:r w:rsidRPr="00B015AD">
        <w:rPr>
          <w:rFonts w:ascii="BentonSans Comp Regular" w:hAnsi="BentonSans Comp Regular"/>
          <w:b/>
          <w:color w:val="000000" w:themeColor="text1"/>
          <w:sz w:val="20"/>
        </w:rPr>
        <w:t>eing</w:t>
      </w:r>
      <w:r>
        <w:rPr>
          <w:rFonts w:ascii="BentonSans Comp Regular" w:hAnsi="BentonSans Comp Regular"/>
          <w:b/>
          <w:color w:val="000000" w:themeColor="text1"/>
          <w:sz w:val="20"/>
        </w:rPr>
        <w:t>. (3)</w:t>
      </w:r>
      <w:r w:rsidR="006F5D10">
        <w:rPr>
          <w:rFonts w:ascii="BentonSans Comp Regular" w:hAnsi="BentonSans Comp Regular"/>
          <w:color w:val="000000" w:themeColor="text1"/>
          <w:sz w:val="20"/>
        </w:rPr>
        <w:t xml:space="preserve"> </w:t>
      </w:r>
      <w:r w:rsidR="006F5D10" w:rsidRPr="006F5D10">
        <w:rPr>
          <w:rFonts w:ascii="BentonSans Comp Regular" w:hAnsi="BentonSans Comp Regular"/>
          <w:color w:val="000000" w:themeColor="text1"/>
          <w:sz w:val="20"/>
        </w:rPr>
        <w:t>A system-level examination of social work practice and its impact on the health and well-being of LGBT+ community.</w:t>
      </w:r>
      <w:r w:rsidR="006F5D10">
        <w:rPr>
          <w:rFonts w:ascii="BentonSans Comp Regular" w:hAnsi="BentonSans Comp Regular"/>
          <w:color w:val="000000" w:themeColor="text1"/>
          <w:sz w:val="20"/>
        </w:rPr>
        <w:t xml:space="preserve"> </w:t>
      </w:r>
      <w:r w:rsidR="006F5D10" w:rsidRPr="006F5D10">
        <w:rPr>
          <w:rFonts w:ascii="BentonSans Comp Regular" w:hAnsi="BentonSans Comp Regular"/>
          <w:color w:val="000000" w:themeColor="text1"/>
          <w:sz w:val="20"/>
        </w:rPr>
        <w:t>This course will explain the diverse roles, functions, and skills of</w:t>
      </w:r>
      <w:r w:rsidR="00DE03A1">
        <w:rPr>
          <w:rFonts w:ascii="BentonSans Comp Regular" w:hAnsi="BentonSans Comp Regular"/>
          <w:color w:val="000000" w:themeColor="text1"/>
          <w:sz w:val="20"/>
        </w:rPr>
        <w:t xml:space="preserve"> </w:t>
      </w:r>
      <w:r w:rsidR="006F5D10" w:rsidRPr="006F5D10">
        <w:rPr>
          <w:rFonts w:ascii="BentonSans Comp Regular" w:hAnsi="BentonSans Comp Regular"/>
          <w:color w:val="000000" w:themeColor="text1"/>
          <w:sz w:val="20"/>
        </w:rPr>
        <w:t>social workers that impact the health and well-being of the LGBTQ+ Community, describe the history and challenges of the</w:t>
      </w:r>
      <w:r w:rsidR="00DE03A1">
        <w:rPr>
          <w:rFonts w:ascii="BentonSans Comp Regular" w:hAnsi="BentonSans Comp Regular"/>
          <w:color w:val="000000" w:themeColor="text1"/>
          <w:sz w:val="20"/>
        </w:rPr>
        <w:t xml:space="preserve"> </w:t>
      </w:r>
      <w:r w:rsidR="006F5D10" w:rsidRPr="006F5D10">
        <w:rPr>
          <w:rFonts w:ascii="BentonSans Comp Regular" w:hAnsi="BentonSans Comp Regular"/>
          <w:color w:val="000000" w:themeColor="text1"/>
          <w:sz w:val="20"/>
        </w:rPr>
        <w:t>LGBTQ+ Community, and evaluate past and current macro level changes that advance equity in the LGBTQ community including societal attitudes, beliefs, laws, and policies.</w:t>
      </w:r>
      <w:r w:rsidR="00DE03A1">
        <w:rPr>
          <w:rFonts w:ascii="BentonSans Comp Regular" w:hAnsi="BentonSans Comp Regular"/>
          <w:color w:val="000000" w:themeColor="text1"/>
          <w:sz w:val="20"/>
        </w:rPr>
        <w:t xml:space="preserve"> </w:t>
      </w:r>
    </w:p>
    <w:p w14:paraId="304CEFDC" w14:textId="77777777" w:rsidR="00B015AD" w:rsidRPr="00547C8D" w:rsidRDefault="00B015AD"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6B92CA" w14:textId="35CED59A" w:rsidR="009B1908" w:rsidRPr="00547C8D" w:rsidRDefault="009B19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SOWK 4125. Social Development in Malawi. (3)</w:t>
      </w:r>
      <w:r w:rsidRPr="00547C8D">
        <w:rPr>
          <w:rFonts w:ascii="BentonSans Comp Regular" w:hAnsi="BentonSans Comp Regular"/>
          <w:color w:val="000000" w:themeColor="text1"/>
          <w:sz w:val="20"/>
        </w:rPr>
        <w:t xml:space="preserve">  Cross-listed Course(s): SOWK 5125.  Students actively participate in several pre-departure class lectures and work sessions.  They travel to Malawi for 11 days and engage in service-learning activities aligned with social development in rural Malawi.  Experiential projects are designed and implemented by students using funds they raise.  Sustainability and anti-oppressive approaches to social development are highlighted.</w:t>
      </w:r>
    </w:p>
    <w:p w14:paraId="0EE1FCF0" w14:textId="77777777" w:rsidR="00A47C83" w:rsidRPr="00547C8D" w:rsidRDefault="00A47C8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FE6074" w14:textId="3210E852" w:rsidR="00D12D24" w:rsidRPr="00547C8D" w:rsidRDefault="00D12D24"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SOWK 4126. Health and Well-Being in India. (3) </w:t>
      </w:r>
      <w:r w:rsidRPr="00547C8D">
        <w:rPr>
          <w:rFonts w:ascii="BentonSans Comp Regular" w:hAnsi="BentonSans Comp Regular"/>
          <w:color w:val="000000" w:themeColor="text1"/>
          <w:sz w:val="20"/>
        </w:rPr>
        <w:t xml:space="preserve"> Cross-listed Course(s): HLTH 4090, HLTH 6090, and SOWK 5126.  Health and well-being in India.  </w:t>
      </w:r>
    </w:p>
    <w:p w14:paraId="1EB1508A" w14:textId="37DA4892" w:rsidR="00D12D24" w:rsidRDefault="00D12D24"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AD83C48" w14:textId="52A1F0B8" w:rsidR="00DE03A1" w:rsidRPr="00DE03A1" w:rsidRDefault="00DE03A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SOWK 4280. </w:t>
      </w:r>
      <w:r w:rsidRPr="00DE03A1">
        <w:rPr>
          <w:rFonts w:ascii="BentonSans Comp Regular" w:hAnsi="BentonSans Comp Regular"/>
          <w:b/>
          <w:color w:val="000000" w:themeColor="text1"/>
          <w:sz w:val="20"/>
        </w:rPr>
        <w:t>The Experience of Dementia</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Cross-listed Course(s): GRNT 4280</w:t>
      </w:r>
      <w:r w:rsidR="003877F4">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GRNT 5280</w:t>
      </w:r>
      <w:r w:rsidR="00D551A0">
        <w:rPr>
          <w:rFonts w:ascii="BentonSans Comp Regular" w:hAnsi="BentonSans Comp Regular"/>
          <w:color w:val="000000" w:themeColor="text1"/>
          <w:sz w:val="20"/>
        </w:rPr>
        <w:t xml:space="preserve">. </w:t>
      </w:r>
      <w:r w:rsidRPr="00DE03A1">
        <w:rPr>
          <w:rFonts w:ascii="BentonSans Comp Regular" w:hAnsi="BentonSans Comp Regular"/>
          <w:color w:val="000000" w:themeColor="text1"/>
          <w:sz w:val="20"/>
        </w:rPr>
        <w:t>An overview of Alzheimer's disease and related dementias with a focus on the biological, neurological, and social aspects of these diseases. Students will gain a holistic insight into these diseases and their implications for both individuals and society.</w:t>
      </w:r>
      <w:r>
        <w:rPr>
          <w:rFonts w:ascii="BentonSans Comp Regular" w:hAnsi="BentonSans Comp Regular"/>
          <w:color w:val="000000" w:themeColor="text1"/>
          <w:sz w:val="20"/>
        </w:rPr>
        <w:t xml:space="preserve"> </w:t>
      </w:r>
    </w:p>
    <w:p w14:paraId="77BE365B" w14:textId="7D0C2200" w:rsidR="00DE03A1" w:rsidRDefault="00DE03A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58166F0" w14:textId="5C263A1D" w:rsidR="007C083B" w:rsidRPr="007C083B" w:rsidRDefault="007C083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pPr>
      <w:r w:rsidRPr="007C083B">
        <w:rPr>
          <w:rFonts w:ascii="BentonSans Comp Regular" w:hAnsi="BentonSans Comp Regular"/>
          <w:b/>
          <w:color w:val="000000" w:themeColor="text1"/>
          <w:sz w:val="20"/>
        </w:rPr>
        <w:t>SOWK 4353. Environments for Aging</w:t>
      </w:r>
      <w:r>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Cross-listed Course(s): GRNT 4353</w:t>
      </w:r>
      <w:r w:rsidR="003877F4">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GRNT 5353. </w:t>
      </w:r>
      <w:r w:rsidRPr="007C083B">
        <w:rPr>
          <w:rFonts w:ascii="BentonSans Comp Regular" w:hAnsi="BentonSans Comp Regular"/>
          <w:color w:val="000000" w:themeColor="text1"/>
          <w:sz w:val="20"/>
        </w:rPr>
        <w:t>With roots in environmental psychology, this course explores the ways in which older adults experience and interact with their physical environment at both the macro and micro levels. Students will be introduced to the Americans with Disabilities Act, Universal Design, Age-Friendly communities, and housing options for older adults. This course will examine these programs from a national and local viewpoint.</w:t>
      </w:r>
    </w:p>
    <w:p w14:paraId="038DF4FD" w14:textId="2FC60C8D" w:rsidR="007C083B" w:rsidRDefault="007C083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BDC56D6" w14:textId="77777777" w:rsidR="007149BD" w:rsidRPr="00DE03A1" w:rsidRDefault="007149BD"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CC386FB" w14:textId="666C402E" w:rsidR="00114956" w:rsidRPr="00547C8D" w:rsidRDefault="0011495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SOWK 4365. Grief and Loss Across the Lifespan. (3)</w:t>
      </w:r>
      <w:r w:rsidRPr="00547C8D">
        <w:rPr>
          <w:rFonts w:ascii="BentonSans Comp Regular" w:hAnsi="BentonSans Comp Regular"/>
          <w:color w:val="000000" w:themeColor="text1"/>
          <w:sz w:val="20"/>
        </w:rPr>
        <w:t xml:space="preserve">  Cross-listed Course(s): GRNT 4365, GRNT 5365, and SOWK 5365.  Prepares the professional practitioner to understand and respond effectively to individuals, families, groups, organizations and communities experiencing both symbolic and tangible losses and accompanying grief reactions.  Topics include: theories of normal and complicated grief, factors that influence grief at different stages of the life span, cultural and spiritual influences, traumatic loss, anticipatory grief and end of life care, the impact of loss and working in close contact with grief on professionals, and skills and strategies that address therapeutic needs of vulnerable and resilient populations experiencing grief. </w:t>
      </w:r>
    </w:p>
    <w:p w14:paraId="245D5CF2" w14:textId="77777777" w:rsidR="00114956" w:rsidRPr="00547C8D" w:rsidRDefault="0011495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A8177FD" w14:textId="77777777" w:rsidR="005F06A0" w:rsidRPr="00547C8D" w:rsidRDefault="0045185D"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Spanish </w:t>
      </w:r>
      <w:r w:rsidR="005F06A0" w:rsidRPr="00547C8D">
        <w:rPr>
          <w:rFonts w:ascii="BentonSans Comp Regular" w:hAnsi="BentonSans Comp Regular"/>
          <w:b/>
          <w:color w:val="000000" w:themeColor="text1"/>
          <w:sz w:val="32"/>
        </w:rPr>
        <w:t>(SPAN)</w:t>
      </w:r>
    </w:p>
    <w:p w14:paraId="23E4EAD2" w14:textId="4798A83F"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67B4504" w14:textId="7EC63C3A" w:rsidR="008B1D39" w:rsidRPr="00547C8D" w:rsidRDefault="008B1D39"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1101. Elementary Spanish I. (3)</w:t>
      </w:r>
      <w:r w:rsidRPr="00547C8D">
        <w:rPr>
          <w:rFonts w:ascii="BentonSans Comp Regular" w:hAnsi="BentonSans Comp Regular"/>
          <w:color w:val="000000" w:themeColor="text1"/>
          <w:sz w:val="20"/>
        </w:rPr>
        <w:t xml:space="preserve">  For students with limited or no previous experience in Spanish.  First course in a two-course sequence to develop competence in culture, speaking and writing, and listening and reading comprehension in Spanish. </w:t>
      </w:r>
      <w:r w:rsidR="009974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This course is equivalent to SPAN 1201, but taught fully in the classroom.</w:t>
      </w:r>
    </w:p>
    <w:p w14:paraId="4B7CD005" w14:textId="2276D42F" w:rsidR="00D528F3" w:rsidRPr="00547C8D" w:rsidRDefault="00D528F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3B6C71F" w14:textId="3036456F" w:rsidR="00D528F3" w:rsidRPr="00547C8D" w:rsidRDefault="00D528F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1102. Elementary Spanish II. (3)</w:t>
      </w:r>
      <w:r w:rsidRPr="00547C8D">
        <w:rPr>
          <w:rFonts w:ascii="BentonSans Comp Regular" w:hAnsi="BentonSans Comp Regular"/>
          <w:color w:val="000000" w:themeColor="text1"/>
          <w:sz w:val="20"/>
        </w:rPr>
        <w:t xml:space="preserve"> </w:t>
      </w:r>
      <w:r w:rsidR="003F50FF" w:rsidRPr="00547C8D">
        <w:rPr>
          <w:rFonts w:ascii="BentonSans Comp Regular" w:hAnsi="BentonSans Comp Regular"/>
          <w:color w:val="000000" w:themeColor="text1"/>
          <w:sz w:val="20"/>
        </w:rPr>
        <w:t xml:space="preserve">Prerequisite(s): SPAN 1101, SPAN 1201, or equivalent. </w:t>
      </w:r>
      <w:r w:rsidRPr="00547C8D">
        <w:rPr>
          <w:rFonts w:ascii="BentonSans Comp Regular" w:hAnsi="BentonSans Comp Regular"/>
          <w:color w:val="000000" w:themeColor="text1"/>
          <w:sz w:val="20"/>
        </w:rPr>
        <w:t xml:space="preserve"> For students with limited or no previous experience in Spanish. </w:t>
      </w:r>
      <w:r w:rsidR="009974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Second course in a two-course sequence to develop competence in culture, speaking and writing, and listening and reading comprehension in Spanish. </w:t>
      </w:r>
      <w:r w:rsidR="0099748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w:t>
      </w:r>
      <w:r w:rsidR="0099748F" w:rsidRPr="00547C8D">
        <w:rPr>
          <w:rFonts w:ascii="BentonSans Comp Regular" w:hAnsi="BentonSans Comp Regular"/>
          <w:color w:val="000000" w:themeColor="text1"/>
          <w:sz w:val="20"/>
        </w:rPr>
        <w:t xml:space="preserve">is </w:t>
      </w:r>
      <w:r w:rsidRPr="00547C8D">
        <w:rPr>
          <w:rFonts w:ascii="BentonSans Comp Regular" w:hAnsi="BentonSans Comp Regular"/>
          <w:color w:val="000000" w:themeColor="text1"/>
          <w:sz w:val="20"/>
        </w:rPr>
        <w:t xml:space="preserve">course is equivalent to SPAN 1202, but taught fully in the classroom.  </w:t>
      </w:r>
    </w:p>
    <w:p w14:paraId="417A7A81" w14:textId="77777777" w:rsidR="008B1D39" w:rsidRPr="00547C8D" w:rsidRDefault="008B1D39"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113FD3" w14:textId="4BF4A65F"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SPAN 1201. Elementary Spanish I. (4) </w:t>
      </w:r>
      <w:r w:rsidR="00B05561"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For students with limited or no previous experience in Spanish. </w:t>
      </w:r>
      <w:r w:rsidR="00B0556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First course in a two-course sequence to develop competence in culture, speaking and writing, listening and reading comprehension in Spanish. </w:t>
      </w:r>
      <w:r w:rsidRPr="00547C8D">
        <w:rPr>
          <w:rFonts w:ascii="BentonSans Comp Regular" w:hAnsi="BentonSans Comp Regular"/>
          <w:i/>
          <w:iCs/>
          <w:color w:val="000000" w:themeColor="text1"/>
          <w:sz w:val="20"/>
        </w:rPr>
        <w:t xml:space="preserve"> </w:t>
      </w:r>
      <w:r w:rsidR="003333E1" w:rsidRPr="00547C8D">
        <w:rPr>
          <w:rFonts w:ascii="BentonSans Comp Regular" w:hAnsi="BentonSans Comp Regular"/>
          <w:color w:val="000000" w:themeColor="text1"/>
          <w:sz w:val="20"/>
        </w:rPr>
        <w:t xml:space="preserve">This course is equivalent to SPAN 1101, but </w:t>
      </w:r>
      <w:r w:rsidR="00B05561" w:rsidRPr="00547C8D">
        <w:rPr>
          <w:rFonts w:ascii="BentonSans Comp Regular" w:hAnsi="BentonSans Comp Regular"/>
          <w:iCs/>
          <w:color w:val="000000" w:themeColor="text1"/>
          <w:sz w:val="20"/>
        </w:rPr>
        <w:t xml:space="preserve">50% </w:t>
      </w:r>
      <w:r w:rsidR="00E90450" w:rsidRPr="00547C8D">
        <w:rPr>
          <w:rFonts w:ascii="BentonSans Comp Regular" w:hAnsi="BentonSans Comp Regular"/>
          <w:iCs/>
          <w:color w:val="000000" w:themeColor="text1"/>
          <w:sz w:val="20"/>
        </w:rPr>
        <w:t>of the course is conducted o</w:t>
      </w:r>
      <w:r w:rsidR="00B05561" w:rsidRPr="00547C8D">
        <w:rPr>
          <w:rFonts w:ascii="BentonSans Comp Regular" w:hAnsi="BentonSans Comp Regular"/>
          <w:iCs/>
          <w:color w:val="000000" w:themeColor="text1"/>
          <w:sz w:val="20"/>
        </w:rPr>
        <w:t>nline</w:t>
      </w:r>
      <w:r w:rsidR="00E90450" w:rsidRPr="00547C8D">
        <w:rPr>
          <w:rFonts w:ascii="BentonSans Comp Regular" w:hAnsi="BentonSans Comp Regular"/>
          <w:iCs/>
          <w:color w:val="000000" w:themeColor="text1"/>
          <w:sz w:val="20"/>
        </w:rPr>
        <w:t>.</w:t>
      </w:r>
    </w:p>
    <w:p w14:paraId="50CA4AB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7BA0DF69" w14:textId="52EE9F9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bCs/>
          <w:color w:val="000000" w:themeColor="text1"/>
          <w:sz w:val="20"/>
        </w:rPr>
        <w:t xml:space="preserve">SPAN 1202. Elementary Spanish II. (4) </w:t>
      </w:r>
      <w:r w:rsidR="00B0556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F50FF" w:rsidRPr="00547C8D">
        <w:rPr>
          <w:rFonts w:ascii="BentonSans Comp Regular" w:hAnsi="BentonSans Comp Regular"/>
          <w:color w:val="000000" w:themeColor="text1"/>
          <w:sz w:val="20"/>
        </w:rPr>
        <w:t xml:space="preserve">SPAN 1101, </w:t>
      </w:r>
      <w:r w:rsidRPr="00547C8D">
        <w:rPr>
          <w:rFonts w:ascii="BentonSans Comp Regular" w:hAnsi="BentonSans Comp Regular"/>
          <w:color w:val="000000" w:themeColor="text1"/>
          <w:sz w:val="20"/>
        </w:rPr>
        <w:t>SPAN 120</w:t>
      </w:r>
      <w:r w:rsidR="003F50FF" w:rsidRPr="00547C8D">
        <w:rPr>
          <w:rFonts w:ascii="BentonSans Comp Regular" w:hAnsi="BentonSans Comp Regular"/>
          <w:color w:val="000000" w:themeColor="text1"/>
          <w:sz w:val="20"/>
        </w:rPr>
        <w:t xml:space="preserve">1, </w:t>
      </w:r>
      <w:r w:rsidRPr="00547C8D">
        <w:rPr>
          <w:rFonts w:ascii="BentonSans Comp Regular" w:hAnsi="BentonSans Comp Regular"/>
          <w:color w:val="000000" w:themeColor="text1"/>
          <w:sz w:val="20"/>
        </w:rPr>
        <w:t xml:space="preserve">or equivalent. </w:t>
      </w:r>
      <w:r w:rsidR="00B0556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Second course in a two-course sequence to develop competence in culture, speaking and writing, listening and read</w:t>
      </w:r>
      <w:r w:rsidR="00B05561" w:rsidRPr="00547C8D">
        <w:rPr>
          <w:rFonts w:ascii="BentonSans Comp Regular" w:hAnsi="BentonSans Comp Regular"/>
          <w:color w:val="000000" w:themeColor="text1"/>
          <w:sz w:val="20"/>
        </w:rPr>
        <w:t xml:space="preserve">ing comprehension in Spanish. </w:t>
      </w:r>
      <w:r w:rsidR="00D528F3" w:rsidRPr="00547C8D">
        <w:rPr>
          <w:rFonts w:ascii="BentonSans Comp Regular" w:hAnsi="BentonSans Comp Regular"/>
          <w:i/>
          <w:iCs/>
          <w:color w:val="000000" w:themeColor="text1"/>
          <w:sz w:val="20"/>
        </w:rPr>
        <w:t xml:space="preserve"> </w:t>
      </w:r>
      <w:r w:rsidR="00D528F3" w:rsidRPr="00547C8D">
        <w:rPr>
          <w:rFonts w:ascii="BentonSans Comp Regular" w:hAnsi="BentonSans Comp Regular"/>
          <w:color w:val="000000" w:themeColor="text1"/>
          <w:sz w:val="20"/>
        </w:rPr>
        <w:t>This course is equivalent to SPAN 110</w:t>
      </w:r>
      <w:r w:rsidR="0099748F" w:rsidRPr="00547C8D">
        <w:rPr>
          <w:rFonts w:ascii="BentonSans Comp Regular" w:hAnsi="BentonSans Comp Regular"/>
          <w:color w:val="000000" w:themeColor="text1"/>
          <w:sz w:val="20"/>
        </w:rPr>
        <w:t>2</w:t>
      </w:r>
      <w:r w:rsidR="00D528F3" w:rsidRPr="00547C8D">
        <w:rPr>
          <w:rFonts w:ascii="BentonSans Comp Regular" w:hAnsi="BentonSans Comp Regular"/>
          <w:color w:val="000000" w:themeColor="text1"/>
          <w:sz w:val="20"/>
        </w:rPr>
        <w:t>,</w:t>
      </w:r>
      <w:r w:rsidR="00B05561" w:rsidRPr="00547C8D">
        <w:rPr>
          <w:rFonts w:ascii="BentonSans Comp Regular" w:hAnsi="BentonSans Comp Regular"/>
          <w:iCs/>
          <w:color w:val="000000" w:themeColor="text1"/>
          <w:sz w:val="20"/>
        </w:rPr>
        <w:t xml:space="preserve"> </w:t>
      </w:r>
      <w:r w:rsidR="00D528F3" w:rsidRPr="00547C8D">
        <w:rPr>
          <w:rFonts w:ascii="BentonSans Comp Regular" w:hAnsi="BentonSans Comp Regular"/>
          <w:iCs/>
          <w:color w:val="000000" w:themeColor="text1"/>
          <w:sz w:val="20"/>
        </w:rPr>
        <w:t xml:space="preserve">but </w:t>
      </w:r>
      <w:r w:rsidR="00E90450" w:rsidRPr="00547C8D">
        <w:rPr>
          <w:rFonts w:ascii="BentonSans Comp Regular" w:hAnsi="BentonSans Comp Regular"/>
          <w:iCs/>
          <w:color w:val="000000" w:themeColor="text1"/>
          <w:sz w:val="20"/>
        </w:rPr>
        <w:t>50% of the course is conducted online.</w:t>
      </w:r>
    </w:p>
    <w:p w14:paraId="65A7C14B" w14:textId="0DD1D4C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45DC8EDD" w14:textId="0DECBAF3" w:rsidR="00613BC5" w:rsidRPr="00547C8D" w:rsidRDefault="00613BC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1205. Accelerated Elementary Spanish I and II. (</w:t>
      </w:r>
      <w:r w:rsidR="00EC391F" w:rsidRPr="00547C8D">
        <w:rPr>
          <w:rFonts w:ascii="BentonSans Comp Regular" w:hAnsi="BentonSans Comp Regular"/>
          <w:b/>
          <w:color w:val="000000" w:themeColor="text1"/>
          <w:sz w:val="20"/>
        </w:rPr>
        <w:t>4</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For students with some previous experience or training in Spanish.  Accelerated development of competence in culture, speaking, and writing, listening and reading comprehension in Spanish.  Equivalent of SPAN 1201 and SPAN 1202 conducted in one semester.  Fulfills two-semester language requirement.</w:t>
      </w:r>
    </w:p>
    <w:p w14:paraId="768B101B" w14:textId="020E88E9" w:rsidR="00613BC5" w:rsidRDefault="00613BC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2A6FD5C" w14:textId="3C84FC52" w:rsidR="0055505F" w:rsidRPr="003E65DC" w:rsidRDefault="0055505F" w:rsidP="0055505F">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 xml:space="preserve">SPAN 1502. </w:t>
      </w:r>
      <w:bookmarkStart w:id="47" w:name="_Hlk129869705"/>
      <w:r w:rsidRPr="003E65DC">
        <w:rPr>
          <w:rFonts w:ascii="BentonSans Comp Regular" w:hAnsi="BentonSans Comp Regular"/>
          <w:b/>
          <w:color w:val="000000" w:themeColor="text1"/>
          <w:sz w:val="20"/>
        </w:rPr>
        <w:t>Global Arts/Humanities: Cultures of the Hispanic World</w:t>
      </w:r>
      <w:bookmarkEnd w:id="47"/>
      <w:r w:rsidRPr="003E65DC">
        <w:rPr>
          <w:rFonts w:ascii="BentonSans Comp Regular" w:hAnsi="BentonSans Comp Regular"/>
          <w:b/>
          <w:color w:val="000000" w:themeColor="text1"/>
          <w:sz w:val="20"/>
        </w:rPr>
        <w:t>. (3)</w:t>
      </w:r>
      <w:r w:rsidRPr="003E65DC">
        <w:rPr>
          <w:rFonts w:ascii="BentonSans Comp Regular" w:hAnsi="BentonSans Comp Regular"/>
          <w:color w:val="000000" w:themeColor="text1"/>
          <w:sz w:val="20"/>
        </w:rPr>
        <w:t xml:space="preserve"> This Global Theme course uses the methods and insights of the social sciences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3E65DC" w:rsidRPr="003E65DC">
        <w:rPr>
          <w:rFonts w:ascii="BentonSans Comp Regular" w:hAnsi="BentonSans Comp Regular"/>
          <w:color w:val="000000" w:themeColor="text1"/>
          <w:sz w:val="20"/>
        </w:rPr>
        <w:t>S</w:t>
      </w:r>
      <w:r w:rsidRPr="003E65DC">
        <w:rPr>
          <w:rFonts w:ascii="BentonSans Comp Regular" w:hAnsi="BentonSans Comp Regular"/>
          <w:color w:val="000000" w:themeColor="text1"/>
          <w:sz w:val="20"/>
        </w:rPr>
        <w:t xml:space="preserve">tudents </w:t>
      </w:r>
      <w:r w:rsidR="003E65DC" w:rsidRPr="003E65DC">
        <w:rPr>
          <w:rFonts w:ascii="BentonSans Comp Regular" w:hAnsi="BentonSans Comp Regular"/>
          <w:color w:val="000000" w:themeColor="text1"/>
          <w:sz w:val="20"/>
        </w:rPr>
        <w:t xml:space="preserve">are introduced </w:t>
      </w:r>
      <w:r w:rsidRPr="003E65DC">
        <w:rPr>
          <w:rFonts w:ascii="BentonSans Comp Regular" w:hAnsi="BentonSans Comp Regular"/>
          <w:color w:val="000000" w:themeColor="text1"/>
          <w:sz w:val="20"/>
        </w:rPr>
        <w:t>to critical studies of language and culture through a broad engagement with the influence and presence of Spanish throughout the world. Course materials may draw widely from language, literature, history, linguistics, film, pop culture, music, cuisine, media, and the arts. Taught in English.</w:t>
      </w:r>
    </w:p>
    <w:p w14:paraId="75B1E320" w14:textId="2EFC32E0" w:rsidR="0055505F" w:rsidRDefault="0055505F"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C387AC4" w14:textId="77777777" w:rsidR="007149BD" w:rsidRPr="003E65DC" w:rsidRDefault="007149BD"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ACBE198" w14:textId="7C957CE5" w:rsidR="0055505F" w:rsidRPr="0055505F" w:rsidRDefault="0055505F" w:rsidP="0055505F">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E65DC">
        <w:rPr>
          <w:rFonts w:ascii="BentonSans Comp Regular" w:hAnsi="BentonSans Comp Regular"/>
          <w:b/>
          <w:color w:val="000000" w:themeColor="text1"/>
          <w:sz w:val="20"/>
        </w:rPr>
        <w:t xml:space="preserve">SPAN 1512. </w:t>
      </w:r>
      <w:bookmarkStart w:id="48" w:name="_Hlk129869753"/>
      <w:r w:rsidRPr="003E65DC">
        <w:rPr>
          <w:rFonts w:ascii="BentonSans Comp Regular" w:hAnsi="BentonSans Comp Regular"/>
          <w:b/>
          <w:color w:val="000000" w:themeColor="text1"/>
          <w:sz w:val="20"/>
        </w:rPr>
        <w:t>Local Arts/Humanities: US Hispanic, Latina/o/x Topics</w:t>
      </w:r>
      <w:bookmarkEnd w:id="48"/>
      <w:r w:rsidRPr="003E65DC">
        <w:rPr>
          <w:rFonts w:ascii="BentonSans Comp Regular" w:hAnsi="BentonSans Comp Regular"/>
          <w:b/>
          <w:color w:val="000000" w:themeColor="text1"/>
          <w:sz w:val="20"/>
        </w:rPr>
        <w:t>. (3)</w:t>
      </w:r>
      <w:r w:rsidRPr="003E65DC">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societies, cultural traditions, and modes of expression in communities at the city, regional, or national level, students will be able to better understand the complexity and diversity of the society in which we live. </w:t>
      </w:r>
      <w:r w:rsidR="003E65DC" w:rsidRPr="003E65DC">
        <w:rPr>
          <w:rFonts w:ascii="BentonSans Comp Regular" w:hAnsi="BentonSans Comp Regular"/>
          <w:color w:val="000000" w:themeColor="text1"/>
          <w:sz w:val="20"/>
        </w:rPr>
        <w:t>Students are introduced</w:t>
      </w:r>
      <w:r w:rsidRPr="003E65DC">
        <w:rPr>
          <w:rFonts w:ascii="BentonSans Comp Regular" w:hAnsi="BentonSans Comp Regular"/>
          <w:color w:val="000000" w:themeColor="text1"/>
          <w:sz w:val="20"/>
        </w:rPr>
        <w:t xml:space="preserve"> to critical studies of language through a broad engagement with the contributions and presence of Spanish, Hispanic and Latina/o/x cultures in the United States. Course materials may draw widely from language, literature, history, linguistics, film, pop culture, music, cuisine, media, and the arts. Taught in English.</w:t>
      </w:r>
    </w:p>
    <w:p w14:paraId="006FF002" w14:textId="77777777" w:rsidR="0055505F" w:rsidRPr="0055505F" w:rsidRDefault="0055505F"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6530F81" w14:textId="178595A6" w:rsidR="005F06A0" w:rsidRPr="00547C8D" w:rsidRDefault="005F06A0" w:rsidP="00F33998">
      <w:pPr>
        <w:keepNext/>
        <w:keepLines/>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5505F">
        <w:rPr>
          <w:rFonts w:ascii="BentonSans Comp Regular" w:hAnsi="BentonSans Comp Regular"/>
          <w:b/>
          <w:color w:val="000000" w:themeColor="text1"/>
          <w:sz w:val="20"/>
        </w:rPr>
        <w:t xml:space="preserve">SPAN 2009. Hispanic Literature in English Translation. (3) </w:t>
      </w:r>
      <w:r w:rsidRPr="0055505F">
        <w:rPr>
          <w:rFonts w:ascii="BentonSans Comp Regular" w:hAnsi="BentonSans Comp Regular"/>
          <w:color w:val="000000" w:themeColor="text1"/>
          <w:sz w:val="20"/>
        </w:rPr>
        <w:t xml:space="preserve"> </w:t>
      </w:r>
      <w:r w:rsidR="00B05561" w:rsidRPr="0055505F">
        <w:rPr>
          <w:rFonts w:ascii="BentonSans Comp Regular" w:hAnsi="BentonSans Comp Regular"/>
          <w:color w:val="000000" w:themeColor="text1"/>
          <w:sz w:val="20"/>
        </w:rPr>
        <w:t xml:space="preserve"> </w:t>
      </w:r>
      <w:r w:rsidRPr="0055505F">
        <w:rPr>
          <w:rFonts w:ascii="BentonSans Comp Regular" w:hAnsi="BentonSans Comp Regular"/>
          <w:color w:val="000000" w:themeColor="text1"/>
          <w:sz w:val="20"/>
        </w:rPr>
        <w:t>Studies of Spanish or Spanish American literature in translation.</w:t>
      </w:r>
      <w:r w:rsidR="005235A7" w:rsidRPr="0055505F">
        <w:rPr>
          <w:rFonts w:ascii="BentonSans Comp Regular" w:hAnsi="BentonSans Comp Regular"/>
          <w:color w:val="000000" w:themeColor="text1"/>
          <w:sz w:val="20"/>
        </w:rPr>
        <w:t xml:space="preserve"> </w:t>
      </w:r>
      <w:r w:rsidRPr="0055505F">
        <w:rPr>
          <w:rFonts w:ascii="BentonSans Comp Regular" w:hAnsi="BentonSans Comp Regular"/>
          <w:color w:val="000000" w:themeColor="text1"/>
          <w:sz w:val="20"/>
        </w:rPr>
        <w:t xml:space="preserve"> </w:t>
      </w:r>
      <w:r w:rsidR="005235A7" w:rsidRPr="0055505F">
        <w:rPr>
          <w:rFonts w:ascii="BentonSans Comp Regular" w:hAnsi="BentonSans Comp Regular"/>
          <w:color w:val="000000" w:themeColor="text1"/>
          <w:sz w:val="20"/>
        </w:rPr>
        <w:t xml:space="preserve">Course conducted in English.  </w:t>
      </w:r>
      <w:r w:rsidRPr="0055505F">
        <w:rPr>
          <w:rFonts w:ascii="BentonSans Comp Regular" w:hAnsi="BentonSans Comp Regular"/>
          <w:color w:val="000000" w:themeColor="text1"/>
          <w:sz w:val="20"/>
        </w:rPr>
        <w:t xml:space="preserve">Not applicable toward Spanish major. </w:t>
      </w:r>
      <w:r w:rsidR="005235A7" w:rsidRPr="0055505F">
        <w:rPr>
          <w:rFonts w:ascii="BentonSans Comp Regular" w:hAnsi="BentonSans Comp Regular"/>
          <w:color w:val="000000" w:themeColor="text1"/>
          <w:sz w:val="20"/>
        </w:rPr>
        <w:t xml:space="preserve"> </w:t>
      </w:r>
      <w:r w:rsidR="00E47220" w:rsidRPr="0055505F">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r w:rsidR="00E90450" w:rsidRPr="00547C8D">
        <w:rPr>
          <w:rFonts w:ascii="BentonSans Comp Regular" w:hAnsi="BentonSans Comp Regular"/>
          <w:color w:val="000000" w:themeColor="text1"/>
          <w:sz w:val="20"/>
        </w:rPr>
        <w:t xml:space="preserve"> </w:t>
      </w:r>
    </w:p>
    <w:p w14:paraId="3B868528"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AF1956"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SPAN 2050. Topics in Spanish.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776082"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w:t>
      </w:r>
      <w:r w:rsidR="00776082"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Study of a particular facet of the Spanish language, culture</w:t>
      </w:r>
      <w:r w:rsidR="0077608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or literature.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26BCEDD"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CEBA6DC" w14:textId="7C8079E5"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SPAN 2105. Spanish Communication Skills Development I.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1202.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SPAN 2201 is recommended.  Fulfills the 2000-level language requirement for non</w:t>
      </w:r>
      <w:r w:rsidR="00E9045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Spanish majors.  Continued practice in all four skills: speaking, listening, reading, </w:t>
      </w:r>
      <w:r w:rsidR="00776082"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writing. </w:t>
      </w:r>
    </w:p>
    <w:p w14:paraId="776D371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3E65C5F" w14:textId="67D1383B" w:rsidR="005F06A0" w:rsidRPr="00547C8D" w:rsidRDefault="005F06A0" w:rsidP="00F33998">
      <w:pPr>
        <w:jc w:val="both"/>
        <w:rPr>
          <w:rFonts w:ascii="BentonSans Comp Regular" w:hAnsi="BentonSans Comp Regular"/>
          <w:b/>
          <w:color w:val="000000" w:themeColor="text1"/>
          <w:sz w:val="20"/>
        </w:rPr>
      </w:pPr>
      <w:r w:rsidRPr="00547C8D">
        <w:rPr>
          <w:rFonts w:ascii="BentonSans Comp Regular" w:hAnsi="BentonSans Comp Regular"/>
          <w:b/>
          <w:bCs/>
          <w:color w:val="000000" w:themeColor="text1"/>
          <w:sz w:val="20"/>
        </w:rPr>
        <w:t>SPAN 2106. Spanish Communication Skills Development II.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2201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SPAN 2202 is recommended.  Continued practice in all four skills: speaking, listening, reading, </w:t>
      </w:r>
      <w:r w:rsidR="00B05561" w:rsidRPr="00547C8D">
        <w:rPr>
          <w:rFonts w:ascii="BentonSans Comp Regular" w:hAnsi="BentonSans Comp Regular"/>
          <w:color w:val="000000" w:themeColor="text1"/>
          <w:sz w:val="20"/>
        </w:rPr>
        <w:t xml:space="preserve">and </w:t>
      </w:r>
      <w:r w:rsidRPr="00547C8D">
        <w:rPr>
          <w:rFonts w:ascii="BentonSans Comp Regular" w:hAnsi="BentonSans Comp Regular"/>
          <w:color w:val="000000" w:themeColor="text1"/>
          <w:sz w:val="20"/>
        </w:rPr>
        <w:t xml:space="preserve">writing. </w:t>
      </w:r>
      <w:r w:rsidRPr="00547C8D">
        <w:rPr>
          <w:rFonts w:ascii="BentonSans Comp Regular" w:hAnsi="BentonSans Comp Regular"/>
          <w:b/>
          <w:color w:val="000000" w:themeColor="text1"/>
          <w:sz w:val="20"/>
        </w:rPr>
        <w:t xml:space="preserve"> </w:t>
      </w:r>
    </w:p>
    <w:p w14:paraId="27727038" w14:textId="77777777" w:rsidR="005F06A0" w:rsidRPr="00547C8D" w:rsidRDefault="005F06A0" w:rsidP="00F33998">
      <w:pPr>
        <w:ind w:left="720" w:hanging="720"/>
        <w:jc w:val="both"/>
        <w:rPr>
          <w:rFonts w:ascii="BentonSans Comp Regular" w:hAnsi="BentonSans Comp Regular"/>
          <w:b/>
          <w:color w:val="000000" w:themeColor="text1"/>
          <w:sz w:val="20"/>
        </w:rPr>
      </w:pPr>
    </w:p>
    <w:p w14:paraId="6C47E7A9"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SPAN 2200. Spanish for Reading Knowledge. (3) </w:t>
      </w:r>
      <w:r w:rsidR="00D821B7"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SPAN 1202 or equivalent. Review of Spanish grammar with emphasis on developing reading skills. </w:t>
      </w:r>
      <w:r w:rsidR="00B0556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Taught primarily in English. </w:t>
      </w:r>
      <w:r w:rsidR="00B0556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Does not count for major or minor credit. </w:t>
      </w:r>
    </w:p>
    <w:p w14:paraId="1D8F3E0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B4A465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2201. Intermediate Spanish I. (3) </w:t>
      </w:r>
      <w:r w:rsidR="00B0556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D821B7" w:rsidRPr="00547C8D">
        <w:rPr>
          <w:rFonts w:ascii="BentonSans Comp Regular" w:hAnsi="BentonSans Comp Regular"/>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SPAN 2105 is recommended.  Continued training in grammar.  Intensive practice in reading, writing, and speaking. </w:t>
      </w:r>
    </w:p>
    <w:p w14:paraId="3D937486" w14:textId="77777777" w:rsidR="00037A33" w:rsidRPr="00547C8D" w:rsidRDefault="00037A3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ADFE4DB"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SPAN 2202. Intermediate Spanish II. (3)</w:t>
      </w:r>
      <w:r w:rsidRPr="00547C8D">
        <w:rPr>
          <w:rFonts w:ascii="BentonSans Comp Regular" w:hAnsi="BentonSans Comp Regular"/>
          <w:snapToGrid/>
          <w:color w:val="000000" w:themeColor="text1"/>
          <w:sz w:val="20"/>
        </w:rPr>
        <w:t xml:space="preserve"> </w:t>
      </w:r>
      <w:r w:rsidR="00B05561"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SPAN 2201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SPAN 2105 is also recommended. </w:t>
      </w:r>
      <w:r w:rsidR="007B3431" w:rsidRPr="00547C8D">
        <w:rPr>
          <w:rFonts w:ascii="BentonSans Comp Regular" w:hAnsi="BentonSans Comp Regular"/>
          <w:snapToGrid/>
          <w:color w:val="000000" w:themeColor="text1"/>
          <w:sz w:val="20"/>
        </w:rPr>
        <w:t>Corequisite(s):</w:t>
      </w:r>
      <w:r w:rsidRPr="00547C8D">
        <w:rPr>
          <w:rFonts w:ascii="BentonSans Comp Regular" w:hAnsi="BentonSans Comp Regular"/>
          <w:snapToGrid/>
          <w:color w:val="000000" w:themeColor="text1"/>
          <w:sz w:val="20"/>
        </w:rPr>
        <w:t xml:space="preserve">  SPAN 2106 is recommended.  Builds on skills acquired in the first semester intermediate level.  Introduces advanced grammatical concepts. </w:t>
      </w:r>
      <w:r w:rsidRPr="00547C8D">
        <w:rPr>
          <w:rFonts w:ascii="BentonSans Comp Regular" w:hAnsi="BentonSans Comp Regular"/>
          <w:color w:val="000000" w:themeColor="text1"/>
          <w:sz w:val="20"/>
        </w:rPr>
        <w:t xml:space="preserve"> </w:t>
      </w:r>
    </w:p>
    <w:p w14:paraId="2A5B8DDC" w14:textId="77777777" w:rsidR="005F06A0" w:rsidRPr="00547C8D" w:rsidRDefault="005F06A0" w:rsidP="00F33998">
      <w:pPr>
        <w:ind w:left="720" w:hanging="720"/>
        <w:jc w:val="both"/>
        <w:rPr>
          <w:rFonts w:ascii="BentonSans Comp Regular" w:hAnsi="BentonSans Comp Regular"/>
          <w:b/>
          <w:color w:val="000000" w:themeColor="text1"/>
          <w:sz w:val="20"/>
        </w:rPr>
      </w:pPr>
    </w:p>
    <w:p w14:paraId="155E04C5" w14:textId="0F06748C"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2210. Introduction to Spanish for Commerce. (3) </w:t>
      </w:r>
      <w:r w:rsidR="00B05561"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1202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Fundamentals of commercial Spanish, study of the language, protocol, and cultural environment of the Spanish-speaking business world. Basic business vocabulary, cultural concepts, and grammatical review through situational practice. </w:t>
      </w:r>
      <w:r w:rsidR="004441D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Fulfills the 2000-level language requirement for non-Spanish majors. </w:t>
      </w:r>
    </w:p>
    <w:p w14:paraId="324F9CFC" w14:textId="77777777" w:rsidR="008F3331" w:rsidRPr="00547C8D" w:rsidRDefault="008F3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F9378EF" w14:textId="7ACAC44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3009. Masterpieces of Hispanic Literature in English. (3)  </w:t>
      </w:r>
      <w:r w:rsidR="00B67C3D"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9861F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and </w:t>
      </w:r>
      <w:r w:rsidR="003B423E" w:rsidRPr="00547C8D">
        <w:rPr>
          <w:rFonts w:ascii="BentonSans Comp Regular" w:hAnsi="BentonSans Comp Regular"/>
          <w:color w:val="000000" w:themeColor="text1"/>
          <w:sz w:val="20"/>
        </w:rPr>
        <w:t>WRDS 1103</w:t>
      </w:r>
      <w:r w:rsidR="009861FF" w:rsidRPr="00547C8D">
        <w:rPr>
          <w:rFonts w:ascii="BentonSans Comp Regular" w:hAnsi="BentonSans Comp Regular"/>
          <w:color w:val="000000" w:themeColor="text1"/>
          <w:sz w:val="20"/>
        </w:rPr>
        <w:t xml:space="preserve"> </w:t>
      </w:r>
      <w:r w:rsidR="009861FF" w:rsidRPr="00547C8D">
        <w:rPr>
          <w:rFonts w:ascii="BentonSans Comp Regular" w:hAnsi="BentonSans Comp Regular"/>
          <w:color w:val="000000" w:themeColor="text1"/>
          <w:sz w:val="20"/>
        </w:rPr>
        <w:lastRenderedPageBreak/>
        <w:t xml:space="preserve">or </w:t>
      </w:r>
      <w:r w:rsidR="003B423E" w:rsidRPr="00547C8D">
        <w:rPr>
          <w:rFonts w:ascii="BentonSans Comp Regular" w:hAnsi="BentonSans Comp Regular"/>
          <w:color w:val="000000" w:themeColor="text1"/>
          <w:sz w:val="20"/>
        </w:rPr>
        <w:t>WRDS 1104</w:t>
      </w:r>
      <w:r w:rsidR="009861FF" w:rsidRPr="00547C8D">
        <w:rPr>
          <w:rFonts w:ascii="BentonSans Comp Regular" w:hAnsi="BentonSans Comp Regular"/>
          <w:color w:val="000000" w:themeColor="text1"/>
          <w:sz w:val="20"/>
        </w:rPr>
        <w:t xml:space="preserve"> with a grade of C or above; </w:t>
      </w:r>
      <w:r w:rsidRPr="00547C8D">
        <w:rPr>
          <w:rFonts w:ascii="BentonSans Comp Regular" w:hAnsi="BentonSans Comp Regular"/>
          <w:color w:val="000000" w:themeColor="text1"/>
          <w:sz w:val="20"/>
        </w:rPr>
        <w:t xml:space="preserve">or permission of instructor. </w:t>
      </w:r>
      <w:r w:rsidR="00B67C3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Advanced studies of Spanish or Spanish-American literature in English translation.  </w:t>
      </w:r>
      <w:r w:rsidR="009861FF" w:rsidRPr="00547C8D">
        <w:rPr>
          <w:rFonts w:ascii="BentonSans Comp Regular" w:hAnsi="BentonSans Comp Regular"/>
          <w:color w:val="000000" w:themeColor="text1"/>
          <w:sz w:val="20"/>
        </w:rPr>
        <w:t>Course conducted in English; k</w:t>
      </w:r>
      <w:r w:rsidRPr="00547C8D">
        <w:rPr>
          <w:rFonts w:ascii="BentonSans Comp Regular" w:hAnsi="BentonSans Comp Regular"/>
          <w:color w:val="000000" w:themeColor="text1"/>
          <w:sz w:val="20"/>
        </w:rPr>
        <w:t>nowledge of Spanish not required.  Not applicable toward a Spanish major or minor</w:t>
      </w:r>
      <w:r w:rsidR="004441DB" w:rsidRPr="00547C8D">
        <w:rPr>
          <w:rFonts w:ascii="BentonSans Comp Regular" w:hAnsi="BentonSans Comp Regular"/>
          <w:color w:val="000000" w:themeColor="text1"/>
          <w:sz w:val="20"/>
        </w:rPr>
        <w:t>; however, it may count as an elective course for the B.A. in Spanish with Concentration in Hispanic Studies.</w:t>
      </w:r>
      <w:r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4793328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507413B" w14:textId="4FD9338F"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SPAN 3019. Hispanic Women Writers in English</w:t>
      </w:r>
      <w:r w:rsidR="00882465" w:rsidRPr="00547C8D">
        <w:rPr>
          <w:rFonts w:ascii="BentonSans Comp Regular" w:hAnsi="BentonSans Comp Regular"/>
          <w:b/>
          <w:bCs/>
          <w:color w:val="000000" w:themeColor="text1"/>
          <w:sz w:val="20"/>
        </w:rPr>
        <w:t xml:space="preserve"> Translation</w:t>
      </w:r>
      <w:r w:rsidRPr="00547C8D">
        <w:rPr>
          <w:rFonts w:ascii="BentonSans Comp Regular" w:hAnsi="BentonSans Comp Regular"/>
          <w:b/>
          <w:bCs/>
          <w:color w:val="000000" w:themeColor="text1"/>
          <w:sz w:val="20"/>
        </w:rPr>
        <w:t xml:space="preserve">. (3)  </w:t>
      </w:r>
      <w:r w:rsidR="00882465"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LTAM 3319 and WGST 3019.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9861FF"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9861FF"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9861FF"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or permission of instructor.  Examination of prose and poetry by women writers from Spain and the Americas to understand women's voices and other cultures.  Conducted in English</w:t>
      </w:r>
      <w:r w:rsidR="009861FF" w:rsidRPr="00547C8D">
        <w:rPr>
          <w:rFonts w:ascii="BentonSans Comp Regular" w:hAnsi="BentonSans Comp Regular"/>
          <w:color w:val="000000" w:themeColor="text1"/>
          <w:sz w:val="20"/>
        </w:rPr>
        <w:t>; k</w:t>
      </w:r>
      <w:r w:rsidRPr="00547C8D">
        <w:rPr>
          <w:rFonts w:ascii="BentonSans Comp Regular" w:hAnsi="BentonSans Comp Regular"/>
          <w:color w:val="000000" w:themeColor="text1"/>
          <w:sz w:val="20"/>
        </w:rPr>
        <w:t>nowledge of Spanish not required.  Not applicabl</w:t>
      </w:r>
      <w:r w:rsidR="009C23AF" w:rsidRPr="00547C8D">
        <w:rPr>
          <w:rFonts w:ascii="BentonSans Comp Regular" w:hAnsi="BentonSans Comp Regular"/>
          <w:color w:val="000000" w:themeColor="text1"/>
          <w:sz w:val="20"/>
        </w:rPr>
        <w:t>e toward Spanish major or minor; however, it may count as an elective course for the B.A. in Spanish with Concentration in Hispanic Studies.</w:t>
      </w:r>
    </w:p>
    <w:p w14:paraId="325E77DC"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D28FD79" w14:textId="115C74A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SPAN 3029. Cultural Dimension of Doing Business with Spanish-Speaking Countries.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3B423E" w:rsidRPr="00547C8D">
        <w:rPr>
          <w:rFonts w:ascii="BentonSans Comp Regular" w:hAnsi="BentonSans Comp Regular"/>
          <w:snapToGrid/>
          <w:color w:val="000000" w:themeColor="text1"/>
          <w:sz w:val="20"/>
        </w:rPr>
        <w:t>WRDS 1103</w:t>
      </w:r>
      <w:r w:rsidR="001313DD" w:rsidRPr="00547C8D">
        <w:rPr>
          <w:rFonts w:ascii="BentonSans Comp Regular" w:hAnsi="BentonSans Comp Regular"/>
          <w:snapToGrid/>
          <w:color w:val="000000" w:themeColor="text1"/>
          <w:sz w:val="20"/>
        </w:rPr>
        <w:t xml:space="preserve"> or </w:t>
      </w:r>
      <w:r w:rsidR="003B423E" w:rsidRPr="00547C8D">
        <w:rPr>
          <w:rFonts w:ascii="BentonSans Comp Regular" w:hAnsi="BentonSans Comp Regular"/>
          <w:snapToGrid/>
          <w:color w:val="000000" w:themeColor="text1"/>
          <w:sz w:val="20"/>
        </w:rPr>
        <w:t>WRDS 1104</w:t>
      </w:r>
      <w:r w:rsidR="001313DD" w:rsidRPr="00547C8D">
        <w:rPr>
          <w:rFonts w:ascii="BentonSans Comp Regular" w:hAnsi="BentonSans Comp Regular"/>
          <w:snapToGrid/>
          <w:color w:val="000000" w:themeColor="text1"/>
          <w:sz w:val="20"/>
        </w:rPr>
        <w:t xml:space="preserve"> with a grade of C or above</w:t>
      </w:r>
      <w:r w:rsidRPr="00547C8D">
        <w:rPr>
          <w:rFonts w:ascii="BentonSans Comp Regular" w:hAnsi="BentonSans Comp Regular"/>
          <w:snapToGrid/>
          <w:color w:val="000000" w:themeColor="text1"/>
          <w:sz w:val="20"/>
        </w:rPr>
        <w:t xml:space="preserve">.  Development of cultural awareness for conducting business with Spanish-speaking countries and U.S. Hispanic communities. </w:t>
      </w:r>
      <w:r w:rsidR="001313DD"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Conducted in English.  </w:t>
      </w:r>
      <w:r w:rsidR="009C23AF" w:rsidRPr="00547C8D">
        <w:rPr>
          <w:rFonts w:ascii="BentonSans Comp Regular" w:hAnsi="BentonSans Comp Regular"/>
          <w:color w:val="000000" w:themeColor="text1"/>
          <w:sz w:val="20"/>
        </w:rPr>
        <w:t>Not applicable toward Spanish major or minor; however, it may count as an elective course for the B.A. in Spanish with Concentration in Hispanic Studies.</w:t>
      </w:r>
    </w:p>
    <w:p w14:paraId="589100E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DC276F" w14:textId="5A9BC559"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Style w:val="Emphasis"/>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3030. Business and Culture in the Hispanic Caribbean Region. (3) </w:t>
      </w:r>
      <w:r w:rsidR="009458D4"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1313DD"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1313DD"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w:t>
      </w:r>
      <w:r w:rsidR="00131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Development of intercultural understanding and communication skills for conducting business in the greater Hispanic Caribbean region. </w:t>
      </w:r>
      <w:r w:rsidR="00131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Conducted in English.</w:t>
      </w:r>
      <w:r w:rsidR="00131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w:t>
      </w:r>
      <w:r w:rsidR="00921604" w:rsidRPr="00547C8D">
        <w:rPr>
          <w:rFonts w:ascii="BentonSans Comp Regular" w:hAnsi="BentonSans Comp Regular"/>
          <w:color w:val="000000" w:themeColor="text1"/>
          <w:sz w:val="20"/>
        </w:rPr>
        <w:t>Not applicable toward Spanish major or minor; however, it may count as an elective course for the B.A. in Spanish with Concentration in Hispanic Studies.</w:t>
      </w:r>
    </w:p>
    <w:p w14:paraId="11E1A9C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3B6368" w14:textId="77777777" w:rsidR="005F06A0" w:rsidRPr="00547C8D" w:rsidRDefault="005F06A0"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bCs/>
          <w:snapToGrid/>
          <w:color w:val="000000" w:themeColor="text1"/>
          <w:sz w:val="20"/>
        </w:rPr>
        <w:t xml:space="preserve">SPAN 3050. Topics in Spanish.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SPAN 2202 or equivalent. Study of a particular facet of the Spanish language, culture, or literature at the 3000 level not covered by other SPAN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1661490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3B4685" w14:textId="24EEBD5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3160. Studies in Hispanic Film. (3)</w:t>
      </w:r>
      <w:r w:rsidRPr="00547C8D">
        <w:rPr>
          <w:rFonts w:ascii="BentonSans Comp Regular" w:hAnsi="BentonSans Comp Regular"/>
          <w:color w:val="000000" w:themeColor="text1"/>
          <w:sz w:val="20"/>
        </w:rPr>
        <w:t xml:space="preserve"> </w:t>
      </w:r>
      <w:r w:rsidR="009216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The study of Spanish Peninsular, Spanish Ameri</w:t>
      </w:r>
      <w:r w:rsidR="00921604" w:rsidRPr="00547C8D">
        <w:rPr>
          <w:rFonts w:ascii="BentonSans Comp Regular" w:hAnsi="BentonSans Comp Regular"/>
          <w:color w:val="000000" w:themeColor="text1"/>
          <w:sz w:val="20"/>
        </w:rPr>
        <w:t xml:space="preserve">can, or Hispanic/Latino films. Conducted in English. Not applicable toward Spanish major or minor; however, it may count as an elective course for the B.A. in Spanish with Concentration in Hispanic Studies.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60D1FE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08DB49D"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3201. Advanced Spanish Grammar and Composition 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Advanced studies in Spanish grammar, composition, syntax, and rhetoric. Native and heritage speakers of Spanish may take SPAN 3203 in lieu of SPAN 3201 and SPAN 3202, but they must also take one additional 3000- or 4000-level Spanish course.</w:t>
      </w:r>
      <w:r w:rsidRPr="00547C8D">
        <w:rPr>
          <w:rFonts w:ascii="BentonSans Comp Regular" w:hAnsi="BentonSans Comp Regular"/>
          <w:i/>
          <w:iCs/>
          <w:snapToGrid/>
          <w:color w:val="000000" w:themeColor="text1"/>
          <w:sz w:val="20"/>
        </w:rPr>
        <w:t xml:space="preserve"> </w:t>
      </w:r>
      <w:r w:rsidRPr="00547C8D">
        <w:rPr>
          <w:rFonts w:ascii="BentonSans Comp Regular" w:hAnsi="BentonSans Comp Regular"/>
          <w:color w:val="000000" w:themeColor="text1"/>
          <w:sz w:val="20"/>
        </w:rPr>
        <w:t xml:space="preserve"> </w:t>
      </w:r>
    </w:p>
    <w:p w14:paraId="6756C0C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62D7E2A" w14:textId="60671AF4"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SPAN 3202. Advanced Spanish Conversation and Composition. (3)</w:t>
      </w:r>
      <w:r w:rsidR="00DA1E5B"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2202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Study and practice of formal, academic presentations and reports both written and oral. </w:t>
      </w:r>
      <w:r w:rsidR="0094583B"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concepts in elocution and phonetics.  Native and heritage speakers of Spanish may take SPAN 3203 in lieu of SPAN 3201 and SPAN 3202, but they must also take one additional 3000- or 4000-level Spanish course. </w:t>
      </w:r>
      <w:r w:rsidRPr="00547C8D">
        <w:rPr>
          <w:rFonts w:ascii="BentonSans Comp Regular" w:hAnsi="BentonSans Comp Regular"/>
          <w:i/>
          <w:iCs/>
          <w:color w:val="000000" w:themeColor="text1"/>
          <w:sz w:val="20"/>
        </w:rPr>
        <w:t xml:space="preserve"> </w:t>
      </w:r>
    </w:p>
    <w:p w14:paraId="1A4DC0C4"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3E8D8D3" w14:textId="6E81F594"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SPAN 3203. </w:t>
      </w:r>
      <w:r w:rsidR="00860C36" w:rsidRPr="00547C8D">
        <w:rPr>
          <w:rFonts w:ascii="BentonSans Comp Regular" w:hAnsi="BentonSans Comp Regular"/>
          <w:b/>
          <w:bCs/>
          <w:color w:val="000000" w:themeColor="text1"/>
          <w:sz w:val="20"/>
        </w:rPr>
        <w:t>Spanish for Heritage Speakers</w:t>
      </w:r>
      <w:r w:rsidRPr="00547C8D">
        <w:rPr>
          <w:rFonts w:ascii="BentonSans Comp Regular" w:hAnsi="BentonSans Comp Regular"/>
          <w:b/>
          <w:bCs/>
          <w:color w:val="000000" w:themeColor="text1"/>
          <w:sz w:val="20"/>
        </w:rPr>
        <w:t>. (3)</w:t>
      </w:r>
      <w:r w:rsidR="00333C5A"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60C36" w:rsidRPr="00547C8D">
        <w:rPr>
          <w:rFonts w:ascii="BentonSans Comp Regular" w:hAnsi="BentonSans Comp Regular"/>
          <w:color w:val="000000" w:themeColor="text1"/>
          <w:sz w:val="20"/>
        </w:rPr>
        <w:t>SPAN 2202, equivalent, or permission of department (native or heritage speaker of Spanish, as determined by the student's advisor)</w:t>
      </w:r>
      <w:r w:rsidRPr="00547C8D">
        <w:rPr>
          <w:rFonts w:ascii="BentonSans Comp Regular" w:hAnsi="BentonSans Comp Regular"/>
          <w:color w:val="000000" w:themeColor="text1"/>
          <w:sz w:val="20"/>
        </w:rPr>
        <w:t xml:space="preserve">. </w:t>
      </w:r>
      <w:r w:rsidR="00333C5A" w:rsidRPr="00547C8D">
        <w:rPr>
          <w:rFonts w:ascii="BentonSans Comp Regular" w:hAnsi="BentonSans Comp Regular"/>
          <w:color w:val="000000" w:themeColor="text1"/>
          <w:sz w:val="20"/>
        </w:rPr>
        <w:t xml:space="preserve"> </w:t>
      </w:r>
      <w:r w:rsidR="00860C36" w:rsidRPr="00547C8D">
        <w:rPr>
          <w:rFonts w:ascii="BentonSans Comp Regular" w:hAnsi="BentonSans Comp Regular"/>
          <w:color w:val="000000" w:themeColor="text1"/>
          <w:sz w:val="20"/>
        </w:rPr>
        <w:t xml:space="preserve">For students who speak Spanish at home or who have lived for more than two years in a Spanish-speaking country.  </w:t>
      </w:r>
      <w:r w:rsidR="0094583B" w:rsidRPr="00547C8D">
        <w:rPr>
          <w:rFonts w:ascii="BentonSans Comp Regular" w:hAnsi="BentonSans Comp Regular"/>
          <w:color w:val="000000" w:themeColor="text1"/>
          <w:sz w:val="20"/>
        </w:rPr>
        <w:t>D</w:t>
      </w:r>
      <w:r w:rsidR="00860C36" w:rsidRPr="00547C8D">
        <w:rPr>
          <w:rFonts w:ascii="BentonSans Comp Regular" w:hAnsi="BentonSans Comp Regular"/>
          <w:color w:val="000000" w:themeColor="text1"/>
          <w:sz w:val="20"/>
        </w:rPr>
        <w:t>evelops speaking and writing skills in a formal, academic context.  Topics include: history, literature, culture, and linguistics of the Spanish-speaking world.  Heritage speakers should take this course in lieu of SPAN 3202.</w:t>
      </w:r>
      <w:r w:rsidRPr="00547C8D">
        <w:rPr>
          <w:rFonts w:ascii="BentonSans Comp Regular" w:hAnsi="BentonSans Comp Regular"/>
          <w:i/>
          <w:iCs/>
          <w:color w:val="000000" w:themeColor="text1"/>
          <w:sz w:val="20"/>
        </w:rPr>
        <w:t xml:space="preserve"> </w:t>
      </w:r>
    </w:p>
    <w:p w14:paraId="06D2E448"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38C5886" w14:textId="0DB34CBD"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3208. Introduction to Literary Analysis. (3)</w:t>
      </w:r>
      <w:r w:rsidRPr="00547C8D">
        <w:rPr>
          <w:rFonts w:ascii="BentonSans Comp Regular" w:hAnsi="BentonSans Comp Regular"/>
          <w:color w:val="000000" w:themeColor="text1"/>
          <w:sz w:val="20"/>
        </w:rPr>
        <w:t xml:space="preserve"> </w:t>
      </w:r>
      <w:r w:rsidR="00EB2C48" w:rsidRPr="00547C8D">
        <w:rPr>
          <w:rFonts w:ascii="BentonSans Comp Regular" w:hAnsi="BentonSans Comp Regular"/>
          <w:color w:val="000000" w:themeColor="text1"/>
          <w:sz w:val="20"/>
        </w:rPr>
        <w:t xml:space="preserve"> Cross-listed Course(s): LTAM 3308.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DA1E5B" w:rsidRPr="00547C8D">
        <w:rPr>
          <w:rFonts w:ascii="BentonSans Comp Regular" w:hAnsi="BentonSans Comp Regular"/>
          <w:color w:val="000000" w:themeColor="text1"/>
          <w:sz w:val="20"/>
        </w:rPr>
        <w:t>SPAN 3201, SPAN 3202, or SPAN 3203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EA012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Continued work with vocabulary building and reading skills. </w:t>
      </w:r>
      <w:r w:rsidR="00EA012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Introduction to the theory and practice of reading literary texts in Spanish. </w:t>
      </w:r>
    </w:p>
    <w:p w14:paraId="1A2CF9A1"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A714D03" w14:textId="67F32587" w:rsidR="001509BE"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SPAN 3209. </w:t>
      </w:r>
      <w:r w:rsidR="001509BE" w:rsidRPr="00547C8D">
        <w:rPr>
          <w:rFonts w:ascii="BentonSans Comp Regular" w:hAnsi="BentonSans Comp Regular"/>
          <w:b/>
          <w:bCs/>
          <w:color w:val="000000" w:themeColor="text1"/>
          <w:sz w:val="20"/>
        </w:rPr>
        <w:t xml:space="preserve">Spanish Civilization and Culture. (3) </w:t>
      </w:r>
      <w:r w:rsidR="00EA0127" w:rsidRPr="00547C8D">
        <w:rPr>
          <w:rFonts w:ascii="BentonSans Comp Regular" w:hAnsi="BentonSans Comp Regular"/>
          <w:b/>
          <w:bCs/>
          <w:color w:val="000000" w:themeColor="text1"/>
          <w:sz w:val="20"/>
        </w:rPr>
        <w:t xml:space="preserve"> </w:t>
      </w:r>
      <w:r w:rsidR="008D08C5" w:rsidRPr="00547C8D">
        <w:rPr>
          <w:rFonts w:ascii="BentonSans Comp Regular" w:hAnsi="BentonSans Comp Regular"/>
          <w:color w:val="000000" w:themeColor="text1"/>
          <w:sz w:val="20"/>
        </w:rPr>
        <w:t>Pre- or Corequisite(s):</w:t>
      </w:r>
      <w:r w:rsidR="001509BE" w:rsidRPr="00547C8D">
        <w:rPr>
          <w:rFonts w:ascii="BentonSans Comp Regular" w:hAnsi="BentonSans Comp Regular"/>
          <w:color w:val="000000" w:themeColor="text1"/>
          <w:sz w:val="20"/>
        </w:rPr>
        <w:t xml:space="preserve"> SPAN 3201, SPAN 3202, SPAN 3203 or permission of department.  Introduction to the cultural heritage of peninsular Spain. </w:t>
      </w:r>
    </w:p>
    <w:p w14:paraId="77A4366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1C887E7" w14:textId="1C890813"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3210. Spanish American Civilization and Culture. (3)</w:t>
      </w:r>
      <w:r w:rsidRPr="00547C8D">
        <w:rPr>
          <w:rFonts w:ascii="BentonSans Comp Regular" w:hAnsi="BentonSans Comp Regular"/>
          <w:color w:val="000000" w:themeColor="text1"/>
          <w:sz w:val="20"/>
        </w:rPr>
        <w:t xml:space="preserve"> </w:t>
      </w:r>
      <w:r w:rsidR="008D08C5" w:rsidRPr="00547C8D">
        <w:rPr>
          <w:rFonts w:ascii="BentonSans Comp Regular" w:hAnsi="BentonSans Comp Regular"/>
          <w:color w:val="000000" w:themeColor="text1"/>
          <w:sz w:val="20"/>
        </w:rPr>
        <w:t>Pre- or Corequisite(s):</w:t>
      </w:r>
      <w:r w:rsidRPr="00547C8D">
        <w:rPr>
          <w:rFonts w:ascii="BentonSans Comp Regular" w:hAnsi="BentonSans Comp Regular"/>
          <w:color w:val="000000" w:themeColor="text1"/>
          <w:sz w:val="20"/>
        </w:rPr>
        <w:t xml:space="preserve"> </w:t>
      </w:r>
      <w:r w:rsidR="00DA1E5B" w:rsidRPr="00547C8D">
        <w:rPr>
          <w:rFonts w:ascii="BentonSans Comp Regular" w:hAnsi="BentonSans Comp Regular"/>
          <w:color w:val="000000" w:themeColor="text1"/>
          <w:sz w:val="20"/>
        </w:rPr>
        <w:t>SPAN 3201, SPAN 3202, SPAN 3203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the cultural heritage of Spanish America. </w:t>
      </w:r>
    </w:p>
    <w:p w14:paraId="35128B7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E5B82FF" w14:textId="619482F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3220. Spanish for Business and International Trade. (3)</w:t>
      </w:r>
      <w:r w:rsidR="00EA0127"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EA0127" w:rsidRPr="00547C8D">
        <w:rPr>
          <w:rFonts w:ascii="BentonSans Comp Regular" w:hAnsi="BentonSans Comp Regular"/>
          <w:color w:val="000000" w:themeColor="text1"/>
          <w:sz w:val="20"/>
        </w:rPr>
        <w:t xml:space="preserve">Cross-listed Course(s): LTAM 3120.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A1E5B" w:rsidRPr="00547C8D">
        <w:rPr>
          <w:rFonts w:ascii="BentonSans Comp Regular" w:hAnsi="BentonSans Comp Regular"/>
          <w:color w:val="000000" w:themeColor="text1"/>
          <w:sz w:val="20"/>
        </w:rPr>
        <w:t>SPAN 3201, SPAN 3202, or SPAN 3203</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spoken and written language of the Spanish-speaking business world. Acquisition of and practice with general commercial terminology used in Spanish for such functional business areas as economics, management, marketing, finance, and import-export. </w:t>
      </w:r>
    </w:p>
    <w:p w14:paraId="67BD2BE7" w14:textId="3D5F426D"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50ECEE6F" w14:textId="4303473F" w:rsidR="00D14972" w:rsidRPr="00547C8D" w:rsidRDefault="00D14972"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SPAN 3221. Spanish for Criminal Justice. (3)</w:t>
      </w:r>
      <w:r w:rsidRPr="00547C8D">
        <w:rPr>
          <w:rFonts w:ascii="BentonSans Comp Regular" w:hAnsi="BentonSans Comp Regular"/>
          <w:iCs/>
          <w:color w:val="000000" w:themeColor="text1"/>
          <w:sz w:val="20"/>
        </w:rPr>
        <w:t xml:space="preserve">  Prerequisite(s): SPAN 3201, SPAN 3202, SPAN 3203, or permission of department.  Spoken and written language related to communicative needs in the field of criminal justice.  Provides students with the major content and terminology used in the U.S. legal system.</w:t>
      </w:r>
    </w:p>
    <w:p w14:paraId="2C83E6DA" w14:textId="0409CB97" w:rsidR="00D14972" w:rsidRPr="00547C8D" w:rsidRDefault="00D14972"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070BFB58" w14:textId="6D3092AE" w:rsidR="00016865" w:rsidRPr="00547C8D" w:rsidRDefault="0001686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SPAN 3222. Spanish for Medical and Healthcare. (3)</w:t>
      </w:r>
      <w:r w:rsidRPr="00547C8D">
        <w:rPr>
          <w:rFonts w:ascii="BentonSans Comp Regular" w:hAnsi="BentonSans Comp Regular"/>
          <w:iCs/>
          <w:color w:val="000000" w:themeColor="text1"/>
          <w:sz w:val="20"/>
        </w:rPr>
        <w:t xml:space="preserve">  Prerequisite(s): SPAN 3201, SPAN 3202, SPAN 3203, or permission of department.  Spoken and written language related to communicative needs for healthcare professionals.  Emphasis on terminology, phraseology, and etymology necessary for effective communication in principal healthcare and medical fields and settings. </w:t>
      </w:r>
    </w:p>
    <w:p w14:paraId="71B61D62" w14:textId="77777777" w:rsidR="00016865" w:rsidRPr="00547C8D" w:rsidRDefault="0001686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6313E318" w14:textId="0E097A15" w:rsidR="00944A46" w:rsidRPr="00547C8D" w:rsidRDefault="00944A4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SPAN 3225. Short-Term Abroad. (3)</w:t>
      </w:r>
      <w:r w:rsidRPr="00547C8D">
        <w:rPr>
          <w:rFonts w:ascii="BentonSans Comp Regular" w:hAnsi="BentonSans Comp Regular"/>
          <w:color w:val="000000" w:themeColor="text1"/>
          <w:sz w:val="20"/>
        </w:rPr>
        <w:t xml:space="preserve">  Prerequisite(s): Permission of instructor.  Faculty-led short-term study abroad experience offered during Spring Break.</w:t>
      </w:r>
    </w:p>
    <w:p w14:paraId="5869159C" w14:textId="77777777" w:rsidR="00944A46" w:rsidRPr="00547C8D" w:rsidRDefault="00944A4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18E71F11" w14:textId="5804DAEF" w:rsidR="00E3011B" w:rsidRPr="00547C8D" w:rsidRDefault="00E3011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SPAN 3409. Service Learning in the Hispanic Community. (3)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themeColor="text1"/>
          <w:sz w:val="20"/>
        </w:rPr>
        <w:t>Two SPAN 3000-level courses</w:t>
      </w:r>
      <w:r w:rsidRPr="00547C8D">
        <w:rPr>
          <w:rFonts w:ascii="BentonSans Comp Regular" w:hAnsi="BentonSans Comp Regular"/>
          <w:color w:val="000000" w:themeColor="text1"/>
          <w:sz w:val="20"/>
        </w:rPr>
        <w:t xml:space="preserve"> and permission of instructor. </w:t>
      </w:r>
      <w:r w:rsidRPr="00547C8D">
        <w:rPr>
          <w:rFonts w:ascii="BentonSans Comp Regular" w:hAnsi="BentonSans Comp Regular"/>
        </w:rPr>
        <w:t xml:space="preserve"> </w:t>
      </w:r>
      <w:r w:rsidRPr="00547C8D">
        <w:rPr>
          <w:rFonts w:ascii="BentonSans Comp Regular" w:hAnsi="BentonSans Comp Regular"/>
          <w:color w:val="000000" w:themeColor="text1"/>
          <w:sz w:val="20"/>
        </w:rPr>
        <w:t xml:space="preserve">Introduction to the Charlotte-Mecklenburg community, focusing on issues of local Hispanic communities today.  Offers a faculty-supervised service learning component in a cooperating professional (e.g., business), community, or educational organization.  </w:t>
      </w:r>
    </w:p>
    <w:p w14:paraId="759F92FC" w14:textId="0202709C" w:rsidR="00E3011B" w:rsidRDefault="00E3011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F4A30C1"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SPAN 3800. Directed Individual Study.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normally open only to Spanish majors and minors. </w:t>
      </w:r>
      <w:r w:rsidR="0092153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Individual work on a selected area of study. </w:t>
      </w:r>
      <w:r w:rsidR="00E904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 be arranged with the instructor during the preceding semester. </w:t>
      </w:r>
      <w:r w:rsidR="00E904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By special permission only. </w:t>
      </w:r>
      <w:r w:rsidR="00E90450"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3C3D5546"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7FD2D42"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bookmarkStart w:id="49" w:name="OLE_LINK16"/>
      <w:bookmarkStart w:id="50" w:name="OLE_LINK17"/>
      <w:r w:rsidRPr="00547C8D">
        <w:rPr>
          <w:rFonts w:ascii="BentonSans Comp Regular" w:hAnsi="BentonSans Comp Regular"/>
          <w:b/>
          <w:bCs/>
          <w:snapToGrid/>
          <w:color w:val="000000" w:themeColor="text1"/>
          <w:sz w:val="20"/>
        </w:rPr>
        <w:t xml:space="preserve">SPAN 4050. Selected Topics in Spanish.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two </w:t>
      </w:r>
      <w:r w:rsidR="0092153D" w:rsidRPr="00547C8D">
        <w:rPr>
          <w:rFonts w:ascii="BentonSans Comp Regular" w:hAnsi="BentonSans Comp Regular"/>
          <w:snapToGrid/>
          <w:color w:val="000000" w:themeColor="text1"/>
          <w:sz w:val="20"/>
        </w:rPr>
        <w:t xml:space="preserve">SPAN </w:t>
      </w:r>
      <w:r w:rsidRPr="00547C8D">
        <w:rPr>
          <w:rFonts w:ascii="BentonSans Comp Regular" w:hAnsi="BentonSans Comp Regular"/>
          <w:snapToGrid/>
          <w:color w:val="000000" w:themeColor="text1"/>
          <w:sz w:val="20"/>
        </w:rPr>
        <w:t xml:space="preserve">3000-level courses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Consideration of a predetermined topic not covered by other SPAN courses.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66BDF3B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3CDE20" w14:textId="41563DD4"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4120. Advanced Business Spanish I. (3)</w:t>
      </w:r>
      <w:r w:rsidRPr="00547C8D">
        <w:rPr>
          <w:rFonts w:ascii="BentonSans Comp Regular" w:hAnsi="BentonSans Comp Regular"/>
          <w:color w:val="000000" w:themeColor="text1"/>
          <w:sz w:val="20"/>
        </w:rPr>
        <w:t xml:space="preserve"> </w:t>
      </w:r>
      <w:r w:rsidR="00C56B4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93BC4" w:rsidRPr="00547C8D">
        <w:rPr>
          <w:rFonts w:ascii="BentonSans Comp Regular" w:hAnsi="BentonSans Comp Regular"/>
          <w:color w:val="000000" w:themeColor="text1"/>
          <w:sz w:val="20"/>
        </w:rPr>
        <w:t xml:space="preserve">two of the following: </w:t>
      </w:r>
      <w:r w:rsidRPr="00547C8D">
        <w:rPr>
          <w:rFonts w:ascii="BentonSans Comp Regular" w:hAnsi="BentonSans Comp Regular"/>
          <w:color w:val="000000" w:themeColor="text1"/>
          <w:sz w:val="20"/>
        </w:rPr>
        <w:t xml:space="preserve">SPAN 3201, </w:t>
      </w:r>
      <w:r w:rsidR="0092153D" w:rsidRPr="00547C8D">
        <w:rPr>
          <w:rFonts w:ascii="BentonSans Comp Regular" w:hAnsi="BentonSans Comp Regular"/>
          <w:snapToGrid/>
          <w:color w:val="000000" w:themeColor="text1"/>
          <w:sz w:val="20"/>
        </w:rPr>
        <w:t xml:space="preserve">SPAN </w:t>
      </w:r>
      <w:r w:rsidRPr="00547C8D">
        <w:rPr>
          <w:rFonts w:ascii="BentonSans Comp Regular" w:hAnsi="BentonSans Comp Regular"/>
          <w:color w:val="000000" w:themeColor="text1"/>
          <w:sz w:val="20"/>
        </w:rPr>
        <w:t xml:space="preserve">3202, </w:t>
      </w:r>
      <w:r w:rsidR="0092153D" w:rsidRPr="00547C8D">
        <w:rPr>
          <w:rFonts w:ascii="BentonSans Comp Regular" w:hAnsi="BentonSans Comp Regular"/>
          <w:snapToGrid/>
          <w:color w:val="000000" w:themeColor="text1"/>
          <w:sz w:val="20"/>
        </w:rPr>
        <w:t xml:space="preserve">SPAN </w:t>
      </w:r>
      <w:r w:rsidRPr="00547C8D">
        <w:rPr>
          <w:rFonts w:ascii="BentonSans Comp Regular" w:hAnsi="BentonSans Comp Regular"/>
          <w:color w:val="000000" w:themeColor="text1"/>
          <w:sz w:val="20"/>
        </w:rPr>
        <w:t>3203</w:t>
      </w:r>
      <w:r w:rsidR="00E93BC4"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SPAN 3220</w:t>
      </w:r>
      <w:r w:rsidR="0092153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92153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Advanced studies in Business Spanish, intensive intercultural communication practice in speaking, listening comprehension, reading, writing, and translation/interpretation in functional business areas such as economics, management, banking, accounting, real estate, office systems, and human resources. </w:t>
      </w:r>
    </w:p>
    <w:p w14:paraId="5A222F24"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C7756C9" w14:textId="68C97CDE"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4121. Advanced Business Spanish II. (3)</w:t>
      </w:r>
      <w:r w:rsidRPr="00547C8D">
        <w:rPr>
          <w:rFonts w:ascii="BentonSans Comp Regular" w:hAnsi="BentonSans Comp Regular"/>
          <w:color w:val="000000" w:themeColor="text1"/>
          <w:sz w:val="20"/>
        </w:rPr>
        <w:t xml:space="preserve"> </w:t>
      </w:r>
      <w:r w:rsidR="00C56B4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E93BC4" w:rsidRPr="00547C8D">
        <w:rPr>
          <w:rFonts w:ascii="BentonSans Comp Regular" w:hAnsi="BentonSans Comp Regular"/>
          <w:color w:val="000000" w:themeColor="text1"/>
          <w:sz w:val="20"/>
        </w:rPr>
        <w:t xml:space="preserve">):  two of the following: SPAN 3201, </w:t>
      </w:r>
      <w:r w:rsidR="00E93BC4" w:rsidRPr="00547C8D">
        <w:rPr>
          <w:rFonts w:ascii="BentonSans Comp Regular" w:hAnsi="BentonSans Comp Regular"/>
          <w:snapToGrid/>
          <w:color w:val="000000" w:themeColor="text1"/>
          <w:sz w:val="20"/>
        </w:rPr>
        <w:t xml:space="preserve">SPAN </w:t>
      </w:r>
      <w:r w:rsidR="00E93BC4" w:rsidRPr="00547C8D">
        <w:rPr>
          <w:rFonts w:ascii="BentonSans Comp Regular" w:hAnsi="BentonSans Comp Regular"/>
          <w:color w:val="000000" w:themeColor="text1"/>
          <w:sz w:val="20"/>
        </w:rPr>
        <w:t xml:space="preserve">3202, </w:t>
      </w:r>
      <w:r w:rsidR="00E93BC4" w:rsidRPr="00547C8D">
        <w:rPr>
          <w:rFonts w:ascii="BentonSans Comp Regular" w:hAnsi="BentonSans Comp Regular"/>
          <w:snapToGrid/>
          <w:color w:val="000000" w:themeColor="text1"/>
          <w:sz w:val="20"/>
        </w:rPr>
        <w:t xml:space="preserve">SPAN </w:t>
      </w:r>
      <w:r w:rsidR="00E93BC4" w:rsidRPr="00547C8D">
        <w:rPr>
          <w:rFonts w:ascii="BentonSans Comp Regular" w:hAnsi="BentonSans Comp Regular"/>
          <w:color w:val="000000" w:themeColor="text1"/>
          <w:sz w:val="20"/>
        </w:rPr>
        <w:t>3203, SPAN 3220; or permission of department.</w:t>
      </w:r>
      <w:r w:rsidRPr="00547C8D">
        <w:rPr>
          <w:rFonts w:ascii="BentonSans Comp Regular" w:hAnsi="BentonSans Comp Regular"/>
          <w:color w:val="000000" w:themeColor="text1"/>
          <w:sz w:val="20"/>
        </w:rPr>
        <w:t xml:space="preserve">  Advanced studies in Business Spanish, intensive intercultural communication practice in speaking, listening comprehension, reading, writing, and translation in functional business areas such as goods and services, marketing, finance, and import-export. </w:t>
      </w:r>
    </w:p>
    <w:p w14:paraId="39494DA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C34405A" w14:textId="33D19AC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4122. Studies in Advanced Business Spanish.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LTAM 4322.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SPAN 3201, </w:t>
      </w:r>
      <w:r w:rsidR="0092153D" w:rsidRPr="00547C8D">
        <w:rPr>
          <w:rFonts w:ascii="BentonSans Comp Regular" w:hAnsi="BentonSans Comp Regular"/>
          <w:snapToGrid/>
          <w:color w:val="000000" w:themeColor="text1"/>
          <w:sz w:val="20"/>
        </w:rPr>
        <w:t xml:space="preserve">SPAN </w:t>
      </w:r>
      <w:r w:rsidRPr="00547C8D">
        <w:rPr>
          <w:rFonts w:ascii="BentonSans Comp Regular" w:hAnsi="BentonSans Comp Regular"/>
          <w:color w:val="000000" w:themeColor="text1"/>
          <w:sz w:val="20"/>
        </w:rPr>
        <w:t xml:space="preserve">3202, </w:t>
      </w:r>
      <w:r w:rsidR="0092153D" w:rsidRPr="00547C8D">
        <w:rPr>
          <w:rFonts w:ascii="BentonSans Comp Regular" w:hAnsi="BentonSans Comp Regular"/>
          <w:snapToGrid/>
          <w:color w:val="000000" w:themeColor="text1"/>
          <w:sz w:val="20"/>
        </w:rPr>
        <w:t xml:space="preserve">SPAN </w:t>
      </w:r>
      <w:r w:rsidRPr="00547C8D">
        <w:rPr>
          <w:rFonts w:ascii="BentonSans Comp Regular" w:hAnsi="BentonSans Comp Regular"/>
          <w:color w:val="000000" w:themeColor="text1"/>
          <w:sz w:val="20"/>
        </w:rPr>
        <w:t>3203</w:t>
      </w:r>
      <w:r w:rsidR="0092153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SPAN 3220</w:t>
      </w:r>
      <w:r w:rsidR="0092153D"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Advanced studies in special topics in Business Spanish (e.g., Tourism in Spain and Latin America, Free Trade in the Americas [NAFTA/TLCAN, Mercosur, The Andean Pact, CAFTA-DR], Socioeconomic Issues in the Greater Caribbean, Business and Technology in Latin America and Spain).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i/>
          <w:iCs/>
          <w:color w:val="000000" w:themeColor="text1"/>
          <w:sz w:val="20"/>
        </w:rPr>
        <w:t xml:space="preserve"> </w:t>
      </w:r>
    </w:p>
    <w:p w14:paraId="0B95AA3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7B0D56F" w14:textId="462411D5"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4201. Nineteenth</w:t>
      </w:r>
      <w:r w:rsidR="00F9279D"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Century Spanish Literature.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283DBB" w:rsidRPr="00547C8D">
        <w:rPr>
          <w:rFonts w:ascii="BentonSans Comp Regular" w:hAnsi="BentonSans Comp Regular"/>
          <w:color w:val="000000" w:themeColor="text1"/>
          <w:sz w:val="20"/>
        </w:rPr>
        <w:t>SPAN 3208</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w:t>
      </w:r>
      <w:r w:rsidR="00283DBB" w:rsidRPr="00547C8D">
        <w:rPr>
          <w:rFonts w:ascii="BentonSans Comp Regular" w:hAnsi="BentonSans Comp Regular"/>
          <w:color w:val="000000" w:themeColor="text1"/>
          <w:sz w:val="20"/>
        </w:rPr>
        <w:t xml:space="preserve">Pre- or Corequisite(s): SPAN 4208 or </w:t>
      </w:r>
      <w:r w:rsidR="00283DBB" w:rsidRPr="00547C8D">
        <w:rPr>
          <w:rFonts w:ascii="BentonSans Comp Regular" w:hAnsi="BentonSans Comp Regular"/>
          <w:snapToGrid/>
          <w:color w:val="000000" w:themeColor="text1"/>
          <w:sz w:val="20"/>
        </w:rPr>
        <w:t xml:space="preserve">SPAN 4209.  </w:t>
      </w:r>
      <w:r w:rsidRPr="00547C8D">
        <w:rPr>
          <w:rFonts w:ascii="BentonSans Comp Regular" w:hAnsi="BentonSans Comp Regular"/>
          <w:color w:val="000000" w:themeColor="text1"/>
          <w:sz w:val="20"/>
        </w:rPr>
        <w:t xml:space="preserve">Survey of peninsular literature from </w:t>
      </w:r>
      <w:proofErr w:type="spellStart"/>
      <w:r w:rsidRPr="00547C8D">
        <w:rPr>
          <w:rFonts w:ascii="BentonSans Comp Regular" w:hAnsi="BentonSans Comp Regular"/>
          <w:color w:val="000000" w:themeColor="text1"/>
          <w:sz w:val="20"/>
        </w:rPr>
        <w:t>Costumbrismo</w:t>
      </w:r>
      <w:proofErr w:type="spellEnd"/>
      <w:r w:rsidRPr="00547C8D">
        <w:rPr>
          <w:rFonts w:ascii="BentonSans Comp Regular" w:hAnsi="BentonSans Comp Regular"/>
          <w:color w:val="000000" w:themeColor="text1"/>
          <w:sz w:val="20"/>
        </w:rPr>
        <w:t xml:space="preserve"> through the Generation of 1898. </w:t>
      </w:r>
    </w:p>
    <w:p w14:paraId="25F8ACB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5005999A" w14:textId="37063F7D"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SPAN 4202. Twentieth</w:t>
      </w:r>
      <w:r w:rsidR="00BF6AC3"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Century Spanish Literature. (3)</w:t>
      </w:r>
      <w:r w:rsidRPr="00547C8D">
        <w:rPr>
          <w:rFonts w:ascii="BentonSans Comp Regular" w:hAnsi="BentonSans Comp Regular"/>
          <w:snapToGrid/>
          <w:color w:val="000000" w:themeColor="text1"/>
          <w:sz w:val="20"/>
        </w:rPr>
        <w:t xml:space="preserve"> </w:t>
      </w:r>
      <w:r w:rsidR="00B0427E" w:rsidRPr="00547C8D">
        <w:rPr>
          <w:rFonts w:ascii="BentonSans Comp Regular" w:hAnsi="BentonSans Comp Regular"/>
          <w:color w:val="000000" w:themeColor="text1"/>
          <w:sz w:val="20"/>
        </w:rPr>
        <w:t xml:space="preserve">Prerequisite(s): SPAN 3208 or permission of department.  Pre- or Corequisite(s): SPAN 4208 or </w:t>
      </w:r>
      <w:r w:rsidR="00B0427E" w:rsidRPr="00547C8D">
        <w:rPr>
          <w:rFonts w:ascii="BentonSans Comp Regular" w:hAnsi="BentonSans Comp Regular"/>
          <w:snapToGrid/>
          <w:color w:val="000000" w:themeColor="text1"/>
          <w:sz w:val="20"/>
        </w:rPr>
        <w:t xml:space="preserve">SPAN 4209.  </w:t>
      </w:r>
      <w:r w:rsidRPr="00547C8D">
        <w:rPr>
          <w:rFonts w:ascii="BentonSans Comp Regular" w:hAnsi="BentonSans Comp Regular"/>
          <w:snapToGrid/>
          <w:color w:val="000000" w:themeColor="text1"/>
          <w:sz w:val="20"/>
        </w:rPr>
        <w:t xml:space="preserve">Treatment of major literary developments from the Generation of 1898 to present day. </w:t>
      </w:r>
    </w:p>
    <w:p w14:paraId="01E29598"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C91AA3A" w14:textId="29C6312C"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4205. Novel of the Golden Age. (3)</w:t>
      </w:r>
      <w:r w:rsidRPr="00547C8D">
        <w:rPr>
          <w:rFonts w:ascii="BentonSans Comp Regular" w:hAnsi="BentonSans Comp Regular"/>
          <w:color w:val="000000" w:themeColor="text1"/>
          <w:sz w:val="20"/>
        </w:rPr>
        <w:t xml:space="preserve"> </w:t>
      </w:r>
      <w:r w:rsidR="00B0427E" w:rsidRPr="00547C8D">
        <w:rPr>
          <w:rFonts w:ascii="BentonSans Comp Regular" w:hAnsi="BentonSans Comp Regular"/>
          <w:color w:val="000000" w:themeColor="text1"/>
          <w:sz w:val="20"/>
        </w:rPr>
        <w:t xml:space="preserve">Prerequisite(s): SPAN 3208 or permission of department.  Pre- or Corequisite(s): SPAN 4208 or </w:t>
      </w:r>
      <w:r w:rsidR="00B0427E" w:rsidRPr="00547C8D">
        <w:rPr>
          <w:rFonts w:ascii="BentonSans Comp Regular" w:hAnsi="BentonSans Comp Regular"/>
          <w:snapToGrid/>
          <w:color w:val="000000" w:themeColor="text1"/>
          <w:sz w:val="20"/>
        </w:rPr>
        <w:t xml:space="preserve">SPAN 4209.  </w:t>
      </w:r>
      <w:proofErr w:type="spellStart"/>
      <w:r w:rsidRPr="00547C8D">
        <w:rPr>
          <w:rFonts w:ascii="BentonSans Comp Regular" w:hAnsi="BentonSans Comp Regular"/>
          <w:i/>
          <w:color w:val="000000" w:themeColor="text1"/>
          <w:sz w:val="20"/>
        </w:rPr>
        <w:t>Lazarillo</w:t>
      </w:r>
      <w:proofErr w:type="spellEnd"/>
      <w:r w:rsidRPr="00547C8D">
        <w:rPr>
          <w:rFonts w:ascii="BentonSans Comp Regular" w:hAnsi="BentonSans Comp Regular"/>
          <w:color w:val="000000" w:themeColor="text1"/>
          <w:sz w:val="20"/>
        </w:rPr>
        <w:t xml:space="preserve"> through </w:t>
      </w:r>
      <w:r w:rsidRPr="00547C8D">
        <w:rPr>
          <w:rFonts w:ascii="BentonSans Comp Regular" w:hAnsi="BentonSans Comp Regular"/>
          <w:i/>
          <w:color w:val="000000" w:themeColor="text1"/>
          <w:sz w:val="20"/>
        </w:rPr>
        <w:t xml:space="preserve">El </w:t>
      </w:r>
      <w:proofErr w:type="spellStart"/>
      <w:r w:rsidRPr="00547C8D">
        <w:rPr>
          <w:rFonts w:ascii="BentonSans Comp Regular" w:hAnsi="BentonSans Comp Regular"/>
          <w:i/>
          <w:color w:val="000000" w:themeColor="text1"/>
          <w:sz w:val="20"/>
        </w:rPr>
        <w:t>Criticón</w:t>
      </w:r>
      <w:proofErr w:type="spellEnd"/>
      <w:r w:rsidRPr="00547C8D">
        <w:rPr>
          <w:rFonts w:ascii="BentonSans Comp Regular" w:hAnsi="BentonSans Comp Regular"/>
          <w:color w:val="000000" w:themeColor="text1"/>
          <w:sz w:val="20"/>
        </w:rPr>
        <w:t xml:space="preserve">. </w:t>
      </w:r>
    </w:p>
    <w:p w14:paraId="2B3C744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49448B7F" w14:textId="604CBA7E"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4206. Theater of the Golden Age. (3)</w:t>
      </w:r>
      <w:r w:rsidRPr="00547C8D">
        <w:rPr>
          <w:rFonts w:ascii="BentonSans Comp Regular" w:hAnsi="BentonSans Comp Regular"/>
          <w:snapToGrid/>
          <w:color w:val="000000" w:themeColor="text1"/>
          <w:sz w:val="20"/>
        </w:rPr>
        <w:t xml:space="preserve"> </w:t>
      </w:r>
      <w:r w:rsidR="00B0427E" w:rsidRPr="00547C8D">
        <w:rPr>
          <w:rFonts w:ascii="BentonSans Comp Regular" w:hAnsi="BentonSans Comp Regular"/>
          <w:color w:val="000000" w:themeColor="text1"/>
          <w:sz w:val="20"/>
        </w:rPr>
        <w:t xml:space="preserve">Prerequisite(s): SPAN 3208 or permission of department.  Pre- or Corequisite(s): SPAN 4208 or </w:t>
      </w:r>
      <w:r w:rsidR="00B0427E" w:rsidRPr="00547C8D">
        <w:rPr>
          <w:rFonts w:ascii="BentonSans Comp Regular" w:hAnsi="BentonSans Comp Regular"/>
          <w:snapToGrid/>
          <w:color w:val="000000" w:themeColor="text1"/>
          <w:sz w:val="20"/>
        </w:rPr>
        <w:t xml:space="preserve">SPAN 4209.  </w:t>
      </w:r>
      <w:r w:rsidRPr="00547C8D">
        <w:rPr>
          <w:rFonts w:ascii="BentonSans Comp Regular" w:hAnsi="BentonSans Comp Regular"/>
          <w:snapToGrid/>
          <w:color w:val="000000" w:themeColor="text1"/>
          <w:sz w:val="20"/>
        </w:rPr>
        <w:t xml:space="preserve">Study of works of the leading dramatists of the period. </w:t>
      </w:r>
    </w:p>
    <w:p w14:paraId="65A87594"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6915FEFB" w14:textId="6B029EE2" w:rsidR="000C5931" w:rsidRPr="00547C8D" w:rsidRDefault="000C59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SPAN 4208. Survey of Spanish Peninsular Literature. (3)</w:t>
      </w:r>
      <w:r w:rsidRPr="00547C8D">
        <w:rPr>
          <w:rFonts w:ascii="BentonSans Comp Regular" w:hAnsi="BentonSans Comp Regular"/>
          <w:color w:val="000000" w:themeColor="text1"/>
          <w:sz w:val="20"/>
        </w:rPr>
        <w:t xml:space="preserve">  Prerequisite(s): SPAN 3201, SPAN 3202, or SPAN 3203, or permission of department.  Pre- or Corequisite(s):  SPAN 3208.  Introduction to the literary heritage of Spain.  Reading and analysis of representative works. </w:t>
      </w:r>
    </w:p>
    <w:p w14:paraId="0BE3CCFC" w14:textId="77777777" w:rsidR="000C5931" w:rsidRPr="00547C8D" w:rsidRDefault="000C59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CCC56B1" w14:textId="0C08AD18" w:rsidR="006810BE" w:rsidRPr="00547C8D" w:rsidRDefault="006810BE"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SPAN 4209. Survey of Spanish American Literature. (3)</w:t>
      </w:r>
      <w:r w:rsidRPr="00547C8D">
        <w:rPr>
          <w:rFonts w:ascii="BentonSans Comp Regular" w:hAnsi="BentonSans Comp Regular"/>
          <w:snapToGrid/>
          <w:color w:val="000000" w:themeColor="text1"/>
          <w:sz w:val="20"/>
        </w:rPr>
        <w:t xml:space="preserve">  </w:t>
      </w:r>
      <w:r w:rsidR="00834C9C" w:rsidRPr="00547C8D">
        <w:rPr>
          <w:rFonts w:ascii="BentonSans Comp Regular" w:hAnsi="BentonSans Comp Regular"/>
          <w:snapToGrid/>
          <w:color w:val="000000" w:themeColor="text1"/>
          <w:sz w:val="20"/>
        </w:rPr>
        <w:t xml:space="preserve">Cross-Listed Course(s): LTAM 4309.  </w:t>
      </w:r>
      <w:r w:rsidRPr="00547C8D">
        <w:rPr>
          <w:rFonts w:ascii="BentonSans Comp Regular" w:hAnsi="BentonSans Comp Regular"/>
          <w:snapToGrid/>
          <w:color w:val="000000" w:themeColor="text1"/>
          <w:sz w:val="20"/>
        </w:rPr>
        <w:t xml:space="preserve">Prerequisite(s): SPAN </w:t>
      </w:r>
      <w:r w:rsidRPr="00547C8D">
        <w:rPr>
          <w:rFonts w:ascii="BentonSans Comp Regular" w:hAnsi="BentonSans Comp Regular"/>
          <w:color w:val="000000" w:themeColor="text1"/>
          <w:sz w:val="20"/>
        </w:rPr>
        <w:t xml:space="preserve">3208.  </w:t>
      </w:r>
      <w:r w:rsidRPr="00547C8D">
        <w:rPr>
          <w:rFonts w:ascii="BentonSans Comp Regular" w:hAnsi="BentonSans Comp Regular"/>
          <w:snapToGrid/>
          <w:color w:val="000000" w:themeColor="text1"/>
          <w:sz w:val="20"/>
        </w:rPr>
        <w:t xml:space="preserve">Introduction to the literary heritage of Spanish America.  Reading and analysis of representative works. </w:t>
      </w:r>
    </w:p>
    <w:p w14:paraId="36268F88" w14:textId="77777777" w:rsidR="006810BE" w:rsidRPr="00547C8D" w:rsidRDefault="006810BE"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AB3A4EE" w14:textId="520686E2"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4210. Studies in Spanish American Poetry. (3)</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 xml:space="preserve"> </w:t>
      </w:r>
      <w:r w:rsidR="00B0427E" w:rsidRPr="00547C8D">
        <w:rPr>
          <w:rFonts w:ascii="BentonSans Comp Regular" w:hAnsi="BentonSans Comp Regular"/>
          <w:color w:val="000000" w:themeColor="text1"/>
          <w:sz w:val="20"/>
        </w:rPr>
        <w:t xml:space="preserve">Prerequisite(s): SPAN 3208 or permission of department.  Pre- or Corequisite(s): SPAN </w:t>
      </w:r>
      <w:r w:rsidR="00B0427E" w:rsidRPr="00547C8D">
        <w:rPr>
          <w:rFonts w:ascii="BentonSans Comp Regular" w:hAnsi="BentonSans Comp Regular"/>
          <w:color w:val="000000" w:themeColor="text1"/>
          <w:sz w:val="20"/>
        </w:rPr>
        <w:t xml:space="preserve">4208 or </w:t>
      </w:r>
      <w:r w:rsidR="00B0427E" w:rsidRPr="00547C8D">
        <w:rPr>
          <w:rFonts w:ascii="BentonSans Comp Regular" w:hAnsi="BentonSans Comp Regular"/>
          <w:snapToGrid/>
          <w:color w:val="000000" w:themeColor="text1"/>
          <w:sz w:val="20"/>
        </w:rPr>
        <w:t xml:space="preserve">SPAN 4209.  </w:t>
      </w:r>
      <w:r w:rsidRPr="00547C8D">
        <w:rPr>
          <w:rFonts w:ascii="BentonSans Comp Regular" w:hAnsi="BentonSans Comp Regular"/>
          <w:snapToGrid/>
          <w:color w:val="000000" w:themeColor="text1"/>
          <w:sz w:val="20"/>
        </w:rPr>
        <w:t xml:space="preserve">Studies of colonial, post-independence, </w:t>
      </w:r>
      <w:r w:rsidR="00B522DE" w:rsidRPr="00547C8D">
        <w:rPr>
          <w:rFonts w:ascii="BentonSans Comp Regular" w:hAnsi="BentonSans Comp Regular"/>
          <w:snapToGrid/>
          <w:color w:val="000000" w:themeColor="text1"/>
          <w:sz w:val="20"/>
        </w:rPr>
        <w:t xml:space="preserve">twentieth </w:t>
      </w:r>
      <w:r w:rsidRPr="00547C8D">
        <w:rPr>
          <w:rFonts w:ascii="BentonSans Comp Regular" w:hAnsi="BentonSans Comp Regular"/>
          <w:snapToGrid/>
          <w:color w:val="000000" w:themeColor="text1"/>
          <w:sz w:val="20"/>
        </w:rPr>
        <w:t xml:space="preserve">century, and contemporary Spanish American poetry.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28CB0319"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0F42983F" w14:textId="5949A979"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4211. Studies in Spanish American Prose Fiction. (3)</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 xml:space="preserve"> </w:t>
      </w:r>
      <w:r w:rsidR="004D7368" w:rsidRPr="00547C8D">
        <w:rPr>
          <w:rFonts w:ascii="BentonSans Comp Regular" w:hAnsi="BentonSans Comp Regular"/>
          <w:color w:val="000000" w:themeColor="text1"/>
          <w:sz w:val="20"/>
        </w:rPr>
        <w:t xml:space="preserve">Prerequisite(s): SPAN 3208 or permission of department.  Pre- or Corequisite(s): SPAN 4208 or </w:t>
      </w:r>
      <w:r w:rsidR="004D7368" w:rsidRPr="00547C8D">
        <w:rPr>
          <w:rFonts w:ascii="BentonSans Comp Regular" w:hAnsi="BentonSans Comp Regular"/>
          <w:snapToGrid/>
          <w:color w:val="000000" w:themeColor="text1"/>
          <w:sz w:val="20"/>
        </w:rPr>
        <w:t xml:space="preserve">SPAN 4209.  </w:t>
      </w:r>
      <w:r w:rsidRPr="00547C8D">
        <w:rPr>
          <w:rFonts w:ascii="BentonSans Comp Regular" w:hAnsi="BentonSans Comp Regular"/>
          <w:snapToGrid/>
          <w:color w:val="000000" w:themeColor="text1"/>
          <w:sz w:val="20"/>
        </w:rPr>
        <w:t xml:space="preserve">Studies of colonial, post-independence, </w:t>
      </w:r>
      <w:r w:rsidR="00B522DE" w:rsidRPr="00547C8D">
        <w:rPr>
          <w:rFonts w:ascii="BentonSans Comp Regular" w:hAnsi="BentonSans Comp Regular"/>
          <w:snapToGrid/>
          <w:color w:val="000000" w:themeColor="text1"/>
          <w:sz w:val="20"/>
        </w:rPr>
        <w:t>twentieth century</w:t>
      </w:r>
      <w:r w:rsidRPr="00547C8D">
        <w:rPr>
          <w:rFonts w:ascii="BentonSans Comp Regular" w:hAnsi="BentonSans Comp Regular"/>
          <w:snapToGrid/>
          <w:color w:val="000000" w:themeColor="text1"/>
          <w:sz w:val="20"/>
        </w:rPr>
        <w:t xml:space="preserve">, and contemporary Spanish American prose fiction.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08D76B4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4B3B33B9" w14:textId="07B79423"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4212. Studies in Spanish American Theater. (3)</w:t>
      </w:r>
      <w:r w:rsidRPr="00547C8D">
        <w:rPr>
          <w:rFonts w:ascii="BentonSans Comp Regular" w:hAnsi="BentonSans Comp Regular"/>
          <w:snapToGrid/>
          <w:color w:val="000000" w:themeColor="text1"/>
          <w:sz w:val="20"/>
        </w:rPr>
        <w:t xml:space="preserve"> </w:t>
      </w:r>
      <w:r w:rsidR="00152457" w:rsidRPr="00547C8D">
        <w:rPr>
          <w:rFonts w:ascii="BentonSans Comp Regular" w:hAnsi="BentonSans Comp Regular"/>
          <w:snapToGrid/>
          <w:color w:val="000000" w:themeColor="text1"/>
          <w:sz w:val="20"/>
        </w:rPr>
        <w:t xml:space="preserve"> </w:t>
      </w:r>
      <w:r w:rsidR="00403FA4" w:rsidRPr="00547C8D">
        <w:rPr>
          <w:rFonts w:ascii="BentonSans Comp Regular" w:hAnsi="BentonSans Comp Regular"/>
          <w:color w:val="000000" w:themeColor="text1"/>
          <w:sz w:val="20"/>
        </w:rPr>
        <w:t xml:space="preserve">Prerequisite(s): SPAN 3208 or permission of department.  Pre- or Corequisite(s): SPAN 4208 or </w:t>
      </w:r>
      <w:r w:rsidR="00403FA4" w:rsidRPr="00547C8D">
        <w:rPr>
          <w:rFonts w:ascii="BentonSans Comp Regular" w:hAnsi="BentonSans Comp Regular"/>
          <w:snapToGrid/>
          <w:color w:val="000000" w:themeColor="text1"/>
          <w:sz w:val="20"/>
        </w:rPr>
        <w:t xml:space="preserve">SPAN 4209.  </w:t>
      </w:r>
      <w:r w:rsidRPr="00547C8D">
        <w:rPr>
          <w:rFonts w:ascii="BentonSans Comp Regular" w:hAnsi="BentonSans Comp Regular"/>
          <w:snapToGrid/>
          <w:color w:val="000000" w:themeColor="text1"/>
          <w:sz w:val="20"/>
        </w:rPr>
        <w:t xml:space="preserve">Studies of colonial, post-independence, </w:t>
      </w:r>
      <w:r w:rsidR="00B522DE" w:rsidRPr="00547C8D">
        <w:rPr>
          <w:rFonts w:ascii="BentonSans Comp Regular" w:hAnsi="BentonSans Comp Regular"/>
          <w:snapToGrid/>
          <w:color w:val="000000" w:themeColor="text1"/>
          <w:sz w:val="20"/>
        </w:rPr>
        <w:t>twentieth century</w:t>
      </w:r>
      <w:r w:rsidRPr="00547C8D">
        <w:rPr>
          <w:rFonts w:ascii="BentonSans Comp Regular" w:hAnsi="BentonSans Comp Regular"/>
          <w:snapToGrid/>
          <w:color w:val="000000" w:themeColor="text1"/>
          <w:sz w:val="20"/>
        </w:rPr>
        <w:t xml:space="preserve">, and contemporary Spanish American theater.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393C0B2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4F8409C4" w14:textId="5373F9FF"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4213. Cervantes. (3)</w:t>
      </w:r>
      <w:r w:rsidR="00152457"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1B3B3A" w:rsidRPr="00547C8D">
        <w:rPr>
          <w:rFonts w:ascii="BentonSans Comp Regular" w:hAnsi="BentonSans Comp Regular"/>
          <w:snapToGrid/>
          <w:color w:val="000000" w:themeColor="text1"/>
          <w:sz w:val="20"/>
        </w:rPr>
        <w:t xml:space="preserve">Prerequisite(s): SPAN 3208 or permission of department.  </w:t>
      </w:r>
      <w:r w:rsidR="0014669A" w:rsidRPr="00547C8D">
        <w:rPr>
          <w:rFonts w:ascii="BentonSans Comp Regular" w:hAnsi="BentonSans Comp Regular"/>
          <w:snapToGrid/>
          <w:color w:val="000000" w:themeColor="text1"/>
          <w:sz w:val="20"/>
        </w:rPr>
        <w:t>Pre</w:t>
      </w:r>
      <w:r w:rsidR="001B3B3A" w:rsidRPr="00547C8D">
        <w:rPr>
          <w:rFonts w:ascii="BentonSans Comp Regular" w:hAnsi="BentonSans Comp Regular"/>
          <w:snapToGrid/>
          <w:color w:val="000000" w:themeColor="text1"/>
          <w:sz w:val="20"/>
        </w:rPr>
        <w:t>- or Co</w:t>
      </w:r>
      <w:r w:rsidR="0014669A" w:rsidRPr="00547C8D">
        <w:rPr>
          <w:rFonts w:ascii="BentonSans Comp Regular" w:hAnsi="BentonSans Comp Regular"/>
          <w:snapToGrid/>
          <w:color w:val="000000" w:themeColor="text1"/>
          <w:sz w:val="20"/>
        </w:rPr>
        <w:t>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SPAN 4208</w:t>
      </w:r>
      <w:r w:rsidRPr="00547C8D">
        <w:rPr>
          <w:rFonts w:ascii="BentonSans Comp Regular" w:hAnsi="BentonSans Comp Regular"/>
          <w:snapToGrid/>
          <w:color w:val="000000" w:themeColor="text1"/>
          <w:sz w:val="20"/>
        </w:rPr>
        <w:t xml:space="preserve"> or </w:t>
      </w:r>
      <w:r w:rsidR="00152457" w:rsidRPr="00547C8D">
        <w:rPr>
          <w:rFonts w:ascii="BentonSans Comp Regular" w:hAnsi="BentonSans Comp Regular"/>
          <w:snapToGrid/>
          <w:color w:val="000000" w:themeColor="text1"/>
          <w:sz w:val="20"/>
        </w:rPr>
        <w:t>SPAN 4209</w:t>
      </w:r>
      <w:r w:rsidRPr="00547C8D">
        <w:rPr>
          <w:rFonts w:ascii="BentonSans Comp Regular" w:hAnsi="BentonSans Comp Regular"/>
          <w:snapToGrid/>
          <w:color w:val="000000" w:themeColor="text1"/>
          <w:sz w:val="20"/>
        </w:rPr>
        <w:t xml:space="preserve">.  Study of Cervantes' masterpiece, </w:t>
      </w:r>
      <w:r w:rsidRPr="00547C8D">
        <w:rPr>
          <w:rFonts w:ascii="BentonSans Comp Regular" w:hAnsi="BentonSans Comp Regular"/>
          <w:i/>
          <w:iCs/>
          <w:snapToGrid/>
          <w:color w:val="000000" w:themeColor="text1"/>
          <w:sz w:val="20"/>
        </w:rPr>
        <w:t xml:space="preserve">Don </w:t>
      </w:r>
      <w:proofErr w:type="spellStart"/>
      <w:r w:rsidRPr="00547C8D">
        <w:rPr>
          <w:rFonts w:ascii="BentonSans Comp Regular" w:hAnsi="BentonSans Comp Regular"/>
          <w:i/>
          <w:iCs/>
          <w:snapToGrid/>
          <w:color w:val="000000" w:themeColor="text1"/>
          <w:sz w:val="20"/>
        </w:rPr>
        <w:t>Quijote</w:t>
      </w:r>
      <w:proofErr w:type="spellEnd"/>
      <w:r w:rsidRPr="00547C8D">
        <w:rPr>
          <w:rFonts w:ascii="BentonSans Comp Regular" w:hAnsi="BentonSans Comp Regular"/>
          <w:i/>
          <w:iCs/>
          <w:snapToGrid/>
          <w:color w:val="000000" w:themeColor="text1"/>
          <w:sz w:val="20"/>
        </w:rPr>
        <w:t>,</w:t>
      </w:r>
      <w:r w:rsidRPr="00547C8D">
        <w:rPr>
          <w:rFonts w:ascii="BentonSans Comp Regular" w:hAnsi="BentonSans Comp Regular"/>
          <w:snapToGrid/>
          <w:color w:val="000000" w:themeColor="text1"/>
          <w:sz w:val="20"/>
        </w:rPr>
        <w:t xml:space="preserve"> and/or other representative works. </w:t>
      </w:r>
    </w:p>
    <w:p w14:paraId="17778C0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6044C57B" w14:textId="7180D5B4"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4214. Studies in Hispanic Children’s Literature. (3)</w:t>
      </w:r>
      <w:r w:rsidR="00152457"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LTAM 4314.  </w:t>
      </w:r>
      <w:r w:rsidR="001B3B3A" w:rsidRPr="00547C8D">
        <w:rPr>
          <w:rFonts w:ascii="BentonSans Comp Regular" w:hAnsi="BentonSans Comp Regular"/>
          <w:snapToGrid/>
          <w:color w:val="000000" w:themeColor="text1"/>
          <w:sz w:val="20"/>
        </w:rPr>
        <w:t xml:space="preserve">Prerequisite(s): SPAN 3208 or permission of department.  Pre- or Corequisite(s): SPAN 4208 or SPAN 4209.  </w:t>
      </w:r>
      <w:r w:rsidRPr="00547C8D">
        <w:rPr>
          <w:rFonts w:ascii="BentonSans Comp Regular" w:hAnsi="BentonSans Comp Regular"/>
          <w:snapToGrid/>
          <w:color w:val="000000" w:themeColor="text1"/>
          <w:sz w:val="20"/>
        </w:rPr>
        <w:t xml:space="preserve">Literary works in Spanish written for children. </w:t>
      </w:r>
      <w:r w:rsidR="00E4341F"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i/>
          <w:iCs/>
          <w:snapToGrid/>
          <w:color w:val="000000" w:themeColor="text1"/>
          <w:sz w:val="20"/>
        </w:rPr>
        <w:t xml:space="preserve"> </w:t>
      </w:r>
    </w:p>
    <w:p w14:paraId="4958FC1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75CADFBB" w14:textId="77C8180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SPAN 4215. Studies in Regional Literature of the Americas. (3) </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LTAM 4315.  </w:t>
      </w:r>
      <w:r w:rsidR="00DB2657" w:rsidRPr="00547C8D">
        <w:rPr>
          <w:rFonts w:ascii="BentonSans Comp Regular" w:hAnsi="BentonSans Comp Regular"/>
          <w:snapToGrid/>
          <w:color w:val="000000" w:themeColor="text1"/>
          <w:sz w:val="20"/>
        </w:rPr>
        <w:t xml:space="preserve">Prerequisite(s): SPAN 3208 or permission of department.  Pre- or Corequisite(s): SPAN 4208 or SPAN 4209.  </w:t>
      </w:r>
      <w:r w:rsidRPr="00547C8D">
        <w:rPr>
          <w:rFonts w:ascii="BentonSans Comp Regular" w:hAnsi="BentonSans Comp Regular"/>
          <w:snapToGrid/>
          <w:color w:val="000000" w:themeColor="text1"/>
          <w:sz w:val="20"/>
        </w:rPr>
        <w:t>Studies of Mexican, Central American, Caribbean, Andean, Amazonian, or Southern Cone literature.  Readings from representative works.  Works from non</w:t>
      </w:r>
      <w:r w:rsidR="00E90450"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Spanish</w:t>
      </w:r>
      <w:r w:rsidR="00DA0E04"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speaking areas read in Spanish translation. </w:t>
      </w:r>
      <w:r w:rsidR="00E47220" w:rsidRPr="00547C8D">
        <w:rPr>
          <w:rFonts w:ascii="BentonSans Comp Regular" w:hAnsi="BentonSans Comp Regular"/>
          <w:i/>
          <w:snapToGrid/>
          <w:color w:val="000000" w:themeColor="text1"/>
          <w:sz w:val="20"/>
        </w:rPr>
        <w:t>May be repeated for credit with change of topic.</w:t>
      </w:r>
      <w:r w:rsidRPr="00547C8D">
        <w:rPr>
          <w:rFonts w:ascii="BentonSans Comp Regular" w:hAnsi="BentonSans Comp Regular"/>
          <w:snapToGrid/>
          <w:color w:val="000000" w:themeColor="text1"/>
          <w:sz w:val="20"/>
        </w:rPr>
        <w:t xml:space="preserve"> </w:t>
      </w:r>
    </w:p>
    <w:p w14:paraId="02F5F4AF"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30B898D8" w14:textId="43F76C6D"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 xml:space="preserve">SPAN 4216. Social, Political, Cultural, Economic Issues in Hispanic Literature.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LTAM 4316.  </w:t>
      </w:r>
      <w:r w:rsidR="00C214D0" w:rsidRPr="00547C8D">
        <w:rPr>
          <w:rFonts w:ascii="BentonSans Comp Regular" w:hAnsi="BentonSans Comp Regular"/>
          <w:snapToGrid/>
          <w:color w:val="000000" w:themeColor="text1"/>
          <w:sz w:val="20"/>
        </w:rPr>
        <w:t xml:space="preserve">Prerequisite(s): SPAN 3208 or permission of department.  Pre- or Corequisite(s): SPAN 4208 or SPAN 4209.  </w:t>
      </w:r>
      <w:r w:rsidRPr="00547C8D">
        <w:rPr>
          <w:rFonts w:ascii="BentonSans Comp Regular" w:hAnsi="BentonSans Comp Regular"/>
          <w:snapToGrid/>
          <w:color w:val="000000" w:themeColor="text1"/>
          <w:sz w:val="20"/>
        </w:rPr>
        <w:t xml:space="preserve">Contextual issues surrounding Hispanic literature. </w:t>
      </w:r>
      <w:r w:rsidRPr="00547C8D">
        <w:rPr>
          <w:rFonts w:ascii="BentonSans Comp Regular" w:hAnsi="BentonSans Comp Regular"/>
          <w:i/>
          <w:iCs/>
          <w:snapToGrid/>
          <w:color w:val="000000" w:themeColor="text1"/>
          <w:sz w:val="20"/>
        </w:rPr>
        <w:t xml:space="preserve">  </w:t>
      </w:r>
    </w:p>
    <w:p w14:paraId="34CC63F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202324B7" w14:textId="682166ED"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4217. Topics in Hispanic Culture and Civilization. (3)</w:t>
      </w:r>
      <w:r w:rsidRPr="00547C8D">
        <w:rPr>
          <w:rFonts w:ascii="BentonSans Comp Regular" w:hAnsi="BentonSans Comp Regular"/>
          <w:snapToGrid/>
          <w:color w:val="000000" w:themeColor="text1"/>
          <w:sz w:val="20"/>
        </w:rPr>
        <w:t xml:space="preserve">  </w:t>
      </w:r>
      <w:r w:rsidR="00A031D5" w:rsidRPr="00547C8D">
        <w:rPr>
          <w:rFonts w:ascii="BentonSans Comp Regular" w:hAnsi="BentonSans Comp Regular"/>
          <w:snapToGrid/>
          <w:color w:val="000000" w:themeColor="text1"/>
          <w:sz w:val="20"/>
        </w:rPr>
        <w:t>Cross-listed Course(s):</w:t>
      </w:r>
      <w:r w:rsidR="00010367" w:rsidRPr="00547C8D">
        <w:rPr>
          <w:rFonts w:ascii="BentonSans Comp Regular" w:hAnsi="BentonSans Comp Regular"/>
          <w:snapToGrid/>
          <w:color w:val="000000" w:themeColor="text1"/>
          <w:sz w:val="20"/>
        </w:rPr>
        <w:t xml:space="preserve"> LTAM 43</w:t>
      </w:r>
      <w:r w:rsidRPr="00547C8D">
        <w:rPr>
          <w:rFonts w:ascii="BentonSans Comp Regular" w:hAnsi="BentonSans Comp Regular"/>
          <w:snapToGrid/>
          <w:color w:val="000000" w:themeColor="text1"/>
          <w:sz w:val="20"/>
        </w:rPr>
        <w:t xml:space="preserve">17.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0C5931" w:rsidRPr="00547C8D">
        <w:rPr>
          <w:rFonts w:ascii="BentonSans Comp Regular" w:hAnsi="BentonSans Comp Regular"/>
          <w:snapToGrid/>
          <w:color w:val="000000" w:themeColor="text1"/>
          <w:sz w:val="20"/>
        </w:rPr>
        <w:t xml:space="preserve">SPAN </w:t>
      </w:r>
      <w:r w:rsidR="00010367" w:rsidRPr="00547C8D">
        <w:rPr>
          <w:rFonts w:ascii="BentonSans Comp Regular" w:hAnsi="BentonSans Comp Regular"/>
          <w:snapToGrid/>
          <w:color w:val="000000" w:themeColor="text1"/>
          <w:sz w:val="20"/>
        </w:rPr>
        <w:t>3</w:t>
      </w:r>
      <w:r w:rsidR="000C5931" w:rsidRPr="00547C8D">
        <w:rPr>
          <w:rFonts w:ascii="BentonSans Comp Regular" w:hAnsi="BentonSans Comp Regular"/>
          <w:snapToGrid/>
          <w:color w:val="000000" w:themeColor="text1"/>
          <w:sz w:val="20"/>
        </w:rPr>
        <w:t>208</w:t>
      </w:r>
      <w:r w:rsidR="00010367"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010367" w:rsidRPr="00547C8D">
        <w:rPr>
          <w:rFonts w:ascii="BentonSans Comp Regular" w:hAnsi="BentonSans Comp Regular"/>
          <w:snapToGrid/>
          <w:color w:val="000000" w:themeColor="text1"/>
          <w:sz w:val="20"/>
        </w:rPr>
        <w:t xml:space="preserve">Pre- or Corequisite(s): SPAN 4208 or SPAN 4209.  </w:t>
      </w:r>
      <w:r w:rsidRPr="00547C8D">
        <w:rPr>
          <w:rFonts w:ascii="BentonSans Comp Regular" w:hAnsi="BentonSans Comp Regular"/>
          <w:snapToGrid/>
          <w:color w:val="000000" w:themeColor="text1"/>
          <w:sz w:val="20"/>
        </w:rPr>
        <w:t>Various topics involving the fine arts: music, dance, art, film.  Applicable toward Spanish major or minor only when taught in Spanish.</w:t>
      </w:r>
      <w:r w:rsidR="00010367"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 </w:t>
      </w:r>
      <w:r w:rsidR="00010367" w:rsidRPr="00547C8D">
        <w:rPr>
          <w:rFonts w:ascii="BentonSans Comp Regular" w:hAnsi="BentonSans Comp Regular"/>
          <w:i/>
          <w:snapToGrid/>
          <w:color w:val="000000" w:themeColor="text1"/>
          <w:sz w:val="20"/>
        </w:rPr>
        <w:t>May be repeated for credit with change of topic.</w:t>
      </w:r>
      <w:r w:rsidR="00010367" w:rsidRPr="00547C8D">
        <w:rPr>
          <w:rFonts w:ascii="BentonSans Comp Regular" w:hAnsi="BentonSans Comp Regular"/>
          <w:snapToGrid/>
          <w:color w:val="000000" w:themeColor="text1"/>
          <w:sz w:val="20"/>
        </w:rPr>
        <w:t xml:space="preserve">  </w:t>
      </w:r>
    </w:p>
    <w:p w14:paraId="7F44463C"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7947701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547C8D">
        <w:rPr>
          <w:rFonts w:ascii="BentonSans Comp Regular" w:hAnsi="BentonSans Comp Regular"/>
          <w:b/>
          <w:bCs/>
          <w:snapToGrid/>
          <w:color w:val="000000" w:themeColor="text1"/>
          <w:sz w:val="20"/>
        </w:rPr>
        <w:t>SPAN 4231. Spanish Phonetics. (3)</w:t>
      </w:r>
      <w:r w:rsidRPr="00547C8D">
        <w:rPr>
          <w:rFonts w:ascii="BentonSans Comp Regular" w:hAnsi="BentonSans Comp Regular"/>
          <w:snapToGrid/>
          <w:color w:val="000000" w:themeColor="text1"/>
          <w:sz w:val="20"/>
        </w:rPr>
        <w:t xml:space="preserve"> </w:t>
      </w:r>
      <w:r w:rsidR="00FB7FB0"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Two </w:t>
      </w:r>
      <w:r w:rsidR="0092153D" w:rsidRPr="00547C8D">
        <w:rPr>
          <w:rFonts w:ascii="BentonSans Comp Regular" w:hAnsi="BentonSans Comp Regular"/>
          <w:snapToGrid/>
          <w:color w:val="000000" w:themeColor="text1"/>
          <w:sz w:val="20"/>
        </w:rPr>
        <w:t>SPAN 3000-level courses</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w:t>
      </w:r>
      <w:r w:rsidR="00FB7FB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Detailed analysis, description, and production of Spanish sounds. </w:t>
      </w:r>
      <w:r w:rsidR="00FB7FB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Practical exercises with phonetic transcription and recordings. </w:t>
      </w:r>
    </w:p>
    <w:p w14:paraId="44A526B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0ECAD8AE"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SPAN 4232. Spanish Linguistics. (3)</w:t>
      </w:r>
      <w:r w:rsidRPr="00547C8D">
        <w:rPr>
          <w:rFonts w:ascii="BentonSans Comp Regular" w:hAnsi="BentonSans Comp Regular"/>
          <w:snapToGrid/>
          <w:color w:val="000000" w:themeColor="text1"/>
          <w:sz w:val="20"/>
        </w:rPr>
        <w:t xml:space="preserve"> </w:t>
      </w:r>
      <w:r w:rsidR="00FB7FB0"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3724F1" w:rsidRPr="00547C8D">
        <w:rPr>
          <w:rFonts w:ascii="BentonSans Comp Regular" w:hAnsi="BentonSans Comp Regular"/>
          <w:snapToGrid/>
          <w:color w:val="000000" w:themeColor="text1"/>
          <w:sz w:val="20"/>
        </w:rPr>
        <w:t xml:space="preserve"> T</w:t>
      </w:r>
      <w:r w:rsidRPr="00547C8D">
        <w:rPr>
          <w:rFonts w:ascii="BentonSans Comp Regular" w:hAnsi="BentonSans Comp Regular"/>
          <w:snapToGrid/>
          <w:color w:val="000000" w:themeColor="text1"/>
          <w:sz w:val="20"/>
        </w:rPr>
        <w:t xml:space="preserve">wo </w:t>
      </w:r>
      <w:r w:rsidR="0092153D" w:rsidRPr="00547C8D">
        <w:rPr>
          <w:rFonts w:ascii="BentonSans Comp Regular" w:hAnsi="BentonSans Comp Regular"/>
          <w:snapToGrid/>
          <w:color w:val="000000" w:themeColor="text1"/>
          <w:sz w:val="20"/>
        </w:rPr>
        <w:t xml:space="preserve">SPAN 3000-level </w:t>
      </w:r>
      <w:r w:rsidRPr="00547C8D">
        <w:rPr>
          <w:rFonts w:ascii="BentonSans Comp Regular" w:hAnsi="BentonSans Comp Regular"/>
          <w:snapToGrid/>
          <w:color w:val="000000" w:themeColor="text1"/>
          <w:sz w:val="20"/>
        </w:rPr>
        <w:t>courses.  Introduction to different fields of</w:t>
      </w:r>
      <w:r w:rsidR="00FB7FB0"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Spanish linguistics studies: sociolinguistics, synchronic and diachronic perspectives of phonetics, morphology, syntax, and semantics. </w:t>
      </w:r>
    </w:p>
    <w:p w14:paraId="16E74668" w14:textId="33463216"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184CA4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SPAN 4233. History of the Spanish Language. (3)</w:t>
      </w:r>
      <w:r w:rsidR="0092153D"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0092153D" w:rsidRPr="00547C8D">
        <w:rPr>
          <w:rFonts w:ascii="BentonSans Comp Regular" w:hAnsi="BentonSans Comp Regular"/>
          <w:snapToGrid/>
          <w:color w:val="000000" w:themeColor="text1"/>
          <w:sz w:val="20"/>
        </w:rPr>
        <w:t xml:space="preserve"> T</w:t>
      </w:r>
      <w:r w:rsidRPr="00547C8D">
        <w:rPr>
          <w:rFonts w:ascii="BentonSans Comp Regular" w:hAnsi="BentonSans Comp Regular"/>
          <w:snapToGrid/>
          <w:color w:val="000000" w:themeColor="text1"/>
          <w:sz w:val="20"/>
        </w:rPr>
        <w:t xml:space="preserve">wo </w:t>
      </w:r>
      <w:r w:rsidR="0092153D" w:rsidRPr="00547C8D">
        <w:rPr>
          <w:rFonts w:ascii="BentonSans Comp Regular" w:hAnsi="BentonSans Comp Regular"/>
          <w:snapToGrid/>
          <w:color w:val="000000" w:themeColor="text1"/>
          <w:sz w:val="20"/>
        </w:rPr>
        <w:t>SPAN 3000-level courses</w:t>
      </w:r>
      <w:r w:rsidRPr="00547C8D">
        <w:rPr>
          <w:rFonts w:ascii="BentonSans Comp Regular" w:hAnsi="BentonSans Comp Regular"/>
          <w:snapToGrid/>
          <w:color w:val="000000" w:themeColor="text1"/>
          <w:sz w:val="20"/>
        </w:rPr>
        <w:t xml:space="preserve">.  Strongly recommended to have completed SPAN 4232.  The evolution of Spanish from Latin and the effects of this </w:t>
      </w:r>
      <w:r w:rsidRPr="00547C8D">
        <w:rPr>
          <w:rFonts w:ascii="BentonSans Comp Regular" w:hAnsi="BentonSans Comp Regular"/>
          <w:snapToGrid/>
          <w:color w:val="000000" w:themeColor="text1"/>
          <w:sz w:val="20"/>
        </w:rPr>
        <w:lastRenderedPageBreak/>
        <w:t xml:space="preserve">evolution on Spanish phonetics, morphology, syntax, and semantics. </w:t>
      </w:r>
    </w:p>
    <w:p w14:paraId="1E514FCD"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28F34EC" w14:textId="6CA9AEEE"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SPAN 4410. Professional Internship in Spanish. </w:t>
      </w:r>
      <w:r w:rsidR="003155B1" w:rsidRPr="00547C8D">
        <w:rPr>
          <w:rFonts w:ascii="BentonSans Comp Regular" w:hAnsi="BentonSans Comp Regular"/>
          <w:b/>
          <w:bCs/>
          <w:color w:val="000000" w:themeColor="text1"/>
          <w:sz w:val="20"/>
        </w:rPr>
        <w:t>(1 to 6)</w:t>
      </w:r>
      <w:r w:rsidRPr="00547C8D">
        <w:rPr>
          <w:rFonts w:ascii="BentonSans Comp Regular" w:hAnsi="BentonSans Comp Regular"/>
          <w:color w:val="000000" w:themeColor="text1"/>
          <w:sz w:val="20"/>
        </w:rPr>
        <w:t xml:space="preserve"> </w:t>
      </w:r>
      <w:r w:rsidR="00DA0E04"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A823F1" w:rsidRPr="00547C8D">
        <w:rPr>
          <w:rFonts w:ascii="BentonSans Comp Regular" w:hAnsi="BentonSans Comp Regular"/>
          <w:color w:val="000000" w:themeColor="text1"/>
          <w:sz w:val="20"/>
        </w:rPr>
        <w:t>P</w:t>
      </w:r>
      <w:r w:rsidR="00DD333E" w:rsidRPr="00547C8D">
        <w:rPr>
          <w:rFonts w:ascii="BentonSans Comp Regular" w:hAnsi="BentonSans Comp Regular"/>
          <w:color w:val="000000" w:themeColor="text1"/>
          <w:sz w:val="20"/>
        </w:rPr>
        <w:t>ermission of department</w:t>
      </w:r>
      <w:r w:rsidRPr="00547C8D">
        <w:rPr>
          <w:rFonts w:ascii="BentonSans Comp Regular" w:hAnsi="BentonSans Comp Regular"/>
          <w:color w:val="000000" w:themeColor="text1"/>
          <w:sz w:val="20"/>
        </w:rPr>
        <w:t xml:space="preserve">.  Faculty-supervised field and/or research experience in a cooperating profession (e.g., business) or community organization within the Hispanic Community.  Contents of internship based upon a contractual agreement among the student, department, and business or community organization.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Pr="00547C8D">
        <w:rPr>
          <w:rFonts w:ascii="BentonSans Comp Regular" w:hAnsi="BentonSans Comp Regular"/>
          <w:color w:val="000000" w:themeColor="text1"/>
          <w:sz w:val="20"/>
        </w:rPr>
        <w:t xml:space="preserve"> </w:t>
      </w:r>
    </w:p>
    <w:p w14:paraId="5AEE2649"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D3FB594" w14:textId="2D8B648B"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SPAN 4800. Directed Individual Study. </w:t>
      </w:r>
      <w:r w:rsidR="003155B1" w:rsidRPr="00547C8D">
        <w:rPr>
          <w:rFonts w:ascii="BentonSans Comp Regular" w:hAnsi="BentonSans Comp Regular"/>
          <w:b/>
          <w:color w:val="000000" w:themeColor="text1"/>
          <w:sz w:val="20"/>
        </w:rPr>
        <w:t>(1 to 3)</w:t>
      </w:r>
      <w:r w:rsidR="00DA0E04"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A0E04"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normally open only to Spanish majors and minors.</w:t>
      </w:r>
      <w:r w:rsidR="00DA0E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Individual work on a selected area of study. </w:t>
      </w:r>
      <w:r w:rsidR="00DA0E04"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To be arranged with the instructor, generally during the preceding semester.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bookmarkEnd w:id="49"/>
    <w:bookmarkEnd w:id="50"/>
    <w:p w14:paraId="1025E0A9"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8286A78" w14:textId="77777777" w:rsidR="005F06A0" w:rsidRPr="00547C8D" w:rsidRDefault="00E1241E" w:rsidP="00F33998">
      <w:pPr>
        <w:keepNext/>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Special Education </w:t>
      </w:r>
      <w:r w:rsidR="005F06A0" w:rsidRPr="00547C8D">
        <w:rPr>
          <w:rFonts w:ascii="BentonSans Comp Regular" w:hAnsi="BentonSans Comp Regular"/>
          <w:b/>
          <w:color w:val="000000" w:themeColor="text1"/>
          <w:sz w:val="32"/>
        </w:rPr>
        <w:t>(SPED)</w:t>
      </w:r>
    </w:p>
    <w:p w14:paraId="61894479" w14:textId="77777777" w:rsidR="005F06A0" w:rsidRPr="00547C8D" w:rsidRDefault="005F06A0" w:rsidP="00F33998">
      <w:pPr>
        <w:keepNext/>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A14CFB7" w14:textId="75EE8261" w:rsidR="005F06A0" w:rsidRPr="00547C8D" w:rsidRDefault="005F06A0" w:rsidP="00F33998">
      <w:pPr>
        <w:keepNext/>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2100. </w:t>
      </w:r>
      <w:r w:rsidR="00870043" w:rsidRPr="00547C8D">
        <w:rPr>
          <w:rFonts w:ascii="BentonSans Comp Regular" w:hAnsi="BentonSans Comp Regular"/>
          <w:b/>
          <w:bCs/>
          <w:snapToGrid/>
          <w:color w:val="000000" w:themeColor="text1"/>
          <w:sz w:val="20"/>
        </w:rPr>
        <w:t>Exceptionality in Schools and Society</w:t>
      </w:r>
      <w:r w:rsidRPr="00547C8D">
        <w:rPr>
          <w:rFonts w:ascii="BentonSans Comp Regular" w:hAnsi="BentonSans Comp Regular"/>
          <w:b/>
          <w:bCs/>
          <w:snapToGrid/>
          <w:color w:val="000000" w:themeColor="text1"/>
          <w:sz w:val="20"/>
        </w:rPr>
        <w:t xml:space="preserve">. (3)  </w:t>
      </w:r>
      <w:r w:rsidR="00A54B53" w:rsidRPr="00547C8D">
        <w:rPr>
          <w:rFonts w:ascii="BentonSans Comp Regular" w:hAnsi="BentonSans Comp Regular"/>
          <w:bCs/>
          <w:snapToGrid/>
          <w:color w:val="000000" w:themeColor="text1"/>
          <w:sz w:val="20"/>
        </w:rPr>
        <w:t xml:space="preserve">An introduction to exceptionality intended for students interested in careers in U.S. schools.  This required teacher education course assists future teachers and school professionals in understanding the nature of disabilities in school and society, as well as the unique needs of gifted learners.  The course examines the impact of exceptionalities on learning and other life outcomes as well as the development of appropriate educational programming.  As exceptional children require differentiation in inclusive classrooms, school professionals have a responsibility to provide effective educational programs for all students.  This course, along with EDUC 1100 or </w:t>
      </w:r>
      <w:r w:rsidR="006A05C0">
        <w:rPr>
          <w:rFonts w:ascii="BentonSans Comp Regular" w:hAnsi="BentonSans Comp Regular"/>
          <w:bCs/>
          <w:snapToGrid/>
          <w:color w:val="000000" w:themeColor="text1"/>
          <w:sz w:val="20"/>
        </w:rPr>
        <w:t>EDUC 1511</w:t>
      </w:r>
      <w:r w:rsidR="00A54B53" w:rsidRPr="00547C8D">
        <w:rPr>
          <w:rFonts w:ascii="BentonSans Comp Regular" w:hAnsi="BentonSans Comp Regular"/>
          <w:bCs/>
          <w:snapToGrid/>
          <w:color w:val="000000" w:themeColor="text1"/>
          <w:sz w:val="20"/>
        </w:rPr>
        <w:t>, contributes to preservice teachers' understanding of learners in American schools.</w:t>
      </w:r>
      <w:r w:rsidRPr="00547C8D">
        <w:rPr>
          <w:rFonts w:ascii="BentonSans Comp Regular" w:hAnsi="BentonSans Comp Regular"/>
          <w:b/>
          <w:bCs/>
          <w:snapToGrid/>
          <w:color w:val="000000" w:themeColor="text1"/>
          <w:sz w:val="20"/>
        </w:rPr>
        <w:t xml:space="preserve"> </w:t>
      </w:r>
    </w:p>
    <w:p w14:paraId="3B717FB0"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0C3C6579" w14:textId="05D61C8B"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3100. </w:t>
      </w:r>
      <w:r w:rsidR="004E5499" w:rsidRPr="00547C8D">
        <w:rPr>
          <w:rFonts w:ascii="BentonSans Comp Regular" w:hAnsi="BentonSans Comp Regular"/>
          <w:b/>
          <w:bCs/>
          <w:snapToGrid/>
          <w:color w:val="000000" w:themeColor="text1"/>
          <w:sz w:val="20"/>
        </w:rPr>
        <w:t>Critical Issues in S</w:t>
      </w:r>
      <w:r w:rsidRPr="00547C8D">
        <w:rPr>
          <w:rFonts w:ascii="BentonSans Comp Regular" w:hAnsi="BentonSans Comp Regular"/>
          <w:b/>
          <w:bCs/>
          <w:snapToGrid/>
          <w:color w:val="000000" w:themeColor="text1"/>
          <w:sz w:val="20"/>
        </w:rPr>
        <w:t xml:space="preserve">pecial </w:t>
      </w:r>
      <w:r w:rsidR="004E5499" w:rsidRPr="00547C8D">
        <w:rPr>
          <w:rFonts w:ascii="BentonSans Comp Regular" w:hAnsi="BentonSans Comp Regular"/>
          <w:b/>
          <w:bCs/>
          <w:snapToGrid/>
          <w:color w:val="000000" w:themeColor="text1"/>
          <w:sz w:val="20"/>
        </w:rPr>
        <w:t>Education</w:t>
      </w:r>
      <w:r w:rsidRPr="00547C8D">
        <w:rPr>
          <w:rFonts w:ascii="BentonSans Comp Regular" w:hAnsi="BentonSans Comp Regular"/>
          <w:b/>
          <w:bCs/>
          <w:snapToGrid/>
          <w:color w:val="000000" w:themeColor="text1"/>
          <w:sz w:val="20"/>
        </w:rPr>
        <w:t>.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202B5" w:rsidRPr="00547C8D">
        <w:rPr>
          <w:rFonts w:ascii="BentonSans Comp Regular" w:hAnsi="BentonSans Comp Regular"/>
          <w:snapToGrid/>
          <w:color w:val="000000" w:themeColor="text1"/>
          <w:sz w:val="20"/>
        </w:rPr>
        <w:t>SPED 2100, a</w:t>
      </w:r>
      <w:r w:rsidRPr="00547C8D">
        <w:rPr>
          <w:rFonts w:ascii="BentonSans Comp Regular" w:hAnsi="BentonSans Comp Regular"/>
          <w:snapToGrid/>
          <w:color w:val="000000" w:themeColor="text1"/>
          <w:sz w:val="20"/>
        </w:rPr>
        <w:t xml:space="preserve">dmission to Teacher Education, </w:t>
      </w:r>
      <w:r w:rsidR="00B202B5"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admission to Special Education Program.</w:t>
      </w:r>
      <w:r w:rsidR="00B202B5" w:rsidRPr="00547C8D">
        <w:rPr>
          <w:rFonts w:ascii="BentonSans Comp Regular" w:hAnsi="BentonSans Comp Regular"/>
          <w:snapToGrid/>
          <w:color w:val="000000" w:themeColor="text1"/>
          <w:sz w:val="20"/>
        </w:rPr>
        <w:t xml:space="preserve"> </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Examines legislation and litigation that govern and/or influence services for individuals with disabilities. </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Scrutinizes the IEP process and investigates IEP objectives that reflect the general curriculum standards.</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Examines one’s personal philosophy of education, which reflects the diversity </w:t>
      </w:r>
      <w:r w:rsidR="0030155E" w:rsidRPr="00547C8D">
        <w:rPr>
          <w:rFonts w:ascii="BentonSans Comp Regular" w:hAnsi="BentonSans Comp Regular"/>
          <w:snapToGrid/>
          <w:color w:val="000000" w:themeColor="text1"/>
          <w:sz w:val="20"/>
        </w:rPr>
        <w:t xml:space="preserve">of </w:t>
      </w:r>
      <w:r w:rsidRPr="00547C8D">
        <w:rPr>
          <w:rFonts w:ascii="BentonSans Comp Regular" w:hAnsi="BentonSans Comp Regular"/>
          <w:snapToGrid/>
          <w:color w:val="000000" w:themeColor="text1"/>
          <w:sz w:val="20"/>
        </w:rPr>
        <w:t>students with disabilities</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Identifies services, networks, organizations, and publications that serve or are relevant to individuals with disabilities.</w:t>
      </w:r>
      <w:r w:rsidR="0030155E"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Identifies and critiques instructional implications of published research. </w:t>
      </w:r>
    </w:p>
    <w:p w14:paraId="040D80F8" w14:textId="77777777" w:rsidR="005F06A0" w:rsidRPr="00547C8D" w:rsidRDefault="005F06A0" w:rsidP="00F33998">
      <w:pPr>
        <w:jc w:val="both"/>
        <w:rPr>
          <w:rFonts w:ascii="BentonSans Comp Regular" w:hAnsi="BentonSans Comp Regular"/>
          <w:color w:val="000000" w:themeColor="text1"/>
          <w:sz w:val="20"/>
        </w:rPr>
      </w:pPr>
    </w:p>
    <w:p w14:paraId="15194B71" w14:textId="75E2ED40"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SPED 3173. Assessment in Special Education.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Special Education Program.  An overview of the principles and practice of educational problem solving with an emphasis on formal/standardized assessment, including curriculum-based assessment and curriculum-based measurement; special education eligibility; linkages between assessment and instruction; and concepts in educational assessment of students with exceptional learning needs (ELN). Topical paper required. </w:t>
      </w:r>
    </w:p>
    <w:p w14:paraId="066FDB03" w14:textId="77777777" w:rsidR="005F06A0" w:rsidRPr="00547C8D" w:rsidRDefault="005F06A0" w:rsidP="00F33998">
      <w:pPr>
        <w:jc w:val="both"/>
        <w:rPr>
          <w:rFonts w:ascii="BentonSans Comp Regular" w:hAnsi="BentonSans Comp Regular"/>
          <w:color w:val="000000" w:themeColor="text1"/>
          <w:sz w:val="20"/>
        </w:rPr>
      </w:pPr>
    </w:p>
    <w:p w14:paraId="0C31B4F8"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SPED 3175. Instructional Planning in Special Education.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admission to Special Education Program.  This introductory course addresses strategies for the development, implementation, and monitoring of Individualized Education Programs (IEPs) and related instructional planning for P-12 students with disabilities within the general curriculum (high incidence disabilities) or adapted curriculum (low incidence disabilities).  Through this course, students are expected to demonstrate proficiency in using </w:t>
      </w:r>
      <w:r w:rsidRPr="00547C8D">
        <w:rPr>
          <w:rFonts w:ascii="BentonSans Comp Regular" w:hAnsi="BentonSans Comp Regular"/>
          <w:snapToGrid/>
          <w:color w:val="000000" w:themeColor="text1"/>
          <w:sz w:val="20"/>
        </w:rPr>
        <w:t xml:space="preserve">the general education curriculum to develop appropriate IEPs and lesson plans for instruction. </w:t>
      </w:r>
    </w:p>
    <w:p w14:paraId="69F84E61"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75E3D998" w14:textId="77777777" w:rsidR="004B178B" w:rsidRPr="00547C8D" w:rsidRDefault="004B178B" w:rsidP="00F33998">
      <w:pPr>
        <w:autoSpaceDE w:val="0"/>
        <w:autoSpaceDN w:val="0"/>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 xml:space="preserve">SPED 3210. Enhancing the Social-Emotional Development of Young Children in Inclusive Settings. (3)  </w:t>
      </w:r>
      <w:r w:rsidR="0014669A" w:rsidRPr="00547C8D">
        <w:rPr>
          <w:rFonts w:ascii="BentonSans Comp Regular" w:hAnsi="BentonSans Comp Regular"/>
          <w:bCs/>
          <w:snapToGrid/>
          <w:color w:val="000000" w:themeColor="text1"/>
          <w:sz w:val="20"/>
        </w:rPr>
        <w:t>Prerequisite(s):</w:t>
      </w:r>
      <w:r w:rsidRPr="00547C8D">
        <w:rPr>
          <w:rFonts w:ascii="BentonSans Comp Regular" w:hAnsi="BentonSans Comp Regular"/>
          <w:bCs/>
          <w:snapToGrid/>
          <w:color w:val="000000" w:themeColor="text1"/>
          <w:sz w:val="20"/>
        </w:rPr>
        <w:t xml:space="preserve"> CHFD major or minor with a GPA of at least 2.5 overall and 2.75 in the major, CHFD 2111, CHFD 2113, and CHFD 2412.  The social-emotional development of young children (infants, toddlers, and preschoolers) in inclusive early childhood settings.  Typical and atypical social-emotional development of young children, the effects of potential risk factors on social-emotional development, and research-based practices to support social and emotional growth are explored.  Students learn how to conduct functional behavior assessments, prevent and respond to challenging behaviors, and build social competence in young children in a variety of early childhood settings. </w:t>
      </w:r>
      <w:r w:rsidR="008D3C9C" w:rsidRPr="00547C8D">
        <w:rPr>
          <w:rFonts w:ascii="BentonSans Comp Regular" w:hAnsi="BentonSans Comp Regular"/>
          <w:bCs/>
          <w:snapToGrid/>
          <w:color w:val="000000" w:themeColor="text1"/>
          <w:sz w:val="20"/>
        </w:rPr>
        <w:t xml:space="preserve"> </w:t>
      </w:r>
      <w:r w:rsidRPr="00547C8D">
        <w:rPr>
          <w:rFonts w:ascii="BentonSans Comp Regular" w:hAnsi="BentonSans Comp Regular"/>
          <w:bCs/>
          <w:snapToGrid/>
          <w:color w:val="000000" w:themeColor="text1"/>
          <w:sz w:val="20"/>
        </w:rPr>
        <w:t xml:space="preserve">10 hours of observation. </w:t>
      </w:r>
      <w:r w:rsidRPr="00547C8D">
        <w:rPr>
          <w:rFonts w:ascii="BentonSans Comp Regular" w:hAnsi="BentonSans Comp Regular"/>
          <w:bCs/>
          <w:i/>
          <w:snapToGrid/>
          <w:color w:val="000000" w:themeColor="text1"/>
          <w:sz w:val="20"/>
        </w:rPr>
        <w:t xml:space="preserve"> </w:t>
      </w:r>
      <w:r w:rsidRPr="00547C8D">
        <w:rPr>
          <w:rFonts w:ascii="BentonSans Comp Regular" w:hAnsi="BentonSans Comp Regular"/>
          <w:bCs/>
          <w:snapToGrid/>
          <w:color w:val="000000" w:themeColor="text1"/>
          <w:sz w:val="20"/>
        </w:rPr>
        <w:t xml:space="preserve"> </w:t>
      </w:r>
    </w:p>
    <w:p w14:paraId="411F8DCF" w14:textId="77777777" w:rsidR="004B178B" w:rsidRPr="00547C8D" w:rsidRDefault="004B178B" w:rsidP="00F33998">
      <w:pPr>
        <w:autoSpaceDE w:val="0"/>
        <w:autoSpaceDN w:val="0"/>
        <w:jc w:val="both"/>
        <w:rPr>
          <w:rFonts w:ascii="BentonSans Comp Regular" w:hAnsi="BentonSans Comp Regular"/>
          <w:bCs/>
          <w:snapToGrid/>
          <w:color w:val="000000" w:themeColor="text1"/>
          <w:sz w:val="20"/>
        </w:rPr>
      </w:pPr>
    </w:p>
    <w:p w14:paraId="7290261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3800. Individual Study in Special Education. </w:t>
      </w:r>
      <w:r w:rsidR="003155B1" w:rsidRPr="00547C8D">
        <w:rPr>
          <w:rFonts w:ascii="BentonSans Comp Regular" w:hAnsi="BentonSans Comp Regular"/>
          <w:b/>
          <w:bCs/>
          <w:snapToGrid/>
          <w:color w:val="000000" w:themeColor="text1"/>
          <w:sz w:val="20"/>
        </w:rPr>
        <w:t>(1 to 6)</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admission to Special Education Program; and permission of the student’s advisor. Independent study under the supervision of an appropriate faculty member. </w:t>
      </w:r>
      <w:r w:rsidR="00E47220"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w:t>
      </w:r>
    </w:p>
    <w:p w14:paraId="1F1370FE"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p>
    <w:p w14:paraId="528EF203"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4111. Issues in Early Intervention for Young Children with Disabilities.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Completion of CHFD 2000-level courses with the exception of students who articulate with an AA or AAS degree and are required to take CHFD 2111; and CHFD major or minor with GPA of at least 2.5 overall and 2.75 in the major.  Explores issues and evidence-based practices for young children with disabilities and their families in home, school, and community settings. </w:t>
      </w:r>
      <w:r w:rsidRPr="00547C8D">
        <w:rPr>
          <w:rFonts w:ascii="BentonSans Comp Regular" w:hAnsi="BentonSans Comp Regular"/>
          <w:b/>
          <w:bCs/>
          <w:snapToGrid/>
          <w:color w:val="000000" w:themeColor="text1"/>
          <w:sz w:val="20"/>
        </w:rPr>
        <w:t xml:space="preserve"> </w:t>
      </w:r>
    </w:p>
    <w:p w14:paraId="50E75114" w14:textId="77777777" w:rsidR="005F06A0" w:rsidRPr="00547C8D" w:rsidRDefault="005F06A0" w:rsidP="00F33998">
      <w:pPr>
        <w:jc w:val="both"/>
        <w:rPr>
          <w:rFonts w:ascii="BentonSans Comp Regular" w:hAnsi="BentonSans Comp Regular"/>
          <w:snapToGrid/>
          <w:color w:val="000000" w:themeColor="text1"/>
          <w:sz w:val="20"/>
        </w:rPr>
      </w:pPr>
    </w:p>
    <w:p w14:paraId="551E4CFF" w14:textId="77777777"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4112. Authentic Approaches to the Assessment of Young Children with Disabilities: Birth-Kindergarten.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Admission to Teacher Education; GPA of at least 2.5 overall and 2.75 in the major; and SPED 4111. </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Develops competence in evaluation, design, implementation, and interpretation of culturally appropriate, interdisciplinary assessment approaches within the context of the young child’s natural environments and in partnership with families that lead to appropriate intervention plans for children with disabilities. A field-based clinical assignment of approximately 20 hours is required. </w:t>
      </w:r>
    </w:p>
    <w:p w14:paraId="067CBF96" w14:textId="5CEA1763"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ACE9503" w14:textId="1DB49C00" w:rsidR="005F06A0" w:rsidRPr="00547C8D" w:rsidRDefault="005F06A0" w:rsidP="00C568F7">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4170. Special Education: Consultation and Collaboration.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 xml:space="preserve">SPED 3100, SPED 3173, SPED 3175, admission to Teacher Education, and admission to Special Education Program </w:t>
      </w:r>
      <w:r w:rsidRPr="00547C8D">
        <w:rPr>
          <w:rFonts w:ascii="BentonSans Comp Regular" w:hAnsi="BentonSans Comp Regular"/>
          <w:snapToGrid/>
          <w:color w:val="000000" w:themeColor="text1"/>
          <w:sz w:val="20"/>
        </w:rPr>
        <w:t>Admission to</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Teacher Education; admission to Special Education Program.  Provides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students an opportunity to develop their knowledge</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base and expertise in consultation and collaboration</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with parents, General Education teachers,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paraprofessionals, related service personnel, and/or</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human service personnel.  This knowledge base includes the development of effective communication skills, understanding the influence of cultural diversity when working with families, professional development goal setting, and effective supervision of paraeducators.  Literature case required.</w:t>
      </w:r>
      <w:r w:rsidRPr="00547C8D">
        <w:rPr>
          <w:rFonts w:ascii="BentonSans Comp Regular" w:hAnsi="BentonSans Comp Regular"/>
          <w:b/>
          <w:bCs/>
          <w:snapToGrid/>
          <w:color w:val="000000" w:themeColor="text1"/>
          <w:sz w:val="20"/>
        </w:rPr>
        <w:t xml:space="preserve"> </w:t>
      </w:r>
    </w:p>
    <w:p w14:paraId="623784C8" w14:textId="77777777" w:rsidR="005F06A0" w:rsidRPr="00547C8D" w:rsidRDefault="005F06A0" w:rsidP="00C568F7">
      <w:pPr>
        <w:jc w:val="both"/>
        <w:rPr>
          <w:rFonts w:ascii="BentonSans Comp Regular" w:hAnsi="BentonSans Comp Regular"/>
          <w:snapToGrid/>
          <w:color w:val="000000" w:themeColor="text1"/>
          <w:sz w:val="20"/>
        </w:rPr>
      </w:pPr>
    </w:p>
    <w:p w14:paraId="06EDCDB1" w14:textId="77777777" w:rsidR="005F06A0" w:rsidRPr="00547C8D" w:rsidRDefault="005F06A0" w:rsidP="00C568F7">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SPED 4210. Developmental Interventions for Young Children with Disabilities: Birth through Kindergarten.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GPA of at least 2.5 overall and 2.75 in the major, SPED 4111, and SPED 4112.  </w:t>
      </w:r>
      <w:r w:rsidR="009F66FF" w:rsidRPr="00547C8D">
        <w:rPr>
          <w:rFonts w:ascii="BentonSans Comp Regular" w:hAnsi="BentonSans Comp Regular"/>
          <w:color w:val="000000" w:themeColor="text1"/>
          <w:sz w:val="20"/>
        </w:rPr>
        <w:t xml:space="preserve">Developing, facilitating, and evaluating incidental learning, play, and routines-based interventions with young children with disabilities and their families.  </w:t>
      </w:r>
      <w:r w:rsidRPr="00547C8D">
        <w:rPr>
          <w:rFonts w:ascii="BentonSans Comp Regular" w:hAnsi="BentonSans Comp Regular"/>
          <w:color w:val="000000" w:themeColor="text1"/>
          <w:sz w:val="20"/>
        </w:rPr>
        <w:t xml:space="preserve">A field-based clinical assignment of approximately 20 hours is required. </w:t>
      </w:r>
    </w:p>
    <w:p w14:paraId="6BF8BB64"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039DF18" w14:textId="36B02EA0"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4270. Classroom Management.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3175, admission to Teacher Education, and admission to Special Education Program</w:t>
      </w:r>
      <w:r w:rsidRPr="00547C8D">
        <w:rPr>
          <w:rFonts w:ascii="BentonSans Comp Regular" w:hAnsi="BentonSans Comp Regular"/>
          <w:snapToGrid/>
          <w:color w:val="000000" w:themeColor="text1"/>
          <w:sz w:val="20"/>
        </w:rPr>
        <w:t xml:space="preserve">.  Equips students with the knowledge and skills of applied behavior analysis (ABA) as an approach for programming effective interventions for children and youths with disabilities.  Focuses specifically on “positive behavior support” (PBS), a research-validated approach to interventions designed to prevent problem behavior, encourage environmental management, and promote students’ positive and appropriate behavior.  Prepares students to conduct a functional behavioral assessment (FBA) in order to more efficiently and effectively identify the interventions to address the students’ behavioral needs.  The desired outcomes of this course are for students to have a basic understanding of ABA, FBA, and PBS as well as to apply these principles in a classroom setting for students with disabilities. Clinical field experience hours required. </w:t>
      </w:r>
    </w:p>
    <w:p w14:paraId="073067A0" w14:textId="77777777" w:rsidR="005F06A0" w:rsidRPr="00547C8D" w:rsidRDefault="005F06A0" w:rsidP="00F33998">
      <w:pPr>
        <w:jc w:val="both"/>
        <w:rPr>
          <w:rFonts w:ascii="BentonSans Comp Regular" w:hAnsi="BentonSans Comp Regular"/>
          <w:snapToGrid/>
          <w:color w:val="000000" w:themeColor="text1"/>
          <w:sz w:val="20"/>
        </w:rPr>
      </w:pPr>
    </w:p>
    <w:p w14:paraId="670418AC" w14:textId="414030A6"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4271. Systematic Instruction in the Adapted Curriculum. (3) </w:t>
      </w:r>
      <w:r w:rsidR="005015C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3175, admission to Teacher Education, and admission to Special Education Program</w:t>
      </w:r>
      <w:r w:rsidRPr="00547C8D">
        <w:rPr>
          <w:rFonts w:ascii="BentonSans Comp Regular" w:hAnsi="BentonSans Comp Regular"/>
          <w:snapToGrid/>
          <w:color w:val="000000" w:themeColor="text1"/>
          <w:sz w:val="20"/>
        </w:rPr>
        <w:t>.</w:t>
      </w:r>
      <w:r w:rsidR="00C1732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Principles and procedures used to develop</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instructional support for students who need life skills</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and adaptations to general curriculum.  Students are</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required to design and implement an instructional</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program. </w:t>
      </w:r>
      <w:r w:rsidR="00C1732B"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clinical field experience is required. </w:t>
      </w:r>
    </w:p>
    <w:p w14:paraId="23337D7D" w14:textId="77777777" w:rsidR="005F06A0" w:rsidRPr="00547C8D" w:rsidRDefault="005F06A0" w:rsidP="00F33998">
      <w:pPr>
        <w:jc w:val="both"/>
        <w:rPr>
          <w:rFonts w:ascii="BentonSans Comp Regular" w:hAnsi="BentonSans Comp Regular"/>
          <w:snapToGrid/>
          <w:color w:val="000000" w:themeColor="text1"/>
          <w:sz w:val="20"/>
        </w:rPr>
      </w:pPr>
    </w:p>
    <w:p w14:paraId="0961F9AF" w14:textId="2C15E15D"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4272. Teaching Mathematics to </w:t>
      </w:r>
      <w:r w:rsidR="00B202B5" w:rsidRPr="00547C8D">
        <w:rPr>
          <w:rFonts w:ascii="BentonSans Comp Regular" w:hAnsi="BentonSans Comp Regular"/>
          <w:b/>
          <w:bCs/>
          <w:snapToGrid/>
          <w:color w:val="000000" w:themeColor="text1"/>
          <w:sz w:val="20"/>
        </w:rPr>
        <w:t xml:space="preserve">K-12 </w:t>
      </w:r>
      <w:r w:rsidRPr="00547C8D">
        <w:rPr>
          <w:rFonts w:ascii="BentonSans Comp Regular" w:hAnsi="BentonSans Comp Regular"/>
          <w:b/>
          <w:bCs/>
          <w:snapToGrid/>
          <w:color w:val="000000" w:themeColor="text1"/>
          <w:sz w:val="20"/>
        </w:rPr>
        <w:t>Learners.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B202B5" w:rsidRPr="00547C8D">
        <w:rPr>
          <w:rFonts w:ascii="BentonSans Comp Regular" w:hAnsi="BentonSans Comp Regular"/>
          <w:snapToGrid/>
          <w:color w:val="000000" w:themeColor="text1"/>
          <w:sz w:val="20"/>
        </w:rPr>
        <w:t>SPED 3100, SPED 3175, a</w:t>
      </w:r>
      <w:r w:rsidRPr="00547C8D">
        <w:rPr>
          <w:rFonts w:ascii="BentonSans Comp Regular" w:hAnsi="BentonSans Comp Regular"/>
          <w:snapToGrid/>
          <w:color w:val="000000" w:themeColor="text1"/>
          <w:sz w:val="20"/>
        </w:rPr>
        <w:t>dmission to Teacher Education</w:t>
      </w:r>
      <w:r w:rsidR="00B202B5" w:rsidRPr="00547C8D">
        <w:rPr>
          <w:rFonts w:ascii="BentonSans Comp Regular" w:hAnsi="BentonSans Comp Regular"/>
          <w:snapToGrid/>
          <w:color w:val="000000" w:themeColor="text1"/>
          <w:sz w:val="20"/>
        </w:rPr>
        <w:t xml:space="preserve">, and </w:t>
      </w:r>
      <w:r w:rsidRPr="00547C8D">
        <w:rPr>
          <w:rFonts w:ascii="BentonSans Comp Regular" w:hAnsi="BentonSans Comp Regular"/>
          <w:snapToGrid/>
          <w:color w:val="000000" w:themeColor="text1"/>
          <w:sz w:val="20"/>
        </w:rPr>
        <w:t xml:space="preserve">admission to Special Education Program.  </w:t>
      </w:r>
      <w:r w:rsidR="00B202B5" w:rsidRPr="00547C8D">
        <w:rPr>
          <w:rFonts w:ascii="BentonSans Comp Regular" w:hAnsi="BentonSans Comp Regular"/>
          <w:snapToGrid/>
          <w:color w:val="000000" w:themeColor="text1"/>
          <w:sz w:val="20"/>
        </w:rPr>
        <w:t>Provides students with effective strategies and materials for teaching math to learners in need of special education.  A field-based clinical experience is a required component of the course.  Assessment and application of instructional techniques are included.</w:t>
      </w:r>
    </w:p>
    <w:p w14:paraId="0EB456D0" w14:textId="77777777" w:rsidR="005F06A0" w:rsidRPr="00547C8D" w:rsidRDefault="005F06A0" w:rsidP="00F33998">
      <w:pPr>
        <w:jc w:val="both"/>
        <w:rPr>
          <w:rFonts w:ascii="BentonSans Comp Regular" w:hAnsi="BentonSans Comp Regular"/>
          <w:i/>
          <w:color w:val="000000" w:themeColor="text1"/>
          <w:sz w:val="20"/>
        </w:rPr>
      </w:pPr>
    </w:p>
    <w:p w14:paraId="377331CB" w14:textId="776CA278"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SPED 4274. General Curriculum Access and Adaptations. (3)</w:t>
      </w:r>
      <w:r w:rsidRPr="00547C8D">
        <w:rPr>
          <w:rFonts w:ascii="BentonSans Comp Regular" w:hAnsi="BentonSans Comp Regular"/>
          <w:snapToGrid/>
          <w:color w:val="000000" w:themeColor="text1"/>
          <w:sz w:val="20"/>
        </w:rPr>
        <w:t xml:space="preserve"> </w:t>
      </w:r>
      <w:r w:rsidR="005015C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3175, admission to Teacher Education, and admission to Special Education Program</w:t>
      </w:r>
      <w:r w:rsidRPr="00547C8D">
        <w:rPr>
          <w:rFonts w:ascii="BentonSans Comp Regular" w:hAnsi="BentonSans Comp Regular"/>
          <w:snapToGrid/>
          <w:color w:val="000000" w:themeColor="text1"/>
          <w:sz w:val="20"/>
        </w:rPr>
        <w:t xml:space="preserve">.  Strategies for developing curricular priorities for students who need adaptations to the general curriculum including ways to link to state standards in reading, math, writing, science, and other content areas.  This is a clinical intensive course requiring 12 hours classroom experience. </w:t>
      </w:r>
    </w:p>
    <w:p w14:paraId="594A167B" w14:textId="0EB14F65" w:rsidR="005F06A0" w:rsidRDefault="005F06A0" w:rsidP="00F33998">
      <w:pPr>
        <w:jc w:val="both"/>
        <w:rPr>
          <w:rFonts w:ascii="BentonSans Comp Regular" w:hAnsi="BentonSans Comp Regular"/>
          <w:snapToGrid/>
          <w:color w:val="000000" w:themeColor="text1"/>
          <w:sz w:val="20"/>
        </w:rPr>
      </w:pPr>
    </w:p>
    <w:p w14:paraId="0A4D4F71" w14:textId="1E53D875"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SPED 4275. Teaching Reading to Elementary Learners. (3)</w:t>
      </w:r>
      <w:r w:rsidRPr="00547C8D">
        <w:rPr>
          <w:rFonts w:ascii="BentonSans Comp Regular" w:hAnsi="BentonSans Comp Regular"/>
          <w:snapToGrid/>
          <w:color w:val="000000" w:themeColor="text1"/>
          <w:sz w:val="20"/>
        </w:rPr>
        <w:t xml:space="preserve"> </w:t>
      </w:r>
      <w:r w:rsidR="005015C6"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3175, a</w:t>
      </w:r>
      <w:r w:rsidRPr="00547C8D">
        <w:rPr>
          <w:rFonts w:ascii="BentonSans Comp Regular" w:hAnsi="BentonSans Comp Regular"/>
          <w:snapToGrid/>
          <w:color w:val="000000" w:themeColor="text1"/>
          <w:sz w:val="20"/>
        </w:rPr>
        <w:t>dmission to Teacher Education</w:t>
      </w:r>
      <w:r w:rsidR="005D521B" w:rsidRPr="00547C8D">
        <w:rPr>
          <w:rFonts w:ascii="BentonSans Comp Regular" w:hAnsi="BentonSans Comp Regular"/>
          <w:snapToGrid/>
          <w:color w:val="000000" w:themeColor="text1"/>
          <w:sz w:val="20"/>
        </w:rPr>
        <w:t xml:space="preserve">, and </w:t>
      </w:r>
      <w:r w:rsidRPr="00547C8D">
        <w:rPr>
          <w:rFonts w:ascii="BentonSans Comp Regular" w:hAnsi="BentonSans Comp Regular"/>
          <w:snapToGrid/>
          <w:color w:val="000000" w:themeColor="text1"/>
          <w:sz w:val="20"/>
        </w:rPr>
        <w:t xml:space="preserve">admission to Special Education Program.  Effective prevention and intervention strategies for addressing the needs of elementary students with disabilities and diverse learning needs.  Assessment and application of instructional strategies are included.  A field experience is a required component. </w:t>
      </w:r>
    </w:p>
    <w:p w14:paraId="52ED64F6" w14:textId="77777777" w:rsidR="005F06A0" w:rsidRPr="00547C8D" w:rsidRDefault="005F06A0" w:rsidP="00F33998">
      <w:pPr>
        <w:jc w:val="both"/>
        <w:rPr>
          <w:rFonts w:ascii="BentonSans Comp Regular" w:hAnsi="BentonSans Comp Regular"/>
          <w:snapToGrid/>
          <w:color w:val="000000" w:themeColor="text1"/>
          <w:sz w:val="20"/>
        </w:rPr>
      </w:pPr>
    </w:p>
    <w:p w14:paraId="78471312" w14:textId="60BC0BDA"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4276. Teaching Reading to Middle and Secondary. (3) </w:t>
      </w:r>
      <w:r w:rsidR="005015C6"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3175, SPED 4275, admission to Teacher Education, and admission to Special Education Program</w:t>
      </w:r>
      <w:r w:rsidRPr="00547C8D">
        <w:rPr>
          <w:rFonts w:ascii="BentonSans Comp Regular" w:hAnsi="BentonSans Comp Regular"/>
          <w:snapToGrid/>
          <w:color w:val="000000" w:themeColor="text1"/>
          <w:sz w:val="20"/>
        </w:rPr>
        <w:t>.</w:t>
      </w:r>
      <w:r w:rsidR="005015C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Effective remedial and intervention strategies for addressing the needs of middle and secondary students with disabilities and diverse learning needs.  Assessment and application of instructional strategies are included.  A field experience is a required component. </w:t>
      </w:r>
    </w:p>
    <w:p w14:paraId="59B39458" w14:textId="77777777" w:rsidR="005F06A0" w:rsidRPr="00547C8D" w:rsidRDefault="005F06A0" w:rsidP="00F33998">
      <w:pPr>
        <w:jc w:val="both"/>
        <w:rPr>
          <w:rFonts w:ascii="BentonSans Comp Regular" w:hAnsi="BentonSans Comp Regular"/>
          <w:snapToGrid/>
          <w:color w:val="000000" w:themeColor="text1"/>
          <w:sz w:val="20"/>
        </w:rPr>
      </w:pPr>
    </w:p>
    <w:p w14:paraId="594EE915" w14:textId="6E36E413"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4277. Teaching Written Expression to </w:t>
      </w:r>
      <w:r w:rsidR="00B14D79" w:rsidRPr="00547C8D">
        <w:rPr>
          <w:rFonts w:ascii="BentonSans Comp Regular" w:hAnsi="BentonSans Comp Regular"/>
          <w:b/>
          <w:bCs/>
          <w:snapToGrid/>
          <w:color w:val="000000" w:themeColor="text1"/>
          <w:sz w:val="20"/>
        </w:rPr>
        <w:t xml:space="preserve">K-12 </w:t>
      </w:r>
      <w:r w:rsidRPr="00547C8D">
        <w:rPr>
          <w:rFonts w:ascii="BentonSans Comp Regular" w:hAnsi="BentonSans Comp Regular"/>
          <w:b/>
          <w:bCs/>
          <w:snapToGrid/>
          <w:color w:val="000000" w:themeColor="text1"/>
          <w:sz w:val="20"/>
        </w:rPr>
        <w:t>Learners.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A244DF" w:rsidRPr="00547C8D">
        <w:rPr>
          <w:rFonts w:ascii="BentonSans Comp Regular" w:hAnsi="BentonSans Comp Regular"/>
          <w:snapToGrid/>
          <w:color w:val="000000" w:themeColor="text1"/>
          <w:sz w:val="20"/>
        </w:rPr>
        <w:t>SPED 3100, SPED 3175, admission to Teacher Education, and admission to Special Education Program</w:t>
      </w:r>
      <w:r w:rsidRPr="00547C8D">
        <w:rPr>
          <w:rFonts w:ascii="BentonSans Comp Regular" w:hAnsi="BentonSans Comp Regular"/>
          <w:snapToGrid/>
          <w:color w:val="000000" w:themeColor="text1"/>
          <w:sz w:val="20"/>
        </w:rPr>
        <w:t xml:space="preserve">.  </w:t>
      </w:r>
      <w:r w:rsidR="003044BE" w:rsidRPr="00547C8D">
        <w:rPr>
          <w:rFonts w:ascii="BentonSans Comp Regular" w:hAnsi="BentonSans Comp Regular"/>
          <w:snapToGrid/>
          <w:color w:val="000000" w:themeColor="text1"/>
          <w:sz w:val="20"/>
        </w:rPr>
        <w:t xml:space="preserve">Effective </w:t>
      </w:r>
      <w:r w:rsidR="003044BE" w:rsidRPr="00547C8D">
        <w:rPr>
          <w:rFonts w:ascii="BentonSans Comp Regular" w:hAnsi="BentonSans Comp Regular"/>
          <w:snapToGrid/>
          <w:color w:val="000000" w:themeColor="text1"/>
          <w:sz w:val="20"/>
        </w:rPr>
        <w:t>teaching strategies and materials in teaching written expression to learners in need of special education. Assessment and application of instructional strategies are included in the course. A field experience is a required component.</w:t>
      </w:r>
      <w:r w:rsidRPr="00547C8D">
        <w:rPr>
          <w:rFonts w:ascii="BentonSans Comp Regular" w:hAnsi="BentonSans Comp Regular"/>
          <w:snapToGrid/>
          <w:color w:val="000000" w:themeColor="text1"/>
          <w:sz w:val="20"/>
        </w:rPr>
        <w:t xml:space="preserve"> </w:t>
      </w:r>
    </w:p>
    <w:p w14:paraId="4350A0CC" w14:textId="77777777" w:rsidR="005F06A0" w:rsidRPr="00547C8D" w:rsidRDefault="005F06A0" w:rsidP="00F33998">
      <w:pPr>
        <w:jc w:val="both"/>
        <w:rPr>
          <w:rFonts w:ascii="BentonSans Comp Regular" w:hAnsi="BentonSans Comp Regular"/>
          <w:color w:val="000000" w:themeColor="text1"/>
          <w:sz w:val="20"/>
        </w:rPr>
      </w:pPr>
    </w:p>
    <w:p w14:paraId="0735879B" w14:textId="5D47CEBC"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4279. Content-Area Instruction </w:t>
      </w:r>
      <w:r w:rsidR="00A244DF" w:rsidRPr="00547C8D">
        <w:rPr>
          <w:rFonts w:ascii="BentonSans Comp Regular" w:hAnsi="BentonSans Comp Regular"/>
          <w:b/>
          <w:bCs/>
          <w:snapToGrid/>
          <w:color w:val="000000" w:themeColor="text1"/>
          <w:sz w:val="20"/>
        </w:rPr>
        <w:t>for Inclusive Classrooms</w:t>
      </w:r>
      <w:r w:rsidRPr="00547C8D">
        <w:rPr>
          <w:rFonts w:ascii="BentonSans Comp Regular" w:hAnsi="BentonSans Comp Regular"/>
          <w:b/>
          <w:bCs/>
          <w:snapToGrid/>
          <w:color w:val="000000" w:themeColor="text1"/>
          <w:sz w:val="20"/>
        </w:rPr>
        <w:t>. (3)</w:t>
      </w:r>
      <w:r w:rsidR="00A244DF"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SPED 3100</w:t>
      </w:r>
      <w:r w:rsidR="005D521B"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SPED 3173</w:t>
      </w:r>
      <w:r w:rsidR="005D521B"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SPED 3175</w:t>
      </w:r>
      <w:r w:rsidR="005D521B"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SPED 4272</w:t>
      </w:r>
      <w:r w:rsidR="005D521B" w:rsidRPr="00547C8D">
        <w:rPr>
          <w:rFonts w:ascii="BentonSans Comp Regular" w:hAnsi="BentonSans Comp Regular"/>
          <w:snapToGrid/>
          <w:color w:val="000000" w:themeColor="text1"/>
          <w:sz w:val="20"/>
        </w:rPr>
        <w:t>,</w:t>
      </w:r>
      <w:r w:rsidRPr="00547C8D">
        <w:rPr>
          <w:rFonts w:ascii="BentonSans Comp Regular" w:hAnsi="BentonSans Comp Regular"/>
          <w:snapToGrid/>
          <w:color w:val="000000" w:themeColor="text1"/>
          <w:sz w:val="20"/>
        </w:rPr>
        <w:t xml:space="preserve"> SPED 4275</w:t>
      </w:r>
      <w:r w:rsidR="005D521B" w:rsidRPr="00547C8D">
        <w:rPr>
          <w:rFonts w:ascii="BentonSans Comp Regular" w:hAnsi="BentonSans Comp Regular"/>
          <w:snapToGrid/>
          <w:color w:val="000000" w:themeColor="text1"/>
          <w:sz w:val="20"/>
        </w:rPr>
        <w:t>, admission to Teacher Education, and admission to Special Education Program</w:t>
      </w:r>
      <w:r w:rsidRPr="00547C8D">
        <w:rPr>
          <w:rFonts w:ascii="BentonSans Comp Regular" w:hAnsi="BentonSans Comp Regular"/>
          <w:snapToGrid/>
          <w:color w:val="000000" w:themeColor="text1"/>
          <w:sz w:val="20"/>
        </w:rPr>
        <w:t xml:space="preserve">.  </w:t>
      </w:r>
      <w:r w:rsidR="00A244DF" w:rsidRPr="00547C8D">
        <w:rPr>
          <w:rFonts w:ascii="BentonSans Comp Regular" w:hAnsi="BentonSans Comp Regular"/>
          <w:snapToGrid/>
          <w:color w:val="000000" w:themeColor="text1"/>
          <w:sz w:val="20"/>
        </w:rPr>
        <w:t>Strategies for collaborative instruction, instructionally relevant use of computer-based technology, and strategic instruction to improve access of students with disabilities in the general curriculum with an emphasis on content-area instruction at the middle and secondary levels: English, science, social studies, and mathematics. Application of instructional strategies are included. A field experience is a required component.</w:t>
      </w:r>
    </w:p>
    <w:p w14:paraId="2BA00274" w14:textId="77777777" w:rsidR="005F06A0" w:rsidRPr="00547C8D" w:rsidRDefault="005F06A0" w:rsidP="00F33998">
      <w:pPr>
        <w:jc w:val="both"/>
        <w:rPr>
          <w:rFonts w:ascii="BentonSans Comp Regular" w:hAnsi="BentonSans Comp Regular"/>
          <w:snapToGrid/>
          <w:color w:val="000000" w:themeColor="text1"/>
          <w:sz w:val="20"/>
        </w:rPr>
      </w:pPr>
    </w:p>
    <w:p w14:paraId="348AD802" w14:textId="61869F08" w:rsidR="005F06A0" w:rsidRPr="00547C8D" w:rsidRDefault="005F06A0" w:rsidP="00F33998">
      <w:pPr>
        <w:snapToGrid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4280. </w:t>
      </w:r>
      <w:r w:rsidR="00581176" w:rsidRPr="00547C8D">
        <w:rPr>
          <w:rFonts w:ascii="BentonSans Comp Regular" w:hAnsi="BentonSans Comp Regular"/>
          <w:b/>
          <w:bCs/>
          <w:snapToGrid/>
          <w:color w:val="000000" w:themeColor="text1"/>
          <w:sz w:val="20"/>
        </w:rPr>
        <w:t>Instruction and Support for Learners with Extensive Support Needs</w:t>
      </w:r>
      <w:r w:rsidRPr="00547C8D">
        <w:rPr>
          <w:rFonts w:ascii="BentonSans Comp Regular" w:hAnsi="BentonSans Comp Regular"/>
          <w:b/>
          <w:bCs/>
          <w:snapToGrid/>
          <w:color w:val="000000" w:themeColor="text1"/>
          <w:sz w:val="20"/>
        </w:rPr>
        <w:t xml:space="preserve">. (3) </w:t>
      </w:r>
      <w:r w:rsidR="005D521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5D521B" w:rsidRPr="00547C8D">
        <w:rPr>
          <w:rFonts w:ascii="BentonSans Comp Regular" w:hAnsi="BentonSans Comp Regular"/>
          <w:snapToGrid/>
          <w:color w:val="000000" w:themeColor="text1"/>
          <w:sz w:val="20"/>
        </w:rPr>
        <w:t>SPED 3100, SPED 3173, SPED 3175, SPED 4270, a</w:t>
      </w:r>
      <w:r w:rsidRPr="00547C8D">
        <w:rPr>
          <w:rFonts w:ascii="BentonSans Comp Regular" w:hAnsi="BentonSans Comp Regular"/>
          <w:snapToGrid/>
          <w:color w:val="000000" w:themeColor="text1"/>
          <w:sz w:val="20"/>
        </w:rPr>
        <w:t>dmission to Teacher Education</w:t>
      </w:r>
      <w:r w:rsidR="005D521B" w:rsidRPr="00547C8D">
        <w:rPr>
          <w:rFonts w:ascii="BentonSans Comp Regular" w:hAnsi="BentonSans Comp Regular"/>
          <w:snapToGrid/>
          <w:color w:val="000000" w:themeColor="text1"/>
          <w:sz w:val="20"/>
        </w:rPr>
        <w:t xml:space="preserve">, and </w:t>
      </w:r>
      <w:r w:rsidRPr="00547C8D">
        <w:rPr>
          <w:rFonts w:ascii="BentonSans Comp Regular" w:hAnsi="BentonSans Comp Regular"/>
          <w:snapToGrid/>
          <w:color w:val="000000" w:themeColor="text1"/>
          <w:sz w:val="20"/>
        </w:rPr>
        <w:t>admission to Special Education Program</w:t>
      </w:r>
      <w:r w:rsidRPr="00547C8D">
        <w:rPr>
          <w:rFonts w:ascii="BentonSans Comp Regular" w:hAnsi="BentonSans Comp Regular"/>
          <w:b/>
          <w:bCs/>
          <w:snapToGrid/>
          <w:color w:val="000000" w:themeColor="text1"/>
          <w:sz w:val="20"/>
        </w:rPr>
        <w:t xml:space="preserve">.  </w:t>
      </w:r>
      <w:r w:rsidR="00581176" w:rsidRPr="00547C8D">
        <w:rPr>
          <w:rFonts w:ascii="BentonSans Comp Regular" w:hAnsi="BentonSans Comp Regular"/>
          <w:snapToGrid/>
          <w:color w:val="000000" w:themeColor="text1"/>
          <w:sz w:val="20"/>
        </w:rPr>
        <w:t>Describes various secondary disabling conditions that sometimes occur in conjunction with intellectual disability such as physical disabilities, sensory disabilities, and other health impairments.  Assessment, instructional methods and procedures, and collaborative service delivery with related services personnel are studied.  A field experience is a required component.</w:t>
      </w:r>
    </w:p>
    <w:p w14:paraId="4D8DA396" w14:textId="77777777" w:rsidR="005F06A0" w:rsidRPr="00547C8D" w:rsidRDefault="005F06A0" w:rsidP="00F33998">
      <w:pPr>
        <w:jc w:val="both"/>
        <w:rPr>
          <w:rFonts w:ascii="BentonSans Comp Regular" w:hAnsi="BentonSans Comp Regular"/>
          <w:color w:val="000000" w:themeColor="text1"/>
          <w:sz w:val="20"/>
        </w:rPr>
      </w:pPr>
    </w:p>
    <w:p w14:paraId="4DC989AF" w14:textId="498C5540"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SPED 4316. Transition Planning and Service Delivery.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5D521B" w:rsidRPr="00547C8D">
        <w:rPr>
          <w:rFonts w:ascii="BentonSans Comp Regular" w:hAnsi="BentonSans Comp Regular"/>
          <w:snapToGrid/>
          <w:color w:val="000000" w:themeColor="text1"/>
          <w:sz w:val="20"/>
        </w:rPr>
        <w:t>SPED 3100, SPED 3175, admission to Teacher Education, and admission to Special Education Program</w:t>
      </w:r>
      <w:r w:rsidRPr="00547C8D">
        <w:rPr>
          <w:rFonts w:ascii="BentonSans Comp Regular" w:hAnsi="BentonSans Comp Regular"/>
          <w:color w:val="000000" w:themeColor="text1"/>
          <w:sz w:val="20"/>
        </w:rPr>
        <w:t>.  Methods and procedures used in</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preparing students with disabilities for the world of work and independence are studied. </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A field-based clinical assignment of approximately 15 hours is required. </w:t>
      </w:r>
    </w:p>
    <w:p w14:paraId="47B3D065" w14:textId="26974783" w:rsidR="005F06A0" w:rsidRPr="00547C8D" w:rsidRDefault="005F06A0" w:rsidP="00F33998">
      <w:pPr>
        <w:jc w:val="both"/>
        <w:rPr>
          <w:rFonts w:ascii="BentonSans Comp Regular" w:hAnsi="BentonSans Comp Regular"/>
          <w:color w:val="000000" w:themeColor="text1"/>
          <w:sz w:val="20"/>
        </w:rPr>
      </w:pPr>
    </w:p>
    <w:p w14:paraId="5F8F20FE" w14:textId="1A135A3E" w:rsidR="008D1393" w:rsidRPr="00547C8D" w:rsidRDefault="008D1393"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SPED 4318. Collaboration and Transition-Focused Education. (3)</w:t>
      </w:r>
      <w:r w:rsidRPr="00547C8D">
        <w:rPr>
          <w:rFonts w:ascii="BentonSans Comp Regular" w:hAnsi="BentonSans Comp Regular"/>
          <w:color w:val="000000" w:themeColor="text1"/>
          <w:sz w:val="20"/>
        </w:rPr>
        <w:t xml:space="preserve">  Prerequisite(s): Admission to Teacher Education and admission to Special Education program.  Provides special educators with knowledge relating to the role of parents, paraeducators, administrators, other professionals, and students on multi-disciplinary teams, initiatives in building inclusive programs, and the array of services available to children with disabilities.  Also  provides skills in effective communication; promoting family involvement, including families who are culturally diverse; team planning, and collaborative instruction.  The course responds to the professional competencies established by the Council for Exceptional Children, which form the basis of the NCATE standards, and North Carolina Department of Public Instruction, including the North Carolina Professional Teaching Standards and the North Carolina Specialty Area Standards.</w:t>
      </w:r>
    </w:p>
    <w:p w14:paraId="10F1A6E3" w14:textId="6BAC9A2E" w:rsidR="008D1393" w:rsidRDefault="008D1393" w:rsidP="00F33998">
      <w:pPr>
        <w:jc w:val="both"/>
        <w:rPr>
          <w:rFonts w:ascii="BentonSans Comp Regular" w:hAnsi="BentonSans Comp Regular"/>
          <w:color w:val="000000" w:themeColor="text1"/>
          <w:sz w:val="20"/>
        </w:rPr>
      </w:pPr>
    </w:p>
    <w:p w14:paraId="16483882" w14:textId="77777777" w:rsidR="0025780D" w:rsidRPr="00547C8D" w:rsidRDefault="0025780D" w:rsidP="0025780D">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SPED 4400. Integrated Instructional Applications in Special Education. (3) </w:t>
      </w:r>
      <w:r w:rsidRPr="00547C8D">
        <w:rPr>
          <w:rFonts w:ascii="BentonSans Comp Regular" w:hAnsi="BentonSans Comp Regular"/>
          <w:color w:val="000000" w:themeColor="text1"/>
          <w:sz w:val="20"/>
        </w:rPr>
        <w:t xml:space="preserve">  Prerequisite(s): SPED 4272 and SPED 4275.  Pre- or Corequisite(s): SPED 4277.  Corequisite(s): SPED 4277.  Implementation and analysis of behavioral and instructional strategies for students with special needs in clinical settings. Candidates develop and apply knowledge of varied learner needs by planning and implementing lessons that align to state standards in academic content areas designed to meet the individual needs of students with disabilities.  Additionally, candidates analyze student outcome data and make instructional decisions for subsequent lessons. This is a clinical intensive course requiring extensive classroom experience.</w:t>
      </w:r>
    </w:p>
    <w:p w14:paraId="3168A329" w14:textId="77777777" w:rsidR="0025780D" w:rsidRPr="00547C8D" w:rsidRDefault="0025780D" w:rsidP="00F33998">
      <w:pPr>
        <w:jc w:val="both"/>
        <w:rPr>
          <w:rFonts w:ascii="BentonSans Comp Regular" w:hAnsi="BentonSans Comp Regular"/>
          <w:color w:val="000000" w:themeColor="text1"/>
          <w:sz w:val="20"/>
        </w:rPr>
      </w:pPr>
    </w:p>
    <w:p w14:paraId="584E9A04" w14:textId="0AB72109"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lastRenderedPageBreak/>
        <w:t xml:space="preserve">SPED 4475. Student Teaching/Seminar: Special Education K-12: General Curriculum.  (15)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admission to Special Education Program; application to Student Teaching; completion of electronic portfolio Evidence 2 and Evidence 3. </w:t>
      </w:r>
      <w:r w:rsidRPr="00547C8D">
        <w:rPr>
          <w:rFonts w:ascii="BentonSans Comp Regular" w:hAnsi="BentonSans Comp Regular"/>
          <w:b/>
          <w:bCs/>
          <w:snapToGrid/>
          <w:color w:val="000000" w:themeColor="text1"/>
          <w:sz w:val="20"/>
        </w:rPr>
        <w:t xml:space="preserve"> </w:t>
      </w:r>
      <w:r w:rsidR="00E43AC5"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 </w:t>
      </w:r>
      <w:r w:rsidR="008D2228" w:rsidRPr="00547C8D">
        <w:rPr>
          <w:rFonts w:ascii="BentonSans Comp Regular" w:hAnsi="BentonSans Comp Regular"/>
          <w:i/>
          <w:color w:val="000000" w:themeColor="text1"/>
          <w:sz w:val="20"/>
        </w:rPr>
        <w:t>Graded on a Pass/No Credit basis.</w:t>
      </w:r>
    </w:p>
    <w:p w14:paraId="6FAE597F" w14:textId="77777777" w:rsidR="00F75ACE" w:rsidRPr="00547C8D" w:rsidRDefault="00F75ACE" w:rsidP="00F33998">
      <w:pPr>
        <w:jc w:val="both"/>
        <w:rPr>
          <w:rFonts w:ascii="BentonSans Comp Regular" w:hAnsi="BentonSans Comp Regular"/>
          <w:snapToGrid/>
          <w:color w:val="000000" w:themeColor="text1"/>
          <w:sz w:val="20"/>
        </w:rPr>
      </w:pPr>
    </w:p>
    <w:p w14:paraId="343BBFFA" w14:textId="2E7B09E6" w:rsidR="005F06A0" w:rsidRPr="00547C8D" w:rsidRDefault="005F06A0" w:rsidP="00F33998">
      <w:pPr>
        <w:autoSpaceDE w:val="0"/>
        <w:autoSpaceDN w:val="0"/>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SPED 4476. Student Teaching/Seminar: Special Education K-12 Adapted Curriculum.  (15)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Admission to Teacher Education; admission to Special Education Program; application to Student Teaching; completion of electronic portfolio Evidence 2 and Evidence 3. </w:t>
      </w:r>
      <w:r w:rsidRPr="00547C8D">
        <w:rPr>
          <w:rFonts w:ascii="BentonSans Comp Regular" w:hAnsi="BentonSans Comp Regular"/>
          <w:b/>
          <w:bCs/>
          <w:snapToGrid/>
          <w:color w:val="000000" w:themeColor="text1"/>
          <w:sz w:val="20"/>
        </w:rPr>
        <w:t xml:space="preserve"> </w:t>
      </w:r>
      <w:r w:rsidR="00E43AC5"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w:t>
      </w:r>
      <w:r w:rsidR="008D2228" w:rsidRPr="00547C8D">
        <w:rPr>
          <w:rFonts w:ascii="BentonSans Comp Regular" w:hAnsi="BentonSans Comp Regular"/>
          <w:i/>
          <w:color w:val="000000" w:themeColor="text1"/>
          <w:sz w:val="20"/>
        </w:rPr>
        <w:t xml:space="preserve"> Graded on a Pass/No Credit basis.</w:t>
      </w:r>
    </w:p>
    <w:p w14:paraId="73409EC0" w14:textId="77777777" w:rsidR="005F06A0" w:rsidRPr="00547C8D" w:rsidRDefault="005F06A0" w:rsidP="00F33998">
      <w:pPr>
        <w:jc w:val="both"/>
        <w:rPr>
          <w:rFonts w:ascii="BentonSans Comp Regular" w:hAnsi="BentonSans Comp Regular"/>
          <w:color w:val="000000" w:themeColor="text1"/>
          <w:sz w:val="20"/>
        </w:rPr>
      </w:pPr>
    </w:p>
    <w:p w14:paraId="11173027" w14:textId="07F82597" w:rsidR="005F06A0" w:rsidRPr="00547C8D" w:rsidRDefault="00E1241E" w:rsidP="00C004D1">
      <w:pPr>
        <w:keepNext/>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Special </w:t>
      </w:r>
      <w:r w:rsidR="0031500B" w:rsidRPr="00547C8D">
        <w:rPr>
          <w:rFonts w:ascii="BentonSans Comp Regular" w:hAnsi="BentonSans Comp Regular"/>
          <w:b/>
          <w:color w:val="000000" w:themeColor="text1"/>
          <w:sz w:val="32"/>
        </w:rPr>
        <w:t>and</w:t>
      </w:r>
      <w:r w:rsidRPr="00547C8D">
        <w:rPr>
          <w:rFonts w:ascii="BentonSans Comp Regular" w:hAnsi="BentonSans Comp Regular"/>
          <w:b/>
          <w:color w:val="000000" w:themeColor="text1"/>
          <w:sz w:val="32"/>
        </w:rPr>
        <w:t xml:space="preserve"> Elementary Education </w:t>
      </w:r>
      <w:r w:rsidR="005F06A0" w:rsidRPr="00547C8D">
        <w:rPr>
          <w:rFonts w:ascii="BentonSans Comp Regular" w:hAnsi="BentonSans Comp Regular"/>
          <w:b/>
          <w:color w:val="000000" w:themeColor="text1"/>
          <w:sz w:val="32"/>
        </w:rPr>
        <w:t>(SPEL)</w:t>
      </w:r>
    </w:p>
    <w:p w14:paraId="419EFA25" w14:textId="77777777" w:rsidR="005F06A0" w:rsidRPr="00547C8D" w:rsidRDefault="005F06A0" w:rsidP="00F33998">
      <w:pPr>
        <w:keepNext/>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EF3D34" w14:textId="368D398E" w:rsidR="008362DD" w:rsidRPr="00547C8D" w:rsidRDefault="008362DD" w:rsidP="00F33998">
      <w:pPr>
        <w:keepNext/>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SPEL 3100. Introduction to Special Education and Dual Program.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admission to Dual Program</w:t>
      </w:r>
      <w:r w:rsidR="00403522" w:rsidRPr="00547C8D">
        <w:rPr>
          <w:rFonts w:ascii="BentonSans Comp Regular" w:hAnsi="BentonSans Comp Regular"/>
          <w:color w:val="000000" w:themeColor="text1"/>
          <w:sz w:val="20"/>
        </w:rPr>
        <w:t>; EDUC 1100 or</w:t>
      </w:r>
      <w:r w:rsidRPr="00547C8D">
        <w:rPr>
          <w:rFonts w:ascii="BentonSans Comp Regular" w:hAnsi="BentonSans Comp Regular"/>
          <w:color w:val="000000" w:themeColor="text1"/>
          <w:sz w:val="20"/>
        </w:rPr>
        <w:t xml:space="preserve"> </w:t>
      </w:r>
      <w:r w:rsidR="006A05C0">
        <w:rPr>
          <w:rFonts w:ascii="BentonSans Comp Regular" w:hAnsi="BentonSans Comp Regular"/>
          <w:color w:val="000000" w:themeColor="text1"/>
          <w:sz w:val="20"/>
        </w:rPr>
        <w:t>EDUC 1511</w:t>
      </w:r>
      <w:r w:rsidR="00403522"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and SPED 2100.  Introduces students to the dual program and examines legislation and litigation that govern and/or influence services for individuals with disabilities.  Scrutinizes the IEP process and investigates IEP objectives that reflect the general curriculum standards.  Examines one’s personal philosophy of education, which reflects the diversity of students with disabilities.  Identifies services, networks, organizations, and publications that serve or are relevant to individuals with disabilities.  Identifies and critiques instructional implications of published research. </w:t>
      </w:r>
    </w:p>
    <w:p w14:paraId="170BAC9D" w14:textId="099F3F96" w:rsidR="008362DD" w:rsidRPr="00547C8D" w:rsidRDefault="008362DD"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DDBEFEB" w14:textId="34D16745" w:rsidR="000E75E0" w:rsidRPr="00547C8D" w:rsidRDefault="000E75E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SPEL 3173. Assessment in Special Education and Elementary Education. (3) </w:t>
      </w:r>
      <w:r w:rsidRPr="00547C8D">
        <w:rPr>
          <w:rFonts w:ascii="BentonSans Comp Regular" w:hAnsi="BentonSans Comp Regular"/>
          <w:color w:val="000000" w:themeColor="text1"/>
          <w:sz w:val="20"/>
        </w:rPr>
        <w:t xml:space="preserve">  Prerequisite(s): SPEL 3100 and admission into Special Education and Elementary Education Dual Major Program.  Provides an overview of the principles and practice of educational problem solving with an emphasis on formal/standardized assessment, including curriculum-based assessment and curriculum-based measurement; special education eligibility; linkages between assessment and instruction; and concepts in educational assessment of students receiving educational services in special education and general education contexts. </w:t>
      </w:r>
    </w:p>
    <w:p w14:paraId="38947713" w14:textId="77777777" w:rsidR="000E75E0" w:rsidRPr="00547C8D" w:rsidRDefault="000E75E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E9C9C5" w14:textId="60738F8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SPEL 4171. Special Education: Consultation and Collaboration in Elementary Schools.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Admission to Teacher Education.  Provides students an opportunity to develop their knowledge base and expertise in consultation and collaboration with parents, General Education teachers, paraprofessionals, related service personnel, and/or human service personnel.  This knowledge base </w:t>
      </w:r>
      <w:r w:rsidRPr="00547C8D">
        <w:rPr>
          <w:rFonts w:ascii="BentonSans Comp Regular" w:hAnsi="BentonSans Comp Regular"/>
          <w:color w:val="000000" w:themeColor="text1"/>
          <w:sz w:val="20"/>
        </w:rPr>
        <w:t xml:space="preserve">includes the development of effective communication skills, understanding the influence of cultural diversity when working with families, professional development goal setting, and effective supervision of paraeducators. </w:t>
      </w:r>
    </w:p>
    <w:p w14:paraId="64EE5006" w14:textId="2A61E9E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580DEA2" w14:textId="413775CD"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SPEL 4477. Student Teaching/Seminar: Special Education General Curriculum and Elementary Education K-6</w:t>
      </w:r>
      <w:r w:rsidR="007C5F31" w:rsidRPr="00547C8D">
        <w:rPr>
          <w:rFonts w:ascii="BentonSans Comp Regular" w:hAnsi="BentonSans Comp Regular"/>
          <w:b/>
          <w:color w:val="000000" w:themeColor="text1"/>
          <w:sz w:val="20"/>
        </w:rPr>
        <w:t xml:space="preserve"> (Dual Program)</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(15)  </w:t>
      </w:r>
      <w:r w:rsidRPr="00547C8D">
        <w:rPr>
          <w:rFonts w:ascii="BentonSans Comp Regular" w:hAnsi="BentonSans Comp Regular"/>
          <w:color w:val="000000" w:themeColor="text1"/>
          <w:sz w:val="20"/>
        </w:rPr>
        <w:t xml:space="preserve"> </w:t>
      </w:r>
      <w:r w:rsidR="00B264C2" w:rsidRPr="00547C8D">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sidRPr="00547C8D">
        <w:rPr>
          <w:rFonts w:ascii="BentonSans Comp Regular" w:hAnsi="BentonSans Comp Regular"/>
          <w:color w:val="000000" w:themeColor="text1"/>
          <w:sz w:val="20"/>
        </w:rPr>
        <w:t xml:space="preserve"> Participating students pay a course registration fee for </w:t>
      </w:r>
      <w:proofErr w:type="spellStart"/>
      <w:r w:rsidR="00C77F7F" w:rsidRPr="00547C8D">
        <w:rPr>
          <w:rFonts w:ascii="BentonSans Comp Regular" w:hAnsi="BentonSans Comp Regular"/>
          <w:color w:val="000000" w:themeColor="text1"/>
          <w:sz w:val="20"/>
        </w:rPr>
        <w:t>edTPA</w:t>
      </w:r>
      <w:proofErr w:type="spellEnd"/>
      <w:r w:rsidR="00C77F7F" w:rsidRPr="00547C8D">
        <w:rPr>
          <w:rFonts w:ascii="BentonSans Comp Regular" w:hAnsi="BentonSans Comp Regular"/>
          <w:color w:val="000000" w:themeColor="text1"/>
          <w:sz w:val="20"/>
        </w:rPr>
        <w:t xml:space="preserve"> portfolio assessment. </w:t>
      </w:r>
      <w:r w:rsidR="008D2228" w:rsidRPr="00547C8D">
        <w:rPr>
          <w:rFonts w:ascii="BentonSans Comp Regular" w:hAnsi="BentonSans Comp Regular"/>
          <w:i/>
          <w:color w:val="000000" w:themeColor="text1"/>
          <w:sz w:val="20"/>
        </w:rPr>
        <w:t>Graded on a Pass/No Credit basis.</w:t>
      </w:r>
    </w:p>
    <w:p w14:paraId="5BE9A84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DE93A7B" w14:textId="77777777" w:rsidR="005F06A0" w:rsidRPr="00547C8D" w:rsidRDefault="00430F77"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547C8D">
        <w:rPr>
          <w:rFonts w:ascii="BentonSans Comp Regular" w:hAnsi="BentonSans Comp Regular"/>
          <w:b/>
          <w:color w:val="000000" w:themeColor="text1"/>
          <w:sz w:val="32"/>
        </w:rPr>
        <w:t xml:space="preserve">Statistics </w:t>
      </w:r>
      <w:r w:rsidR="005F06A0" w:rsidRPr="00547C8D">
        <w:rPr>
          <w:rFonts w:ascii="BentonSans Comp Regular" w:hAnsi="BentonSans Comp Regular"/>
          <w:b/>
          <w:color w:val="000000" w:themeColor="text1"/>
          <w:sz w:val="32"/>
        </w:rPr>
        <w:t>(STAT)</w:t>
      </w:r>
    </w:p>
    <w:p w14:paraId="67754B3C"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9D432BD" w14:textId="6BB9A6B6"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1220. Elements of Statistics I (BUSN).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3779F5" w:rsidRPr="003779F5">
        <w:rPr>
          <w:rFonts w:ascii="BentonSans Comp Regular" w:hAnsi="BentonSans Comp Regular"/>
          <w:color w:val="000000" w:themeColor="text1"/>
          <w:sz w:val="20"/>
        </w:rPr>
        <w:t xml:space="preserve">MATH Placement Level 2 or MATH 1100 </w:t>
      </w:r>
      <w:r w:rsidR="00127946">
        <w:rPr>
          <w:rFonts w:ascii="BentonSans Comp Regular" w:hAnsi="BentonSans Comp Regular"/>
          <w:color w:val="000000" w:themeColor="text1"/>
          <w:sz w:val="20"/>
        </w:rPr>
        <w:t xml:space="preserve">or MATH 1101 </w:t>
      </w:r>
      <w:r w:rsidR="003779F5" w:rsidRPr="003779F5">
        <w:rPr>
          <w:rFonts w:ascii="BentonSans Comp Regular" w:hAnsi="BentonSans Comp Regular"/>
          <w:color w:val="000000" w:themeColor="text1"/>
          <w:sz w:val="20"/>
        </w:rPr>
        <w:t>or higher</w:t>
      </w:r>
      <w:r w:rsidRPr="00547C8D">
        <w:rPr>
          <w:rFonts w:ascii="BentonSans Comp Regular" w:hAnsi="BentonSans Comp Regular"/>
          <w:color w:val="000000" w:themeColor="text1"/>
          <w:sz w:val="20"/>
        </w:rPr>
        <w:t xml:space="preserve">.  Non-calculus based introduction to data summarization, discrete and continuous random variables (e.g., binomial, normal), sampling, central limit theorem, estimation, testing hypotheses, and linear regression. Applications of theory will be drawn from areas related to business. May not be taken for credit if credit has been received for STAT 1221 or STAT 1222. </w:t>
      </w:r>
      <w:r w:rsidRPr="00547C8D">
        <w:rPr>
          <w:rFonts w:ascii="BentonSans Comp Regular" w:hAnsi="BentonSans Comp Regular"/>
          <w:i/>
          <w:color w:val="000000" w:themeColor="text1"/>
          <w:sz w:val="20"/>
        </w:rPr>
        <w:t xml:space="preserve"> </w:t>
      </w:r>
    </w:p>
    <w:p w14:paraId="7CAB2C6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color w:val="000000" w:themeColor="text1"/>
          <w:sz w:val="20"/>
        </w:rPr>
        <w:t xml:space="preserve"> </w:t>
      </w:r>
    </w:p>
    <w:p w14:paraId="4DD2C6DA" w14:textId="6F36B924"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1221. Elements of Statistics I.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C63D54" w:rsidRPr="00C63D54">
        <w:rPr>
          <w:rFonts w:ascii="BentonSans Comp Regular" w:hAnsi="BentonSans Comp Regular"/>
          <w:color w:val="000000" w:themeColor="text1"/>
          <w:sz w:val="20"/>
        </w:rPr>
        <w:t xml:space="preserve">Math Placement Level 2 or MATH 1100 </w:t>
      </w:r>
      <w:r w:rsidR="00127946">
        <w:rPr>
          <w:rFonts w:ascii="BentonSans Comp Regular" w:hAnsi="BentonSans Comp Regular"/>
          <w:color w:val="000000" w:themeColor="text1"/>
          <w:sz w:val="20"/>
        </w:rPr>
        <w:t xml:space="preserve">or MATH 1101 </w:t>
      </w:r>
      <w:r w:rsidR="00C63D54" w:rsidRPr="00C63D54">
        <w:rPr>
          <w:rFonts w:ascii="BentonSans Comp Regular" w:hAnsi="BentonSans Comp Regular"/>
          <w:color w:val="000000" w:themeColor="text1"/>
          <w:sz w:val="20"/>
        </w:rPr>
        <w:t>or MATH 1102 or higher</w:t>
      </w:r>
      <w:r w:rsidRPr="00547C8D">
        <w:rPr>
          <w:rFonts w:ascii="BentonSans Comp Regular" w:hAnsi="BentonSans Comp Regular"/>
          <w:color w:val="000000" w:themeColor="text1"/>
          <w:sz w:val="20"/>
        </w:rPr>
        <w:t xml:space="preserve">.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Same topics as STAT 1220 with special emphasis on applications to the life sciences.  </w:t>
      </w:r>
      <w:r w:rsidR="00C63D54" w:rsidRPr="00C63D54">
        <w:rPr>
          <w:rFonts w:ascii="BentonSans Comp Regular" w:hAnsi="BentonSans Comp Regular"/>
          <w:color w:val="000000" w:themeColor="text1"/>
          <w:sz w:val="20"/>
        </w:rPr>
        <w:t>Students who have already received credit for STAT 1220 or STAT 1222 will not receive credit for taking STAT 1221.</w:t>
      </w:r>
      <w:r w:rsidRPr="00547C8D">
        <w:rPr>
          <w:rFonts w:ascii="BentonSans Comp Regular" w:hAnsi="BentonSans Comp Regular"/>
          <w:color w:val="000000" w:themeColor="text1"/>
          <w:sz w:val="20"/>
        </w:rPr>
        <w:t xml:space="preserve">. </w:t>
      </w:r>
    </w:p>
    <w:p w14:paraId="2A2380D3"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F11DA26" w14:textId="42C69E1C"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1222. Introduction to Statistics. (3)</w:t>
      </w:r>
      <w:r w:rsidRPr="00547C8D">
        <w:rPr>
          <w:rFonts w:ascii="BentonSans Comp Regular" w:hAnsi="BentonSans Comp Regular"/>
          <w:color w:val="000000" w:themeColor="text1"/>
          <w:sz w:val="20"/>
        </w:rPr>
        <w:t xml:space="preserve"> </w:t>
      </w:r>
      <w:r w:rsidR="00793553"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494457">
        <w:rPr>
          <w:rFonts w:ascii="BentonSans Comp Regular" w:hAnsi="BentonSans Comp Regular"/>
          <w:color w:val="000000" w:themeColor="text1"/>
          <w:sz w:val="20"/>
        </w:rPr>
        <w:t xml:space="preserve">No Math Placement Level or Math Placement Level 1 or </w:t>
      </w:r>
      <w:r w:rsidRPr="00547C8D">
        <w:rPr>
          <w:rFonts w:ascii="BentonSans Comp Regular" w:hAnsi="BentonSans Comp Regular"/>
          <w:color w:val="000000" w:themeColor="text1"/>
          <w:sz w:val="20"/>
        </w:rPr>
        <w:t xml:space="preserve">MATH 1100 </w:t>
      </w:r>
      <w:r w:rsidR="00494457">
        <w:rPr>
          <w:rFonts w:ascii="BentonSans Comp Regular" w:hAnsi="BentonSans Comp Regular"/>
          <w:color w:val="000000" w:themeColor="text1"/>
          <w:sz w:val="20"/>
        </w:rPr>
        <w:t>or MATH 1101 or MATH 1102</w:t>
      </w:r>
      <w:r w:rsidRPr="00547C8D">
        <w:rPr>
          <w:rFonts w:ascii="BentonSans Comp Regular" w:hAnsi="BentonSans Comp Regular"/>
          <w:color w:val="000000" w:themeColor="text1"/>
          <w:sz w:val="20"/>
        </w:rPr>
        <w:t xml:space="preserve">.  Same topics as STAT 1220 with special emphasis on applications to the social and behavioral sciences. </w:t>
      </w:r>
      <w:r w:rsidR="0056132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May not be taken for credit </w:t>
      </w:r>
      <w:r w:rsidR="0056132C" w:rsidRPr="00547C8D">
        <w:rPr>
          <w:rFonts w:ascii="BentonSans Comp Regular" w:hAnsi="BentonSans Comp Regular"/>
          <w:color w:val="000000" w:themeColor="text1"/>
          <w:sz w:val="20"/>
        </w:rPr>
        <w:t xml:space="preserve">and for a grade </w:t>
      </w:r>
      <w:r w:rsidRPr="00547C8D">
        <w:rPr>
          <w:rFonts w:ascii="BentonSans Comp Regular" w:hAnsi="BentonSans Comp Regular"/>
          <w:color w:val="000000" w:themeColor="text1"/>
          <w:sz w:val="20"/>
        </w:rPr>
        <w:t xml:space="preserve">if credit has been received for STAT 1220 or STAT 1221.  </w:t>
      </w:r>
    </w:p>
    <w:p w14:paraId="5AEA9FD2" w14:textId="07B03789"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FEBE18" w14:textId="18700306" w:rsidR="002863B1" w:rsidRPr="00547C8D" w:rsidRDefault="002863B1" w:rsidP="002863B1">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1322. Introduction to Statistics II. (3)  </w:t>
      </w:r>
      <w:r w:rsidRPr="00547C8D">
        <w:rPr>
          <w:rFonts w:ascii="BentonSans Comp Regular" w:hAnsi="BentonSans Comp Regular"/>
          <w:color w:val="000000" w:themeColor="text1"/>
          <w:sz w:val="20"/>
        </w:rPr>
        <w:t xml:space="preserve">Prerequisite(s): STAT 1222 with grade of C or above.  A non-calculus based course on statistics. Topics include: confidence intervals, hypothesis testing, and linear regression. </w:t>
      </w:r>
      <w:r w:rsidR="0079355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emphasis on applications to the social and behavioral sciences. </w:t>
      </w:r>
      <w:r w:rsidR="0079355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Active learning techniques, group work, and projects.</w:t>
      </w:r>
    </w:p>
    <w:p w14:paraId="4DCF62D4" w14:textId="77777777" w:rsidR="002863B1" w:rsidRPr="00547C8D" w:rsidRDefault="002863B1" w:rsidP="002863B1">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6022815" w14:textId="34E7C00A"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2122. Introduction to Probability and Statistics. (3)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1242</w:t>
      </w:r>
      <w:r w:rsidR="00547BC3" w:rsidRPr="00547C8D">
        <w:rPr>
          <w:rFonts w:ascii="BentonSans Comp Regular" w:hAnsi="BentonSans Comp Regular"/>
          <w:color w:val="000000" w:themeColor="text1"/>
          <w:sz w:val="20"/>
        </w:rPr>
        <w:t xml:space="preserve"> or </w:t>
      </w:r>
      <w:r w:rsidRPr="00547C8D">
        <w:rPr>
          <w:rFonts w:ascii="BentonSans Comp Regular" w:hAnsi="BentonSans Comp Regular"/>
          <w:color w:val="000000" w:themeColor="text1"/>
          <w:sz w:val="20"/>
        </w:rPr>
        <w:t xml:space="preserve">MATH 2120,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A study of probability models, discrete and continuous random variables, inference about Bernoulli probability, inference about population mean, inference about population variance, the maximum likelihood principle, the minimax principle, Bayes procedures, and linear models. </w:t>
      </w:r>
      <w:r w:rsidRPr="00547C8D">
        <w:rPr>
          <w:rFonts w:ascii="BentonSans Comp Regular" w:hAnsi="BentonSans Comp Regular"/>
          <w:i/>
          <w:color w:val="000000" w:themeColor="text1"/>
          <w:sz w:val="20"/>
        </w:rPr>
        <w:t xml:space="preserve"> </w:t>
      </w:r>
      <w:r w:rsidRPr="00547C8D">
        <w:rPr>
          <w:rFonts w:ascii="BentonSans Comp Regular" w:hAnsi="BentonSans Comp Regular"/>
          <w:color w:val="000000" w:themeColor="text1"/>
          <w:sz w:val="20"/>
        </w:rPr>
        <w:t xml:space="preserve"> </w:t>
      </w:r>
      <w:r w:rsidR="00C56B4B" w:rsidRPr="00547C8D">
        <w:rPr>
          <w:rFonts w:ascii="BentonSans Comp Regular" w:hAnsi="BentonSans Comp Regular"/>
          <w:color w:val="000000" w:themeColor="text1"/>
          <w:sz w:val="20"/>
        </w:rPr>
        <w:t>May not be taken for credit and for a grade if credit has been received for STAT 3128.</w:t>
      </w:r>
    </w:p>
    <w:p w14:paraId="4BC8A3F1" w14:textId="4169A6DE"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B462732" w14:textId="6F12BA19" w:rsidR="005F06A0" w:rsidRPr="00547C8D" w:rsidRDefault="005F06A0" w:rsidP="00F33998">
      <w:pPr>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STAT 2223. Elements of Statistics II. (3) </w:t>
      </w:r>
      <w:r w:rsidR="00B94335"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1220, STAT 1221, STAT 1222, </w:t>
      </w:r>
      <w:r w:rsidR="00B94335" w:rsidRPr="00547C8D">
        <w:rPr>
          <w:rFonts w:ascii="BentonSans Comp Regular" w:hAnsi="BentonSans Comp Regular"/>
          <w:color w:val="000000" w:themeColor="text1"/>
          <w:sz w:val="20"/>
        </w:rPr>
        <w:t>or</w:t>
      </w:r>
      <w:r w:rsidR="00086A3F"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STAT 2122,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Topics include: contingency analysis, design of experiments, more on simple linear regression, and multiple regression.  Computers </w:t>
      </w:r>
      <w:r w:rsidR="00086A3F" w:rsidRPr="00547C8D">
        <w:rPr>
          <w:rFonts w:ascii="BentonSans Comp Regular" w:hAnsi="BentonSans Comp Regular"/>
          <w:color w:val="000000" w:themeColor="text1"/>
          <w:sz w:val="20"/>
        </w:rPr>
        <w:t>are</w:t>
      </w:r>
      <w:r w:rsidRPr="00547C8D">
        <w:rPr>
          <w:rFonts w:ascii="BentonSans Comp Regular" w:hAnsi="BentonSans Comp Regular"/>
          <w:color w:val="000000" w:themeColor="text1"/>
          <w:sz w:val="20"/>
        </w:rPr>
        <w:t xml:space="preserve"> used to solve some of the problems.  </w:t>
      </w:r>
    </w:p>
    <w:p w14:paraId="7D5A9069"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663180A" w14:textId="3169FE12"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3110. Applied Regression.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w:t>
      </w:r>
      <w:r w:rsidR="00F034F3" w:rsidRPr="00547C8D">
        <w:rPr>
          <w:rFonts w:ascii="BentonSans Comp Regular" w:hAnsi="BentonSans Comp Regular"/>
          <w:color w:val="000000" w:themeColor="text1"/>
          <w:sz w:val="20"/>
        </w:rPr>
        <w:t>1220</w:t>
      </w:r>
      <w:r w:rsidRPr="00547C8D">
        <w:rPr>
          <w:rFonts w:ascii="BentonSans Comp Regular" w:hAnsi="BentonSans Comp Regular"/>
          <w:color w:val="000000" w:themeColor="text1"/>
          <w:sz w:val="20"/>
        </w:rPr>
        <w:t xml:space="preserve">, STAT 1221, STAT 1222, or STAT 2122; and MATH 1242 or MATH 2120;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Ordinary regression models, logistic regression models, Poisson regression models. </w:t>
      </w:r>
    </w:p>
    <w:p w14:paraId="729DEFE7"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0095A91" w14:textId="237D93B0"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3122. Probability and Statistics I.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MATH 3122. </w:t>
      </w:r>
      <w:r w:rsidR="00086A3F" w:rsidRPr="00547C8D">
        <w:rPr>
          <w:rFonts w:ascii="BentonSans Comp Regular" w:hAnsi="BentonSans Comp Regular"/>
          <w:color w:val="000000" w:themeColor="text1"/>
          <w:sz w:val="20"/>
        </w:rPr>
        <w:t xml:space="preserve">Sample spaces, random variables, moment generating functions, some standard distributions, multivariate distributions, laws of large numbers, limit theorems. </w:t>
      </w:r>
      <w:r w:rsidRPr="00547C8D">
        <w:rPr>
          <w:rFonts w:ascii="BentonSans Comp Regular" w:hAnsi="BentonSans Comp Regular"/>
          <w:i/>
          <w:color w:val="000000" w:themeColor="text1"/>
          <w:sz w:val="20"/>
        </w:rPr>
        <w:t xml:space="preserve"> </w:t>
      </w:r>
    </w:p>
    <w:p w14:paraId="71E44B02"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E1E7FDD" w14:textId="07D52870"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3123. Probability and Statistics II. (3)</w:t>
      </w:r>
      <w:r w:rsidRPr="00547C8D">
        <w:rPr>
          <w:rFonts w:ascii="BentonSans Comp Regular" w:hAnsi="BentonSans Comp Regular"/>
          <w:color w:val="000000" w:themeColor="text1"/>
          <w:sz w:val="20"/>
        </w:rPr>
        <w:t xml:space="preserve"> </w:t>
      </w:r>
      <w:r w:rsidR="0021343B"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MATH 3123. </w:t>
      </w:r>
      <w:r w:rsidR="00CA1F8B"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3122 or STAT 3122.  </w:t>
      </w:r>
      <w:r w:rsidR="00213DAD" w:rsidRPr="00547C8D">
        <w:rPr>
          <w:rFonts w:ascii="BentonSans Comp Regular" w:hAnsi="BentonSans Comp Regular"/>
          <w:color w:val="000000" w:themeColor="text1"/>
          <w:sz w:val="20"/>
        </w:rPr>
        <w:t>An introduction to statistical inference.  Topics include: point estimation (method of moments, method of maximum likelihood, unbiased estimators, efficiency, consistency); confidence intervals and hypothesis tests for unknown parameters, including proportions, means, variances, and differences between means; tests of significance; the power function; goodness-of-fit.</w:t>
      </w:r>
    </w:p>
    <w:p w14:paraId="531C301A"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B6E4815"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STAT 3126. Applied Statistical Methods.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MATH 3123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Regression analysis, time series analysis, and forecasting.  Survival models and their estimation.</w:t>
      </w:r>
      <w:r w:rsidRPr="00547C8D">
        <w:rPr>
          <w:rFonts w:ascii="BentonSans Comp Regular" w:hAnsi="BentonSans Comp Regular"/>
          <w:i/>
          <w:color w:val="000000" w:themeColor="text1"/>
          <w:sz w:val="20"/>
        </w:rPr>
        <w:t xml:space="preserve"> </w:t>
      </w:r>
    </w:p>
    <w:p w14:paraId="50D04A62"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1C27C13" w14:textId="68DEE055"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3128. Probability and Statistics for Engineers. (3)  </w:t>
      </w:r>
      <w:r w:rsidR="0014669A" w:rsidRPr="00547C8D">
        <w:rPr>
          <w:rFonts w:ascii="BentonSans Comp Regular" w:hAnsi="BentonSans Comp Regular"/>
          <w:color w:val="000000" w:themeColor="text1"/>
          <w:sz w:val="20"/>
        </w:rPr>
        <w:t>Prerequisite(s):</w:t>
      </w:r>
      <w:r w:rsidR="00A15BCE"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MATH 2241.  An introduction to: probability theory; discrete and continuous random variables and their probability distributions; joint probability distributions; functions of random variables and their probability distributions; descriptive statistics; point and interval estimation; one and two sample hypothesis testing; quality control; one and two factor ANOVA; and regression.  </w:t>
      </w:r>
    </w:p>
    <w:p w14:paraId="7D1EC302"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2C2953"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3140. Design of Experiments.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2223, STAT 3110,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Randomization and blocking with paired comparisons, Significance tests and confidence intervals, experiments to compare </w:t>
      </w:r>
      <w:r w:rsidRPr="00547C8D">
        <w:rPr>
          <w:rFonts w:ascii="BentonSans Comp Regular" w:hAnsi="BentonSans Comp Regular"/>
          <w:i/>
          <w:color w:val="000000" w:themeColor="text1"/>
          <w:sz w:val="20"/>
        </w:rPr>
        <w:t>k</w:t>
      </w:r>
      <w:r w:rsidRPr="00547C8D">
        <w:rPr>
          <w:rFonts w:ascii="BentonSans Comp Regular" w:hAnsi="BentonSans Comp Regular"/>
          <w:color w:val="000000" w:themeColor="text1"/>
          <w:sz w:val="20"/>
        </w:rPr>
        <w:t xml:space="preserve"> treatment means, randomized blocks and two-way factorial designs, designs with more than one blocking variable, empirical modeling, factorial designs at two levels.  </w:t>
      </w:r>
      <w:r w:rsidRPr="00547C8D">
        <w:rPr>
          <w:rFonts w:ascii="BentonSans Comp Regular" w:hAnsi="BentonSans Comp Regular"/>
          <w:i/>
          <w:color w:val="000000" w:themeColor="text1"/>
          <w:sz w:val="20"/>
        </w:rPr>
        <w:t xml:space="preserve"> </w:t>
      </w:r>
    </w:p>
    <w:p w14:paraId="58D57FD5" w14:textId="77777777" w:rsidR="00A47C83" w:rsidRPr="00547C8D" w:rsidRDefault="00A47C83" w:rsidP="00F33998">
      <w:pPr>
        <w:jc w:val="both"/>
        <w:rPr>
          <w:rFonts w:ascii="BentonSans Comp Regular" w:hAnsi="BentonSans Comp Regular"/>
          <w:color w:val="000000" w:themeColor="text1"/>
          <w:sz w:val="20"/>
        </w:rPr>
      </w:pPr>
    </w:p>
    <w:p w14:paraId="276620BE"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3150. Time Series Analysis.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2223, STAT 3110,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Stationary time series models, ARMA processes, modeling and forecasting with ARMA processes, ARIMA models for nonstationary time series models, spectral densities.  </w:t>
      </w:r>
      <w:r w:rsidRPr="00547C8D">
        <w:rPr>
          <w:rFonts w:ascii="BentonSans Comp Regular" w:hAnsi="BentonSans Comp Regular"/>
          <w:i/>
          <w:color w:val="000000" w:themeColor="text1"/>
          <w:sz w:val="20"/>
        </w:rPr>
        <w:t xml:space="preserve"> </w:t>
      </w:r>
    </w:p>
    <w:p w14:paraId="1402D7BE" w14:textId="77777777" w:rsidR="005F06A0" w:rsidRPr="00547C8D" w:rsidRDefault="005F06A0" w:rsidP="00F33998">
      <w:pPr>
        <w:jc w:val="both"/>
        <w:rPr>
          <w:rFonts w:ascii="BentonSans Comp Regular" w:hAnsi="BentonSans Comp Regular"/>
          <w:color w:val="000000" w:themeColor="text1"/>
          <w:sz w:val="20"/>
        </w:rPr>
      </w:pPr>
    </w:p>
    <w:p w14:paraId="4DC3A8F9" w14:textId="7E6D8E3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3160. Applied Multivariate Analysis.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2223, STAT 3110,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the fundamental ideas in multivariate analysis using case studies.  Descriptive, exploratory, and graphical techniques; introduction to cluster analysis, principal components, factor analysis, discriminant analysis, </w:t>
      </w:r>
      <w:proofErr w:type="spellStart"/>
      <w:r w:rsidRPr="00547C8D">
        <w:rPr>
          <w:rFonts w:ascii="BentonSans Comp Regular" w:hAnsi="BentonSans Comp Regular"/>
          <w:color w:val="000000" w:themeColor="text1"/>
          <w:sz w:val="20"/>
        </w:rPr>
        <w:t>Hotelling</w:t>
      </w:r>
      <w:proofErr w:type="spellEnd"/>
      <w:r w:rsidRPr="00547C8D">
        <w:rPr>
          <w:rFonts w:ascii="BentonSans Comp Regular" w:hAnsi="BentonSans Comp Regular"/>
          <w:color w:val="000000" w:themeColor="text1"/>
          <w:sz w:val="20"/>
        </w:rPr>
        <w:t xml:space="preserve"> T</w:t>
      </w:r>
      <w:r w:rsidRPr="00547C8D">
        <w:rPr>
          <w:rFonts w:ascii="BentonSans Comp Regular" w:hAnsi="BentonSans Comp Regular"/>
          <w:color w:val="000000" w:themeColor="text1"/>
          <w:sz w:val="20"/>
          <w:vertAlign w:val="superscript"/>
        </w:rPr>
        <w:t xml:space="preserve">2 </w:t>
      </w:r>
      <w:r w:rsidRPr="00547C8D">
        <w:rPr>
          <w:rFonts w:ascii="BentonSans Comp Regular" w:hAnsi="BentonSans Comp Regular"/>
          <w:color w:val="000000" w:themeColor="text1"/>
          <w:sz w:val="20"/>
        </w:rPr>
        <w:t>and other methods.</w:t>
      </w:r>
    </w:p>
    <w:p w14:paraId="4BF5C0ED" w14:textId="2DF72222" w:rsidR="00DE701F" w:rsidRPr="00547C8D" w:rsidRDefault="00DE701F" w:rsidP="00F33998">
      <w:pPr>
        <w:jc w:val="both"/>
        <w:rPr>
          <w:rFonts w:ascii="BentonSans Comp Regular" w:hAnsi="BentonSans Comp Regular"/>
          <w:color w:val="000000" w:themeColor="text1"/>
          <w:sz w:val="20"/>
        </w:rPr>
      </w:pPr>
    </w:p>
    <w:p w14:paraId="26C5F8B4" w14:textId="0671C989" w:rsidR="00DE701F" w:rsidRPr="00547C8D" w:rsidRDefault="00DE701F" w:rsidP="00DE701F">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3180. Predictive Analytics. (3)</w:t>
      </w:r>
      <w:r w:rsidRPr="00547C8D">
        <w:rPr>
          <w:rFonts w:ascii="BentonSans Comp Regular" w:hAnsi="BentonSans Comp Regular"/>
          <w:color w:val="000000" w:themeColor="text1"/>
          <w:sz w:val="20"/>
        </w:rPr>
        <w:t xml:space="preserve">  Prerequisite(s): MATH 1242, STAT 1220, STAT 1222, or permission of department.  </w:t>
      </w:r>
      <w:r w:rsidR="00535F9C">
        <w:rPr>
          <w:rFonts w:ascii="BentonSans Comp Regular" w:hAnsi="BentonSans Comp Regular"/>
          <w:color w:val="000000" w:themeColor="text1"/>
          <w:sz w:val="20"/>
        </w:rPr>
        <w:t xml:space="preserve">Cross-listed Course(s): MATH 3180. </w:t>
      </w:r>
      <w:r w:rsidRPr="00547C8D">
        <w:rPr>
          <w:rFonts w:ascii="BentonSans Comp Regular" w:hAnsi="BentonSans Comp Regular"/>
          <w:color w:val="000000" w:themeColor="text1"/>
          <w:sz w:val="20"/>
        </w:rPr>
        <w:t xml:space="preserve">Uses predictive modeling skills for pricing and risk classification algorithms in the R programming language.  Students learn how to do exploratory data analysis using the data visualization tools in Base R and the </w:t>
      </w:r>
      <w:proofErr w:type="spellStart"/>
      <w:r w:rsidRPr="00547C8D">
        <w:rPr>
          <w:rFonts w:ascii="BentonSans Comp Regular" w:hAnsi="BentonSans Comp Regular"/>
          <w:color w:val="000000" w:themeColor="text1"/>
          <w:sz w:val="20"/>
        </w:rPr>
        <w:t>GGPlot</w:t>
      </w:r>
      <w:proofErr w:type="spellEnd"/>
      <w:r w:rsidRPr="00547C8D">
        <w:rPr>
          <w:rFonts w:ascii="BentonSans Comp Regular" w:hAnsi="BentonSans Comp Regular"/>
          <w:color w:val="000000" w:themeColor="text1"/>
          <w:sz w:val="20"/>
        </w:rPr>
        <w:t xml:space="preserve"> graphical l package. </w:t>
      </w:r>
      <w:r w:rsidR="00FE41F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Generalized Linear Modeling (GLM) techniques based on Gaussian, Binomial, Poisson, and Gamma families of distributions are applied.  Data analysis and model validation techniques are explored to assess modeling data quality and statistical </w:t>
      </w:r>
      <w:r w:rsidRPr="00547C8D">
        <w:rPr>
          <w:rFonts w:ascii="BentonSans Comp Regular" w:hAnsi="BentonSans Comp Regular"/>
          <w:color w:val="000000" w:themeColor="text1"/>
          <w:sz w:val="20"/>
        </w:rPr>
        <w:t>model fit.</w:t>
      </w:r>
    </w:p>
    <w:p w14:paraId="13E2DFC5" w14:textId="77777777" w:rsidR="00DE701F" w:rsidRPr="00547C8D" w:rsidRDefault="00DE701F" w:rsidP="00DE701F">
      <w:pPr>
        <w:jc w:val="both"/>
        <w:rPr>
          <w:rFonts w:ascii="BentonSans Comp Regular" w:hAnsi="BentonSans Comp Regular"/>
          <w:color w:val="000000" w:themeColor="text1"/>
          <w:sz w:val="20"/>
        </w:rPr>
      </w:pPr>
    </w:p>
    <w:p w14:paraId="66363883"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STAT 4116. Statistical Computing.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3123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Introduction to a variety of computational techniques using various statistics software packages (S-Plus/R or SAS) and symbolic manipulation software packages.  Topics include: random number generation, density estimation, and re-sampling techniques (bootstrap, jackknife) and Gibbs sample. </w:t>
      </w:r>
    </w:p>
    <w:p w14:paraId="4922F48C"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5D0C7B78" w14:textId="399070C4"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 xml:space="preserve">STAT 4123. Applied Statistics I.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MATH 2164 </w:t>
      </w:r>
      <w:r w:rsidR="009E297B" w:rsidRPr="00547C8D">
        <w:rPr>
          <w:rFonts w:ascii="BentonSans Comp Regular" w:hAnsi="BentonSans Comp Regular"/>
          <w:snapToGrid/>
          <w:color w:val="000000" w:themeColor="text1"/>
          <w:sz w:val="20"/>
        </w:rPr>
        <w:t>with grade of C or above</w:t>
      </w:r>
      <w:r w:rsidRPr="00547C8D">
        <w:rPr>
          <w:rFonts w:ascii="BentonSans Comp Regular" w:hAnsi="BentonSans Comp Regular"/>
          <w:snapToGrid/>
          <w:color w:val="000000" w:themeColor="text1"/>
          <w:sz w:val="20"/>
        </w:rPr>
        <w:t xml:space="preserve"> and </w:t>
      </w:r>
      <w:r w:rsidR="008A0950" w:rsidRPr="00547C8D">
        <w:rPr>
          <w:rFonts w:ascii="BentonSans Comp Regular" w:hAnsi="BentonSans Comp Regular"/>
          <w:snapToGrid/>
          <w:color w:val="000000" w:themeColor="text1"/>
          <w:sz w:val="20"/>
        </w:rPr>
        <w:t>Junior or Senior standing</w:t>
      </w:r>
      <w:r w:rsidRPr="00547C8D">
        <w:rPr>
          <w:rFonts w:ascii="BentonSans Comp Regular" w:hAnsi="BentonSans Comp Regular"/>
          <w:snapToGrid/>
          <w:color w:val="000000" w:themeColor="text1"/>
          <w:sz w:val="20"/>
        </w:rPr>
        <w:t xml:space="preserve">, </w:t>
      </w:r>
      <w:r w:rsidR="00DD333E" w:rsidRPr="00547C8D">
        <w:rPr>
          <w:rFonts w:ascii="BentonSans Comp Regular" w:hAnsi="BentonSans Comp Regular"/>
          <w:snapToGrid/>
          <w:color w:val="000000" w:themeColor="text1"/>
          <w:sz w:val="20"/>
        </w:rPr>
        <w:t>or permission of department</w:t>
      </w:r>
      <w:r w:rsidRPr="00547C8D">
        <w:rPr>
          <w:rFonts w:ascii="BentonSans Comp Regular" w:hAnsi="BentonSans Comp Regular"/>
          <w:snapToGrid/>
          <w:color w:val="000000" w:themeColor="text1"/>
          <w:sz w:val="20"/>
        </w:rPr>
        <w:t xml:space="preserve">. Review of stochastic variables and probability distributions, methods of estimating a parameter, hypothesis testing, confidence intervals, contingency tables. Linear and multiple regression, time series analysis. </w:t>
      </w:r>
      <w:r w:rsidRPr="00547C8D">
        <w:rPr>
          <w:rFonts w:ascii="BentonSans Comp Regular" w:hAnsi="BentonSans Comp Regular"/>
          <w:i/>
          <w:iCs/>
          <w:snapToGrid/>
          <w:color w:val="000000" w:themeColor="text1"/>
          <w:sz w:val="20"/>
        </w:rPr>
        <w:t xml:space="preserve">  </w:t>
      </w:r>
      <w:r w:rsidRPr="00547C8D">
        <w:rPr>
          <w:rFonts w:ascii="BentonSans Comp Regular" w:hAnsi="BentonSans Comp Regular"/>
          <w:color w:val="000000" w:themeColor="text1"/>
          <w:sz w:val="20"/>
        </w:rPr>
        <w:t xml:space="preserve"> </w:t>
      </w:r>
    </w:p>
    <w:p w14:paraId="42E997EA" w14:textId="77777777" w:rsidR="005F06A0" w:rsidRPr="00547C8D" w:rsidRDefault="005F06A0" w:rsidP="00FE41F1">
      <w:pPr>
        <w:jc w:val="both"/>
        <w:rPr>
          <w:rFonts w:ascii="BentonSans Comp Regular" w:hAnsi="BentonSans Comp Regular"/>
          <w:b/>
          <w:color w:val="000000" w:themeColor="text1"/>
          <w:sz w:val="20"/>
        </w:rPr>
      </w:pPr>
    </w:p>
    <w:p w14:paraId="1675C660"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STAT 4124. Applied Statistics II.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STAT 4123 </w:t>
      </w:r>
      <w:r w:rsidR="00DD333E" w:rsidRPr="00547C8D">
        <w:rPr>
          <w:rFonts w:ascii="BentonSans Comp Regular" w:hAnsi="BentonSans Comp Regular"/>
          <w:color w:val="000000" w:themeColor="text1"/>
          <w:sz w:val="20"/>
        </w:rPr>
        <w:t>or permission of department</w:t>
      </w:r>
      <w:r w:rsidRPr="00547C8D">
        <w:rPr>
          <w:rFonts w:ascii="BentonSans Comp Regular" w:hAnsi="BentonSans Comp Regular"/>
          <w:color w:val="000000" w:themeColor="text1"/>
          <w:sz w:val="20"/>
        </w:rPr>
        <w:t xml:space="preserve">. Single factor analysis of variance. Multi-factor analysis of variance. Randomized complete-block designs, nested or hierarchical designs, Latin squares, factorial experiments. Design of experiments. </w:t>
      </w:r>
      <w:r w:rsidRPr="00547C8D">
        <w:rPr>
          <w:rFonts w:ascii="BentonSans Comp Regular" w:hAnsi="BentonSans Comp Regular"/>
          <w:i/>
          <w:iCs/>
          <w:color w:val="000000" w:themeColor="text1"/>
          <w:sz w:val="20"/>
        </w:rPr>
        <w:t xml:space="preserve">  </w:t>
      </w:r>
    </w:p>
    <w:p w14:paraId="3F480699" w14:textId="6D16E500"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0AE6F77" w14:textId="3029AB63" w:rsidR="008912DB" w:rsidRPr="00547C8D" w:rsidRDefault="008912DB" w:rsidP="008912DB">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STAT 4227. Loss Models and Applications. (3)</w:t>
      </w:r>
      <w:r w:rsidRPr="00547C8D">
        <w:rPr>
          <w:rFonts w:ascii="BentonSans Comp Regular" w:hAnsi="BentonSans Comp Regular"/>
          <w:color w:val="000000" w:themeColor="text1"/>
          <w:sz w:val="20"/>
        </w:rPr>
        <w:t xml:space="preserve">  Cross-listed Course(s): STAT 5227.  Prerequisite(s): MATH 2241; and MATH 3122 or STAT 3122; or approval of department.  Review of the key features of insurance and reinsurance; severity, frequency, and aggregate loss models; parametric estimation; model selection.</w:t>
      </w:r>
    </w:p>
    <w:p w14:paraId="422E5EF6" w14:textId="77777777" w:rsidR="007A7E34" w:rsidRPr="00547C8D" w:rsidRDefault="007A7E3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7FDDAE3" w14:textId="77777777" w:rsidR="005F06A0" w:rsidRPr="00547C8D" w:rsidRDefault="00430F77" w:rsidP="00C004D1">
      <w:pPr>
        <w:keepNext/>
        <w:keepLines/>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Teaching English As A Second Language </w:t>
      </w:r>
      <w:r w:rsidR="005F06A0" w:rsidRPr="00547C8D">
        <w:rPr>
          <w:rFonts w:ascii="BentonSans Comp Regular" w:hAnsi="BentonSans Comp Regular"/>
          <w:b/>
          <w:color w:val="000000" w:themeColor="text1"/>
          <w:sz w:val="32"/>
        </w:rPr>
        <w:t>(TESL)</w:t>
      </w:r>
    </w:p>
    <w:p w14:paraId="30C2EFF0" w14:textId="77777777" w:rsidR="005F06A0" w:rsidRPr="00547C8D" w:rsidRDefault="005F06A0" w:rsidP="00F33998">
      <w:pPr>
        <w:keepNext/>
        <w:keepLines/>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7B89E0" w14:textId="55D677DC" w:rsidR="005F06A0" w:rsidRPr="00547C8D" w:rsidRDefault="005F06A0" w:rsidP="00F33998">
      <w:pPr>
        <w:keepNext/>
        <w:keepLines/>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TESL 4103. Methods in Teaching English as a Second Language. (3) </w:t>
      </w:r>
      <w:r w:rsidR="00A30537"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MDSK 3151 and TESL 4204. </w:t>
      </w:r>
      <w:r w:rsidR="00A3053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For</w:t>
      </w:r>
      <w:r w:rsidR="00EF042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future teachers of English as a Second Language</w:t>
      </w:r>
      <w:r w:rsidR="00EF042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who wish to master a variety of approaches, methods and techniques of teaching ESL and other competencies prescribed by the state of North Carolina.</w:t>
      </w:r>
      <w:r w:rsidR="000D638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Clinical hours required. </w:t>
      </w:r>
    </w:p>
    <w:p w14:paraId="3B653F5A"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p>
    <w:p w14:paraId="363C2588" w14:textId="769C33ED"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TESL 4104. Authentic Assessment. (3) </w:t>
      </w:r>
      <w:r w:rsidR="000D6386"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An exploration of the variety of assessments and evaluations used specifically for English Language Learners (ELLs) in the K-12 public schools. For current and future teachers to develop multiple criteria assessment models and to master other competencies related to the assessment of ELLs within the mainstream and ESL classroom, as prescribed by the State of North Carolina. </w:t>
      </w:r>
      <w:r w:rsidR="000D638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Clinical hours required. </w:t>
      </w:r>
    </w:p>
    <w:p w14:paraId="3C7890F9" w14:textId="77777777" w:rsidR="005F06A0" w:rsidRPr="00547C8D" w:rsidRDefault="005F06A0" w:rsidP="00F33998">
      <w:pPr>
        <w:jc w:val="both"/>
        <w:rPr>
          <w:rFonts w:ascii="BentonSans Comp Regular" w:hAnsi="BentonSans Comp Regular"/>
          <w:snapToGrid/>
          <w:color w:val="000000" w:themeColor="text1"/>
          <w:szCs w:val="24"/>
        </w:rPr>
      </w:pPr>
    </w:p>
    <w:p w14:paraId="785E6DA1" w14:textId="5204BA14"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TESL 4204. Inclusive Classrooms for Immigrant Students. (3)</w:t>
      </w:r>
      <w:r w:rsidRPr="00547C8D">
        <w:rPr>
          <w:rFonts w:ascii="BentonSans Comp Regular" w:hAnsi="BentonSans Comp Regular"/>
          <w:bCs/>
          <w:snapToGrid/>
          <w:color w:val="000000" w:themeColor="text1"/>
          <w:sz w:val="20"/>
        </w:rPr>
        <w:t xml:space="preserve"> </w:t>
      </w:r>
      <w:r w:rsidR="00572765" w:rsidRPr="00547C8D">
        <w:rPr>
          <w:rFonts w:ascii="BentonSans Comp Regular" w:hAnsi="BentonSans Comp Regular"/>
          <w:bCs/>
          <w:snapToGrid/>
          <w:color w:val="000000" w:themeColor="text1"/>
          <w:sz w:val="20"/>
        </w:rPr>
        <w:t xml:space="preserve"> Cross-listed Course(s): TESL 5204.  A</w:t>
      </w:r>
      <w:r w:rsidRPr="00547C8D">
        <w:rPr>
          <w:rFonts w:ascii="BentonSans Comp Regular" w:hAnsi="BentonSans Comp Regular"/>
          <w:snapToGrid/>
          <w:color w:val="000000" w:themeColor="text1"/>
          <w:sz w:val="20"/>
        </w:rPr>
        <w:t xml:space="preserve">n introduction to the general issues related </w:t>
      </w:r>
      <w:r w:rsidR="008E30B2" w:rsidRPr="00547C8D">
        <w:rPr>
          <w:rFonts w:ascii="BentonSans Comp Regular" w:hAnsi="BentonSans Comp Regular"/>
          <w:snapToGrid/>
          <w:color w:val="000000" w:themeColor="text1"/>
          <w:sz w:val="20"/>
        </w:rPr>
        <w:t xml:space="preserve">to </w:t>
      </w:r>
      <w:r w:rsidRPr="00547C8D">
        <w:rPr>
          <w:rFonts w:ascii="BentonSans Comp Regular" w:hAnsi="BentonSans Comp Regular"/>
          <w:snapToGrid/>
          <w:color w:val="000000" w:themeColor="text1"/>
          <w:sz w:val="20"/>
        </w:rPr>
        <w:t xml:space="preserve">multicultural education and to the teaching of English Language Learners (ELLs) in diverse classroom and school contexts.  Topics include: current demographics and immigration trends, legal issues, second language and identity development of immigrant students, the development of academic English, </w:t>
      </w:r>
      <w:r w:rsidR="008E30B2" w:rsidRPr="00547C8D">
        <w:rPr>
          <w:rFonts w:ascii="BentonSans Comp Regular" w:hAnsi="BentonSans Comp Regular"/>
          <w:snapToGrid/>
          <w:color w:val="000000" w:themeColor="text1"/>
          <w:sz w:val="20"/>
        </w:rPr>
        <w:t xml:space="preserve">and </w:t>
      </w:r>
      <w:r w:rsidRPr="00547C8D">
        <w:rPr>
          <w:rFonts w:ascii="BentonSans Comp Regular" w:hAnsi="BentonSans Comp Regular"/>
          <w:snapToGrid/>
          <w:color w:val="000000" w:themeColor="text1"/>
          <w:sz w:val="20"/>
        </w:rPr>
        <w:t xml:space="preserve">modifying course content to meet the needs of ELLs. </w:t>
      </w:r>
      <w:r w:rsidR="008E30B2"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Clinical hours required. </w:t>
      </w:r>
    </w:p>
    <w:p w14:paraId="59A0BD23" w14:textId="77777777" w:rsidR="005F06A0" w:rsidRPr="00547C8D" w:rsidRDefault="005F06A0" w:rsidP="00F33998">
      <w:pPr>
        <w:jc w:val="both"/>
        <w:rPr>
          <w:rFonts w:ascii="BentonSans Comp Regular" w:hAnsi="BentonSans Comp Regular"/>
          <w:snapToGrid/>
          <w:color w:val="000000" w:themeColor="text1"/>
          <w:szCs w:val="24"/>
        </w:rPr>
      </w:pPr>
    </w:p>
    <w:p w14:paraId="0684C71A" w14:textId="03B7B152"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TESL 4</w:t>
      </w:r>
      <w:r w:rsidR="00921597" w:rsidRPr="00547C8D">
        <w:rPr>
          <w:rFonts w:ascii="BentonSans Comp Regular" w:hAnsi="BentonSans Comp Regular"/>
          <w:b/>
          <w:bCs/>
          <w:snapToGrid/>
          <w:color w:val="000000" w:themeColor="text1"/>
          <w:sz w:val="20"/>
        </w:rPr>
        <w:t>205</w:t>
      </w:r>
      <w:r w:rsidRPr="00547C8D">
        <w:rPr>
          <w:rFonts w:ascii="BentonSans Comp Regular" w:hAnsi="BentonSans Comp Regular"/>
          <w:b/>
          <w:bCs/>
          <w:snapToGrid/>
          <w:color w:val="000000" w:themeColor="text1"/>
          <w:sz w:val="20"/>
        </w:rPr>
        <w:t xml:space="preserve">. Second Language </w:t>
      </w:r>
      <w:r w:rsidR="00E27E52" w:rsidRPr="00547C8D">
        <w:rPr>
          <w:rFonts w:ascii="BentonSans Comp Regular" w:hAnsi="BentonSans Comp Regular"/>
          <w:b/>
          <w:bCs/>
          <w:snapToGrid/>
          <w:color w:val="000000" w:themeColor="text1"/>
          <w:sz w:val="20"/>
        </w:rPr>
        <w:t>Acquisition and Linguistics in K-12 Schools.</w:t>
      </w:r>
      <w:r w:rsidRPr="00547C8D">
        <w:rPr>
          <w:rFonts w:ascii="BentonSans Comp Regular" w:hAnsi="BentonSans Comp Regular"/>
          <w:b/>
          <w:bCs/>
          <w:snapToGrid/>
          <w:color w:val="000000" w:themeColor="text1"/>
          <w:sz w:val="20"/>
        </w:rPr>
        <w:t xml:space="preserve"> (3) </w:t>
      </w:r>
      <w:r w:rsidR="00572765" w:rsidRPr="00547C8D">
        <w:rPr>
          <w:rFonts w:ascii="BentonSans Comp Regular" w:hAnsi="BentonSans Comp Regular"/>
          <w:b/>
          <w:bCs/>
          <w:snapToGrid/>
          <w:color w:val="000000" w:themeColor="text1"/>
          <w:sz w:val="20"/>
        </w:rPr>
        <w:t xml:space="preserve"> </w:t>
      </w:r>
      <w:r w:rsidR="00E27E52" w:rsidRPr="00547C8D">
        <w:rPr>
          <w:rFonts w:ascii="BentonSans Comp Regular" w:hAnsi="BentonSans Comp Regular"/>
          <w:bCs/>
          <w:snapToGrid/>
          <w:color w:val="000000" w:themeColor="text1"/>
          <w:sz w:val="20"/>
        </w:rPr>
        <w:t xml:space="preserve">Cross-Listed Course(s): TESL 5205.  </w:t>
      </w:r>
      <w:r w:rsidRPr="00547C8D">
        <w:rPr>
          <w:rFonts w:ascii="BentonSans Comp Regular" w:hAnsi="BentonSans Comp Regular"/>
          <w:snapToGrid/>
          <w:color w:val="000000" w:themeColor="text1"/>
          <w:sz w:val="20"/>
        </w:rPr>
        <w:t xml:space="preserve">An introduction to the English language as a system, with a particular focus on teaching English </w:t>
      </w:r>
      <w:r w:rsidRPr="00547C8D">
        <w:rPr>
          <w:rFonts w:ascii="BentonSans Comp Regular" w:hAnsi="BentonSans Comp Regular"/>
          <w:snapToGrid/>
          <w:color w:val="000000" w:themeColor="text1"/>
          <w:sz w:val="20"/>
        </w:rPr>
        <w:lastRenderedPageBreak/>
        <w:t xml:space="preserve">as a second language in K-12 public school settings.  Topics include: first and second language acquisition processes; English phonology, morphology, and syntax; implications for teaching English language learners the four language skills - listening, speaking, reading, and writing; and implications for teaching in the content areas.  </w:t>
      </w:r>
    </w:p>
    <w:p w14:paraId="2ED6ECB0" w14:textId="77777777" w:rsidR="005F06A0" w:rsidRPr="00547C8D" w:rsidRDefault="005F06A0" w:rsidP="00F33998">
      <w:pPr>
        <w:jc w:val="both"/>
        <w:rPr>
          <w:rFonts w:ascii="BentonSans Comp Regular" w:hAnsi="BentonSans Comp Regular"/>
          <w:snapToGrid/>
          <w:color w:val="000000" w:themeColor="text1"/>
          <w:szCs w:val="24"/>
        </w:rPr>
      </w:pPr>
    </w:p>
    <w:p w14:paraId="0642F747" w14:textId="1FD0C0E7" w:rsidR="005F06A0" w:rsidRPr="00547C8D" w:rsidRDefault="005F06A0" w:rsidP="00F33998">
      <w:pPr>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TESL 4469. Advanced Seminar/Practicum in Teaching English as a Second Language. (3) </w:t>
      </w:r>
      <w:r w:rsidR="00DD3D4B"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from the department for admission to student teaching; must be taken prior to or in conjunction with student teaching</w:t>
      </w:r>
      <w:r w:rsidR="00EF0427"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in the major. A planned sequence of experiences within a high-needs ESL school setting under the supervision of a TESL faculty member.  Concepts, methods, and practices used by effective teachers of English Language Learners (ELLs) in their daily classroom routines, including systematic observation skills, interpretation of observation data, and application of research-based findings.  Extensive observations and implementation of modified lesson plans for ELLs required. </w:t>
      </w:r>
      <w:r w:rsidR="00E7053A"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Seminar topics vary. </w:t>
      </w:r>
    </w:p>
    <w:p w14:paraId="52152261" w14:textId="77777777" w:rsidR="005F06A0" w:rsidRPr="00547C8D" w:rsidRDefault="005F06A0" w:rsidP="00F33998">
      <w:pPr>
        <w:jc w:val="both"/>
        <w:rPr>
          <w:rFonts w:ascii="BentonSans Comp Regular" w:hAnsi="BentonSans Comp Regular"/>
          <w:snapToGrid/>
          <w:color w:val="000000" w:themeColor="text1"/>
          <w:szCs w:val="24"/>
        </w:rPr>
      </w:pPr>
    </w:p>
    <w:p w14:paraId="0FD4B6F0" w14:textId="77777777" w:rsidR="005F06A0" w:rsidRPr="00547C8D" w:rsidRDefault="005F06A0" w:rsidP="00F33998">
      <w:pPr>
        <w:autoSpaceDE w:val="0"/>
        <w:autoSpaceDN w:val="0"/>
        <w:jc w:val="both"/>
        <w:rPr>
          <w:rFonts w:ascii="BentonSans Comp Regular" w:hAnsi="BentonSans Comp Regular"/>
          <w:snapToGrid/>
          <w:color w:val="000000" w:themeColor="text1"/>
          <w:szCs w:val="24"/>
        </w:rPr>
      </w:pPr>
      <w:r w:rsidRPr="00547C8D">
        <w:rPr>
          <w:rFonts w:ascii="BentonSans Comp Regular" w:hAnsi="BentonSans Comp Regular"/>
          <w:b/>
          <w:bCs/>
          <w:snapToGrid/>
          <w:color w:val="000000" w:themeColor="text1"/>
          <w:sz w:val="20"/>
        </w:rPr>
        <w:t xml:space="preserve">TESL 4600. Literacy Development for Second Language Learners. (3) </w:t>
      </w:r>
      <w:r w:rsidRPr="00547C8D">
        <w:rPr>
          <w:rFonts w:ascii="BentonSans Comp Regular" w:hAnsi="BentonSans Comp Regular"/>
          <w:snapToGrid/>
          <w:color w:val="000000" w:themeColor="text1"/>
          <w:sz w:val="20"/>
        </w:rPr>
        <w:t xml:space="preserve">An introduction to the challenges associated with first language literacy, second language literacy, and second language development.  Examinations of the interaction between language, literacy, and culture and their implications for additive models of literacy instruction in a non-native and/or heritage language in diverse K-12 settings.  Clinical hours required. </w:t>
      </w:r>
      <w:r w:rsidRPr="00547C8D">
        <w:rPr>
          <w:rFonts w:ascii="BentonSans Comp Regular" w:hAnsi="BentonSans Comp Regular"/>
          <w:i/>
          <w:iCs/>
          <w:snapToGrid/>
          <w:color w:val="000000" w:themeColor="text1"/>
          <w:sz w:val="20"/>
        </w:rPr>
        <w:t xml:space="preserve"> </w:t>
      </w:r>
    </w:p>
    <w:p w14:paraId="6E7AC48A" w14:textId="77777777" w:rsidR="005F06A0" w:rsidRPr="00547C8D" w:rsidRDefault="005F06A0" w:rsidP="00F33998">
      <w:pPr>
        <w:jc w:val="both"/>
        <w:rPr>
          <w:rFonts w:ascii="BentonSans Comp Regular" w:hAnsi="BentonSans Comp Regular"/>
          <w:snapToGrid/>
          <w:color w:val="000000" w:themeColor="text1"/>
          <w:szCs w:val="24"/>
        </w:rPr>
      </w:pPr>
    </w:p>
    <w:p w14:paraId="76D2DA8A" w14:textId="77777777" w:rsidR="005F06A0" w:rsidRPr="00547C8D" w:rsidRDefault="008A0811"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 xml:space="preserve">Theatre </w:t>
      </w:r>
      <w:r w:rsidR="005F06A0" w:rsidRPr="00547C8D">
        <w:rPr>
          <w:rFonts w:ascii="BentonSans Comp Regular" w:hAnsi="BentonSans Comp Regular"/>
          <w:b/>
          <w:color w:val="000000" w:themeColor="text1"/>
          <w:sz w:val="32"/>
        </w:rPr>
        <w:t>(THEA)</w:t>
      </w:r>
    </w:p>
    <w:p w14:paraId="1216DC71"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18AECA0" w14:textId="77777777" w:rsidR="005F06A0" w:rsidRPr="00547C8D" w:rsidRDefault="005F06A0" w:rsidP="00F33998">
      <w:pPr>
        <w:keepNext/>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1140. The Theatre Experience. (3)</w:t>
      </w:r>
      <w:r w:rsidRPr="00547C8D">
        <w:rPr>
          <w:rFonts w:ascii="BentonSans Comp Regular" w:hAnsi="BentonSans Comp Regular"/>
          <w:color w:val="000000" w:themeColor="text1"/>
          <w:sz w:val="20"/>
        </w:rPr>
        <w:t xml:space="preserve">  Explores the theatre experience through basic concepts of playmaking, from the script’s meanings to director’s, designers’, and actors’ choices.  Considers how certain plays, performed in specific ways, might affect various people in the audience today.  Plays from different historical periods are read, discussed, and seen onstage in the Department of Theatre season. </w:t>
      </w:r>
    </w:p>
    <w:p w14:paraId="09A49FED"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664BBE" w14:textId="644EA906" w:rsidR="0042570A" w:rsidRPr="00547C8D" w:rsidRDefault="0042570A"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THEA 12</w:t>
      </w:r>
      <w:r w:rsidR="00546286" w:rsidRPr="00547C8D">
        <w:rPr>
          <w:rFonts w:ascii="BentonSans Comp Regular" w:hAnsi="BentonSans Comp Regular"/>
          <w:b/>
          <w:bCs/>
          <w:snapToGrid/>
          <w:color w:val="000000" w:themeColor="text1"/>
          <w:sz w:val="20"/>
        </w:rPr>
        <w:t>15</w:t>
      </w:r>
      <w:r w:rsidRPr="00547C8D">
        <w:rPr>
          <w:rFonts w:ascii="BentonSans Comp Regular" w:hAnsi="BentonSans Comp Regular"/>
          <w:b/>
          <w:bCs/>
          <w:snapToGrid/>
          <w:color w:val="000000" w:themeColor="text1"/>
          <w:sz w:val="20"/>
        </w:rPr>
        <w:t xml:space="preserve">. </w:t>
      </w:r>
      <w:r w:rsidR="00546286" w:rsidRPr="00547C8D">
        <w:rPr>
          <w:rFonts w:ascii="BentonSans Comp Regular" w:hAnsi="BentonSans Comp Regular"/>
          <w:b/>
          <w:bCs/>
          <w:snapToGrid/>
          <w:color w:val="000000" w:themeColor="text1"/>
          <w:sz w:val="20"/>
        </w:rPr>
        <w:t xml:space="preserve">Theatre Tech </w:t>
      </w:r>
      <w:r w:rsidR="00113C5A" w:rsidRPr="00547C8D">
        <w:rPr>
          <w:rFonts w:ascii="BentonSans Comp Regular" w:hAnsi="BentonSans Comp Regular"/>
          <w:b/>
          <w:bCs/>
          <w:snapToGrid/>
          <w:color w:val="000000" w:themeColor="text1"/>
          <w:sz w:val="20"/>
        </w:rPr>
        <w:t>I</w:t>
      </w:r>
      <w:r w:rsidR="00546286" w:rsidRPr="00547C8D">
        <w:rPr>
          <w:rFonts w:ascii="BentonSans Comp Regular" w:hAnsi="BentonSans Comp Regular"/>
          <w:b/>
          <w:bCs/>
          <w:snapToGrid/>
          <w:color w:val="000000" w:themeColor="text1"/>
          <w:sz w:val="20"/>
        </w:rPr>
        <w:t xml:space="preserve"> - Costume. (3</w:t>
      </w:r>
      <w:r w:rsidRPr="00547C8D">
        <w:rPr>
          <w:rFonts w:ascii="BentonSans Comp Regular" w:hAnsi="BentonSans Comp Regular"/>
          <w:b/>
          <w:bCs/>
          <w:snapToGrid/>
          <w:color w:val="000000" w:themeColor="text1"/>
          <w:sz w:val="20"/>
        </w:rPr>
        <w:t xml:space="preserve">)  </w:t>
      </w:r>
      <w:r w:rsidR="00546286" w:rsidRPr="00547C8D">
        <w:rPr>
          <w:rFonts w:ascii="BentonSans Comp Regular" w:hAnsi="BentonSans Comp Regular"/>
          <w:snapToGrid/>
          <w:color w:val="000000" w:themeColor="text1"/>
          <w:sz w:val="20"/>
        </w:rPr>
        <w:t>Introduction to costume shop equipment, sewing techniques, and construction of costume accessories. Through the application of analytical and problem-solving skills, students analyze possible technical solutions to production-related tasks and perform basic practices in costume crafts (e.g., sewing, pattern drafting, fabric manipulation).</w:t>
      </w:r>
    </w:p>
    <w:p w14:paraId="5974A844" w14:textId="77777777" w:rsidR="0042570A" w:rsidRPr="00547C8D" w:rsidRDefault="0042570A" w:rsidP="00F33998">
      <w:pPr>
        <w:jc w:val="both"/>
        <w:rPr>
          <w:rFonts w:ascii="BentonSans Comp Regular" w:hAnsi="BentonSans Comp Regular"/>
          <w:b/>
          <w:bCs/>
          <w:snapToGrid/>
          <w:color w:val="000000" w:themeColor="text1"/>
          <w:sz w:val="20"/>
        </w:rPr>
      </w:pPr>
    </w:p>
    <w:p w14:paraId="733E3D79" w14:textId="1D7D4042" w:rsidR="00F86538" w:rsidRPr="00547C8D" w:rsidRDefault="00F8653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1</w:t>
      </w:r>
      <w:r w:rsidR="00C03601" w:rsidRPr="00547C8D">
        <w:rPr>
          <w:rFonts w:ascii="BentonSans Comp Regular" w:hAnsi="BentonSans Comp Regular"/>
          <w:b/>
          <w:bCs/>
          <w:color w:val="000000" w:themeColor="text1"/>
          <w:sz w:val="20"/>
        </w:rPr>
        <w:t>225</w:t>
      </w:r>
      <w:r w:rsidRPr="00547C8D">
        <w:rPr>
          <w:rFonts w:ascii="BentonSans Comp Regular" w:hAnsi="BentonSans Comp Regular"/>
          <w:b/>
          <w:bCs/>
          <w:color w:val="000000" w:themeColor="text1"/>
          <w:sz w:val="20"/>
        </w:rPr>
        <w:t xml:space="preserve">. </w:t>
      </w:r>
      <w:r w:rsidR="00C03601" w:rsidRPr="00547C8D">
        <w:rPr>
          <w:rFonts w:ascii="BentonSans Comp Regular" w:hAnsi="BentonSans Comp Regular"/>
          <w:b/>
          <w:bCs/>
          <w:color w:val="000000" w:themeColor="text1"/>
          <w:sz w:val="20"/>
        </w:rPr>
        <w:t>Theatre Tech</w:t>
      </w:r>
      <w:r w:rsidR="00113C5A" w:rsidRPr="00547C8D">
        <w:rPr>
          <w:rFonts w:ascii="BentonSans Comp Regular" w:hAnsi="BentonSans Comp Regular"/>
          <w:b/>
          <w:bCs/>
          <w:color w:val="000000" w:themeColor="text1"/>
          <w:sz w:val="20"/>
        </w:rPr>
        <w:t xml:space="preserve"> I</w:t>
      </w:r>
      <w:r w:rsidR="00C03601" w:rsidRPr="00547C8D">
        <w:rPr>
          <w:rFonts w:ascii="BentonSans Comp Regular" w:hAnsi="BentonSans Comp Regular"/>
          <w:b/>
          <w:bCs/>
          <w:color w:val="000000" w:themeColor="text1"/>
          <w:sz w:val="20"/>
        </w:rPr>
        <w:t xml:space="preserve"> - </w:t>
      </w:r>
      <w:r w:rsidRPr="00547C8D">
        <w:rPr>
          <w:rFonts w:ascii="BentonSans Comp Regular" w:hAnsi="BentonSans Comp Regular"/>
          <w:b/>
          <w:bCs/>
          <w:color w:val="000000" w:themeColor="text1"/>
          <w:sz w:val="20"/>
        </w:rPr>
        <w:t xml:space="preserve">Scenic. </w:t>
      </w:r>
      <w:r w:rsidR="00C03601" w:rsidRPr="00547C8D">
        <w:rPr>
          <w:rFonts w:ascii="BentonSans Comp Regular" w:hAnsi="BentonSans Comp Regular"/>
          <w:b/>
          <w:bCs/>
          <w:color w:val="000000" w:themeColor="text1"/>
          <w:sz w:val="20"/>
        </w:rPr>
        <w:t>(3</w:t>
      </w:r>
      <w:r w:rsidRPr="00547C8D">
        <w:rPr>
          <w:rFonts w:ascii="BentonSans Comp Regular" w:hAnsi="BentonSans Comp Regular"/>
          <w:b/>
          <w:bCs/>
          <w:color w:val="000000" w:themeColor="text1"/>
          <w:sz w:val="20"/>
        </w:rPr>
        <w:t>)</w:t>
      </w:r>
      <w:r w:rsidRPr="00547C8D">
        <w:rPr>
          <w:rFonts w:ascii="BentonSans Comp Regular" w:hAnsi="BentonSans Comp Regular"/>
          <w:bCs/>
          <w:color w:val="000000" w:themeColor="text1"/>
          <w:sz w:val="20"/>
        </w:rPr>
        <w:t xml:space="preserve">  </w:t>
      </w:r>
      <w:r w:rsidR="00C03601" w:rsidRPr="00547C8D">
        <w:rPr>
          <w:rFonts w:ascii="BentonSans Comp Regular" w:hAnsi="BentonSans Comp Regular"/>
          <w:bCs/>
          <w:color w:val="000000" w:themeColor="text1"/>
          <w:sz w:val="20"/>
        </w:rPr>
        <w:t>Through hands-on experience, introduces students to the common methods and materials used in the construction and installation of theatrical scenery.  Attention is paid to safety measures and protocols in a theatrical scene shop and varied theatre spaces.  Deepens students' understanding of practical problem-solving and active practice.</w:t>
      </w:r>
    </w:p>
    <w:p w14:paraId="35C93A9A" w14:textId="77777777" w:rsidR="00F86538" w:rsidRPr="00547C8D" w:rsidRDefault="00F8653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7E2819BC" w14:textId="226D2058" w:rsidR="00113C5A" w:rsidRPr="00547C8D" w:rsidRDefault="00113C5A"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1235. Theatre Tech I - Lighting. (3)  </w:t>
      </w:r>
      <w:r w:rsidRPr="00547C8D">
        <w:rPr>
          <w:rFonts w:ascii="BentonSans Comp Regular" w:hAnsi="BentonSans Comp Regular"/>
          <w:bCs/>
          <w:color w:val="000000" w:themeColor="text1"/>
          <w:sz w:val="20"/>
        </w:rPr>
        <w:t>Introduction to the fundamentals of stage lighting technology, including instrument handling, focusing, basic electrical theory, practitioner roles and current advancements.  Exploration through hands-on training of techniques associated with the installation and manipulation of a wide range of lighting technology.  Students are exposed to basic and some advanced lighting console programming techniques, as well as being introduced to the concepts of DMX networking and control of automated lighting fixtures.</w:t>
      </w:r>
    </w:p>
    <w:p w14:paraId="63702D91" w14:textId="77777777" w:rsidR="00113C5A" w:rsidRPr="00547C8D" w:rsidRDefault="00113C5A"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74D62C61" w14:textId="57F81814" w:rsidR="0041282F" w:rsidRPr="00547C8D" w:rsidRDefault="0041282F"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1245. Theatre Tech I – Sound. (3) </w:t>
      </w:r>
      <w:r w:rsidRPr="00547C8D">
        <w:rPr>
          <w:rFonts w:ascii="BentonSans Comp Regular" w:hAnsi="BentonSans Comp Regular"/>
          <w:bCs/>
          <w:color w:val="000000" w:themeColor="text1"/>
          <w:sz w:val="20"/>
        </w:rPr>
        <w:t xml:space="preserve"> Introduction to the fundamentals of theatrical sound technology, including audio theory, equipment, control, distribution, practitioner roles and current advancements.  Hands-on training of techniques associated with the installation and manipulation of audio equipment used in a theatrical environment. Students exercise analytical and problem-solving skills, as well as active practice.</w:t>
      </w:r>
    </w:p>
    <w:p w14:paraId="249D1CFF" w14:textId="77777777" w:rsidR="0041282F" w:rsidRPr="00547C8D" w:rsidRDefault="0041282F"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091B7430" w14:textId="07AF0AA0" w:rsidR="00AC2FAA" w:rsidRPr="00547C8D" w:rsidRDefault="00AC2FAA" w:rsidP="00F33998">
      <w:pPr>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THEA 1265. Introduction to Stage Performance. (3)</w:t>
      </w:r>
      <w:r w:rsidR="007350F2"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Introduction to the basic principles and techniques of increasing vocal and physical awareness for the stage.  In the vocal awareness segment, the concept of “freeing your voice” is explored.  In the physical awareness section, the focus is primarily on neutral presence through elements of the Alexander technique, and through the basic principles of physical theatre from the point of view of the Lecoq training.  The main goal is to “unlearn” vocal and physical bad habits and re-learn what it means to simply stand up in front of an audience and BE.  Students learn and apply a set of analytical and problem-solving skills, oral communication proficiencies, and practice and collaboration.</w:t>
      </w:r>
    </w:p>
    <w:p w14:paraId="7D45053D" w14:textId="78CCB23E" w:rsidR="00AC2FAA" w:rsidRPr="00547C8D" w:rsidRDefault="00AC2FAA" w:rsidP="00F33998">
      <w:pPr>
        <w:jc w:val="both"/>
        <w:rPr>
          <w:rFonts w:ascii="BentonSans Comp Regular" w:hAnsi="BentonSans Comp Regular"/>
          <w:b/>
          <w:bCs/>
          <w:color w:val="000000" w:themeColor="text1"/>
          <w:sz w:val="20"/>
        </w:rPr>
      </w:pPr>
    </w:p>
    <w:p w14:paraId="6C280335" w14:textId="613744BC" w:rsidR="005E24A8" w:rsidRPr="00547C8D" w:rsidRDefault="005E24A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1270. Acting I. (3)   </w:t>
      </w:r>
      <w:r w:rsidR="00530696" w:rsidRPr="00547C8D">
        <w:rPr>
          <w:rFonts w:ascii="BentonSans Comp Regular" w:hAnsi="BentonSans Comp Regular"/>
          <w:bCs/>
          <w:color w:val="000000" w:themeColor="text1"/>
          <w:sz w:val="20"/>
        </w:rPr>
        <w:t xml:space="preserve">Prerequisite(s): THEA 1265.  </w:t>
      </w:r>
      <w:r w:rsidRPr="00547C8D">
        <w:rPr>
          <w:rFonts w:ascii="BentonSans Comp Regular" w:hAnsi="BentonSans Comp Regular"/>
          <w:color w:val="000000" w:themeColor="text1"/>
          <w:sz w:val="20"/>
        </w:rPr>
        <w:t xml:space="preserve">An introductory, intensive, hands-on experience in the craft of ensemble acting for both theatre majors or interested non-majors.  Students learn to analyze a scene, engage voice, body and intellect in performance work, and execute self and peer evaluation.  Course material is based on acting techniques derived from the work of Konstantin Stanislavski and using </w:t>
      </w:r>
      <w:r w:rsidRPr="00547C8D">
        <w:rPr>
          <w:rFonts w:ascii="BentonSans Comp Regular" w:hAnsi="BentonSans Comp Regular"/>
          <w:i/>
          <w:color w:val="000000" w:themeColor="text1"/>
          <w:sz w:val="20"/>
        </w:rPr>
        <w:t>A Practical Handbook for the Actor</w:t>
      </w:r>
      <w:r w:rsidRPr="00547C8D">
        <w:rPr>
          <w:rFonts w:ascii="BentonSans Comp Regular" w:hAnsi="BentonSans Comp Regular"/>
          <w:color w:val="000000" w:themeColor="text1"/>
          <w:sz w:val="20"/>
        </w:rPr>
        <w:t xml:space="preserve"> by Melissa </w:t>
      </w:r>
      <w:proofErr w:type="spellStart"/>
      <w:r w:rsidRPr="00547C8D">
        <w:rPr>
          <w:rFonts w:ascii="BentonSans Comp Regular" w:hAnsi="BentonSans Comp Regular"/>
          <w:color w:val="000000" w:themeColor="text1"/>
          <w:sz w:val="20"/>
        </w:rPr>
        <w:t>Bruder</w:t>
      </w:r>
      <w:proofErr w:type="spellEnd"/>
      <w:r w:rsidRPr="00547C8D">
        <w:rPr>
          <w:rFonts w:ascii="BentonSans Comp Regular" w:hAnsi="BentonSans Comp Regular"/>
          <w:color w:val="000000" w:themeColor="text1"/>
          <w:sz w:val="20"/>
        </w:rPr>
        <w:t>.  Four contact hours.</w:t>
      </w:r>
    </w:p>
    <w:p w14:paraId="5FDEDC5F" w14:textId="468BC786" w:rsidR="005E24A8" w:rsidRPr="00547C8D" w:rsidRDefault="005E24A8" w:rsidP="00F33998">
      <w:pPr>
        <w:jc w:val="both"/>
        <w:rPr>
          <w:rFonts w:ascii="BentonSans Comp Regular" w:hAnsi="BentonSans Comp Regular"/>
          <w:b/>
          <w:bCs/>
          <w:color w:val="000000" w:themeColor="text1"/>
          <w:sz w:val="20"/>
        </w:rPr>
      </w:pPr>
    </w:p>
    <w:p w14:paraId="76FD4378" w14:textId="4A44D5AD" w:rsidR="00BE48A3" w:rsidRPr="00547C8D" w:rsidRDefault="00BE48A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THEA 1300. Play Analysis. (3) </w:t>
      </w:r>
      <w:r w:rsidR="00815472"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 Prerequisite(s):</w:t>
      </w:r>
      <w:r w:rsidRPr="00547C8D">
        <w:rPr>
          <w:rFonts w:ascii="BentonSans Comp Regular" w:hAnsi="BentonSans Comp Regular"/>
          <w:b/>
          <w:bCs/>
          <w:color w:val="000000" w:themeColor="text1"/>
          <w:sz w:val="20"/>
        </w:rPr>
        <w:t xml:space="preserve"> </w:t>
      </w:r>
      <w:r w:rsidRPr="00547C8D">
        <w:rPr>
          <w:rFonts w:ascii="BentonSans Comp Regular" w:hAnsi="BentonSans Comp Regular"/>
          <w:iCs/>
          <w:color w:val="000000" w:themeColor="text1"/>
          <w:sz w:val="20"/>
        </w:rPr>
        <w:t xml:space="preserve">Theatre major or minor, or permission of instructor. </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An introduction to the various methodologies of analyzing play scripts as preparation for performance.  Students articulate their critical positions both orally and in writing while comparing and contrasting diverse dramatic texts, as well as recognizing distinctive theatrical genres.  There is also a focus on developing writing skills appropriate to the art form.</w:t>
      </w:r>
    </w:p>
    <w:p w14:paraId="451B0057" w14:textId="175322EC" w:rsidR="00BE48A3" w:rsidRPr="00547C8D" w:rsidRDefault="00BE48A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31A9901E" w14:textId="77777777" w:rsidR="00BD7FD6" w:rsidRPr="00547C8D" w:rsidRDefault="00BD7FD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1360. Applied Theatre in Communities and Schools. (3)</w:t>
      </w:r>
      <w:r w:rsidRPr="00547C8D">
        <w:rPr>
          <w:rFonts w:ascii="BentonSans Comp Regular" w:hAnsi="BentonSans Comp Regular"/>
          <w:color w:val="000000" w:themeColor="text1"/>
          <w:sz w:val="20"/>
        </w:rPr>
        <w:t xml:space="preserve">  Students preparing to work in a wide range of community and/or school settings explore applied theatre, a broad term for drama/theatre serving people and purposes outside traditional theatre spaces. Introduces applied theatre strategies, histories and techniques in action.  Rooted in play, improvisation and story, students plan, implement, and assess basic art and learning experiences with each other and with diverse young people in a community/school setting; they sharpen collaborative skills and critical lenses to create culturally relevant theatre approaches that prioritize diversity, inclusivity, and the assets of the participants and their communities.</w:t>
      </w:r>
    </w:p>
    <w:p w14:paraId="510A98B4" w14:textId="5A55270F" w:rsidR="00BD7FD6" w:rsidRDefault="00BD7FD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1CE2DD3" w14:textId="315D314E" w:rsidR="00201733" w:rsidRPr="00201733" w:rsidRDefault="00201733" w:rsidP="00201733">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01733">
        <w:rPr>
          <w:rFonts w:ascii="BentonSans Comp Regular" w:hAnsi="BentonSans Comp Regular"/>
          <w:b/>
          <w:color w:val="000000" w:themeColor="text1"/>
          <w:sz w:val="20"/>
        </w:rPr>
        <w:t>THEA 1502</w:t>
      </w:r>
      <w:r>
        <w:rPr>
          <w:rFonts w:ascii="BentonSans Comp Regular" w:hAnsi="BentonSans Comp Regular"/>
          <w:b/>
          <w:color w:val="000000" w:themeColor="text1"/>
          <w:sz w:val="20"/>
        </w:rPr>
        <w:t xml:space="preserve">. </w:t>
      </w:r>
      <w:r w:rsidRPr="00201733">
        <w:rPr>
          <w:rFonts w:ascii="BentonSans Comp Regular" w:hAnsi="BentonSans Comp Regular"/>
          <w:b/>
          <w:color w:val="000000" w:themeColor="text1"/>
          <w:sz w:val="20"/>
        </w:rPr>
        <w:t>Global Arts/Humanities: Theatre in Global Contexts</w:t>
      </w:r>
      <w:r>
        <w:rPr>
          <w:rFonts w:ascii="BentonSans Comp Regular" w:hAnsi="BentonSans Comp Regular"/>
          <w:b/>
          <w:color w:val="000000" w:themeColor="text1"/>
          <w:sz w:val="20"/>
        </w:rPr>
        <w:t>. (3)</w:t>
      </w:r>
    </w:p>
    <w:p w14:paraId="0FC8572C" w14:textId="10299D86" w:rsidR="00201733" w:rsidRPr="00201733" w:rsidRDefault="00201733" w:rsidP="00201733">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01733">
        <w:rPr>
          <w:rFonts w:ascii="BentonSans Comp Regular" w:hAnsi="BentonSans Comp Regular"/>
          <w:color w:val="000000" w:themeColor="text1"/>
          <w:sz w:val="20"/>
        </w:rPr>
        <w:t>All Global Theme courses explore the central, unifying question of what it means to be a citizen of the world. Through the study of one or more different peoples, societies or cultures across the globe, students will be able to better understand themselves as part of a complex, interconnected world. This interdisciplinary course considers how various forms reflect traditions from around the world. It explores theatre's evolution within a dynamic sociopolitical global framework through lecture, discussion, film/video and performance.</w:t>
      </w:r>
      <w:r w:rsidR="00B106D6">
        <w:rPr>
          <w:rFonts w:ascii="BentonSans Comp Regular" w:hAnsi="BentonSans Comp Regular"/>
          <w:color w:val="000000" w:themeColor="text1"/>
          <w:sz w:val="20"/>
        </w:rPr>
        <w:t xml:space="preserve"> </w:t>
      </w:r>
      <w:r w:rsidR="00B106D6" w:rsidRPr="00B106D6">
        <w:rPr>
          <w:rFonts w:ascii="BentonSans Comp Regular" w:hAnsi="BentonSans Comp Regular"/>
          <w:i/>
          <w:color w:val="000000" w:themeColor="text1"/>
          <w:sz w:val="20"/>
        </w:rPr>
        <w:t xml:space="preserve">May not be taken for credit and for a grade if credit has been received for </w:t>
      </w:r>
      <w:r w:rsidR="00B106D6">
        <w:rPr>
          <w:rFonts w:ascii="BentonSans Comp Regular" w:hAnsi="BentonSans Comp Regular"/>
          <w:i/>
          <w:color w:val="000000" w:themeColor="text1"/>
          <w:sz w:val="20"/>
        </w:rPr>
        <w:t>LBST 1104</w:t>
      </w:r>
      <w:r w:rsidR="00B106D6" w:rsidRPr="00B106D6">
        <w:rPr>
          <w:rFonts w:ascii="BentonSans Comp Regular" w:hAnsi="BentonSans Comp Regular"/>
          <w:i/>
          <w:color w:val="000000" w:themeColor="text1"/>
          <w:sz w:val="20"/>
        </w:rPr>
        <w:t>.</w:t>
      </w:r>
    </w:p>
    <w:p w14:paraId="6A9C861B" w14:textId="77777777" w:rsidR="00201733" w:rsidRDefault="0020173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57131D" w14:textId="22A9E510" w:rsidR="00201733" w:rsidRDefault="00201733" w:rsidP="00201733">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C90738">
        <w:rPr>
          <w:rFonts w:ascii="BentonSans Comp Regular" w:hAnsi="BentonSans Comp Regular"/>
          <w:b/>
          <w:color w:val="000000" w:themeColor="text1"/>
          <w:sz w:val="20"/>
        </w:rPr>
        <w:lastRenderedPageBreak/>
        <w:t>THEA 1512. Local Arts/Humanities: Theatre in the United States. (3)</w:t>
      </w:r>
      <w:r w:rsidR="00C90738">
        <w:rPr>
          <w:rFonts w:ascii="BentonSans Comp Regular" w:hAnsi="BentonSans Comp Regular"/>
          <w:color w:val="000000" w:themeColor="text1"/>
          <w:sz w:val="20"/>
        </w:rPr>
        <w:t xml:space="preserve"> </w:t>
      </w:r>
      <w:r w:rsidRPr="00201733">
        <w:rPr>
          <w:rFonts w:ascii="BentonSans Comp Regular" w:hAnsi="BentonSans Comp Regular"/>
          <w:color w:val="000000" w:themeColor="text1"/>
          <w:sz w:val="20"/>
        </w:rPr>
        <w:t>All Local Theme courses explore the central, unifying question of what it means to be a member of the "local" community in which we live. Through the study of the experiences of different peoples, cultures, and communities in our city, our region, or our nation, students will be able to better understand themselves in the context of the complex and diverse society in which we live. This interdisciplinary course considers the continuing evolution of theatre in the United States through lenses such as indigenous, social justice, im</w:t>
      </w:r>
      <w:r w:rsidR="00C90738">
        <w:rPr>
          <w:rFonts w:ascii="BentonSans Comp Regular" w:hAnsi="BentonSans Comp Regular"/>
          <w:color w:val="000000" w:themeColor="text1"/>
          <w:sz w:val="20"/>
        </w:rPr>
        <w:t>m</w:t>
      </w:r>
      <w:r w:rsidRPr="00201733">
        <w:rPr>
          <w:rFonts w:ascii="BentonSans Comp Regular" w:hAnsi="BentonSans Comp Regular"/>
          <w:color w:val="000000" w:themeColor="text1"/>
          <w:sz w:val="20"/>
        </w:rPr>
        <w:t>igration/migration, and critical cultural studies utilizing lecture, discussion, film/video, and performance.</w:t>
      </w:r>
    </w:p>
    <w:p w14:paraId="32B9F2F1" w14:textId="77777777" w:rsidR="00C90738" w:rsidRPr="00201733" w:rsidRDefault="00C90738" w:rsidP="00201733">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C63713" w14:textId="476692D0"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1600. Majors and Minors Seminar. (0)  </w:t>
      </w:r>
      <w:r w:rsidRPr="00547C8D">
        <w:rPr>
          <w:rFonts w:ascii="BentonSans Comp Regular" w:hAnsi="BentonSans Comp Regular"/>
          <w:color w:val="000000" w:themeColor="text1"/>
          <w:sz w:val="20"/>
        </w:rPr>
        <w:t xml:space="preserve">Course consists of regular monthly meetings to disseminate and discuss department information and issues. Second monthly meeting consists of workshops on various aspects of the profession.  </w:t>
      </w:r>
      <w:r w:rsidR="00DD333E" w:rsidRPr="00547C8D">
        <w:rPr>
          <w:rFonts w:ascii="BentonSans Comp Regular" w:hAnsi="BentonSans Comp Regular"/>
          <w:i/>
          <w:color w:val="000000" w:themeColor="text1"/>
          <w:sz w:val="20"/>
        </w:rPr>
        <w:t>May be repeated for credit.</w:t>
      </w:r>
      <w:r w:rsidRPr="00547C8D">
        <w:rPr>
          <w:rFonts w:ascii="BentonSans Comp Regular" w:hAnsi="BentonSans Comp Regular"/>
          <w:i/>
          <w:color w:val="000000" w:themeColor="text1"/>
          <w:sz w:val="20"/>
        </w:rPr>
        <w:t xml:space="preserve"> Graded on a Pass/No Credit basis</w:t>
      </w:r>
      <w:r w:rsidRPr="00547C8D">
        <w:rPr>
          <w:rFonts w:ascii="BentonSans Comp Regular" w:hAnsi="BentonSans Comp Regular"/>
          <w:color w:val="000000" w:themeColor="text1"/>
          <w:sz w:val="20"/>
        </w:rPr>
        <w:t xml:space="preserve">.  </w:t>
      </w:r>
    </w:p>
    <w:p w14:paraId="3F3B99BD" w14:textId="77777777" w:rsidR="005F06A0" w:rsidRPr="00547C8D"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6C42FAF" w14:textId="77777777" w:rsidR="0023526A" w:rsidRPr="00547C8D" w:rsidRDefault="0023526A"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2210. Costume Design I. (3)  </w:t>
      </w:r>
      <w:r w:rsidRPr="00547C8D">
        <w:rPr>
          <w:rFonts w:ascii="BentonSans Comp Regular" w:hAnsi="BentonSans Comp Regular"/>
          <w:snapToGrid/>
          <w:color w:val="000000" w:themeColor="text1"/>
          <w:sz w:val="20"/>
        </w:rPr>
        <w:t xml:space="preserve">An introduction to costume design theory and techniques for theatre, dance, and opera. </w:t>
      </w:r>
    </w:p>
    <w:p w14:paraId="4F66122F" w14:textId="77777777" w:rsidR="0023526A" w:rsidRPr="00547C8D" w:rsidRDefault="0023526A" w:rsidP="00F33998">
      <w:pPr>
        <w:tabs>
          <w:tab w:val="left" w:pos="162"/>
          <w:tab w:val="right" w:pos="4050"/>
        </w:tabs>
        <w:jc w:val="both"/>
        <w:rPr>
          <w:rFonts w:ascii="BentonSans Comp Regular" w:hAnsi="BentonSans Comp Regular"/>
          <w:color w:val="000000" w:themeColor="text1"/>
          <w:sz w:val="20"/>
        </w:rPr>
      </w:pPr>
    </w:p>
    <w:p w14:paraId="19D4651A"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2215. Stage Makeup. (3)  </w:t>
      </w:r>
      <w:r w:rsidRPr="00547C8D">
        <w:rPr>
          <w:rFonts w:ascii="BentonSans Comp Regular" w:hAnsi="BentonSans Comp Regular"/>
          <w:color w:val="000000" w:themeColor="text1"/>
          <w:sz w:val="20"/>
        </w:rPr>
        <w:t xml:space="preserve">Theories and techniques of applying and designing stage makeup. </w:t>
      </w:r>
    </w:p>
    <w:p w14:paraId="043749A0" w14:textId="16D01EBF" w:rsidR="005F06A0" w:rsidRPr="00547C8D" w:rsidRDefault="005F06A0" w:rsidP="00F33998">
      <w:pPr>
        <w:jc w:val="both"/>
        <w:rPr>
          <w:rFonts w:ascii="BentonSans Comp Regular" w:hAnsi="BentonSans Comp Regular"/>
          <w:bCs/>
          <w:snapToGrid/>
          <w:color w:val="000000" w:themeColor="text1"/>
          <w:sz w:val="20"/>
        </w:rPr>
      </w:pPr>
    </w:p>
    <w:p w14:paraId="38067EDD" w14:textId="77777777" w:rsidR="004000E9" w:rsidRPr="00547C8D" w:rsidRDefault="004000E9"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2221. Stage Management. (3)  </w:t>
      </w:r>
      <w:r w:rsidRPr="00547C8D">
        <w:rPr>
          <w:rFonts w:ascii="BentonSans Comp Regular" w:hAnsi="BentonSans Comp Regular"/>
          <w:bCs/>
          <w:color w:val="000000" w:themeColor="text1"/>
          <w:sz w:val="20"/>
        </w:rPr>
        <w:t>I</w:t>
      </w:r>
      <w:r w:rsidRPr="00547C8D">
        <w:rPr>
          <w:rFonts w:ascii="BentonSans Comp Regular" w:hAnsi="BentonSans Comp Regular"/>
          <w:color w:val="000000" w:themeColor="text1"/>
          <w:sz w:val="20"/>
        </w:rPr>
        <w:t>ntroduces stage management through theory and practice as it relates to live performance and the arts.  Students learn to become effective team leaders and collaborators who know how to manage time, people, and multiple resources leading toward the common goal of a successful theatrical production.  Provides an understanding of the skills required to compete for jobs in the performing arts industry.</w:t>
      </w:r>
    </w:p>
    <w:p w14:paraId="6C3DB488" w14:textId="77777777" w:rsidR="004000E9" w:rsidRPr="00547C8D" w:rsidRDefault="004000E9" w:rsidP="00F33998">
      <w:pPr>
        <w:jc w:val="both"/>
        <w:rPr>
          <w:rFonts w:ascii="BentonSans Comp Regular" w:hAnsi="BentonSans Comp Regular"/>
          <w:b/>
          <w:bCs/>
          <w:snapToGrid/>
          <w:color w:val="000000" w:themeColor="text1"/>
          <w:sz w:val="20"/>
        </w:rPr>
      </w:pPr>
    </w:p>
    <w:p w14:paraId="581034EC" w14:textId="77777777" w:rsidR="0063325A" w:rsidRPr="00547C8D" w:rsidRDefault="0063325A"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2230. Scenic Design I. (3)  </w:t>
      </w:r>
      <w:r w:rsidRPr="00547C8D">
        <w:rPr>
          <w:rFonts w:ascii="BentonSans Comp Regular" w:hAnsi="BentonSans Comp Regular"/>
          <w:snapToGrid/>
          <w:color w:val="000000" w:themeColor="text1"/>
          <w:sz w:val="20"/>
        </w:rPr>
        <w:t xml:space="preserve">An introduction to scenic design theory and techniques for theatre, dance, and opera. </w:t>
      </w:r>
    </w:p>
    <w:p w14:paraId="00CB2B9D" w14:textId="1322DAFF" w:rsidR="0063325A" w:rsidRPr="00547C8D" w:rsidRDefault="0063325A" w:rsidP="00F33998">
      <w:pPr>
        <w:jc w:val="both"/>
        <w:rPr>
          <w:rFonts w:ascii="BentonSans Comp Regular" w:hAnsi="BentonSans Comp Regular"/>
          <w:bCs/>
          <w:snapToGrid/>
          <w:color w:val="000000" w:themeColor="text1"/>
          <w:sz w:val="20"/>
        </w:rPr>
      </w:pPr>
    </w:p>
    <w:p w14:paraId="637F11EB" w14:textId="3E3CC9A0" w:rsidR="00D040F9" w:rsidRPr="00547C8D" w:rsidRDefault="00D040F9"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THEA 2240. Sound Design I. (3)</w:t>
      </w:r>
      <w:r w:rsidRPr="00547C8D">
        <w:rPr>
          <w:rFonts w:ascii="BentonSans Comp Regular" w:hAnsi="BentonSans Comp Regular"/>
          <w:bCs/>
          <w:snapToGrid/>
          <w:color w:val="000000" w:themeColor="text1"/>
          <w:sz w:val="20"/>
        </w:rPr>
        <w:t xml:space="preserve">  Introduction to the methods, tools, processes, and theory of sound design for theatrical projects. Students learn about sound creation, support,  technological innovations, and tools that are standard in the Theatre industry.  Involves critical, research, and problem-solving skills.</w:t>
      </w:r>
    </w:p>
    <w:p w14:paraId="224CC971" w14:textId="77777777" w:rsidR="00D040F9" w:rsidRPr="00547C8D" w:rsidRDefault="00D040F9" w:rsidP="00F33998">
      <w:pPr>
        <w:jc w:val="both"/>
        <w:rPr>
          <w:rFonts w:ascii="BentonSans Comp Regular" w:hAnsi="BentonSans Comp Regular"/>
          <w:bCs/>
          <w:snapToGrid/>
          <w:color w:val="000000" w:themeColor="text1"/>
          <w:sz w:val="20"/>
        </w:rPr>
      </w:pPr>
    </w:p>
    <w:p w14:paraId="0D54CC67" w14:textId="77777777" w:rsidR="0063325A" w:rsidRPr="00547C8D" w:rsidRDefault="0063325A"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2250. Lighting Design I. (3)  </w:t>
      </w:r>
      <w:r w:rsidRPr="00547C8D">
        <w:rPr>
          <w:rFonts w:ascii="BentonSans Comp Regular" w:hAnsi="BentonSans Comp Regular"/>
          <w:snapToGrid/>
          <w:color w:val="000000" w:themeColor="text1"/>
          <w:sz w:val="20"/>
        </w:rPr>
        <w:t xml:space="preserve">An introduction to lighting design theory and techniques for theatre, dance, and opera. </w:t>
      </w:r>
    </w:p>
    <w:p w14:paraId="09323EE6" w14:textId="77777777" w:rsidR="0063325A" w:rsidRPr="00547C8D" w:rsidRDefault="0063325A" w:rsidP="00F33998">
      <w:pPr>
        <w:jc w:val="both"/>
        <w:rPr>
          <w:rFonts w:ascii="BentonSans Comp Regular" w:hAnsi="BentonSans Comp Regular"/>
          <w:bCs/>
          <w:snapToGrid/>
          <w:color w:val="000000" w:themeColor="text1"/>
          <w:sz w:val="20"/>
        </w:rPr>
      </w:pPr>
    </w:p>
    <w:p w14:paraId="0B4CB2B2" w14:textId="3E3B3E4E" w:rsidR="00984ACC" w:rsidRPr="00547C8D" w:rsidRDefault="00984ACC" w:rsidP="00F33998">
      <w:pPr>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2260. Voice, Text, and the Actor. (3)</w:t>
      </w:r>
      <w:r w:rsidRPr="00547C8D">
        <w:rPr>
          <w:rFonts w:ascii="BentonSans Comp Regular" w:hAnsi="BentonSans Comp Regular"/>
          <w:color w:val="000000" w:themeColor="text1"/>
          <w:sz w:val="20"/>
        </w:rPr>
        <w:t xml:space="preserve">  Prerequisite(s): THEA 2270.  Delves into the study of the principles and techniques of vocal production, voice work and dialects for the stage.  Using as foundation Kristin Linklater’s methods for “freeing your voice,” students are immersed in various vocal approaches in order to maximize their full vocal potential.  In the second half of the course, students build a foundation for utilizing the International Phonetic Alphabet in both understanding their own voice, stage standard speech, and introductory dialect work.  At the end of the course, students demonstrate the ability to employ clear and expressive speech habits in performances practices, cross-disciplinary studies, and everyday life.  Students learn and apply a set of analytical and problem-solving skills, and oral communication proficiencies. </w:t>
      </w:r>
    </w:p>
    <w:p w14:paraId="18701741" w14:textId="77777777" w:rsidR="00984ACC" w:rsidRPr="00547C8D" w:rsidRDefault="00984ACC" w:rsidP="00F33998">
      <w:pPr>
        <w:jc w:val="both"/>
        <w:rPr>
          <w:rFonts w:ascii="BentonSans Comp Regular" w:hAnsi="BentonSans Comp Regular"/>
          <w:color w:val="000000" w:themeColor="text1"/>
          <w:szCs w:val="24"/>
        </w:rPr>
      </w:pPr>
    </w:p>
    <w:p w14:paraId="6A2C7D6F" w14:textId="7ADE1BA3" w:rsidR="00984ACC" w:rsidRPr="00547C8D" w:rsidRDefault="00984AC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THEA 2270. Acting II. (3)</w:t>
      </w:r>
      <w:r w:rsidRPr="00547C8D">
        <w:rPr>
          <w:rFonts w:ascii="BentonSans Comp Regular" w:hAnsi="BentonSans Comp Regular"/>
          <w:color w:val="000000" w:themeColor="text1"/>
          <w:sz w:val="20"/>
        </w:rPr>
        <w:t xml:space="preserve">  Prerequisite(s):  THEA 1270.  Explores acting techniques based on the work of Constantine Stanislavski and using the </w:t>
      </w:r>
      <w:r w:rsidRPr="00547C8D">
        <w:rPr>
          <w:rFonts w:ascii="BentonSans Comp Regular" w:hAnsi="BentonSans Comp Regular"/>
          <w:color w:val="000000" w:themeColor="text1"/>
          <w:sz w:val="20"/>
        </w:rPr>
        <w:t>Practical Handbook.  Students take a more in-depth look at scenes, monologues, and acting techniques which allow them to develop their characters.  In addition, students can expect to become more self-aware, which can be infinitely valuable, no matter what career they wish to pursue.</w:t>
      </w:r>
    </w:p>
    <w:p w14:paraId="47D4FF17" w14:textId="6C47148E" w:rsidR="00984ACC" w:rsidRPr="00547C8D" w:rsidRDefault="00984ACC" w:rsidP="00F33998">
      <w:pPr>
        <w:tabs>
          <w:tab w:val="left" w:pos="162"/>
          <w:tab w:val="right" w:pos="4050"/>
        </w:tabs>
        <w:jc w:val="both"/>
        <w:rPr>
          <w:rFonts w:ascii="BentonSans Comp Regular" w:hAnsi="BentonSans Comp Regular"/>
          <w:b/>
          <w:bCs/>
          <w:color w:val="000000" w:themeColor="text1"/>
          <w:sz w:val="20"/>
        </w:rPr>
      </w:pPr>
    </w:p>
    <w:p w14:paraId="7393BFFE" w14:textId="77777777" w:rsidR="00C2178A" w:rsidRPr="00547C8D" w:rsidRDefault="00C2178A" w:rsidP="00F33998">
      <w:pPr>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2280. Acting in Physical Theatre. (3)</w:t>
      </w:r>
      <w:r w:rsidRPr="00547C8D">
        <w:rPr>
          <w:rFonts w:ascii="BentonSans Comp Regular" w:hAnsi="BentonSans Comp Regular"/>
          <w:color w:val="000000" w:themeColor="text1"/>
          <w:sz w:val="20"/>
        </w:rPr>
        <w:t xml:space="preserve"> Prerequisite(s): THEA 1265 with grade of C or above.  The study of foundational principles and techniques for increasing physical presence for the stage.  Students are submerged in a condensed version of “year one” of Jacques Lecoq’s pedagogy of movement-based creative theatre. Advancing from the premise that a gesture could say more than 1000 words, students are moved from silence to voice, from the elemental to the animal, from neutral to character.  Students learn and apply a set of analytical and problem-solving skills, oral communication proficiencies, and practice and collaboration.</w:t>
      </w:r>
    </w:p>
    <w:p w14:paraId="0639653E" w14:textId="1A5B42C4" w:rsidR="00C2178A" w:rsidRPr="00547C8D" w:rsidRDefault="00C2178A"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32C0F7B" w14:textId="77777777" w:rsidR="00CA0D33" w:rsidRPr="00547C8D" w:rsidRDefault="00CA0D33" w:rsidP="00F33998">
      <w:pPr>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2290. Acting on Camera I. (3)</w:t>
      </w:r>
      <w:r w:rsidRPr="00547C8D">
        <w:rPr>
          <w:rFonts w:ascii="BentonSans Comp Regular" w:hAnsi="BentonSans Comp Regular"/>
          <w:color w:val="000000" w:themeColor="text1"/>
          <w:sz w:val="20"/>
        </w:rPr>
        <w:t xml:space="preserve">  Prerequisite(s): THEA 2270.  A discussion of foundational concepts regarding screen acting technique and strategically applying this technique to create on-camera performances.  Students work in various genres with the intentions of mastering the foundations of objective-driven, realistic acting.  Students also analyze a film, critiquing the acting using the language of craft discussed in the class.  Four contact hours.</w:t>
      </w:r>
    </w:p>
    <w:p w14:paraId="6EAE4284" w14:textId="77777777" w:rsidR="00037A33" w:rsidRPr="00547C8D" w:rsidRDefault="00037A33"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2604D9D" w14:textId="506E8167" w:rsidR="008E7E08" w:rsidRPr="00547C8D" w:rsidRDefault="008E7E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2310. Theatre History I. (3) </w:t>
      </w:r>
      <w:r w:rsidRPr="00547C8D">
        <w:rPr>
          <w:rFonts w:ascii="BentonSans Comp Regular" w:hAnsi="BentonSans Comp Regular"/>
          <w:bCs/>
          <w:color w:val="000000" w:themeColor="text1"/>
          <w:sz w:val="20"/>
        </w:rPr>
        <w:t xml:space="preserve"> Prerequisite(s):  Sophomore, Junior, or Senior standing.  An overview of the history of theatre practices, technologies, and literatures from the ancient world through the 17th </w:t>
      </w:r>
      <w:r w:rsidR="009C6FDC" w:rsidRPr="00547C8D">
        <w:rPr>
          <w:rFonts w:ascii="BentonSans Comp Regular" w:hAnsi="BentonSans Comp Regular"/>
          <w:bCs/>
          <w:color w:val="000000" w:themeColor="text1"/>
          <w:sz w:val="20"/>
        </w:rPr>
        <w:t>c</w:t>
      </w:r>
      <w:r w:rsidRPr="00547C8D">
        <w:rPr>
          <w:rFonts w:ascii="BentonSans Comp Regular" w:hAnsi="BentonSans Comp Regular"/>
          <w:bCs/>
          <w:color w:val="000000" w:themeColor="text1"/>
          <w:sz w:val="20"/>
        </w:rPr>
        <w:t xml:space="preserve">entury. </w:t>
      </w:r>
    </w:p>
    <w:p w14:paraId="038E456C" w14:textId="55C90D84" w:rsidR="008E7E08" w:rsidRPr="00547C8D" w:rsidRDefault="008E7E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5B7FD54D" w14:textId="19532E2B" w:rsidR="00C933E6" w:rsidRPr="00547C8D" w:rsidRDefault="00C933E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2311. Theatre History II. (3) </w:t>
      </w:r>
      <w:r w:rsidRPr="00547C8D">
        <w:rPr>
          <w:rFonts w:ascii="BentonSans Comp Regular" w:hAnsi="BentonSans Comp Regular"/>
          <w:bCs/>
          <w:color w:val="000000" w:themeColor="text1"/>
          <w:sz w:val="20"/>
        </w:rPr>
        <w:t xml:space="preserve"> </w:t>
      </w:r>
      <w:r w:rsidR="008D08C5" w:rsidRPr="00547C8D">
        <w:rPr>
          <w:rFonts w:ascii="BentonSans Comp Regular" w:hAnsi="BentonSans Comp Regular"/>
          <w:bCs/>
          <w:color w:val="000000" w:themeColor="text1"/>
          <w:sz w:val="20"/>
        </w:rPr>
        <w:t>Pre- or Corequisite(s):</w:t>
      </w:r>
      <w:r w:rsidRPr="00547C8D">
        <w:rPr>
          <w:rFonts w:ascii="BentonSans Comp Regular" w:hAnsi="BentonSans Comp Regular"/>
          <w:bCs/>
          <w:color w:val="000000" w:themeColor="text1"/>
          <w:sz w:val="20"/>
        </w:rPr>
        <w:t xml:space="preserve"> THEA 1300.  An overview of the history of theatre practices, technologies, and literatures from the 17th century to the present.</w:t>
      </w:r>
    </w:p>
    <w:p w14:paraId="5226E0E9" w14:textId="499F5072" w:rsidR="00C933E6" w:rsidRPr="00547C8D" w:rsidRDefault="00C933E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198D46FD" w14:textId="7FE20F04" w:rsidR="00225341" w:rsidRPr="00547C8D" w:rsidRDefault="00225341"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THEA 2320. Playwriting I. (3)  </w:t>
      </w:r>
      <w:r w:rsidRPr="00547C8D">
        <w:rPr>
          <w:rFonts w:ascii="BentonSans Comp Regular" w:hAnsi="BentonSans Comp Regular"/>
          <w:bCs/>
          <w:color w:val="000000" w:themeColor="text1"/>
          <w:sz w:val="20"/>
        </w:rPr>
        <w:t xml:space="preserve">Prerequisite(s): THEA 1300.  </w:t>
      </w:r>
      <w:r w:rsidRPr="00547C8D">
        <w:rPr>
          <w:rFonts w:ascii="BentonSans Comp Regular" w:hAnsi="BentonSans Comp Regular"/>
          <w:color w:val="000000" w:themeColor="text1"/>
          <w:sz w:val="20"/>
        </w:rPr>
        <w:t>An introduction to the playwriting process for students interested in dramatic storytelling and the process of new play development.  Focuses on: 1) close reading and analysis of representative plays in order to understand dramatic structure, characterization, rhythm, imagery, etc.; 2) creative experimentation through a series of writing exercises; and 3) participation in the process of  “workshopping” class products, including offering and receiving constructive criticism.</w:t>
      </w:r>
    </w:p>
    <w:p w14:paraId="1E6705D7" w14:textId="3A18118B" w:rsidR="0058553B" w:rsidRPr="00547C8D" w:rsidRDefault="0058553B"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0BA50B66" w14:textId="44A88B39" w:rsidR="0058553B" w:rsidRPr="00547C8D" w:rsidRDefault="0058553B"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2330. Shakespeare in History. (3) </w:t>
      </w:r>
      <w:r w:rsidRPr="00547C8D">
        <w:rPr>
          <w:rFonts w:ascii="BentonSans Comp Regular" w:hAnsi="BentonSans Comp Regular"/>
          <w:color w:val="000000" w:themeColor="text1"/>
          <w:sz w:val="20"/>
        </w:rPr>
        <w:t xml:space="preserve">  Prerequisite(s): THEA 1300.  The plays of William Shakespeare are examined, as they emerged from the cultural context which shaped his world and the forms of theatre available to his audience.  Involves textual analysis and other types of critical scrutiny across various forms of communication-oral, written, and theatrically embodied-both as individuals and as a group working collaboratively, as they explore the political, social, religious, philosophical, and aesthetic currents which stamped the plays. In addition to examining Shakespeare’s work, students read representative examples by his contemporaries so as to further contextualize the material, and study the particular technologies of the Renaissance theatre so as to better understand how the plays may have been originally staged. The thrust of the course is that in uncovering what Shakespeare was, students start to construct notions of what he may yet become.  Involves the writing of several short essays.</w:t>
      </w:r>
    </w:p>
    <w:p w14:paraId="55B2FF93" w14:textId="0DF2E105" w:rsidR="0058553B" w:rsidRDefault="0058553B"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39AF40C7" w14:textId="77777777" w:rsidR="0064496A" w:rsidRPr="00547C8D" w:rsidRDefault="0064496A"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4D98DCA9" w14:textId="77777777" w:rsidR="000A2540" w:rsidRPr="00547C8D" w:rsidRDefault="000A254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lastRenderedPageBreak/>
        <w:t xml:space="preserve">THEA 2370. Introductory Theatre Teaching Apprenticeship. (1) </w:t>
      </w:r>
      <w:r w:rsidRPr="00547C8D">
        <w:rPr>
          <w:rFonts w:ascii="BentonSans Comp Regular" w:hAnsi="BentonSans Comp Regular"/>
          <w:color w:val="000000" w:themeColor="text1"/>
          <w:sz w:val="20"/>
        </w:rPr>
        <w:t xml:space="preserve"> Prerequisite(s): THEA 1360.  Theatre Education licensure students enter the profession as active observers and assistants.  Assigned to one school clinical placement and given the option to explore several non-school arts-based experiences targeting youth (e.g., theatres, organizations, events), future theatre teachers observe, analyze, and document while actively participating, assisting, and questioning artistic and pedagogical practices.  </w:t>
      </w:r>
    </w:p>
    <w:p w14:paraId="0AB47205" w14:textId="77777777" w:rsidR="000A2540" w:rsidRPr="00547C8D" w:rsidRDefault="000A2540" w:rsidP="00F33998">
      <w:pPr>
        <w:tabs>
          <w:tab w:val="left" w:pos="162"/>
          <w:tab w:val="right" w:pos="4050"/>
        </w:tabs>
        <w:jc w:val="both"/>
        <w:rPr>
          <w:rFonts w:ascii="BentonSans Comp Regular" w:hAnsi="BentonSans Comp Regular"/>
          <w:b/>
          <w:bCs/>
          <w:color w:val="000000" w:themeColor="text1"/>
          <w:sz w:val="20"/>
        </w:rPr>
      </w:pPr>
    </w:p>
    <w:p w14:paraId="67A3B45D" w14:textId="60316F82"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240</w:t>
      </w:r>
      <w:r w:rsidR="00D24D8A" w:rsidRPr="00547C8D">
        <w:rPr>
          <w:rFonts w:ascii="BentonSans Comp Regular" w:hAnsi="BentonSans Comp Regular"/>
          <w:b/>
          <w:color w:val="000000" w:themeColor="text1"/>
          <w:sz w:val="20"/>
        </w:rPr>
        <w:t>0</w:t>
      </w:r>
      <w:r w:rsidRPr="00547C8D">
        <w:rPr>
          <w:rFonts w:ascii="BentonSans Comp Regular" w:hAnsi="BentonSans Comp Regular"/>
          <w:b/>
          <w:color w:val="000000" w:themeColor="text1"/>
          <w:sz w:val="20"/>
        </w:rPr>
        <w:t xml:space="preserve">. </w:t>
      </w:r>
      <w:r w:rsidR="00D24D8A" w:rsidRPr="00547C8D">
        <w:rPr>
          <w:rFonts w:ascii="BentonSans Comp Regular" w:hAnsi="BentonSans Comp Regular"/>
          <w:b/>
          <w:color w:val="000000" w:themeColor="text1"/>
          <w:sz w:val="20"/>
        </w:rPr>
        <w:t xml:space="preserve">Core-Level </w:t>
      </w:r>
      <w:r w:rsidRPr="00547C8D">
        <w:rPr>
          <w:rFonts w:ascii="BentonSans Comp Regular" w:hAnsi="BentonSans Comp Regular"/>
          <w:b/>
          <w:color w:val="000000" w:themeColor="text1"/>
          <w:sz w:val="20"/>
        </w:rPr>
        <w:t xml:space="preserve">Production Practicum. (1)  </w:t>
      </w:r>
      <w:r w:rsidR="00D24D8A" w:rsidRPr="00547C8D">
        <w:rPr>
          <w:rFonts w:ascii="BentonSans Comp Regular" w:hAnsi="BentonSans Comp Regular"/>
          <w:color w:val="000000" w:themeColor="text1"/>
          <w:sz w:val="20"/>
        </w:rPr>
        <w:t xml:space="preserve">Provides practical experience in a realized theatrical production within a defined area of practice on a departmental, or department-supported, theatrical production. </w:t>
      </w:r>
      <w:r w:rsidR="00954922" w:rsidRPr="00547C8D">
        <w:rPr>
          <w:rFonts w:ascii="BentonSans Comp Regular" w:hAnsi="BentonSans Comp Regular"/>
          <w:color w:val="000000" w:themeColor="text1"/>
          <w:sz w:val="20"/>
        </w:rPr>
        <w:t xml:space="preserve"> </w:t>
      </w:r>
      <w:r w:rsidR="00D24D8A" w:rsidRPr="00547C8D">
        <w:rPr>
          <w:rFonts w:ascii="BentonSans Comp Regular" w:hAnsi="BentonSans Comp Regular"/>
          <w:color w:val="000000" w:themeColor="text1"/>
          <w:sz w:val="20"/>
        </w:rPr>
        <w:t xml:space="preserve">Upon completion, students should have a solid understanding of the basic terminologies, processes, safety practices, materials, techniques and goals of the specified area. </w:t>
      </w:r>
      <w:r w:rsidR="00954922" w:rsidRPr="00547C8D">
        <w:rPr>
          <w:rFonts w:ascii="BentonSans Comp Regular" w:hAnsi="BentonSans Comp Regular"/>
          <w:color w:val="000000" w:themeColor="text1"/>
          <w:sz w:val="20"/>
        </w:rPr>
        <w:t xml:space="preserve"> </w:t>
      </w:r>
      <w:r w:rsidR="00D24D8A" w:rsidRPr="00547C8D">
        <w:rPr>
          <w:rFonts w:ascii="BentonSans Comp Regular" w:hAnsi="BentonSans Comp Regular"/>
          <w:color w:val="000000" w:themeColor="text1"/>
          <w:sz w:val="20"/>
        </w:rPr>
        <w:t xml:space="preserve">These areas include, but are not limited to, scenic, costume, lighting and sound production, stage management, and other areas of specificity, as necessary.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E4B3BD4"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7742DC53" w14:textId="77777777" w:rsidR="005F06A0" w:rsidRPr="00547C8D" w:rsidRDefault="005F06A0" w:rsidP="00F33998">
      <w:pPr>
        <w:tabs>
          <w:tab w:val="left" w:pos="162"/>
          <w:tab w:val="right" w:pos="4050"/>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THEA 2402. Performance Practicum: Theatre. (1)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Audition. Practical application of performance techniques within a production setting, including auditions, rehearsals, and performances.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5B0B51B7" w14:textId="2E3ABBCA" w:rsidR="005F06A0"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5C4AB32B"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2460. Practicum in Creative Drama: K</w:t>
      </w:r>
      <w:r w:rsidRPr="00547C8D">
        <w:rPr>
          <w:rFonts w:ascii="BentonSans Comp Regular" w:hAnsi="BentonSans Comp Regular"/>
          <w:b/>
          <w:color w:val="000000" w:themeColor="text1"/>
          <w:sz w:val="20"/>
        </w:rPr>
        <w:noBreakHyphen/>
        <w:t>8.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1160 or permission of instructor. Study and application of advanced theories, concepts, competencies, and processes unique to primary and middle school settings, with particular attention to the various subject areas. Centered on in-school teaching experience and clinical practice. </w:t>
      </w:r>
    </w:p>
    <w:p w14:paraId="38C862B8"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655C4B48" w14:textId="77777777" w:rsidR="00C16EF7" w:rsidRPr="00547C8D" w:rsidRDefault="00C16EF7"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2600. Majors Seminar. (1)  </w:t>
      </w:r>
      <w:r w:rsidRPr="00547C8D">
        <w:rPr>
          <w:rFonts w:ascii="BentonSans Comp Regular" w:hAnsi="BentonSans Comp Regular"/>
          <w:color w:val="000000" w:themeColor="text1"/>
          <w:sz w:val="20"/>
        </w:rPr>
        <w:t xml:space="preserve">Prerequisite(s): Sophomore standing.  Students investigate, identify, analyze, and cultivate immediate and life-long career options through directed projects, guest lectures, site visits to the Career Center, mock interviews, and other career preparatory activities and assignments. Students develop effective communication skills (both written and oral) as part of their work on the course projects.  Two contact hours.  </w:t>
      </w:r>
      <w:r w:rsidRPr="00547C8D">
        <w:rPr>
          <w:rFonts w:ascii="BentonSans Comp Regular" w:hAnsi="BentonSans Comp Regular"/>
          <w:i/>
          <w:color w:val="000000" w:themeColor="text1"/>
          <w:sz w:val="20"/>
        </w:rPr>
        <w:t xml:space="preserve">Graded on a Pass/No Credit basis. </w:t>
      </w:r>
    </w:p>
    <w:p w14:paraId="20C102FE" w14:textId="77777777" w:rsidR="00C16EF7" w:rsidRPr="00547C8D" w:rsidRDefault="00C16EF7" w:rsidP="00F33998">
      <w:pPr>
        <w:tabs>
          <w:tab w:val="left" w:pos="162"/>
          <w:tab w:val="right" w:pos="4050"/>
        </w:tabs>
        <w:jc w:val="both"/>
        <w:rPr>
          <w:rFonts w:ascii="BentonSans Comp Regular" w:hAnsi="BentonSans Comp Regular"/>
          <w:color w:val="000000" w:themeColor="text1"/>
          <w:sz w:val="20"/>
        </w:rPr>
      </w:pPr>
    </w:p>
    <w:p w14:paraId="5DF07BC4" w14:textId="2C5C03FC"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THEA 3132. 17</w:t>
      </w:r>
      <w:r w:rsidR="00101FD6" w:rsidRPr="00547C8D">
        <w:rPr>
          <w:rFonts w:ascii="BentonSans Comp Regular" w:hAnsi="BentonSans Comp Regular"/>
          <w:b/>
          <w:bCs/>
          <w:color w:val="000000" w:themeColor="text1"/>
          <w:sz w:val="20"/>
        </w:rPr>
        <w:t>th</w:t>
      </w:r>
      <w:r w:rsidRPr="00547C8D">
        <w:rPr>
          <w:rFonts w:ascii="BentonSans Comp Regular" w:hAnsi="BentonSans Comp Regular"/>
          <w:b/>
          <w:bCs/>
          <w:color w:val="000000" w:themeColor="text1"/>
          <w:sz w:val="20"/>
        </w:rPr>
        <w:t xml:space="preserve"> to Early 20</w:t>
      </w:r>
      <w:r w:rsidR="00101FD6" w:rsidRPr="00547C8D">
        <w:rPr>
          <w:rFonts w:ascii="BentonSans Comp Regular" w:hAnsi="BentonSans Comp Regular"/>
          <w:b/>
          <w:bCs/>
          <w:color w:val="000000" w:themeColor="text1"/>
          <w:sz w:val="20"/>
        </w:rPr>
        <w:t>th</w:t>
      </w:r>
      <w:r w:rsidRPr="00547C8D">
        <w:rPr>
          <w:rFonts w:ascii="BentonSans Comp Regular" w:hAnsi="BentonSans Comp Regular"/>
          <w:b/>
          <w:bCs/>
          <w:color w:val="000000" w:themeColor="text1"/>
          <w:sz w:val="20"/>
        </w:rPr>
        <w:t xml:space="preserve"> Century Theatre.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F91541"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The history and drama of European and American theatre, from the Restoration period to early </w:t>
      </w:r>
      <w:r w:rsidR="00245A9E" w:rsidRPr="00547C8D">
        <w:rPr>
          <w:rFonts w:ascii="BentonSans Comp Regular" w:hAnsi="BentonSans Comp Regular"/>
          <w:color w:val="000000" w:themeColor="text1"/>
          <w:sz w:val="20"/>
        </w:rPr>
        <w:t xml:space="preserve">20th </w:t>
      </w:r>
      <w:r w:rsidRPr="00547C8D">
        <w:rPr>
          <w:rFonts w:ascii="BentonSans Comp Regular" w:hAnsi="BentonSans Comp Regular"/>
          <w:color w:val="000000" w:themeColor="text1"/>
          <w:sz w:val="20"/>
        </w:rPr>
        <w:t xml:space="preserve">century realism and various antirealist movements. </w:t>
      </w:r>
    </w:p>
    <w:p w14:paraId="6DC8EB69"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1DAE43C2"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THEA 3202.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Audition Techniques.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THEA 2201.  Provides intermediate to advanced student actors with an understanding of the business of acting and the skills needed for one to be considered for employment.  Students are taken through a variety of mock auditions including ones for theatre, film, and commercial work.  Areas of focus include the preparation of headshots, resumes, websites, portfolios, and cover letters.  Four contact hours. </w:t>
      </w:r>
    </w:p>
    <w:p w14:paraId="416A2066" w14:textId="77777777" w:rsidR="005F06A0" w:rsidRPr="00547C8D" w:rsidRDefault="005F06A0" w:rsidP="00F33998">
      <w:pPr>
        <w:jc w:val="both"/>
        <w:rPr>
          <w:rFonts w:ascii="BentonSans Comp Regular" w:hAnsi="BentonSans Comp Regular"/>
          <w:b/>
          <w:bCs/>
          <w:color w:val="000000" w:themeColor="text1"/>
          <w:sz w:val="20"/>
        </w:rPr>
      </w:pPr>
    </w:p>
    <w:p w14:paraId="0164EBF7" w14:textId="77777777" w:rsidR="003A4179" w:rsidRPr="00547C8D" w:rsidRDefault="003A4179"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3207. Acting for the Musical Theatre. (3)  </w:t>
      </w:r>
      <w:r w:rsidRPr="00547C8D">
        <w:rPr>
          <w:rFonts w:ascii="BentonSans Comp Regular" w:hAnsi="BentonSans Comp Regular"/>
          <w:color w:val="000000" w:themeColor="text1"/>
          <w:sz w:val="20"/>
        </w:rPr>
        <w:t>Prerequisite(s): THEA 2201; admission into Certificate in Music Theatre; and permission of instructor.  Students develop an effective acting technique for the musical stage.  Through in-class exercises and the study of music and scenes of major shows in the repertoire, students develop performance techniques particular to the musical theatre genre, and an appreciation of its particular styles.  Students also develop and perform scenes/songs from several musicals of their choice.</w:t>
      </w:r>
    </w:p>
    <w:p w14:paraId="17BD0473" w14:textId="77777777" w:rsidR="003A4179" w:rsidRPr="00547C8D" w:rsidRDefault="003A4179" w:rsidP="00F33998">
      <w:pPr>
        <w:tabs>
          <w:tab w:val="left" w:pos="162"/>
          <w:tab w:val="right" w:pos="4050"/>
        </w:tabs>
        <w:jc w:val="both"/>
        <w:rPr>
          <w:rFonts w:ascii="BentonSans Comp Regular" w:hAnsi="BentonSans Comp Regular"/>
          <w:bCs/>
          <w:color w:val="000000" w:themeColor="text1"/>
          <w:sz w:val="20"/>
        </w:rPr>
      </w:pPr>
    </w:p>
    <w:p w14:paraId="49F50E36" w14:textId="77777777" w:rsidR="00A30441" w:rsidRPr="00547C8D" w:rsidRDefault="00A30441"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3211. Visual Period Styles for Theatre. (3)  </w:t>
      </w:r>
      <w:r w:rsidRPr="00547C8D">
        <w:rPr>
          <w:rFonts w:ascii="BentonSans Comp Regular" w:hAnsi="BentonSans Comp Regular"/>
          <w:color w:val="000000" w:themeColor="text1"/>
          <w:sz w:val="20"/>
        </w:rPr>
        <w:t>Introduction to art, architecture, interior design, and clothing history, including social and economic factors that influenced development.  Through research and critical thinking, students demonstrate knowledge of historical and contemporary art movements, architecture, and clothing for application in theatrical design.</w:t>
      </w:r>
    </w:p>
    <w:p w14:paraId="592EFF10" w14:textId="51BEEF36" w:rsidR="00A30441" w:rsidRPr="00547C8D" w:rsidRDefault="00A30441" w:rsidP="00F33998">
      <w:pPr>
        <w:tabs>
          <w:tab w:val="left" w:pos="162"/>
          <w:tab w:val="right" w:pos="4050"/>
        </w:tabs>
        <w:jc w:val="both"/>
        <w:rPr>
          <w:rFonts w:ascii="BentonSans Comp Regular" w:hAnsi="BentonSans Comp Regular"/>
          <w:b/>
          <w:bCs/>
          <w:color w:val="000000" w:themeColor="text1"/>
          <w:sz w:val="20"/>
        </w:rPr>
      </w:pPr>
    </w:p>
    <w:p w14:paraId="161783B0" w14:textId="3CFE2281" w:rsidR="005739F0" w:rsidRPr="00547C8D" w:rsidRDefault="005739F0" w:rsidP="00F33998">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3214. Costume Crafts. (3)</w:t>
      </w:r>
      <w:r w:rsidRPr="00547C8D">
        <w:rPr>
          <w:rFonts w:ascii="BentonSans Comp Regular" w:hAnsi="BentonSans Comp Regular"/>
          <w:bCs/>
          <w:color w:val="000000" w:themeColor="text1"/>
          <w:sz w:val="20"/>
        </w:rPr>
        <w:t xml:space="preserve">  Prerequisite(s): THEA 1215, THEA 1225, or permission of instructor.  Introduction to costume craft-making uses a materials-based approach. </w:t>
      </w:r>
      <w:r w:rsidR="00D0572C"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Through the application of analytical and problem-solving skills, students analyze possible technical solutions to production-related tasks and perform advanced practices in costume crafts (e.g., millinery, leather work, thermoplastics, dyeing, distressing, and e-textiles).</w:t>
      </w:r>
    </w:p>
    <w:p w14:paraId="660F0061" w14:textId="77777777" w:rsidR="005739F0" w:rsidRPr="00547C8D" w:rsidRDefault="005739F0" w:rsidP="00F33998">
      <w:pPr>
        <w:tabs>
          <w:tab w:val="left" w:pos="162"/>
          <w:tab w:val="right" w:pos="4050"/>
        </w:tabs>
        <w:jc w:val="both"/>
        <w:rPr>
          <w:rFonts w:ascii="BentonSans Comp Regular" w:hAnsi="BentonSans Comp Regular"/>
          <w:b/>
          <w:bCs/>
          <w:color w:val="000000" w:themeColor="text1"/>
          <w:sz w:val="20"/>
        </w:rPr>
      </w:pPr>
    </w:p>
    <w:p w14:paraId="49607F94" w14:textId="294B6E75"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THEA 3</w:t>
      </w:r>
      <w:r w:rsidR="00673A44" w:rsidRPr="00547C8D">
        <w:rPr>
          <w:rFonts w:ascii="BentonSans Comp Regular" w:hAnsi="BentonSans Comp Regular"/>
          <w:b/>
          <w:bCs/>
          <w:color w:val="000000" w:themeColor="text1"/>
          <w:sz w:val="20"/>
        </w:rPr>
        <w:t>215</w:t>
      </w:r>
      <w:r w:rsidRPr="00547C8D">
        <w:rPr>
          <w:rFonts w:ascii="BentonSans Comp Regular" w:hAnsi="BentonSans Comp Regular"/>
          <w:b/>
          <w:bCs/>
          <w:color w:val="000000" w:themeColor="text1"/>
          <w:sz w:val="20"/>
        </w:rPr>
        <w:t xml:space="preserve">. </w:t>
      </w:r>
      <w:r w:rsidR="004E1EE3" w:rsidRPr="00547C8D">
        <w:rPr>
          <w:rFonts w:ascii="BentonSans Comp Regular" w:hAnsi="BentonSans Comp Regular"/>
          <w:b/>
          <w:bCs/>
          <w:color w:val="000000" w:themeColor="text1"/>
          <w:sz w:val="20"/>
        </w:rPr>
        <w:t>Theatre Tech</w:t>
      </w:r>
      <w:r w:rsidR="00673A44" w:rsidRPr="00547C8D">
        <w:rPr>
          <w:rFonts w:ascii="BentonSans Comp Regular" w:hAnsi="BentonSans Comp Regular"/>
          <w:b/>
          <w:bCs/>
          <w:color w:val="000000" w:themeColor="text1"/>
          <w:sz w:val="20"/>
        </w:rPr>
        <w:t xml:space="preserve"> II - Costume</w:t>
      </w:r>
      <w:r w:rsidRPr="00547C8D">
        <w:rPr>
          <w:rFonts w:ascii="BentonSans Comp Regular" w:hAnsi="BentonSans Comp Regular"/>
          <w:b/>
          <w:bCs/>
          <w:color w:val="000000" w:themeColor="text1"/>
          <w:sz w:val="20"/>
        </w:rPr>
        <w:t xml:space="preserve">.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w:t>
      </w:r>
      <w:r w:rsidR="0063325A" w:rsidRPr="00547C8D">
        <w:rPr>
          <w:rFonts w:ascii="BentonSans Comp Regular" w:hAnsi="BentonSans Comp Regular"/>
          <w:color w:val="000000" w:themeColor="text1"/>
          <w:sz w:val="20"/>
        </w:rPr>
        <w:t>1</w:t>
      </w:r>
      <w:r w:rsidR="00673A44" w:rsidRPr="00547C8D">
        <w:rPr>
          <w:rFonts w:ascii="BentonSans Comp Regular" w:hAnsi="BentonSans Comp Regular"/>
          <w:color w:val="000000" w:themeColor="text1"/>
          <w:sz w:val="20"/>
        </w:rPr>
        <w:t>21</w:t>
      </w:r>
      <w:r w:rsidR="00C66F31" w:rsidRPr="00547C8D">
        <w:rPr>
          <w:rFonts w:ascii="BentonSans Comp Regular" w:hAnsi="BentonSans Comp Regular"/>
          <w:color w:val="000000" w:themeColor="text1"/>
          <w:sz w:val="20"/>
        </w:rPr>
        <w:t>5</w:t>
      </w:r>
      <w:r w:rsidRPr="00547C8D">
        <w:rPr>
          <w:rFonts w:ascii="BentonSans Comp Regular" w:hAnsi="BentonSans Comp Regular"/>
          <w:color w:val="000000" w:themeColor="text1"/>
          <w:sz w:val="20"/>
        </w:rPr>
        <w:t xml:space="preserve"> or permission of instructor. </w:t>
      </w:r>
      <w:r w:rsidR="0063325A" w:rsidRPr="00547C8D">
        <w:rPr>
          <w:rFonts w:ascii="BentonSans Comp Regular" w:hAnsi="BentonSans Comp Regular"/>
          <w:color w:val="000000" w:themeColor="text1"/>
          <w:sz w:val="20"/>
        </w:rPr>
        <w:t xml:space="preserve"> </w:t>
      </w:r>
      <w:r w:rsidR="00673A44" w:rsidRPr="00547C8D">
        <w:rPr>
          <w:rFonts w:ascii="BentonSans Comp Regular" w:hAnsi="BentonSans Comp Regular"/>
          <w:color w:val="000000" w:themeColor="text1"/>
          <w:sz w:val="20"/>
        </w:rPr>
        <w:t>In-depth exploration of pattern development, draping, fabric modification, and construction of accessories.  Through the application of analytical and problem-solving skills, students analyze possible technical solutions to production-related tasks and perform advanced practices in costume crafts (e.g., sewing, pattern drafting, fabric manipulation)</w:t>
      </w:r>
      <w:r w:rsidRPr="00547C8D">
        <w:rPr>
          <w:rFonts w:ascii="BentonSans Comp Regular" w:hAnsi="BentonSans Comp Regular"/>
          <w:color w:val="000000" w:themeColor="text1"/>
          <w:sz w:val="20"/>
        </w:rPr>
        <w:t xml:space="preserve">. </w:t>
      </w:r>
    </w:p>
    <w:p w14:paraId="72D48BB9" w14:textId="77777777" w:rsidR="00037A33" w:rsidRPr="00547C8D" w:rsidRDefault="00037A33"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510296DC" w14:textId="07525711" w:rsidR="00C66F31" w:rsidRPr="00547C8D" w:rsidRDefault="00C66F31"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THEA 3222. Theatre Drafting. (3)  </w:t>
      </w:r>
      <w:r w:rsidRPr="00547C8D">
        <w:rPr>
          <w:rFonts w:ascii="BentonSans Comp Regular" w:hAnsi="BentonSans Comp Regular"/>
          <w:color w:val="000000" w:themeColor="text1"/>
          <w:sz w:val="20"/>
        </w:rPr>
        <w:t xml:space="preserve">Introduction to the fundamentals of theatrical hand drafting and computer-aided drafting.  While this course specifically explores projects for designers and technicians in theatre, anyone looking to expand their basic skills in drafting will find the class useful.  Learning outcomes include problem-solving, practice, and collaboration. </w:t>
      </w:r>
    </w:p>
    <w:p w14:paraId="7CE2D3AE" w14:textId="4A5D22BE" w:rsidR="00FC0E78" w:rsidRPr="00547C8D" w:rsidRDefault="00FC0E78" w:rsidP="00F33998">
      <w:pPr>
        <w:tabs>
          <w:tab w:val="left" w:pos="162"/>
          <w:tab w:val="right" w:pos="4050"/>
        </w:tabs>
        <w:jc w:val="both"/>
        <w:rPr>
          <w:rFonts w:ascii="BentonSans Comp Regular" w:hAnsi="BentonSans Comp Regular"/>
          <w:color w:val="000000" w:themeColor="text1"/>
          <w:sz w:val="20"/>
        </w:rPr>
      </w:pPr>
    </w:p>
    <w:p w14:paraId="03222677" w14:textId="4692B289" w:rsidR="00FC0E78" w:rsidRPr="00547C8D" w:rsidRDefault="00FC0E78" w:rsidP="00F33998">
      <w:pPr>
        <w:tabs>
          <w:tab w:val="left" w:pos="162"/>
          <w:tab w:val="right" w:pos="405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THEA 3225. Theatre Tech II – Scenic. (3)</w:t>
      </w:r>
      <w:r w:rsidRPr="00547C8D">
        <w:rPr>
          <w:rFonts w:ascii="BentonSans Comp Regular" w:hAnsi="BentonSans Comp Regular"/>
          <w:iCs/>
          <w:color w:val="000000" w:themeColor="text1"/>
          <w:sz w:val="20"/>
        </w:rPr>
        <w:t xml:space="preserve">  An introduction to advanced methods, tools, and materials used in the creation of theatrical scenery.  Safety methods and protocols are explored, and students focus on critical thinking, analytical, and problem-solving skills as they relate to scenery production.</w:t>
      </w:r>
    </w:p>
    <w:p w14:paraId="502A5E0C" w14:textId="77777777" w:rsidR="00FC0E78" w:rsidRPr="00547C8D" w:rsidRDefault="00FC0E78" w:rsidP="00F33998">
      <w:pPr>
        <w:tabs>
          <w:tab w:val="left" w:pos="162"/>
          <w:tab w:val="right" w:pos="4050"/>
        </w:tabs>
        <w:jc w:val="both"/>
        <w:rPr>
          <w:rFonts w:ascii="BentonSans Comp Regular" w:hAnsi="BentonSans Comp Regular"/>
          <w:iCs/>
          <w:color w:val="000000" w:themeColor="text1"/>
          <w:sz w:val="20"/>
        </w:rPr>
      </w:pPr>
    </w:p>
    <w:p w14:paraId="0054E74C" w14:textId="3A8DDEB3" w:rsidR="00FC0E78" w:rsidRPr="00547C8D" w:rsidRDefault="00FC0E78" w:rsidP="00F33998">
      <w:pPr>
        <w:tabs>
          <w:tab w:val="left" w:pos="162"/>
          <w:tab w:val="right" w:pos="4050"/>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 xml:space="preserve">THEA 3235. Theatre Tech II – Lighting. (3) </w:t>
      </w:r>
      <w:r w:rsidRPr="00547C8D">
        <w:rPr>
          <w:rFonts w:ascii="BentonSans Comp Regular" w:hAnsi="BentonSans Comp Regular"/>
          <w:iCs/>
          <w:color w:val="000000" w:themeColor="text1"/>
          <w:sz w:val="20"/>
        </w:rPr>
        <w:t xml:space="preserve"> Prerequisite(s): THEA 1235.  Advanced topics in stage lighting technology, including paperwork management within </w:t>
      </w:r>
      <w:proofErr w:type="spellStart"/>
      <w:r w:rsidRPr="00547C8D">
        <w:rPr>
          <w:rFonts w:ascii="BentonSans Comp Regular" w:hAnsi="BentonSans Comp Regular"/>
          <w:iCs/>
          <w:color w:val="000000" w:themeColor="text1"/>
          <w:sz w:val="20"/>
        </w:rPr>
        <w:t>Vectorworks</w:t>
      </w:r>
      <w:proofErr w:type="spellEnd"/>
      <w:r w:rsidRPr="00547C8D">
        <w:rPr>
          <w:rFonts w:ascii="BentonSans Comp Regular" w:hAnsi="BentonSans Comp Regular"/>
          <w:iCs/>
          <w:color w:val="000000" w:themeColor="text1"/>
          <w:sz w:val="20"/>
        </w:rPr>
        <w:t xml:space="preserve"> and </w:t>
      </w:r>
      <w:proofErr w:type="spellStart"/>
      <w:r w:rsidRPr="00547C8D">
        <w:rPr>
          <w:rFonts w:ascii="BentonSans Comp Regular" w:hAnsi="BentonSans Comp Regular"/>
          <w:iCs/>
          <w:color w:val="000000" w:themeColor="text1"/>
          <w:sz w:val="20"/>
        </w:rPr>
        <w:t>Lightwright</w:t>
      </w:r>
      <w:proofErr w:type="spellEnd"/>
      <w:r w:rsidRPr="00547C8D">
        <w:rPr>
          <w:rFonts w:ascii="BentonSans Comp Regular" w:hAnsi="BentonSans Comp Regular"/>
          <w:iCs/>
          <w:color w:val="000000" w:themeColor="text1"/>
          <w:sz w:val="20"/>
        </w:rPr>
        <w:t>, production archiving methods, advanced large scale show prep package work, and USITT standards and guidelines.  Exploration through hands-on training of techniques associated with the installation and manipulation of a wide range of lighting technology.  Students are exposed to advanced lighting console programming techniques, as well as strategies and procedures for DMX networking and control of automated lighting fixtures.</w:t>
      </w:r>
    </w:p>
    <w:p w14:paraId="6B626749" w14:textId="46D27CF4" w:rsidR="00C66F31" w:rsidRPr="00547C8D" w:rsidRDefault="00C66F31"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5E691AA" w14:textId="438ABAAF" w:rsidR="00951560" w:rsidRPr="00547C8D" w:rsidRDefault="00951560" w:rsidP="00F33998">
      <w:pPr>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 xml:space="preserve">THEA 3246. Theatre Tech II - Sound. (3) </w:t>
      </w:r>
      <w:r w:rsidRPr="00547C8D">
        <w:rPr>
          <w:rFonts w:ascii="BentonSans Comp Regular" w:hAnsi="BentonSans Comp Regular"/>
          <w:color w:val="000000" w:themeColor="text1"/>
          <w:sz w:val="20"/>
        </w:rPr>
        <w:t xml:space="preserve"> Prerequisite(s): THEA 12</w:t>
      </w:r>
      <w:r w:rsidR="00203B09" w:rsidRPr="00547C8D">
        <w:rPr>
          <w:rFonts w:ascii="BentonSans Comp Regular" w:hAnsi="BentonSans Comp Regular"/>
          <w:color w:val="000000" w:themeColor="text1"/>
          <w:sz w:val="20"/>
        </w:rPr>
        <w:t>45</w:t>
      </w:r>
      <w:r w:rsidRPr="00547C8D">
        <w:rPr>
          <w:rFonts w:ascii="BentonSans Comp Regular" w:hAnsi="BentonSans Comp Regular"/>
          <w:color w:val="000000" w:themeColor="text1"/>
          <w:sz w:val="20"/>
        </w:rPr>
        <w:t>.  A detailed exploration of advanced topics in theatrical sound technology, including audio transport networks and protocols, control networks, advanced control, routing, and distribution, digital console programming, and system processing.  Students utilize critical, analytical, and problem-solving skills.</w:t>
      </w:r>
    </w:p>
    <w:p w14:paraId="696F053D" w14:textId="554A4FB9" w:rsidR="00951560" w:rsidRPr="00547C8D" w:rsidRDefault="00951560" w:rsidP="00F33998">
      <w:pPr>
        <w:tabs>
          <w:tab w:val="left" w:pos="162"/>
          <w:tab w:val="right" w:pos="4050"/>
        </w:tabs>
        <w:jc w:val="both"/>
        <w:rPr>
          <w:rFonts w:ascii="BentonSans Comp Regular" w:hAnsi="BentonSans Comp Regular"/>
          <w:b/>
          <w:bCs/>
          <w:color w:val="000000" w:themeColor="text1"/>
          <w:sz w:val="20"/>
        </w:rPr>
      </w:pPr>
    </w:p>
    <w:p w14:paraId="052AD5CA" w14:textId="6EE0408F" w:rsidR="00A94F11" w:rsidRPr="00547C8D" w:rsidRDefault="00A94F11" w:rsidP="00F33998">
      <w:pPr>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3251. Theatre Production Management. (3)</w:t>
      </w:r>
      <w:r w:rsidRPr="00547C8D">
        <w:rPr>
          <w:rFonts w:ascii="BentonSans Comp Regular" w:hAnsi="BentonSans Comp Regular"/>
          <w:color w:val="000000" w:themeColor="text1"/>
          <w:sz w:val="20"/>
        </w:rPr>
        <w:t xml:space="preserve">  Prerequisite(s): THEA 2221.  A study of management techniques needed by all of those who perform a management role in the performing arts.  Topics include: communication skills, team building, assertiveness, goal setting, time management, stress management and an overview of production organizations. This is accomplished with thorough discussion of texts and actual production experiences.   </w:t>
      </w:r>
    </w:p>
    <w:p w14:paraId="000A7502" w14:textId="77777777" w:rsidR="007060CE" w:rsidRPr="00547C8D" w:rsidRDefault="007060CE" w:rsidP="00F33998">
      <w:pPr>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lastRenderedPageBreak/>
        <w:t>THEA 3256. Drawing and Rendering for the Theatre. (3)</w:t>
      </w:r>
      <w:r w:rsidRPr="00547C8D">
        <w:rPr>
          <w:rFonts w:ascii="BentonSans Comp Regular" w:hAnsi="BentonSans Comp Regular"/>
          <w:color w:val="000000" w:themeColor="text1"/>
          <w:sz w:val="20"/>
        </w:rPr>
        <w:t xml:space="preserve">  Foundational drawing and rendering concepts developed for students of the theatre. Through practice and disciplined application, students master drawing and rendering skills in order to effectively communicate aesthetic choices for application in theatre design.</w:t>
      </w:r>
    </w:p>
    <w:p w14:paraId="2C378CF8" w14:textId="77777777" w:rsidR="007060CE" w:rsidRPr="00547C8D" w:rsidRDefault="007060CE" w:rsidP="00F33998">
      <w:pPr>
        <w:tabs>
          <w:tab w:val="left" w:pos="162"/>
          <w:tab w:val="right" w:pos="4050"/>
        </w:tabs>
        <w:jc w:val="both"/>
        <w:rPr>
          <w:rFonts w:ascii="BentonSans Comp Regular" w:hAnsi="BentonSans Comp Regular"/>
          <w:b/>
          <w:bCs/>
          <w:color w:val="000000" w:themeColor="text1"/>
          <w:sz w:val="20"/>
        </w:rPr>
      </w:pPr>
    </w:p>
    <w:p w14:paraId="3D31616D"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3260. Advanced Lighting Technology.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THEA 12</w:t>
      </w:r>
      <w:r w:rsidR="0023526A" w:rsidRPr="00547C8D">
        <w:rPr>
          <w:rFonts w:ascii="BentonSans Comp Regular" w:hAnsi="BentonSans Comp Regular"/>
          <w:color w:val="000000" w:themeColor="text1"/>
          <w:sz w:val="20"/>
        </w:rPr>
        <w:t>60</w:t>
      </w:r>
      <w:r w:rsidRPr="00547C8D">
        <w:rPr>
          <w:rFonts w:ascii="BentonSans Comp Regular" w:hAnsi="BentonSans Comp Regular"/>
          <w:color w:val="000000" w:themeColor="text1"/>
          <w:sz w:val="20"/>
        </w:rPr>
        <w:t xml:space="preserve"> or permission of instructor.  In-depth exploration of dimming, control, paperwork, modern instrumentation. </w:t>
      </w:r>
    </w:p>
    <w:p w14:paraId="2A7359DB" w14:textId="586EF108" w:rsidR="005F06A0" w:rsidRPr="00547C8D" w:rsidRDefault="005F06A0" w:rsidP="00F33998">
      <w:pPr>
        <w:tabs>
          <w:tab w:val="left" w:pos="162"/>
          <w:tab w:val="right" w:pos="4050"/>
        </w:tabs>
        <w:jc w:val="both"/>
        <w:rPr>
          <w:rFonts w:ascii="BentonSans Comp Regular" w:hAnsi="BentonSans Comp Regular"/>
          <w:bCs/>
          <w:color w:val="000000" w:themeColor="text1"/>
          <w:sz w:val="20"/>
        </w:rPr>
      </w:pPr>
    </w:p>
    <w:p w14:paraId="6C157DE6" w14:textId="5011F024" w:rsidR="0056074C" w:rsidRPr="00547C8D" w:rsidRDefault="0056074C" w:rsidP="00F33998">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3271. Acting Movement Styles. (3)</w:t>
      </w:r>
      <w:r w:rsidRPr="00547C8D">
        <w:rPr>
          <w:rFonts w:ascii="BentonSans Comp Regular" w:hAnsi="BentonSans Comp Regular"/>
          <w:bCs/>
          <w:color w:val="000000" w:themeColor="text1"/>
          <w:sz w:val="20"/>
        </w:rPr>
        <w:t xml:space="preserve">  An exploration of the particular challenges an actor encounters with dramatic texts from various historical periods.  Plays, manners, customs, and movement vocabulary of Greek Tragedies, Roman comedies, Elizabethan/</w:t>
      </w:r>
      <w:proofErr w:type="spellStart"/>
      <w:r w:rsidRPr="00547C8D">
        <w:rPr>
          <w:rFonts w:ascii="BentonSans Comp Regular" w:hAnsi="BentonSans Comp Regular"/>
          <w:bCs/>
          <w:color w:val="000000" w:themeColor="text1"/>
          <w:sz w:val="20"/>
        </w:rPr>
        <w:t>Siglo</w:t>
      </w:r>
      <w:proofErr w:type="spellEnd"/>
      <w:r w:rsidRPr="00547C8D">
        <w:rPr>
          <w:rFonts w:ascii="BentonSans Comp Regular" w:hAnsi="BentonSans Comp Regular"/>
          <w:bCs/>
          <w:color w:val="000000" w:themeColor="text1"/>
          <w:sz w:val="20"/>
        </w:rPr>
        <w:t xml:space="preserve"> de Oro, French Neoclassical, Victorian era, and the early 20th century are studied through scene work.  Designed to acquaint the actor with the fundamentals of acting styles, this course explores the physical, vocal, emotional, and technical aspects of the actor’s craft in various styles as we aim for a broader physical vocabulary and an inherent physical freedom for the stage.  Students learn and apply a set of analytical and problem-solving skills, research and critical thinking, oral communication proficiencies, and practice and collaboration.</w:t>
      </w:r>
    </w:p>
    <w:p w14:paraId="0F8BC26A" w14:textId="77777777" w:rsidR="0056074C" w:rsidRPr="00547C8D" w:rsidRDefault="0056074C" w:rsidP="00F33998">
      <w:pPr>
        <w:tabs>
          <w:tab w:val="left" w:pos="162"/>
          <w:tab w:val="right" w:pos="4050"/>
        </w:tabs>
        <w:jc w:val="both"/>
        <w:rPr>
          <w:rFonts w:ascii="BentonSans Comp Regular" w:hAnsi="BentonSans Comp Regular"/>
          <w:bCs/>
          <w:color w:val="000000" w:themeColor="text1"/>
          <w:sz w:val="20"/>
        </w:rPr>
      </w:pPr>
    </w:p>
    <w:p w14:paraId="2B3FCC64" w14:textId="0AC18F31" w:rsidR="0056074C" w:rsidRPr="00547C8D" w:rsidRDefault="0056074C" w:rsidP="00F33998">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3293. Introduction to African American Theatre. (3)</w:t>
      </w:r>
      <w:r w:rsidRPr="00547C8D">
        <w:rPr>
          <w:rFonts w:ascii="BentonSans Comp Regular" w:hAnsi="BentonSans Comp Regular"/>
          <w:bCs/>
          <w:color w:val="000000" w:themeColor="text1"/>
          <w:sz w:val="20"/>
        </w:rPr>
        <w:t xml:space="preserve">  Prerequisite(s): THEA 1265 and THEA 1270.  A discussion-centered course designed to give students of all backgrounds an introductory understanding to the world of modern African American theatre.  Covers elements of style, design, criticism, and history as they pertain to the genre through reading, discussion, and performance.  Students explore, discuss, and analyze issues of politics, race, and gender in the American theatre.  Emphasis is placed on major playwrights, theatre companies, and performers within their historical and social contexts.</w:t>
      </w:r>
    </w:p>
    <w:p w14:paraId="4990DF82" w14:textId="77777777" w:rsidR="0056074C" w:rsidRPr="00547C8D" w:rsidRDefault="0056074C" w:rsidP="00F33998">
      <w:pPr>
        <w:tabs>
          <w:tab w:val="left" w:pos="162"/>
          <w:tab w:val="right" w:pos="4050"/>
        </w:tabs>
        <w:jc w:val="both"/>
        <w:rPr>
          <w:rFonts w:ascii="BentonSans Comp Regular" w:hAnsi="BentonSans Comp Regular"/>
          <w:bCs/>
          <w:color w:val="000000" w:themeColor="text1"/>
          <w:sz w:val="20"/>
        </w:rPr>
      </w:pPr>
    </w:p>
    <w:p w14:paraId="383C0659" w14:textId="77777777" w:rsidR="008F796C" w:rsidRPr="00547C8D"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THEA 3300. Directing I. (3) </w:t>
      </w:r>
      <w:r w:rsidRPr="00547C8D">
        <w:rPr>
          <w:rFonts w:ascii="BentonSans Comp Regular" w:hAnsi="BentonSans Comp Regular"/>
          <w:color w:val="000000" w:themeColor="text1"/>
          <w:sz w:val="20"/>
        </w:rPr>
        <w:t>Prerequisite(s): THEA 1270 or permission of instructor.  An introductory course in the fundamentals of directing that focuses on defining the role of the director while discovering a variety of directorial strategies. Processes explored include text analysis, collaboration and leadership, director/actor communication, directing theory, storytelling (narrative), point of view, and stage composition. Students practice applying the concepts and skills they have learned in the class by directing short scenes, acting in short scenes, and participating in an analysis of student work.</w:t>
      </w:r>
    </w:p>
    <w:p w14:paraId="71CC5A7F" w14:textId="13FAEFD9" w:rsidR="008F796C"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76DE09E2" w14:textId="77777777" w:rsidR="008F64BA" w:rsidRPr="00547C8D" w:rsidRDefault="008F64BA" w:rsidP="008F64BA">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3310. Dramaturgy. (3)   </w:t>
      </w:r>
      <w:r w:rsidRPr="00547C8D">
        <w:rPr>
          <w:rFonts w:ascii="BentonSans Comp Regular" w:hAnsi="BentonSans Comp Regular"/>
          <w:bCs/>
          <w:color w:val="000000" w:themeColor="text1"/>
          <w:sz w:val="20"/>
        </w:rPr>
        <w:t xml:space="preserve">Prerequisite(s): THEA 1300.  Exploration of plays in the Department of Theatre's current production season through dramaturgical research, play analysis, and essay writing.  The writing of performance reviews and program notes is also practiced.  Students conduct historical research on the plays, playwrights, and prior productions. Students also learn to apply current theories and cultural concerns to specific points in each play, developing new meaning for staging the plays today. </w:t>
      </w:r>
    </w:p>
    <w:p w14:paraId="1CD01C65" w14:textId="77777777" w:rsidR="008F64BA" w:rsidRPr="00547C8D" w:rsidRDefault="008F64BA"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4A1ECAE1" w14:textId="6CC80F4F" w:rsidR="00DD3588" w:rsidRPr="00547C8D" w:rsidRDefault="00DD3588"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3315. Shakespeare and Practical Dramaturgy. (3)  </w:t>
      </w:r>
      <w:r w:rsidRPr="00547C8D">
        <w:rPr>
          <w:rFonts w:ascii="BentonSans Comp Regular" w:hAnsi="BentonSans Comp Regular"/>
          <w:bCs/>
          <w:color w:val="000000" w:themeColor="text1"/>
          <w:sz w:val="20"/>
        </w:rPr>
        <w:t xml:space="preserve">Prerequisite(s): THEA 1300.  Exploration of the core theoretical and practical issues involved in staging Shakespeare in the present day: how to conceive of the relationship between text and performance, between the playing conditions of the original period and those of today, and the nuances of issues such as casting across lines of gender and race, and other intellectual concerns facing modern theatre companies. Students examine the role of the dramaturge as a resource on concrete matters </w:t>
      </w:r>
      <w:r w:rsidRPr="00547C8D">
        <w:rPr>
          <w:rFonts w:ascii="BentonSans Comp Regular" w:hAnsi="BentonSans Comp Regular"/>
          <w:bCs/>
          <w:color w:val="000000" w:themeColor="text1"/>
          <w:sz w:val="20"/>
        </w:rPr>
        <w:t>pertaining to the special instance of Shakespeare in the theatre such as script editing, working with actors to understand their lines and playable choices, liaising with directors and designers, writing program, notes, and participating in discussions with audiences.</w:t>
      </w:r>
    </w:p>
    <w:p w14:paraId="3288EAD9" w14:textId="77777777" w:rsidR="00DD3588" w:rsidRPr="00547C8D" w:rsidRDefault="00DD3588" w:rsidP="00F33998">
      <w:pPr>
        <w:jc w:val="both"/>
        <w:rPr>
          <w:rFonts w:ascii="BentonSans Comp Regular" w:hAnsi="BentonSans Comp Regular"/>
          <w:b/>
          <w:bCs/>
          <w:snapToGrid/>
          <w:color w:val="000000" w:themeColor="text1"/>
          <w:sz w:val="20"/>
        </w:rPr>
      </w:pPr>
    </w:p>
    <w:p w14:paraId="4A5CB663" w14:textId="16AAD3B8" w:rsidR="00C77D3F" w:rsidRPr="00547C8D" w:rsidRDefault="00C77D3F"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3330. Ancient, Medieval, and Asian Theatre. (3) </w:t>
      </w:r>
      <w:r w:rsidRPr="00547C8D">
        <w:rPr>
          <w:rFonts w:ascii="BentonSans Comp Regular" w:hAnsi="BentonSans Comp Regular"/>
          <w:bCs/>
          <w:snapToGrid/>
          <w:color w:val="000000" w:themeColor="text1"/>
          <w:sz w:val="20"/>
        </w:rPr>
        <w:t xml:space="preserve">Prerequisite(s):  </w:t>
      </w:r>
      <w:r w:rsidRPr="00547C8D">
        <w:rPr>
          <w:rFonts w:ascii="BentonSans Comp Regular" w:hAnsi="BentonSans Comp Regular"/>
          <w:iCs/>
          <w:snapToGrid/>
          <w:color w:val="000000" w:themeColor="text1"/>
          <w:sz w:val="20"/>
        </w:rPr>
        <w:t>Junior or Senior standing</w:t>
      </w:r>
      <w:r w:rsidRPr="00547C8D">
        <w:rPr>
          <w:rFonts w:ascii="BentonSans Comp Regular" w:hAnsi="BentonSans Comp Regular"/>
          <w:snapToGrid/>
          <w:color w:val="000000" w:themeColor="text1"/>
          <w:sz w:val="20"/>
        </w:rPr>
        <w:t xml:space="preserve">.  The history and drama of ancient Greek, ancient Roman, medieval European, and traditional Asian forms of theatre. </w:t>
      </w:r>
    </w:p>
    <w:p w14:paraId="61CDDF7C" w14:textId="77777777" w:rsidR="00C77D3F" w:rsidRPr="00547C8D" w:rsidRDefault="00C77D3F" w:rsidP="00F33998">
      <w:pPr>
        <w:jc w:val="both"/>
        <w:rPr>
          <w:rFonts w:ascii="BentonSans Comp Regular" w:hAnsi="BentonSans Comp Regular"/>
          <w:b/>
          <w:bCs/>
          <w:snapToGrid/>
          <w:color w:val="000000" w:themeColor="text1"/>
          <w:sz w:val="20"/>
        </w:rPr>
      </w:pPr>
    </w:p>
    <w:p w14:paraId="32CDEA9D" w14:textId="77777777" w:rsidR="00F76629" w:rsidRPr="00547C8D" w:rsidRDefault="00F76629"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THEA 3340. Renaissance European Theatre. (3)  </w:t>
      </w:r>
      <w:r w:rsidRPr="00547C8D">
        <w:rPr>
          <w:rFonts w:ascii="BentonSans Comp Regular" w:hAnsi="BentonSans Comp Regular"/>
          <w:bCs/>
          <w:snapToGrid/>
          <w:color w:val="000000" w:themeColor="text1"/>
          <w:sz w:val="20"/>
        </w:rPr>
        <w:t xml:space="preserve">Prerequisite(s):  Junior or Senior standing.  </w:t>
      </w:r>
      <w:r w:rsidRPr="00547C8D">
        <w:rPr>
          <w:rFonts w:ascii="BentonSans Comp Regular" w:hAnsi="BentonSans Comp Regular"/>
          <w:snapToGrid/>
          <w:color w:val="000000" w:themeColor="text1"/>
          <w:sz w:val="20"/>
        </w:rPr>
        <w:t xml:space="preserve">The history and drama of Renaissance European theatre, including Shakespeare. </w:t>
      </w:r>
    </w:p>
    <w:p w14:paraId="20AE553D" w14:textId="77777777" w:rsidR="00F76629" w:rsidRPr="00547C8D" w:rsidRDefault="00F76629"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49025E65" w14:textId="2826398D" w:rsidR="007C3224" w:rsidRPr="00547C8D" w:rsidRDefault="007C3224"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THEA 3355.</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Contemporary Theatre. (3) </w:t>
      </w:r>
      <w:r w:rsidRPr="00547C8D">
        <w:rPr>
          <w:rFonts w:ascii="BentonSans Comp Regular" w:hAnsi="BentonSans Comp Regular"/>
          <w:bCs/>
          <w:color w:val="000000" w:themeColor="text1"/>
          <w:sz w:val="20"/>
        </w:rPr>
        <w:t xml:space="preserve"> Prerequisite(s):  Junior or Senior standing. </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The history and drama of </w:t>
      </w:r>
      <w:r w:rsidR="00125D1F" w:rsidRPr="00547C8D">
        <w:rPr>
          <w:rFonts w:ascii="BentonSans Comp Regular" w:hAnsi="BentonSans Comp Regular"/>
          <w:color w:val="000000" w:themeColor="text1"/>
          <w:sz w:val="20"/>
        </w:rPr>
        <w:t>20th and 21st</w:t>
      </w:r>
      <w:r w:rsidRPr="00547C8D">
        <w:rPr>
          <w:rFonts w:ascii="BentonSans Comp Regular" w:hAnsi="BentonSans Comp Regular"/>
          <w:color w:val="000000" w:themeColor="text1"/>
          <w:sz w:val="20"/>
        </w:rPr>
        <w:t xml:space="preserve"> century theatre in America, Europe, Africa, and elsewhere. </w:t>
      </w:r>
    </w:p>
    <w:p w14:paraId="7AEC309D" w14:textId="1C333B3C" w:rsidR="007C3224" w:rsidRPr="00547C8D" w:rsidRDefault="007C3224" w:rsidP="00F33998">
      <w:pPr>
        <w:tabs>
          <w:tab w:val="left" w:pos="162"/>
          <w:tab w:val="right" w:pos="4050"/>
        </w:tabs>
        <w:jc w:val="both"/>
        <w:rPr>
          <w:rFonts w:ascii="BentonSans Comp Regular" w:hAnsi="BentonSans Comp Regular"/>
          <w:bCs/>
          <w:color w:val="000000" w:themeColor="text1"/>
          <w:sz w:val="20"/>
        </w:rPr>
      </w:pPr>
    </w:p>
    <w:p w14:paraId="7474389F" w14:textId="39AD9027" w:rsidR="008C3FAA" w:rsidRPr="00547C8D" w:rsidRDefault="008C3FAA" w:rsidP="00F33998">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3400. Concentration Level Practicum. (1) </w:t>
      </w:r>
      <w:r w:rsidRPr="00547C8D">
        <w:rPr>
          <w:rFonts w:ascii="BentonSans Comp Regular" w:hAnsi="BentonSans Comp Regular"/>
          <w:bCs/>
          <w:color w:val="000000" w:themeColor="text1"/>
          <w:sz w:val="20"/>
        </w:rPr>
        <w:t xml:space="preserve"> Provides practical experience in a realized theatrical production within a defined area of practice on a departmental, or department-supported, theatrical production.  Upon completion, students should have solid understanding of advanced terminologies, processes, safety practices, materials, techniques, and goals of the specified area in which they are concentrating.  </w:t>
      </w:r>
      <w:r w:rsidRPr="00547C8D">
        <w:rPr>
          <w:rFonts w:ascii="BentonSans Comp Regular" w:hAnsi="BentonSans Comp Regular"/>
          <w:bCs/>
          <w:i/>
          <w:color w:val="000000" w:themeColor="text1"/>
          <w:sz w:val="20"/>
        </w:rPr>
        <w:t>May be repeated for credit with permission of department.</w:t>
      </w:r>
    </w:p>
    <w:p w14:paraId="4232B978" w14:textId="77777777" w:rsidR="008C3FAA" w:rsidRPr="00547C8D" w:rsidRDefault="008C3FAA"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EE8C7E4" w14:textId="10F1E86B"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4001. Topics in Theatre. </w:t>
      </w:r>
      <w:r w:rsidR="003155B1" w:rsidRPr="00547C8D">
        <w:rPr>
          <w:rFonts w:ascii="BentonSans Comp Regular" w:hAnsi="BentonSans Comp Regular"/>
          <w:b/>
          <w:color w:val="000000" w:themeColor="text1"/>
          <w:sz w:val="20"/>
        </w:rPr>
        <w:t>(1 to 6)</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Special topic in theatre.  </w:t>
      </w:r>
      <w:r w:rsidR="00DD333E"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734978E0"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p>
    <w:p w14:paraId="2E320234"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THEA 4201. Acting III: Realism and Naturalism.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3201 with a grade of A.  Instructs the advanced acting student on the use of an organic based acting technique in the creation of roles in realistic and naturalistic plays.  Focusing on Chekhov, Williams, O’Neill and Mamet scene work, the student is instructed on research, script analysis, and performance techniques.  Four contact hours. </w:t>
      </w:r>
      <w:r w:rsidRPr="00547C8D">
        <w:rPr>
          <w:rFonts w:ascii="BentonSans Comp Regular" w:hAnsi="BentonSans Comp Regular"/>
          <w:i/>
          <w:color w:val="000000" w:themeColor="text1"/>
          <w:sz w:val="20"/>
        </w:rPr>
        <w:t xml:space="preserve"> </w:t>
      </w:r>
    </w:p>
    <w:p w14:paraId="4F8B48DA"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p>
    <w:p w14:paraId="2469AB72" w14:textId="77777777" w:rsidR="005F06A0" w:rsidRPr="00547C8D" w:rsidRDefault="005F06A0" w:rsidP="00F33998">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4204. Acting III: Experiential and Alternative.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bCs/>
          <w:color w:val="000000" w:themeColor="text1"/>
          <w:sz w:val="20"/>
        </w:rPr>
        <w:t xml:space="preserve"> THEA 3201 with a grade of A.  Instructs the advanced acting student on the use of an organic based acting technique in the creation of roles in modern</w:t>
      </w:r>
      <w:r w:rsidRPr="00547C8D">
        <w:rPr>
          <w:rFonts w:ascii="BentonSans Comp Regular" w:hAnsi="BentonSans Comp Regular"/>
          <w:bCs/>
          <w:i/>
          <w:iCs/>
          <w:color w:val="000000" w:themeColor="text1"/>
          <w:sz w:val="20"/>
        </w:rPr>
        <w:t xml:space="preserve"> experimental </w:t>
      </w:r>
      <w:r w:rsidRPr="00547C8D">
        <w:rPr>
          <w:rFonts w:ascii="BentonSans Comp Regular" w:hAnsi="BentonSans Comp Regular"/>
          <w:bCs/>
          <w:color w:val="000000" w:themeColor="text1"/>
          <w:sz w:val="20"/>
        </w:rPr>
        <w:t>and</w:t>
      </w:r>
      <w:r w:rsidRPr="00547C8D">
        <w:rPr>
          <w:rFonts w:ascii="BentonSans Comp Regular" w:hAnsi="BentonSans Comp Regular"/>
          <w:bCs/>
          <w:i/>
          <w:iCs/>
          <w:color w:val="000000" w:themeColor="text1"/>
          <w:sz w:val="20"/>
        </w:rPr>
        <w:t xml:space="preserve"> alternative </w:t>
      </w:r>
      <w:r w:rsidRPr="00547C8D">
        <w:rPr>
          <w:rFonts w:ascii="BentonSans Comp Regular" w:hAnsi="BentonSans Comp Regular"/>
          <w:bCs/>
          <w:color w:val="000000" w:themeColor="text1"/>
          <w:sz w:val="20"/>
        </w:rPr>
        <w:t xml:space="preserve">plays.  Focusing upon Brecht, Artaud, and other contemporary devising stylists, the student is instructed on research, script analysis, and performance techniques. Four contact hours. </w:t>
      </w:r>
    </w:p>
    <w:p w14:paraId="04E30B69"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p>
    <w:p w14:paraId="15396A34" w14:textId="77777777" w:rsidR="005F06A0" w:rsidRPr="00547C8D" w:rsidRDefault="005F06A0" w:rsidP="00F33998">
      <w:pPr>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THEA 4205. Stage Dialects. (3)</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3201 or THEA 3205 with a grade of B or above.  Provides the student with a process in dialect acquisition. Upon completion of the course, the student will have a basic understanding of the International Phonetic Alphabet (IPA), demonstrate knowledge of specific vowel and consonant changes for dialects covered, and be able to demonstrate specific dialects through performance. Four contact hours. </w:t>
      </w:r>
    </w:p>
    <w:p w14:paraId="56AC0310" w14:textId="57E75027" w:rsidR="005F06A0" w:rsidRPr="00547C8D" w:rsidRDefault="005F06A0" w:rsidP="00F33998">
      <w:pPr>
        <w:jc w:val="both"/>
        <w:rPr>
          <w:rFonts w:ascii="BentonSans Comp Regular" w:hAnsi="BentonSans Comp Regular"/>
          <w:color w:val="000000" w:themeColor="text1"/>
          <w:sz w:val="20"/>
        </w:rPr>
      </w:pPr>
    </w:p>
    <w:p w14:paraId="30062202" w14:textId="18B68A18" w:rsidR="009620E4" w:rsidRPr="00547C8D" w:rsidRDefault="009620E4"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4210. Costume Design II. (3)</w:t>
      </w:r>
      <w:r w:rsidRPr="00547C8D">
        <w:rPr>
          <w:rFonts w:ascii="BentonSans Comp Regular" w:hAnsi="BentonSans Comp Regular"/>
          <w:color w:val="000000" w:themeColor="text1"/>
          <w:sz w:val="20"/>
        </w:rPr>
        <w:t xml:space="preserve">  Prerequisite(s): THEA 2210.  A continuation in costume design theory and techniques for theatre, dance, film, and opera.  The emphasis is on improving visual communication skills by exploring the following topic areas: using analytical and problem-solving skills to interpret a text, supporting a text through design choices, and advanced drawing and costume rendering techniques using analog techniques and digital media.</w:t>
      </w:r>
    </w:p>
    <w:p w14:paraId="76536E48" w14:textId="77777777" w:rsidR="009620E4" w:rsidRPr="00547C8D" w:rsidRDefault="009620E4" w:rsidP="00F33998">
      <w:pPr>
        <w:jc w:val="both"/>
        <w:rPr>
          <w:rFonts w:ascii="BentonSans Comp Regular" w:hAnsi="BentonSans Comp Regular"/>
          <w:color w:val="000000" w:themeColor="text1"/>
          <w:sz w:val="20"/>
        </w:rPr>
      </w:pPr>
    </w:p>
    <w:p w14:paraId="0193ABD5" w14:textId="64063F62" w:rsidR="009620E4" w:rsidRPr="00547C8D" w:rsidRDefault="009620E4"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4225. Computer-Aided Design for Theatre. (3)</w:t>
      </w:r>
      <w:r w:rsidRPr="00547C8D">
        <w:rPr>
          <w:rFonts w:ascii="BentonSans Comp Regular" w:hAnsi="BentonSans Comp Regular"/>
          <w:color w:val="000000" w:themeColor="text1"/>
          <w:sz w:val="20"/>
        </w:rPr>
        <w:t xml:space="preserve">  The study of the use of the computer-aided design (CAD), with special emphasis on how it relates to design for the stage.  The course begins at a rudimentary level of understanding of CAD, progresses to 2D, and then to 3D techniques using </w:t>
      </w:r>
      <w:proofErr w:type="spellStart"/>
      <w:r w:rsidRPr="00547C8D">
        <w:rPr>
          <w:rFonts w:ascii="BentonSans Comp Regular" w:hAnsi="BentonSans Comp Regular"/>
          <w:color w:val="000000" w:themeColor="text1"/>
          <w:sz w:val="20"/>
        </w:rPr>
        <w:t>Vectorworks</w:t>
      </w:r>
      <w:proofErr w:type="spellEnd"/>
      <w:r w:rsidRPr="00547C8D">
        <w:rPr>
          <w:rFonts w:ascii="BentonSans Comp Regular" w:hAnsi="BentonSans Comp Regular"/>
          <w:color w:val="000000" w:themeColor="text1"/>
          <w:sz w:val="20"/>
        </w:rPr>
        <w:t>.  Students develop an understanding of how CAD software can be used to understand, imagine, create, and share concepts and techniques for stage design.</w:t>
      </w:r>
    </w:p>
    <w:p w14:paraId="2051A924" w14:textId="77777777" w:rsidR="009620E4" w:rsidRPr="00547C8D" w:rsidRDefault="009620E4" w:rsidP="00F33998">
      <w:pPr>
        <w:jc w:val="both"/>
        <w:rPr>
          <w:rFonts w:ascii="BentonSans Comp Regular" w:hAnsi="BentonSans Comp Regular"/>
          <w:color w:val="000000" w:themeColor="text1"/>
          <w:sz w:val="20"/>
        </w:rPr>
      </w:pPr>
    </w:p>
    <w:p w14:paraId="1407F4BD"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4230. Scenic Design II. (3)  </w:t>
      </w:r>
      <w:r w:rsidR="0014669A" w:rsidRPr="00547C8D">
        <w:rPr>
          <w:rFonts w:ascii="BentonSans Comp Regular" w:hAnsi="BentonSans Comp Regular"/>
          <w:color w:val="000000" w:themeColor="text1"/>
          <w:sz w:val="20"/>
        </w:rPr>
        <w:t>Prerequisite(s):</w:t>
      </w:r>
      <w:r w:rsidR="00CA0394" w:rsidRPr="00547C8D">
        <w:rPr>
          <w:rFonts w:ascii="BentonSans Comp Regular" w:hAnsi="BentonSans Comp Regular"/>
          <w:color w:val="000000" w:themeColor="text1"/>
          <w:sz w:val="20"/>
        </w:rPr>
        <w:t xml:space="preserve"> THEA 2</w:t>
      </w:r>
      <w:r w:rsidRPr="00547C8D">
        <w:rPr>
          <w:rFonts w:ascii="BentonSans Comp Regular" w:hAnsi="BentonSans Comp Regular"/>
          <w:color w:val="000000" w:themeColor="text1"/>
          <w:sz w:val="20"/>
        </w:rPr>
        <w:t xml:space="preserve">230 or permission of instructor.  Advanced scenic design theory and projects. </w:t>
      </w:r>
    </w:p>
    <w:p w14:paraId="1044B6BA"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p>
    <w:p w14:paraId="555D8859"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4233. Scenic Painting. (3) </w:t>
      </w:r>
      <w:r w:rsidR="0014669A" w:rsidRPr="00547C8D">
        <w:rPr>
          <w:rFonts w:ascii="BentonSans Comp Regular" w:hAnsi="BentonSans Comp Regular"/>
          <w:bCs/>
          <w:color w:val="000000" w:themeColor="text1"/>
          <w:sz w:val="20"/>
        </w:rPr>
        <w:t>Prerequisite(s):</w:t>
      </w:r>
      <w:r w:rsidRPr="00547C8D">
        <w:rPr>
          <w:rFonts w:ascii="BentonSans Comp Regular" w:hAnsi="BentonSans Comp Regular"/>
          <w:color w:val="000000" w:themeColor="text1"/>
          <w:sz w:val="20"/>
        </w:rPr>
        <w:t xml:space="preserve">  THEA </w:t>
      </w:r>
      <w:r w:rsidR="00DA7A55" w:rsidRPr="00547C8D">
        <w:rPr>
          <w:rFonts w:ascii="BentonSans Comp Regular" w:hAnsi="BentonSans Comp Regular"/>
          <w:color w:val="000000" w:themeColor="text1"/>
          <w:sz w:val="20"/>
        </w:rPr>
        <w:t>1240</w:t>
      </w:r>
      <w:r w:rsidRPr="00547C8D">
        <w:rPr>
          <w:rFonts w:ascii="BentonSans Comp Regular" w:hAnsi="BentonSans Comp Regular"/>
          <w:color w:val="000000" w:themeColor="text1"/>
          <w:sz w:val="20"/>
        </w:rPr>
        <w:t xml:space="preserve"> or permission of instructor.  An introduction to basic scenic painting techniques, paint media, and materials. </w:t>
      </w:r>
    </w:p>
    <w:p w14:paraId="0044A044" w14:textId="77777777" w:rsidR="005F06A0" w:rsidRPr="00547C8D" w:rsidRDefault="005F06A0" w:rsidP="00F33998">
      <w:pPr>
        <w:jc w:val="both"/>
        <w:rPr>
          <w:rFonts w:ascii="BentonSans Comp Regular" w:hAnsi="BentonSans Comp Regular"/>
          <w:b/>
          <w:bCs/>
          <w:color w:val="000000" w:themeColor="text1"/>
          <w:sz w:val="20"/>
        </w:rPr>
      </w:pPr>
    </w:p>
    <w:p w14:paraId="63C513B0" w14:textId="77777777" w:rsidR="005F06A0" w:rsidRPr="00547C8D" w:rsidRDefault="005F06A0" w:rsidP="00F33998">
      <w:pPr>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4234. Stage Properties. (3)</w:t>
      </w:r>
      <w:r w:rsidR="00DA7A55"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00DA7A55" w:rsidRPr="00547C8D">
        <w:rPr>
          <w:rFonts w:ascii="BentonSans Comp Regular" w:hAnsi="BentonSans Comp Regular"/>
          <w:color w:val="000000" w:themeColor="text1"/>
          <w:sz w:val="20"/>
        </w:rPr>
        <w:t xml:space="preserve"> THEA 2</w:t>
      </w:r>
      <w:r w:rsidRPr="00547C8D">
        <w:rPr>
          <w:rFonts w:ascii="BentonSans Comp Regular" w:hAnsi="BentonSans Comp Regular"/>
          <w:color w:val="000000" w:themeColor="text1"/>
          <w:sz w:val="20"/>
        </w:rPr>
        <w:t xml:space="preserve">230.  An introduction to the work of a theatre props department.  Focuses on the functions and role of the Properties Manager in the production process. Also addresses several common properties fabrication techniques through hands-on projects.   </w:t>
      </w:r>
    </w:p>
    <w:p w14:paraId="1A912F9E" w14:textId="77777777" w:rsidR="005F06A0" w:rsidRPr="00547C8D" w:rsidRDefault="005F06A0" w:rsidP="00F33998">
      <w:pPr>
        <w:jc w:val="both"/>
        <w:rPr>
          <w:rFonts w:ascii="BentonSans Comp Regular" w:hAnsi="BentonSans Comp Regular"/>
          <w:color w:val="000000" w:themeColor="text1"/>
          <w:szCs w:val="24"/>
        </w:rPr>
      </w:pPr>
    </w:p>
    <w:p w14:paraId="40B967B2" w14:textId="0A66E9B9" w:rsidR="005328D4" w:rsidRPr="00547C8D" w:rsidRDefault="005328D4"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4237. Puppetry. (3)</w:t>
      </w:r>
      <w:r w:rsidRPr="00547C8D">
        <w:rPr>
          <w:rFonts w:ascii="BentonSans Comp Regular" w:hAnsi="BentonSans Comp Regular"/>
          <w:color w:val="000000" w:themeColor="text1"/>
          <w:sz w:val="20"/>
        </w:rPr>
        <w:t xml:space="preserve">  Focuses on learning of the basic varieties of puppetry for the stage, frameworks for socio-historical reasons for puppetry as a design and performative art form, and gives students an opportunity to create their own short puppet pieces in a studio-style course set-up.</w:t>
      </w:r>
    </w:p>
    <w:p w14:paraId="6839CE81" w14:textId="77777777" w:rsidR="005328D4" w:rsidRPr="00547C8D" w:rsidRDefault="005328D4" w:rsidP="00F33998">
      <w:pPr>
        <w:jc w:val="both"/>
        <w:rPr>
          <w:rFonts w:ascii="BentonSans Comp Regular" w:hAnsi="BentonSans Comp Regular"/>
          <w:color w:val="000000" w:themeColor="text1"/>
          <w:sz w:val="20"/>
        </w:rPr>
      </w:pPr>
    </w:p>
    <w:p w14:paraId="4FCA774C" w14:textId="77777777" w:rsidR="005F06A0" w:rsidRPr="00547C8D" w:rsidRDefault="005F06A0" w:rsidP="00F33998">
      <w:pPr>
        <w:tabs>
          <w:tab w:val="left" w:pos="162"/>
          <w:tab w:val="right" w:pos="4050"/>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4250. Lighting Design II. (3) </w:t>
      </w:r>
      <w:r w:rsidR="00DA7A55"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 </w:t>
      </w:r>
      <w:r w:rsidR="00DA7A55"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250 or permission of instructor.</w:t>
      </w:r>
      <w:r w:rsidR="00DA7A5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lighting design theory and projects. </w:t>
      </w:r>
    </w:p>
    <w:p w14:paraId="254F8C3B" w14:textId="1E1C3076" w:rsidR="005F06A0" w:rsidRPr="00547C8D" w:rsidRDefault="005F06A0" w:rsidP="00F33998">
      <w:pPr>
        <w:tabs>
          <w:tab w:val="left" w:pos="162"/>
          <w:tab w:val="right" w:pos="4050"/>
        </w:tabs>
        <w:jc w:val="both"/>
        <w:rPr>
          <w:rFonts w:ascii="BentonSans Comp Regular" w:hAnsi="BentonSans Comp Regular"/>
          <w:bCs/>
          <w:color w:val="000000" w:themeColor="text1"/>
          <w:sz w:val="20"/>
        </w:rPr>
      </w:pPr>
    </w:p>
    <w:p w14:paraId="0FD4ACF0" w14:textId="2C831EC8" w:rsidR="004B6769" w:rsidRPr="00547C8D" w:rsidRDefault="004B6769" w:rsidP="00F33998">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THEA 4281. Commedia </w:t>
      </w:r>
      <w:proofErr w:type="spellStart"/>
      <w:r w:rsidRPr="00547C8D">
        <w:rPr>
          <w:rFonts w:ascii="BentonSans Comp Regular" w:hAnsi="BentonSans Comp Regular"/>
          <w:b/>
          <w:bCs/>
          <w:color w:val="000000" w:themeColor="text1"/>
          <w:sz w:val="20"/>
        </w:rPr>
        <w:t>dell’Arte</w:t>
      </w:r>
      <w:proofErr w:type="spellEnd"/>
      <w:r w:rsidRPr="00547C8D">
        <w:rPr>
          <w:rFonts w:ascii="BentonSans Comp Regular" w:hAnsi="BentonSans Comp Regular"/>
          <w:b/>
          <w:bCs/>
          <w:color w:val="000000" w:themeColor="text1"/>
          <w:sz w:val="20"/>
        </w:rPr>
        <w:t>. (3)</w:t>
      </w:r>
      <w:r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bCs/>
          <w:color w:val="000000" w:themeColor="text1"/>
          <w:sz w:val="20"/>
        </w:rPr>
        <w:t xml:space="preserve">See advisor.  Expands on the principles and techniques of what is widely known as the Physical Approach to Theatre, with a primary focus on the Commedia </w:t>
      </w:r>
      <w:proofErr w:type="spellStart"/>
      <w:r w:rsidRPr="00547C8D">
        <w:rPr>
          <w:rFonts w:ascii="BentonSans Comp Regular" w:hAnsi="BentonSans Comp Regular"/>
          <w:bCs/>
          <w:color w:val="000000" w:themeColor="text1"/>
          <w:sz w:val="20"/>
        </w:rPr>
        <w:t>dell’Arte</w:t>
      </w:r>
      <w:proofErr w:type="spellEnd"/>
      <w:r w:rsidRPr="00547C8D">
        <w:rPr>
          <w:rFonts w:ascii="BentonSans Comp Regular" w:hAnsi="BentonSans Comp Regular"/>
          <w:bCs/>
          <w:color w:val="000000" w:themeColor="text1"/>
          <w:sz w:val="20"/>
        </w:rPr>
        <w:t xml:space="preserve"> dramatic realm.  From mask work to comedic improvisation, to slapstick/comic stage combat, to the creation of new comic work, students are immersed in the essence and power of this Renaissance period theatrical heritage.  Students learn and apply a set of analytical and problem-solving skills, research and critical thinking, oral communication proficiencies, and practice and collaboration.</w:t>
      </w:r>
    </w:p>
    <w:p w14:paraId="6A8EECF8" w14:textId="77777777" w:rsidR="004B6769" w:rsidRPr="00547C8D" w:rsidRDefault="004B6769" w:rsidP="00F33998">
      <w:pPr>
        <w:tabs>
          <w:tab w:val="left" w:pos="162"/>
          <w:tab w:val="right" w:pos="4050"/>
        </w:tabs>
        <w:jc w:val="both"/>
        <w:rPr>
          <w:rFonts w:ascii="BentonSans Comp Regular" w:hAnsi="BentonSans Comp Regular"/>
          <w:bCs/>
          <w:color w:val="000000" w:themeColor="text1"/>
          <w:sz w:val="20"/>
        </w:rPr>
      </w:pPr>
    </w:p>
    <w:p w14:paraId="3A7BDD95" w14:textId="1C87B117" w:rsidR="004B6769" w:rsidRPr="00547C8D" w:rsidRDefault="004B6769" w:rsidP="00F33998">
      <w:pPr>
        <w:tabs>
          <w:tab w:val="left" w:pos="162"/>
          <w:tab w:val="right" w:pos="4050"/>
        </w:tabs>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THEA 4282. Summer Contemporary Circus Intensive. (3)</w:t>
      </w:r>
      <w:r w:rsidRPr="00547C8D">
        <w:rPr>
          <w:rFonts w:ascii="BentonSans Comp Regular" w:hAnsi="BentonSans Comp Regular"/>
          <w:bCs/>
          <w:color w:val="000000" w:themeColor="text1"/>
          <w:sz w:val="20"/>
        </w:rPr>
        <w:t xml:space="preserve"> </w:t>
      </w:r>
      <w:r w:rsidR="00D3657D" w:rsidRPr="00547C8D">
        <w:rPr>
          <w:rFonts w:ascii="BentonSans Comp Regular" w:hAnsi="BentonSans Comp Regular"/>
          <w:bCs/>
          <w:color w:val="000000" w:themeColor="text1"/>
          <w:sz w:val="20"/>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bCs/>
          <w:color w:val="000000" w:themeColor="text1"/>
          <w:sz w:val="20"/>
        </w:rPr>
        <w:t xml:space="preserve">See advisor.  Expands on the principles and techniques of what is widely known as the contemporary circus realm or the Nouveau Cirque, with a primary focus on the Aerial Circus Disciplines.  In order to become a performer with a mastery in movement and the physical gesture, one must diversify the knowledge of such field, and aim to amass and understand a variety of skills. </w:t>
      </w:r>
      <w:r w:rsidR="003C2837" w:rsidRPr="00547C8D">
        <w:rPr>
          <w:rFonts w:ascii="BentonSans Comp Regular" w:hAnsi="BentonSans Comp Regular"/>
          <w:bCs/>
          <w:color w:val="000000" w:themeColor="text1"/>
          <w:sz w:val="20"/>
        </w:rPr>
        <w:t xml:space="preserve"> </w:t>
      </w:r>
      <w:r w:rsidRPr="00547C8D">
        <w:rPr>
          <w:rFonts w:ascii="BentonSans Comp Regular" w:hAnsi="BentonSans Comp Regular"/>
          <w:bCs/>
          <w:color w:val="000000" w:themeColor="text1"/>
          <w:sz w:val="20"/>
        </w:rPr>
        <w:t xml:space="preserve">Such knowledge undoubtedly makes the individual a more marketable performer, a true cross-trained artist for the performing arts of the 21st century.  Students learn and apply a set of analytical and problem-solving skills, and practice and collaboration.  </w:t>
      </w:r>
      <w:r w:rsidRPr="00547C8D">
        <w:rPr>
          <w:rFonts w:ascii="BentonSans Comp Regular" w:hAnsi="BentonSans Comp Regular"/>
          <w:bCs/>
          <w:i/>
          <w:color w:val="000000" w:themeColor="text1"/>
          <w:sz w:val="20"/>
        </w:rPr>
        <w:t>May be repeated for credit to continue to build skill knowledge in reference to the production/academic schedule.</w:t>
      </w:r>
    </w:p>
    <w:p w14:paraId="0D65C265" w14:textId="77777777" w:rsidR="004B6769" w:rsidRPr="00547C8D" w:rsidRDefault="004B6769" w:rsidP="00F33998">
      <w:pPr>
        <w:tabs>
          <w:tab w:val="left" w:pos="162"/>
          <w:tab w:val="right" w:pos="4050"/>
        </w:tabs>
        <w:jc w:val="both"/>
        <w:rPr>
          <w:rFonts w:ascii="BentonSans Comp Regular" w:hAnsi="BentonSans Comp Regular"/>
          <w:bCs/>
          <w:color w:val="000000" w:themeColor="text1"/>
          <w:sz w:val="20"/>
        </w:rPr>
      </w:pPr>
    </w:p>
    <w:p w14:paraId="059E95B6" w14:textId="74561B28" w:rsidR="008F796C" w:rsidRPr="00547C8D"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THEA 4300. Directing II. (3)</w:t>
      </w:r>
      <w:r w:rsidRPr="00547C8D">
        <w:rPr>
          <w:rFonts w:ascii="BentonSans Comp Regular" w:hAnsi="BentonSans Comp Regular"/>
          <w:color w:val="000000" w:themeColor="text1"/>
          <w:sz w:val="20"/>
        </w:rPr>
        <w:t xml:space="preserve"> Prerequisite(s): THEA 3300. Continuation of THEA 3300, with emphasis on advanced analysis, coaching, communication with designers, and complex staging problems. </w:t>
      </w:r>
      <w:r w:rsidRPr="00547C8D">
        <w:rPr>
          <w:rFonts w:ascii="BentonSans Comp Regular" w:hAnsi="BentonSans Comp Regular"/>
          <w:i/>
          <w:color w:val="000000" w:themeColor="text1"/>
          <w:sz w:val="20"/>
        </w:rPr>
        <w:t xml:space="preserve"> </w:t>
      </w:r>
    </w:p>
    <w:p w14:paraId="2FE22D2D" w14:textId="1354E278" w:rsidR="008F796C" w:rsidRDefault="008F796C" w:rsidP="00F33998">
      <w:pPr>
        <w:tabs>
          <w:tab w:val="left" w:pos="162"/>
          <w:tab w:val="right" w:pos="4050"/>
        </w:tabs>
        <w:jc w:val="both"/>
        <w:rPr>
          <w:rFonts w:ascii="BentonSans Comp Regular" w:hAnsi="BentonSans Comp Regular"/>
          <w:bCs/>
          <w:color w:val="000000" w:themeColor="text1"/>
          <w:sz w:val="20"/>
        </w:rPr>
      </w:pPr>
    </w:p>
    <w:p w14:paraId="3A80D6B5" w14:textId="77777777" w:rsidR="0064496A" w:rsidRPr="00547C8D" w:rsidRDefault="0064496A" w:rsidP="00F33998">
      <w:pPr>
        <w:tabs>
          <w:tab w:val="left" w:pos="162"/>
          <w:tab w:val="right" w:pos="4050"/>
        </w:tabs>
        <w:jc w:val="both"/>
        <w:rPr>
          <w:rFonts w:ascii="BentonSans Comp Regular" w:hAnsi="BentonSans Comp Regular"/>
          <w:bCs/>
          <w:color w:val="000000" w:themeColor="text1"/>
          <w:sz w:val="20"/>
        </w:rPr>
      </w:pPr>
    </w:p>
    <w:p w14:paraId="44811FE9" w14:textId="03FD1B16" w:rsidR="00F81D4B" w:rsidRPr="00547C8D" w:rsidRDefault="00F81D4B" w:rsidP="00F33998">
      <w:pPr>
        <w:tabs>
          <w:tab w:val="left" w:pos="162"/>
          <w:tab w:val="right" w:pos="4050"/>
        </w:tabs>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THEA 4310. Theatrical Shakespeare. (3)</w:t>
      </w:r>
      <w:r w:rsidRPr="00547C8D">
        <w:rPr>
          <w:rFonts w:ascii="BentonSans Comp Regular" w:hAnsi="BentonSans Comp Regular"/>
          <w:bCs/>
          <w:color w:val="000000" w:themeColor="text1"/>
          <w:sz w:val="20"/>
        </w:rPr>
        <w:t xml:space="preserve">  Prerequisite(s): THEA 1270 and THEA 1300.  An examination of a play or plays by Shakespeare as expressly theatrical entities, the raw material of vivid and compelling contemporary staging.  Students learn the particular skill sets actors need in preparing to perform Shakespeare, beginning by studying iambic pentameter, rhyme, antithesis, image clusters, and other features of the Shakespearean text, combining analysis with practical techniques for incorporation and delivery. Practices demanded by the plays are studied, which grow out of their original performance conditions but focus on playing in the present, developing a sense of character, spatial relationships, and visualization.  Also explored are macro directorial concerns about viable readings and how to present them in the theatre.  Students combine rigorous critical thinking with active rehearsal room practices in order to develop both a firm understanding of what Shakespeare on stage is and a range of abilities that facilitate effective actor choices.</w:t>
      </w:r>
    </w:p>
    <w:p w14:paraId="28B20B02" w14:textId="77777777" w:rsidR="00F81D4B" w:rsidRPr="00547C8D" w:rsidRDefault="00F81D4B" w:rsidP="00F33998">
      <w:pPr>
        <w:tabs>
          <w:tab w:val="left" w:pos="162"/>
          <w:tab w:val="right" w:pos="4050"/>
        </w:tabs>
        <w:jc w:val="both"/>
        <w:rPr>
          <w:rFonts w:ascii="BentonSans Comp Regular" w:hAnsi="BentonSans Comp Regular"/>
          <w:bCs/>
          <w:color w:val="000000" w:themeColor="text1"/>
          <w:sz w:val="20"/>
        </w:rPr>
      </w:pPr>
    </w:p>
    <w:p w14:paraId="1DC72D89" w14:textId="2B6E1B20" w:rsidR="008F796C" w:rsidRPr="00547C8D"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THEA 4330.</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Performance Theory. (3) </w:t>
      </w:r>
      <w:r w:rsidRPr="00547C8D">
        <w:rPr>
          <w:rFonts w:ascii="BentonSans Comp Regular" w:hAnsi="BentonSans Comp Regular"/>
          <w:bCs/>
          <w:color w:val="000000" w:themeColor="text1"/>
          <w:sz w:val="20"/>
        </w:rPr>
        <w:t xml:space="preserve">  Prerequisite(s):  </w:t>
      </w:r>
      <w:r w:rsidRPr="00547C8D">
        <w:rPr>
          <w:rFonts w:ascii="BentonSans Comp Regular" w:hAnsi="BentonSans Comp Regular"/>
          <w:iCs/>
          <w:color w:val="000000" w:themeColor="text1"/>
          <w:sz w:val="20"/>
        </w:rPr>
        <w:t>Theatre major or minor; and Junior or Senior standing; or permission of instructor.</w:t>
      </w:r>
      <w:r w:rsidRPr="00547C8D">
        <w:rPr>
          <w:rFonts w:ascii="BentonSans Comp Regular" w:hAnsi="BentonSans Comp Regular"/>
          <w:i/>
          <w:iCs/>
          <w:color w:val="000000" w:themeColor="text1"/>
          <w:sz w:val="20"/>
        </w:rPr>
        <w:t xml:space="preserve">  </w:t>
      </w:r>
      <w:r w:rsidRPr="00547C8D">
        <w:rPr>
          <w:rFonts w:ascii="BentonSans Comp Regular" w:hAnsi="BentonSans Comp Regular"/>
          <w:color w:val="000000" w:themeColor="text1"/>
          <w:sz w:val="20"/>
        </w:rPr>
        <w:t xml:space="preserve">Application of different perspectives to drama on the page, stage, and screen using various performance theories and approaches: semiotics, deconstruction, psychoanalysis, feminism, post-colonialism, and performance studies. </w:t>
      </w:r>
    </w:p>
    <w:p w14:paraId="7D2AA314" w14:textId="77777777" w:rsidR="008F796C" w:rsidRPr="00547C8D"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06A96AFF" w14:textId="088CA1D3" w:rsidR="003119CB" w:rsidRPr="00547C8D" w:rsidRDefault="003119CB" w:rsidP="00F33998">
      <w:pPr>
        <w:jc w:val="both"/>
        <w:rPr>
          <w:rFonts w:ascii="BentonSans Comp Regular" w:hAnsi="BentonSans Comp Regular"/>
          <w:color w:val="000000" w:themeColor="text1"/>
          <w:szCs w:val="24"/>
        </w:rPr>
      </w:pPr>
      <w:r w:rsidRPr="00547C8D">
        <w:rPr>
          <w:rFonts w:ascii="BentonSans Comp Regular" w:hAnsi="BentonSans Comp Regular"/>
          <w:b/>
          <w:bCs/>
          <w:color w:val="000000" w:themeColor="text1"/>
          <w:sz w:val="20"/>
        </w:rPr>
        <w:t>THEA 4340. Theatre Collaboration. (3)</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(SL)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The integration and application of principles of theatre collaboration. Students participate in the collaborative creation of a play production while examining the ideas/principles of a controversial social justice issue. Students devise an original dramatic work, practice collaborative skills, demonstrate understanding of the diverse perspectives around current social or cultural issues within the community and on campus; interpret text, and create and use theatrical space evocatively.</w:t>
      </w:r>
    </w:p>
    <w:p w14:paraId="2C7A77CE" w14:textId="77777777" w:rsidR="003119CB" w:rsidRPr="00547C8D" w:rsidRDefault="003119CB" w:rsidP="00F33998">
      <w:pPr>
        <w:jc w:val="both"/>
        <w:rPr>
          <w:rFonts w:ascii="BentonSans Comp Regular" w:hAnsi="BentonSans Comp Regular"/>
          <w:color w:val="000000" w:themeColor="text1"/>
          <w:sz w:val="20"/>
        </w:rPr>
      </w:pPr>
    </w:p>
    <w:p w14:paraId="2273A95B" w14:textId="77777777" w:rsidR="00507867" w:rsidRPr="00547C8D" w:rsidRDefault="00507867"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4360. Theatre for Young Audiences. (3)  </w:t>
      </w:r>
      <w:r w:rsidRPr="00547C8D">
        <w:rPr>
          <w:rFonts w:ascii="BentonSans Comp Regular" w:hAnsi="BentonSans Comp Regular"/>
          <w:color w:val="000000" w:themeColor="text1"/>
          <w:sz w:val="20"/>
        </w:rPr>
        <w:t>Students with an interest in theatre, young people, and/or literature explore plays and performances for young audiences.  The course considers young audiences through experiences with reading, seeing, and creating plays for young people with a particular emphasis on youth audience response. Students identify recurrent patterns shaping theatre for young audiences locally, nationally, and globally, then move to contribute to the field through individually designed projects.</w:t>
      </w:r>
    </w:p>
    <w:p w14:paraId="4A34BF95" w14:textId="77777777" w:rsidR="00507867" w:rsidRPr="00547C8D" w:rsidRDefault="00507867" w:rsidP="00F33998">
      <w:pPr>
        <w:jc w:val="both"/>
        <w:rPr>
          <w:rFonts w:ascii="BentonSans Comp Regular" w:hAnsi="BentonSans Comp Regular"/>
          <w:b/>
          <w:color w:val="000000" w:themeColor="text1"/>
          <w:sz w:val="20"/>
        </w:rPr>
      </w:pPr>
    </w:p>
    <w:p w14:paraId="315E0242" w14:textId="3A1374B1" w:rsidR="00BB38AB" w:rsidRPr="00547C8D" w:rsidRDefault="00BB38AB" w:rsidP="00F33998">
      <w:pPr>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4370. Theatre/Drama Curriculum and Methods K-12.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 xml:space="preserve">(3)   </w:t>
      </w:r>
      <w:r w:rsidRPr="00547C8D">
        <w:rPr>
          <w:rFonts w:ascii="BentonSans Comp Regular" w:hAnsi="BentonSans Comp Regular"/>
          <w:color w:val="000000" w:themeColor="text1"/>
          <w:sz w:val="20"/>
        </w:rPr>
        <w:t>Prerequisite(s):  THEA 1</w:t>
      </w:r>
      <w:r w:rsidR="00925750" w:rsidRPr="00547C8D">
        <w:rPr>
          <w:rFonts w:ascii="BentonSans Comp Regular" w:hAnsi="BentonSans Comp Regular"/>
          <w:color w:val="000000" w:themeColor="text1"/>
          <w:sz w:val="20"/>
        </w:rPr>
        <w:t>3</w:t>
      </w:r>
      <w:r w:rsidRPr="00547C8D">
        <w:rPr>
          <w:rFonts w:ascii="BentonSans Comp Regular" w:hAnsi="BentonSans Comp Regular"/>
          <w:color w:val="000000" w:themeColor="text1"/>
          <w:sz w:val="20"/>
        </w:rPr>
        <w:t>60</w:t>
      </w:r>
      <w:r w:rsidR="00925750"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THEA </w:t>
      </w:r>
      <w:r w:rsidR="00925750" w:rsidRPr="00547C8D">
        <w:rPr>
          <w:rFonts w:ascii="BentonSans Comp Regular" w:hAnsi="BentonSans Comp Regular"/>
          <w:color w:val="000000" w:themeColor="text1"/>
          <w:sz w:val="20"/>
        </w:rPr>
        <w:t>2370,</w:t>
      </w:r>
      <w:r w:rsidRPr="00547C8D">
        <w:rPr>
          <w:rFonts w:ascii="BentonSans Comp Regular" w:hAnsi="BentonSans Comp Regular"/>
          <w:color w:val="000000" w:themeColor="text1"/>
          <w:sz w:val="20"/>
        </w:rPr>
        <w:t xml:space="preserve"> </w:t>
      </w:r>
      <w:r w:rsidR="00925750" w:rsidRPr="00547C8D">
        <w:rPr>
          <w:rFonts w:ascii="BentonSans Comp Regular" w:hAnsi="BentonSans Comp Regular"/>
          <w:color w:val="000000" w:themeColor="text1"/>
          <w:sz w:val="20"/>
        </w:rPr>
        <w:t>MDSK 2100, acceptance into Teacher Education Program</w:t>
      </w:r>
      <w:r w:rsidR="0044569D" w:rsidRPr="00547C8D">
        <w:rPr>
          <w:rFonts w:ascii="BentonSans Comp Regular" w:hAnsi="BentonSans Comp Regular"/>
          <w:color w:val="000000" w:themeColor="text1"/>
          <w:sz w:val="20"/>
        </w:rPr>
        <w:t>, and Junior or Senior standing</w:t>
      </w:r>
      <w:r w:rsidR="00925750"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or permission of instructor.  Students synthesize and apply their content and teaching experiences and knowledge to design, implement, and assess theatre programs and curricula. </w:t>
      </w:r>
      <w:r w:rsidR="0044569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Future theatre educators develop pedagogically sound, artistically challenging, and strategically inclusive approaches, as well as consider questions of systemic challenges and potential reform.  This methods course includes strategic preparation and clinical experiences for students transitioning to the student teaching internship.</w:t>
      </w:r>
    </w:p>
    <w:p w14:paraId="7E8963BB" w14:textId="77777777" w:rsidR="00BB38AB" w:rsidRPr="00547C8D" w:rsidRDefault="00BB38AB"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C82395E" w14:textId="77777777" w:rsidR="00DC523D" w:rsidRPr="00547C8D" w:rsidRDefault="00DC523D"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4375. Devising/Directing Methods with Youth K-12. (3) </w:t>
      </w:r>
      <w:r w:rsidRPr="00547C8D">
        <w:rPr>
          <w:rFonts w:ascii="BentonSans Comp Regular" w:hAnsi="BentonSans Comp Regular"/>
          <w:color w:val="000000" w:themeColor="text1"/>
          <w:sz w:val="20"/>
        </w:rPr>
        <w:t xml:space="preserve"> Prerequisite(s): THEA 1360 or permission of instructor.  Students interested in education and/or applied theatre design inclusive approaches to text, performance, ensemble, and community building.  Anchored in community and/or school settings, the course helps </w:t>
      </w:r>
      <w:r w:rsidRPr="00547C8D">
        <w:rPr>
          <w:rFonts w:ascii="BentonSans Comp Regular" w:hAnsi="BentonSans Comp Regular"/>
          <w:color w:val="000000" w:themeColor="text1"/>
          <w:sz w:val="20"/>
        </w:rPr>
        <w:lastRenderedPageBreak/>
        <w:t>students analyze, design, plan, and implement traditional scripted production work, as well as collective creation/devising work. A major emphasis rests on guiding educators and artists to flexibly create and adapt theatrical material to serve young people in a culturally responsive and inclusive way in a variety of contexts.</w:t>
      </w:r>
    </w:p>
    <w:p w14:paraId="3ADFB699" w14:textId="77777777" w:rsidR="00DC523D" w:rsidRPr="00547C8D" w:rsidRDefault="00DC523D"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7C3834E" w14:textId="6BA53B6F"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4400. Internship in Theatre. (3-6)</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GPA of a least 2.5,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and permission of department</w:t>
      </w:r>
      <w:r w:rsidRPr="00547C8D">
        <w:rPr>
          <w:rFonts w:ascii="BentonSans Comp Regular" w:hAnsi="BentonSans Comp Regular"/>
          <w:color w:val="000000" w:themeColor="text1"/>
          <w:sz w:val="20"/>
        </w:rPr>
        <w:t xml:space="preserve"> chair.  Research and/or in-service training for theatre majors and minors in cooperating organizations.  Specific content is based upon a contract between the students, department, and professional organization.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p>
    <w:p w14:paraId="2291394E"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D4854A8" w14:textId="2054CB5F"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4467. Student Teaching/Seminar: K-12 Fine and Performing Arts: Theatre. (1</w:t>
      </w:r>
      <w:r w:rsidR="00BB3113" w:rsidRPr="00547C8D">
        <w:rPr>
          <w:rFonts w:ascii="BentonSans Comp Regular" w:hAnsi="BentonSans Comp Regular"/>
          <w:b/>
          <w:color w:val="000000" w:themeColor="text1"/>
          <w:sz w:val="20"/>
        </w:rPr>
        <w:t>2</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approved application for student teaching; </w:t>
      </w:r>
      <w:r w:rsidR="00632855" w:rsidRPr="00547C8D">
        <w:rPr>
          <w:rFonts w:ascii="BentonSans Comp Regular" w:hAnsi="BentonSans Comp Regular"/>
          <w:color w:val="000000" w:themeColor="text1"/>
          <w:sz w:val="20"/>
        </w:rPr>
        <w:t>Senior standing</w:t>
      </w:r>
      <w:r w:rsidRPr="00547C8D">
        <w:rPr>
          <w:rFonts w:ascii="BentonSans Comp Regular" w:hAnsi="BentonSans Comp Regular"/>
          <w:color w:val="000000" w:themeColor="text1"/>
          <w:sz w:val="20"/>
        </w:rPr>
        <w:t xml:space="preserve">; completion of professional education requirements; and grades of C or above in all courses required for licensure.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enrollment only in student teaching.  A planned sequence of experiences in the student’s area of specialization conducted in an approved school setting under the supervision and coordination of a University supervisor and a cooperating teacher in which the student demonstrates the competencies identified for </w:t>
      </w:r>
      <w:r w:rsidR="00DA6D13" w:rsidRPr="00547C8D">
        <w:rPr>
          <w:rFonts w:ascii="BentonSans Comp Regular" w:hAnsi="BentonSans Comp Regular"/>
          <w:color w:val="000000" w:themeColor="text1"/>
          <w:sz w:val="20"/>
        </w:rPr>
        <w:t>their</w:t>
      </w:r>
      <w:r w:rsidRPr="00547C8D">
        <w:rPr>
          <w:rFonts w:ascii="BentonSans Comp Regular" w:hAnsi="BentonSans Comp Regular"/>
          <w:color w:val="000000" w:themeColor="text1"/>
          <w:sz w:val="20"/>
        </w:rPr>
        <w:t xml:space="preserve"> specific teaching field in an appropriate grade level setting.</w:t>
      </w:r>
      <w:r w:rsidR="00A97677" w:rsidRPr="00547C8D">
        <w:rPr>
          <w:rFonts w:ascii="BentonSans Comp Regular" w:hAnsi="BentonSans Comp Regular"/>
          <w:color w:val="000000" w:themeColor="text1"/>
          <w:sz w:val="20"/>
        </w:rPr>
        <w:t xml:space="preserve"> Participating students pay a course registration fee for </w:t>
      </w:r>
      <w:proofErr w:type="spellStart"/>
      <w:r w:rsidR="00A97677" w:rsidRPr="00547C8D">
        <w:rPr>
          <w:rFonts w:ascii="BentonSans Comp Regular" w:hAnsi="BentonSans Comp Regular"/>
          <w:color w:val="000000" w:themeColor="text1"/>
          <w:sz w:val="20"/>
        </w:rPr>
        <w:t>edTPA</w:t>
      </w:r>
      <w:proofErr w:type="spellEnd"/>
      <w:r w:rsidR="00A97677" w:rsidRPr="00547C8D">
        <w:rPr>
          <w:rFonts w:ascii="BentonSans Comp Regular" w:hAnsi="BentonSans Comp Regular"/>
          <w:color w:val="000000" w:themeColor="text1"/>
          <w:sz w:val="20"/>
        </w:rPr>
        <w:t xml:space="preserve"> portfolio assessment.</w:t>
      </w:r>
      <w:r w:rsidRPr="00547C8D">
        <w:rPr>
          <w:rFonts w:ascii="BentonSans Comp Regular" w:hAnsi="BentonSans Comp Regular"/>
          <w:b/>
          <w:color w:val="000000" w:themeColor="text1"/>
          <w:sz w:val="20"/>
        </w:rPr>
        <w:t xml:space="preserve"> </w:t>
      </w:r>
      <w:r w:rsidR="001F0F82" w:rsidRPr="00547C8D">
        <w:rPr>
          <w:rFonts w:ascii="BentonSans Comp Regular" w:hAnsi="BentonSans Comp Regular"/>
          <w:b/>
          <w:color w:val="000000" w:themeColor="text1"/>
          <w:sz w:val="20"/>
        </w:rPr>
        <w:t xml:space="preserve"> </w:t>
      </w:r>
      <w:r w:rsidR="001F0F82" w:rsidRPr="00547C8D">
        <w:rPr>
          <w:rFonts w:ascii="BentonSans Comp Regular" w:hAnsi="BentonSans Comp Regular"/>
          <w:i/>
          <w:color w:val="000000" w:themeColor="text1"/>
          <w:sz w:val="20"/>
        </w:rPr>
        <w:t>Graded on a</w:t>
      </w:r>
      <w:r w:rsidR="001F0F82" w:rsidRPr="00547C8D">
        <w:rPr>
          <w:rFonts w:ascii="BentonSans Comp Regular" w:hAnsi="BentonSans Comp Regular"/>
          <w:color w:val="000000" w:themeColor="text1"/>
          <w:sz w:val="20"/>
        </w:rPr>
        <w:t xml:space="preserve"> </w:t>
      </w:r>
      <w:r w:rsidR="001F0F82" w:rsidRPr="00547C8D">
        <w:rPr>
          <w:rFonts w:ascii="BentonSans Comp Regular" w:hAnsi="BentonSans Comp Regular"/>
          <w:i/>
          <w:color w:val="000000" w:themeColor="text1"/>
          <w:sz w:val="20"/>
        </w:rPr>
        <w:t>Pass/No Credit basis.</w:t>
      </w:r>
    </w:p>
    <w:p w14:paraId="0AE4B489" w14:textId="77777777" w:rsidR="005F06A0" w:rsidRPr="00547C8D" w:rsidRDefault="005F06A0" w:rsidP="00F33998">
      <w:pPr>
        <w:tabs>
          <w:tab w:val="left" w:pos="162"/>
          <w:tab w:val="right" w:pos="4050"/>
        </w:tabs>
        <w:jc w:val="both"/>
        <w:rPr>
          <w:rFonts w:ascii="BentonSans Comp Regular" w:hAnsi="BentonSans Comp Regular"/>
          <w:color w:val="000000" w:themeColor="text1"/>
          <w:sz w:val="20"/>
        </w:rPr>
      </w:pPr>
    </w:p>
    <w:p w14:paraId="02EE96DB"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THEA 4600. Senior Project. (1)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Senior standing.  Synthesis, integration, and application of theoretical and experiential study in theatre through individual/group project.  Students, working with a mentor, prepare a paper, performance project or portfolio presentation in their area of emphasis.  One contact hour. </w:t>
      </w:r>
    </w:p>
    <w:p w14:paraId="161E140C"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1AF3C497" w14:textId="77777777" w:rsidR="005F06A0" w:rsidRPr="00547C8D"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r w:rsidRPr="00547C8D">
        <w:rPr>
          <w:rFonts w:ascii="BentonSans Comp Regular" w:hAnsi="BentonSans Comp Regular"/>
          <w:b/>
          <w:bCs/>
          <w:color w:val="000000" w:themeColor="text1"/>
          <w:sz w:val="20"/>
        </w:rPr>
        <w:t xml:space="preserve">THEA 4601. Individual Project. </w:t>
      </w:r>
      <w:r w:rsidR="003155B1" w:rsidRPr="00547C8D">
        <w:rPr>
          <w:rFonts w:ascii="BentonSans Comp Regular" w:hAnsi="BentonSans Comp Regular"/>
          <w:b/>
          <w:bCs/>
          <w:color w:val="000000" w:themeColor="text1"/>
          <w:sz w:val="20"/>
        </w:rPr>
        <w:t>(1 to 6)</w:t>
      </w:r>
      <w:r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Permission of department chair. </w:t>
      </w:r>
      <w:r w:rsidR="00057D1D" w:rsidRPr="00547C8D">
        <w:rPr>
          <w:rFonts w:ascii="BentonSans Comp Regular" w:hAnsi="BentonSans Comp Regular"/>
          <w:color w:val="000000" w:themeColor="text1"/>
          <w:sz w:val="20"/>
        </w:rPr>
        <w:t xml:space="preserve">An individual project course for Theatre majors.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4C99020" w14:textId="77777777" w:rsidR="005F06A0" w:rsidRPr="00547C8D" w:rsidRDefault="005F06A0" w:rsidP="00F33998">
      <w:pPr>
        <w:tabs>
          <w:tab w:val="left" w:pos="162"/>
          <w:tab w:val="right" w:pos="4050"/>
        </w:tabs>
        <w:jc w:val="both"/>
        <w:rPr>
          <w:rFonts w:ascii="BentonSans Comp Regular" w:hAnsi="BentonSans Comp Regular"/>
          <w:b/>
          <w:bCs/>
          <w:color w:val="000000" w:themeColor="text1"/>
          <w:sz w:val="20"/>
        </w:rPr>
      </w:pPr>
    </w:p>
    <w:p w14:paraId="13AAE91B" w14:textId="75D0760A" w:rsidR="005F06A0" w:rsidRPr="00547C8D" w:rsidRDefault="005F06A0" w:rsidP="00F33998">
      <w:pPr>
        <w:tabs>
          <w:tab w:val="left" w:pos="162"/>
          <w:tab w:val="right" w:pos="4050"/>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THEA 4610. Advanced Design, Technology, and Management. (2</w:t>
      </w:r>
      <w:r w:rsidR="0017117E" w:rsidRPr="00547C8D">
        <w:rPr>
          <w:rFonts w:ascii="BentonSans Comp Regular" w:hAnsi="BentonSans Comp Regular"/>
          <w:b/>
          <w:bCs/>
          <w:color w:val="000000" w:themeColor="text1"/>
          <w:sz w:val="20"/>
        </w:rPr>
        <w:t xml:space="preserve"> to </w:t>
      </w:r>
      <w:r w:rsidRPr="00547C8D">
        <w:rPr>
          <w:rFonts w:ascii="BentonSans Comp Regular" w:hAnsi="BentonSans Comp Regular"/>
          <w:b/>
          <w:bCs/>
          <w:color w:val="000000" w:themeColor="text1"/>
          <w:sz w:val="20"/>
        </w:rPr>
        <w:t xml:space="preserve">3)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Large-scale applications of design and production topics on realized productions.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EBD5D3E" w14:textId="6085B758"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286B93E" w14:textId="473EED39" w:rsidR="00B93903" w:rsidRPr="00547C8D"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4620. Senior </w:t>
      </w:r>
      <w:r w:rsidR="00203B09" w:rsidRPr="00547C8D">
        <w:rPr>
          <w:rFonts w:ascii="BentonSans Comp Regular" w:hAnsi="BentonSans Comp Regular"/>
          <w:b/>
          <w:color w:val="000000" w:themeColor="text1"/>
          <w:sz w:val="20"/>
        </w:rPr>
        <w:t>Seminar</w:t>
      </w:r>
      <w:r w:rsidRPr="00547C8D">
        <w:rPr>
          <w:rFonts w:ascii="BentonSans Comp Regular" w:hAnsi="BentonSans Comp Regular"/>
          <w:b/>
          <w:color w:val="000000" w:themeColor="text1"/>
          <w:sz w:val="20"/>
        </w:rPr>
        <w:t xml:space="preserve">. (3) </w:t>
      </w:r>
      <w:r w:rsidRPr="00547C8D">
        <w:rPr>
          <w:rFonts w:ascii="BentonSans Comp Regular" w:hAnsi="BentonSans Comp Regular"/>
          <w:color w:val="000000" w:themeColor="text1"/>
          <w:sz w:val="20"/>
        </w:rPr>
        <w:t xml:space="preserve"> Prerequisite(s): Senior standing.  </w:t>
      </w:r>
      <w:r w:rsidR="00203B09" w:rsidRPr="00547C8D">
        <w:rPr>
          <w:rFonts w:ascii="BentonSans Comp Regular" w:hAnsi="BentonSans Comp Regular"/>
          <w:color w:val="000000" w:themeColor="text1"/>
          <w:sz w:val="20"/>
        </w:rPr>
        <w:t xml:space="preserve">Senior Seminar experience for graduating seniors. </w:t>
      </w:r>
      <w:r w:rsidR="004C5A4D" w:rsidRPr="00547C8D">
        <w:rPr>
          <w:rFonts w:ascii="BentonSans Comp Regular" w:hAnsi="BentonSans Comp Regular"/>
          <w:color w:val="000000" w:themeColor="text1"/>
          <w:sz w:val="20"/>
        </w:rPr>
        <w:t xml:space="preserve"> </w:t>
      </w:r>
      <w:r w:rsidR="00203B09" w:rsidRPr="00547C8D">
        <w:rPr>
          <w:rFonts w:ascii="BentonSans Comp Regular" w:hAnsi="BentonSans Comp Regular"/>
          <w:color w:val="000000" w:themeColor="text1"/>
          <w:sz w:val="20"/>
        </w:rPr>
        <w:t xml:space="preserve">Students learn and apply a set of critical thinking, analytical, and practical skills required to theorize, plan, execute, and/or reflect upon a series of final projects. </w:t>
      </w:r>
      <w:r w:rsidR="004C5A4D" w:rsidRPr="00547C8D">
        <w:rPr>
          <w:rFonts w:ascii="BentonSans Comp Regular" w:hAnsi="BentonSans Comp Regular"/>
          <w:color w:val="000000" w:themeColor="text1"/>
          <w:sz w:val="20"/>
        </w:rPr>
        <w:t xml:space="preserve"> </w:t>
      </w:r>
      <w:r w:rsidR="00203B09" w:rsidRPr="00547C8D">
        <w:rPr>
          <w:rFonts w:ascii="BentonSans Comp Regular" w:hAnsi="BentonSans Comp Regular"/>
          <w:color w:val="000000" w:themeColor="text1"/>
          <w:sz w:val="20"/>
        </w:rPr>
        <w:t>Students explore the theoretical and performance texts of the discipline, analyze and evaluate their personal learning acquisition throughout their studies in the major, review and further develop career-building tools and strategies, and share their knowledge and experiences with other majors as part of a peer-to-peer teaching and learning module.</w:t>
      </w:r>
    </w:p>
    <w:p w14:paraId="757D43A1" w14:textId="77777777" w:rsidR="00B93903" w:rsidRPr="00547C8D"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BE39A8A" w14:textId="1EE7DBA4" w:rsidR="00B93903" w:rsidRPr="00547C8D"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4630. Senior Capstone in Directing, Dramaturgy, and Dramatic Writing. (3)</w:t>
      </w:r>
      <w:r w:rsidRPr="00547C8D">
        <w:rPr>
          <w:rFonts w:ascii="BentonSans Comp Regular" w:hAnsi="BentonSans Comp Regular"/>
          <w:color w:val="000000" w:themeColor="text1"/>
          <w:sz w:val="20"/>
        </w:rPr>
        <w:t xml:space="preserve">  Prerequisite(s): Senior standing and permission of instructor.  Capstone experience for graduating seniors. </w:t>
      </w:r>
      <w:r w:rsidR="00EC61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Students learn and apply a set of critical thinking, analytical, and practical skills required to theorize, plan, execute, and/or reflect upon a final project in their chosen concentration area of 3-D.  This seminar is designed to facilitate, guide, and evaluate graduating seniors’ capstone projects.  Course activities are both collaborative and individually based, and should reflect each student’s particular area of interest.</w:t>
      </w:r>
    </w:p>
    <w:p w14:paraId="1ED16D07" w14:textId="77777777" w:rsidR="00B93903" w:rsidRPr="00547C8D"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1C945252" w14:textId="6BC95C60" w:rsidR="00B93903" w:rsidRPr="00547C8D" w:rsidRDefault="00EC614D"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THEA 4640. </w:t>
      </w:r>
      <w:r w:rsidR="00B93903" w:rsidRPr="00547C8D">
        <w:rPr>
          <w:rFonts w:ascii="BentonSans Comp Regular" w:hAnsi="BentonSans Comp Regular"/>
          <w:b/>
          <w:color w:val="000000" w:themeColor="text1"/>
          <w:sz w:val="20"/>
        </w:rPr>
        <w:t>Senior Capstone in Applied Theatre</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Prerequisite(s): Senior standing.  Corequisite(s): THEA 3400.  </w:t>
      </w:r>
      <w:r w:rsidR="00B93903" w:rsidRPr="00547C8D">
        <w:rPr>
          <w:rFonts w:ascii="BentonSans Comp Regular" w:hAnsi="BentonSans Comp Regular"/>
          <w:color w:val="000000" w:themeColor="text1"/>
          <w:sz w:val="20"/>
        </w:rPr>
        <w:t xml:space="preserve">Capstone experience for graduating seniors. Students learn and apply a set of critical thinking, analytical, and practical skills required to theorize, plan, execute, and/or reflect upon a final project in applied theatre.  Participating actively in art as research, students gain experience in project management, theatre making, community connection, and arts-based research. </w:t>
      </w:r>
    </w:p>
    <w:p w14:paraId="0126C7A5" w14:textId="77777777" w:rsidR="00B93903" w:rsidRPr="00547C8D"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FB57B42" w14:textId="61F4728E" w:rsidR="00B93903" w:rsidRPr="00547C8D"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THEA 4650</w:t>
      </w:r>
      <w:r w:rsidR="00EC614D" w:rsidRPr="00547C8D">
        <w:rPr>
          <w:rFonts w:ascii="BentonSans Comp Regular" w:hAnsi="BentonSans Comp Regular"/>
          <w:b/>
          <w:color w:val="000000" w:themeColor="text1"/>
          <w:sz w:val="20"/>
        </w:rPr>
        <w:t xml:space="preserve">. </w:t>
      </w:r>
      <w:r w:rsidRPr="00547C8D">
        <w:rPr>
          <w:rFonts w:ascii="BentonSans Comp Regular" w:hAnsi="BentonSans Comp Regular"/>
          <w:b/>
          <w:color w:val="000000" w:themeColor="text1"/>
          <w:sz w:val="20"/>
        </w:rPr>
        <w:t>Senior Capstone in Design/Tech</w:t>
      </w:r>
      <w:r w:rsidR="00EC614D" w:rsidRPr="00547C8D">
        <w:rPr>
          <w:rFonts w:ascii="BentonSans Comp Regular" w:hAnsi="BentonSans Comp Regular"/>
          <w:b/>
          <w:color w:val="000000" w:themeColor="text1"/>
          <w:sz w:val="20"/>
        </w:rPr>
        <w:t>. (3)</w:t>
      </w:r>
      <w:r w:rsidR="00EC614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Capstone experience for graduating seniors. Students learn and apply a set of critical thinking, analytical, and practical skills required to theorize, plan, execute, and/or reflect upon a final project in their chosen concentration area within Theatre Design and Technology.</w:t>
      </w:r>
    </w:p>
    <w:p w14:paraId="4CD792C3" w14:textId="77777777" w:rsidR="00EC614D" w:rsidRPr="00547C8D" w:rsidRDefault="00EC614D"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445EC5F7" w14:textId="39C4C573"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THEA 4800. Directed Independent Study.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Theatre or Theatre Education </w:t>
      </w:r>
      <w:r w:rsidR="00937FAF" w:rsidRPr="00547C8D">
        <w:rPr>
          <w:rFonts w:ascii="BentonSans Comp Regular" w:hAnsi="BentonSans Comp Regular"/>
          <w:color w:val="000000" w:themeColor="text1"/>
          <w:sz w:val="20"/>
        </w:rPr>
        <w:t xml:space="preserve">major; </w:t>
      </w:r>
      <w:r w:rsidRPr="00547C8D">
        <w:rPr>
          <w:rFonts w:ascii="BentonSans Comp Regular" w:hAnsi="BentonSans Comp Regular"/>
          <w:color w:val="000000" w:themeColor="text1"/>
          <w:sz w:val="20"/>
        </w:rPr>
        <w:t xml:space="preserve">Junior or Senior standing, </w:t>
      </w:r>
      <w:r w:rsidR="00937FAF" w:rsidRPr="00547C8D">
        <w:rPr>
          <w:rFonts w:ascii="BentonSans Comp Regular" w:hAnsi="BentonSans Comp Regular"/>
          <w:color w:val="000000" w:themeColor="text1"/>
          <w:sz w:val="20"/>
        </w:rPr>
        <w:t xml:space="preserve">minimum 2.5 </w:t>
      </w:r>
      <w:r w:rsidRPr="00547C8D">
        <w:rPr>
          <w:rFonts w:ascii="BentonSans Comp Regular" w:hAnsi="BentonSans Comp Regular"/>
          <w:color w:val="000000" w:themeColor="text1"/>
          <w:sz w:val="20"/>
        </w:rPr>
        <w:t>GPA</w:t>
      </w:r>
      <w:r w:rsidR="00937FAF" w:rsidRPr="00547C8D">
        <w:rPr>
          <w:rFonts w:ascii="BentonSans Comp Regular" w:hAnsi="BentonSans Comp Regular"/>
          <w:color w:val="000000" w:themeColor="text1"/>
          <w:sz w:val="20"/>
        </w:rPr>
        <w:t>; and permission of instructor and department</w:t>
      </w:r>
      <w:r w:rsidRPr="00547C8D">
        <w:rPr>
          <w:rFonts w:ascii="BentonSans Comp Regular" w:hAnsi="BentonSans Comp Regular"/>
          <w:color w:val="000000" w:themeColor="text1"/>
          <w:sz w:val="20"/>
        </w:rPr>
        <w:t xml:space="preserve">.  Allows students to pursue faculty-directed independent study topics (1) of special interest to the student, (2) within the area of the instructor’s special competence, (3) not provided by other Department offerings. </w:t>
      </w:r>
      <w:r w:rsidR="00087C69" w:rsidRPr="00547C8D">
        <w:rPr>
          <w:rFonts w:ascii="BentonSans Comp Regular" w:hAnsi="BentonSans Comp Regular"/>
          <w:color w:val="000000" w:themeColor="text1"/>
          <w:sz w:val="20"/>
        </w:rPr>
        <w:t xml:space="preserve">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02DD789D"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568D763" w14:textId="77777777" w:rsidR="005F06A0" w:rsidRPr="00547C8D" w:rsidRDefault="0045185D" w:rsidP="00162D5B">
      <w:pPr>
        <w:keepNext/>
        <w:widowControl/>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pacing w:val="-2"/>
          <w:sz w:val="32"/>
          <w:szCs w:val="32"/>
        </w:rPr>
      </w:pPr>
      <w:r w:rsidRPr="00547C8D">
        <w:rPr>
          <w:rFonts w:ascii="BentonSans Comp Regular" w:hAnsi="BentonSans Comp Regular"/>
          <w:b/>
          <w:color w:val="000000" w:themeColor="text1"/>
          <w:spacing w:val="-2"/>
          <w:sz w:val="32"/>
          <w:szCs w:val="32"/>
        </w:rPr>
        <w:t>Translating</w:t>
      </w:r>
      <w:r w:rsidR="005F06A0" w:rsidRPr="00547C8D">
        <w:rPr>
          <w:rFonts w:ascii="BentonSans Comp Regular" w:hAnsi="BentonSans Comp Regular"/>
          <w:b/>
          <w:color w:val="000000" w:themeColor="text1"/>
          <w:spacing w:val="-2"/>
          <w:sz w:val="32"/>
          <w:szCs w:val="32"/>
        </w:rPr>
        <w:t xml:space="preserve"> </w:t>
      </w:r>
      <w:r w:rsidR="003A6516" w:rsidRPr="00547C8D">
        <w:rPr>
          <w:rFonts w:ascii="BentonSans Comp Regular" w:hAnsi="BentonSans Comp Regular"/>
          <w:b/>
          <w:color w:val="000000" w:themeColor="text1"/>
          <w:spacing w:val="-2"/>
          <w:sz w:val="32"/>
          <w:szCs w:val="32"/>
        </w:rPr>
        <w:t xml:space="preserve">and Translation Studies </w:t>
      </w:r>
      <w:r w:rsidR="005F06A0" w:rsidRPr="00547C8D">
        <w:rPr>
          <w:rFonts w:ascii="BentonSans Comp Regular" w:hAnsi="BentonSans Comp Regular"/>
          <w:b/>
          <w:color w:val="000000" w:themeColor="text1"/>
          <w:spacing w:val="-2"/>
          <w:sz w:val="32"/>
          <w:szCs w:val="32"/>
        </w:rPr>
        <w:t>(TRAN)</w:t>
      </w:r>
    </w:p>
    <w:p w14:paraId="221B94DC" w14:textId="77777777" w:rsidR="005F06A0" w:rsidRPr="00547C8D" w:rsidRDefault="005F06A0" w:rsidP="00162D5B">
      <w:pPr>
        <w:keepNext/>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172A869E" w14:textId="2B0116AD" w:rsidR="005F06A0" w:rsidRPr="00547C8D" w:rsidRDefault="005F06A0" w:rsidP="00162D5B">
      <w:pPr>
        <w:pStyle w:val="BodyTextIndent"/>
        <w:keepNext/>
        <w:widowControl/>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TRAN 3</w:t>
      </w:r>
      <w:r w:rsidR="00077EB1" w:rsidRPr="00547C8D">
        <w:rPr>
          <w:rFonts w:ascii="BentonSans Comp Regular" w:hAnsi="BentonSans Comp Regular"/>
          <w:b/>
          <w:i w:val="0"/>
          <w:color w:val="000000" w:themeColor="text1"/>
        </w:rPr>
        <w:t>6</w:t>
      </w:r>
      <w:r w:rsidRPr="00547C8D">
        <w:rPr>
          <w:rFonts w:ascii="BentonSans Comp Regular" w:hAnsi="BentonSans Comp Regular"/>
          <w:b/>
          <w:i w:val="0"/>
          <w:color w:val="000000" w:themeColor="text1"/>
        </w:rPr>
        <w:t xml:space="preserve">01. Introduction to Translation </w:t>
      </w:r>
      <w:r w:rsidR="007B4259" w:rsidRPr="00547C8D">
        <w:rPr>
          <w:rFonts w:ascii="BentonSans Comp Regular" w:hAnsi="BentonSans Comp Regular"/>
          <w:b/>
          <w:i w:val="0"/>
          <w:color w:val="000000" w:themeColor="text1"/>
        </w:rPr>
        <w:t xml:space="preserve">and Interpreting </w:t>
      </w:r>
      <w:r w:rsidRPr="00547C8D">
        <w:rPr>
          <w:rFonts w:ascii="BentonSans Comp Regular" w:hAnsi="BentonSans Comp Regular"/>
          <w:b/>
          <w:i w:val="0"/>
          <w:color w:val="000000" w:themeColor="text1"/>
        </w:rPr>
        <w:t xml:space="preserve">Studies. (3)  </w:t>
      </w:r>
      <w:r w:rsidRPr="00547C8D">
        <w:rPr>
          <w:rFonts w:ascii="BentonSans Comp Regular" w:hAnsi="BentonSans Comp Regular"/>
          <w:i w:val="0"/>
          <w:color w:val="000000" w:themeColor="text1"/>
        </w:rPr>
        <w:t>Pre</w:t>
      </w:r>
      <w:r w:rsidR="006C3CB4" w:rsidRPr="00547C8D">
        <w:rPr>
          <w:rFonts w:ascii="BentonSans Comp Regular" w:hAnsi="BentonSans Comp Regular"/>
          <w:i w:val="0"/>
          <w:color w:val="000000" w:themeColor="text1"/>
        </w:rPr>
        <w:t>requisite</w:t>
      </w:r>
      <w:r w:rsidR="007B4259" w:rsidRPr="00547C8D">
        <w:rPr>
          <w:rFonts w:ascii="BentonSans Comp Regular" w:hAnsi="BentonSans Comp Regular"/>
          <w:i w:val="0"/>
          <w:color w:val="000000" w:themeColor="text1"/>
        </w:rPr>
        <w:t>(s)</w:t>
      </w:r>
      <w:r w:rsidRPr="00547C8D">
        <w:rPr>
          <w:rFonts w:ascii="BentonSans Comp Regular" w:hAnsi="BentonSans Comp Regular"/>
          <w:i w:val="0"/>
          <w:color w:val="000000" w:themeColor="text1"/>
        </w:rPr>
        <w:t xml:space="preserve">:  </w:t>
      </w:r>
      <w:r w:rsidR="007B4259" w:rsidRPr="00547C8D">
        <w:rPr>
          <w:rFonts w:ascii="BentonSans Comp Regular" w:hAnsi="BentonSans Comp Regular"/>
          <w:i w:val="0"/>
          <w:color w:val="000000" w:themeColor="text1"/>
        </w:rPr>
        <w:t>FREN 3201, FREN 3202; GERM 3201, GERM 3202; JAPN 3201; RUSS 3201; SPAN 3201, SPAN 3202, or SPAN 3203 with grade of C or above; or permission of department</w:t>
      </w:r>
      <w:r w:rsidRPr="00547C8D">
        <w:rPr>
          <w:rFonts w:ascii="BentonSans Comp Regular" w:hAnsi="BentonSans Comp Regular"/>
          <w:i w:val="0"/>
          <w:color w:val="000000" w:themeColor="text1"/>
        </w:rPr>
        <w:t xml:space="preserve">.  </w:t>
      </w:r>
      <w:r w:rsidR="007B4259" w:rsidRPr="00547C8D">
        <w:rPr>
          <w:rFonts w:ascii="BentonSans Comp Regular" w:hAnsi="BentonSans Comp Regular"/>
          <w:i w:val="0"/>
          <w:color w:val="000000" w:themeColor="text1"/>
        </w:rPr>
        <w:t>History, theory, pragmatics, and procedures of the fields of translation and interpreting. Designed to develop the research skills, resources, and tools to become good translators and interpreters. Conducted in English.</w:t>
      </w:r>
    </w:p>
    <w:p w14:paraId="557B29A9" w14:textId="77777777" w:rsidR="005F06A0" w:rsidRPr="00547C8D" w:rsidRDefault="005F06A0" w:rsidP="00F33998">
      <w:pPr>
        <w:pStyle w:val="BodyTextIndent"/>
        <w:tabs>
          <w:tab w:val="left" w:pos="5820"/>
        </w:tabs>
        <w:spacing w:line="240" w:lineRule="auto"/>
        <w:ind w:firstLine="0"/>
        <w:rPr>
          <w:rFonts w:ascii="BentonSans Comp Regular" w:hAnsi="BentonSans Comp Regular"/>
          <w:b/>
          <w:i w:val="0"/>
          <w:color w:val="000000" w:themeColor="text1"/>
        </w:rPr>
      </w:pPr>
    </w:p>
    <w:p w14:paraId="70FA1ACF" w14:textId="4A9E2F53" w:rsidR="00F32C8F" w:rsidRPr="00547C8D" w:rsidRDefault="00F32C8F" w:rsidP="00F33998">
      <w:pPr>
        <w:pStyle w:val="BodyTextIndent"/>
        <w:tabs>
          <w:tab w:val="left" w:pos="5820"/>
        </w:tabs>
        <w:spacing w:line="240" w:lineRule="auto"/>
        <w:ind w:firstLine="0"/>
        <w:rPr>
          <w:rFonts w:ascii="BentonSans Comp Regular" w:hAnsi="BentonSans Comp Regular"/>
          <w:i w:val="0"/>
          <w:color w:val="000000" w:themeColor="text1"/>
        </w:rPr>
      </w:pPr>
      <w:r w:rsidRPr="00547C8D">
        <w:rPr>
          <w:rFonts w:ascii="BentonSans Comp Regular" w:hAnsi="BentonSans Comp Regular"/>
          <w:b/>
          <w:i w:val="0"/>
          <w:color w:val="000000" w:themeColor="text1"/>
        </w:rPr>
        <w:t xml:space="preserve">TRAN 4402. Practicum in Translating I - French.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5402.  Pre or </w:t>
      </w:r>
      <w:r w:rsidR="007B4259" w:rsidRPr="00547C8D">
        <w:rPr>
          <w:rFonts w:ascii="BentonSans Comp Regular" w:hAnsi="BentonSans Comp Regular"/>
          <w:i w:val="0"/>
          <w:color w:val="000000" w:themeColor="text1"/>
        </w:rPr>
        <w:t>C</w:t>
      </w:r>
      <w:r w:rsidRPr="00547C8D">
        <w:rPr>
          <w:rFonts w:ascii="BentonSans Comp Regular" w:hAnsi="BentonSans Comp Regular"/>
          <w:i w:val="0"/>
          <w:color w:val="000000" w:themeColor="text1"/>
        </w:rPr>
        <w:t>orequisite</w:t>
      </w:r>
      <w:r w:rsidR="007B4259" w:rsidRPr="00547C8D">
        <w:rPr>
          <w:rFonts w:ascii="BentonSans Comp Regular" w:hAnsi="BentonSans Comp Regular"/>
          <w:i w:val="0"/>
          <w:color w:val="000000" w:themeColor="text1"/>
        </w:rPr>
        <w:t>(s)</w:t>
      </w:r>
      <w:r w:rsidRPr="00547C8D">
        <w:rPr>
          <w:rFonts w:ascii="BentonSans Comp Regular" w:hAnsi="BentonSans Comp Regular"/>
          <w:i w:val="0"/>
          <w:color w:val="000000" w:themeColor="text1"/>
        </w:rPr>
        <w:t xml:space="preserve">: TRAN 3601 and a FREN 3000-level course or equivalent with grades of C or above, or permission of department.  Comparative stylistics, restructuring texts, editing, troubleshooting, and techniques of the translator in working with a variety of text types.  Conducted in English and French.  </w:t>
      </w:r>
    </w:p>
    <w:p w14:paraId="45E37AA0" w14:textId="77777777" w:rsidR="00F32C8F" w:rsidRPr="00547C8D"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42E416AE" w14:textId="386A3D9F" w:rsidR="00F32C8F" w:rsidRPr="00547C8D" w:rsidRDefault="00F32C8F" w:rsidP="00F33998">
      <w:pPr>
        <w:pStyle w:val="BodyTextIndent"/>
        <w:tabs>
          <w:tab w:val="left" w:pos="5820"/>
        </w:tabs>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TRAN 4403. Practicum in Translating II - French.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5403.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TRAN 4402 with grade of C or above, or permission of department.  Critical analysis of different kinds of texts; translating for specific audiences; problems of terminology; development of working dictionaries in fields(s) of specialization.  Conducted in English and French.  </w:t>
      </w:r>
    </w:p>
    <w:p w14:paraId="4346E0C9" w14:textId="77777777" w:rsidR="00F32C8F" w:rsidRPr="00547C8D"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112A551E" w14:textId="17706A84" w:rsidR="00F32C8F" w:rsidRPr="00547C8D" w:rsidRDefault="00F32C8F" w:rsidP="00F33998">
      <w:pPr>
        <w:pStyle w:val="BodyTextIndent"/>
        <w:tabs>
          <w:tab w:val="left" w:pos="5820"/>
        </w:tabs>
        <w:spacing w:line="240" w:lineRule="auto"/>
        <w:ind w:firstLine="0"/>
        <w:rPr>
          <w:rFonts w:ascii="BentonSans Comp Regular" w:hAnsi="BentonSans Comp Regular"/>
          <w:i w:val="0"/>
          <w:color w:val="000000" w:themeColor="text1"/>
        </w:rPr>
      </w:pPr>
      <w:r w:rsidRPr="00547C8D">
        <w:rPr>
          <w:rFonts w:ascii="BentonSans Comp Regular" w:hAnsi="BentonSans Comp Regular"/>
          <w:b/>
          <w:i w:val="0"/>
          <w:color w:val="000000" w:themeColor="text1"/>
        </w:rPr>
        <w:t xml:space="preserve">TRAN 4404. Practicum in Translating III - French.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5404.  </w:t>
      </w:r>
      <w:r w:rsidR="008D08C5" w:rsidRPr="00547C8D">
        <w:rPr>
          <w:rFonts w:ascii="BentonSans Comp Regular" w:hAnsi="BentonSans Comp Regular"/>
          <w:i w:val="0"/>
          <w:color w:val="000000" w:themeColor="text1"/>
        </w:rPr>
        <w:t>Pre- or Corequisite(s):</w:t>
      </w:r>
      <w:r w:rsidRPr="00547C8D">
        <w:rPr>
          <w:rFonts w:ascii="BentonSans Comp Regular" w:hAnsi="BentonSans Comp Regular"/>
          <w:i w:val="0"/>
          <w:color w:val="000000" w:themeColor="text1"/>
        </w:rPr>
        <w:t xml:space="preserve">  TRAN 4403 with grade of C or above, or permission of department.  Study of professional journals, technologies, protocol, and resources in the field (e.g., ATA, ALTA).  Advanced issues of translation.  Translation of a semester-long project in individual consultation.  Conducted in English and French.  </w:t>
      </w:r>
    </w:p>
    <w:p w14:paraId="64D29B3E" w14:textId="77777777" w:rsidR="001867D3" w:rsidRPr="00547C8D" w:rsidRDefault="001867D3" w:rsidP="00F33998">
      <w:pPr>
        <w:pStyle w:val="BodyTextIndent"/>
        <w:tabs>
          <w:tab w:val="left" w:pos="5820"/>
        </w:tabs>
        <w:spacing w:line="240" w:lineRule="auto"/>
        <w:ind w:firstLine="0"/>
        <w:rPr>
          <w:rFonts w:ascii="BentonSans Comp Regular" w:hAnsi="BentonSans Comp Regular"/>
          <w:b/>
          <w:i w:val="0"/>
          <w:color w:val="000000" w:themeColor="text1"/>
        </w:rPr>
      </w:pPr>
    </w:p>
    <w:p w14:paraId="22120F14" w14:textId="768E0B16" w:rsidR="00F32C8F" w:rsidRPr="00547C8D" w:rsidRDefault="00F32C8F" w:rsidP="00F33998">
      <w:pPr>
        <w:pStyle w:val="BodyTextIndent"/>
        <w:tabs>
          <w:tab w:val="left" w:pos="5820"/>
        </w:tabs>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TRAN 4412. Practicum in Translating I - German.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5412.  </w:t>
      </w:r>
      <w:r w:rsidR="008D08C5" w:rsidRPr="00547C8D">
        <w:rPr>
          <w:rFonts w:ascii="BentonSans Comp Regular" w:hAnsi="BentonSans Comp Regular"/>
          <w:i w:val="0"/>
          <w:color w:val="000000" w:themeColor="text1"/>
        </w:rPr>
        <w:t>Pre- or Corequisite(s):</w:t>
      </w:r>
      <w:r w:rsidR="00B73E01" w:rsidRPr="00547C8D">
        <w:rPr>
          <w:rFonts w:ascii="BentonSans Comp Regular" w:hAnsi="BentonSans Comp Regular"/>
          <w:i w:val="0"/>
          <w:color w:val="000000" w:themeColor="text1"/>
        </w:rPr>
        <w:t xml:space="preserve"> </w:t>
      </w:r>
      <w:r w:rsidR="00F063E2" w:rsidRPr="00547C8D">
        <w:rPr>
          <w:rFonts w:ascii="BentonSans Comp Regular" w:hAnsi="BentonSans Comp Regular"/>
          <w:i w:val="0"/>
          <w:color w:val="000000" w:themeColor="text1"/>
        </w:rPr>
        <w:t xml:space="preserve">GERM 2201, GERM 2202, GERM 3201, and GERM 3202; or permission of department.  </w:t>
      </w:r>
      <w:r w:rsidRPr="00547C8D">
        <w:rPr>
          <w:rFonts w:ascii="BentonSans Comp Regular" w:hAnsi="BentonSans Comp Regular"/>
          <w:i w:val="0"/>
          <w:color w:val="000000" w:themeColor="text1"/>
        </w:rPr>
        <w:t xml:space="preserve">Comparative stylistics, restructuring texts, editing, troubleshooting, and techniques of the translator in working with a variety of text types. </w:t>
      </w:r>
      <w:r w:rsidR="00D90EB3" w:rsidRPr="00547C8D">
        <w:rPr>
          <w:rFonts w:ascii="BentonSans Comp Regular" w:hAnsi="BentonSans Comp Regular"/>
          <w:i w:val="0"/>
          <w:color w:val="000000" w:themeColor="text1"/>
        </w:rPr>
        <w:t xml:space="preserve"> </w:t>
      </w:r>
      <w:r w:rsidRPr="00547C8D">
        <w:rPr>
          <w:rFonts w:ascii="BentonSans Comp Regular" w:hAnsi="BentonSans Comp Regular"/>
          <w:i w:val="0"/>
          <w:color w:val="000000" w:themeColor="text1"/>
        </w:rPr>
        <w:t xml:space="preserve">Conducted in </w:t>
      </w:r>
      <w:r w:rsidRPr="00547C8D">
        <w:rPr>
          <w:rFonts w:ascii="BentonSans Comp Regular" w:hAnsi="BentonSans Comp Regular"/>
          <w:i w:val="0"/>
          <w:color w:val="000000" w:themeColor="text1"/>
        </w:rPr>
        <w:lastRenderedPageBreak/>
        <w:t xml:space="preserve">English and German.  </w:t>
      </w:r>
    </w:p>
    <w:p w14:paraId="29D92DC3" w14:textId="77777777" w:rsidR="00F32C8F" w:rsidRPr="00547C8D"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0BBD4DDC" w14:textId="01D1273A" w:rsidR="00F32C8F" w:rsidRPr="00547C8D" w:rsidRDefault="00F32C8F" w:rsidP="00F33998">
      <w:pPr>
        <w:pStyle w:val="BodyTextIndent"/>
        <w:tabs>
          <w:tab w:val="left" w:pos="5820"/>
        </w:tabs>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TRAN 4413. Practicum in Translating II - German.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5413.  </w:t>
      </w:r>
      <w:r w:rsidR="008D08C5" w:rsidRPr="00547C8D">
        <w:rPr>
          <w:rFonts w:ascii="BentonSans Comp Regular" w:hAnsi="BentonSans Comp Regular"/>
          <w:i w:val="0"/>
          <w:color w:val="000000" w:themeColor="text1"/>
        </w:rPr>
        <w:t>Pre- or Corequisite(s):</w:t>
      </w:r>
      <w:r w:rsidR="00B73E01" w:rsidRPr="00547C8D">
        <w:rPr>
          <w:rFonts w:ascii="BentonSans Comp Regular" w:hAnsi="BentonSans Comp Regular"/>
          <w:i w:val="0"/>
          <w:color w:val="000000" w:themeColor="text1"/>
        </w:rPr>
        <w:t xml:space="preserve"> </w:t>
      </w:r>
      <w:r w:rsidR="00F063E2" w:rsidRPr="00547C8D">
        <w:rPr>
          <w:rFonts w:ascii="BentonSans Comp Regular" w:hAnsi="BentonSans Comp Regular"/>
          <w:i w:val="0"/>
          <w:color w:val="000000" w:themeColor="text1"/>
        </w:rPr>
        <w:t xml:space="preserve">GERM 2201, GERM 2202, GERM 3201, and GERM 3202; or permission of department.  </w:t>
      </w:r>
      <w:r w:rsidRPr="00547C8D">
        <w:rPr>
          <w:rFonts w:ascii="BentonSans Comp Regular" w:hAnsi="BentonSans Comp Regular"/>
          <w:i w:val="0"/>
          <w:color w:val="000000" w:themeColor="text1"/>
        </w:rPr>
        <w:t xml:space="preserve">Critical analysis of different kinds of texts; translating for specific audiences; problems of terminology; development of working dictionaries in fields(s) of specialization.  Conducted in English and German.  </w:t>
      </w:r>
    </w:p>
    <w:p w14:paraId="7860B75A" w14:textId="77777777" w:rsidR="00F32C8F" w:rsidRPr="00547C8D"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3166EE02" w14:textId="4EB316FB" w:rsidR="00F32C8F" w:rsidRPr="00547C8D" w:rsidRDefault="00F32C8F" w:rsidP="00F33998">
      <w:pPr>
        <w:pStyle w:val="BodyTextIndent"/>
        <w:tabs>
          <w:tab w:val="left" w:pos="5820"/>
        </w:tabs>
        <w:spacing w:line="240" w:lineRule="auto"/>
        <w:ind w:firstLine="0"/>
        <w:rPr>
          <w:rFonts w:ascii="BentonSans Comp Regular" w:hAnsi="BentonSans Comp Regular"/>
          <w:i w:val="0"/>
          <w:color w:val="000000" w:themeColor="text1"/>
        </w:rPr>
      </w:pPr>
      <w:r w:rsidRPr="00547C8D">
        <w:rPr>
          <w:rFonts w:ascii="BentonSans Comp Regular" w:hAnsi="BentonSans Comp Regular"/>
          <w:b/>
          <w:i w:val="0"/>
          <w:color w:val="000000" w:themeColor="text1"/>
        </w:rPr>
        <w:t xml:space="preserve">TRAN 4414. Practicum in Translating III - German.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5414.  </w:t>
      </w:r>
      <w:r w:rsidR="00B73E01" w:rsidRPr="00547C8D">
        <w:rPr>
          <w:rFonts w:ascii="BentonSans Comp Regular" w:hAnsi="BentonSans Comp Regular"/>
          <w:i w:val="0"/>
          <w:color w:val="000000" w:themeColor="text1"/>
        </w:rPr>
        <w:t xml:space="preserve">Prerequisite(s): </w:t>
      </w:r>
      <w:r w:rsidR="00F063E2" w:rsidRPr="00547C8D">
        <w:rPr>
          <w:rFonts w:ascii="BentonSans Comp Regular" w:hAnsi="BentonSans Comp Regular"/>
          <w:i w:val="0"/>
          <w:color w:val="000000" w:themeColor="text1"/>
        </w:rPr>
        <w:t xml:space="preserve">GERM 2201, GERM 2202, GERM 3201, and GERM 3202; or permission of department.  </w:t>
      </w:r>
      <w:r w:rsidRPr="00547C8D">
        <w:rPr>
          <w:rFonts w:ascii="BentonSans Comp Regular" w:hAnsi="BentonSans Comp Regular"/>
          <w:i w:val="0"/>
          <w:color w:val="000000" w:themeColor="text1"/>
        </w:rPr>
        <w:t xml:space="preserve">Translation of a semester-long project in individual consultation.  Conducted in English and German.  </w:t>
      </w:r>
    </w:p>
    <w:p w14:paraId="54C5955F" w14:textId="77777777" w:rsidR="00F32C8F" w:rsidRPr="00547C8D" w:rsidRDefault="00F32C8F" w:rsidP="00F33998">
      <w:pPr>
        <w:pStyle w:val="BodyTextIndent"/>
        <w:tabs>
          <w:tab w:val="left" w:pos="5820"/>
        </w:tabs>
        <w:spacing w:line="240" w:lineRule="auto"/>
        <w:ind w:firstLine="0"/>
        <w:rPr>
          <w:rFonts w:ascii="BentonSans Comp Regular" w:hAnsi="BentonSans Comp Regular"/>
          <w:b/>
          <w:bCs/>
          <w:i w:val="0"/>
          <w:color w:val="000000" w:themeColor="text1"/>
        </w:rPr>
      </w:pPr>
    </w:p>
    <w:p w14:paraId="3B0044C3" w14:textId="443A03B7" w:rsidR="00F32C8F" w:rsidRPr="00547C8D" w:rsidRDefault="00F32C8F" w:rsidP="00F33998">
      <w:pPr>
        <w:pStyle w:val="BodyTextIndent"/>
        <w:tabs>
          <w:tab w:val="left" w:pos="5820"/>
        </w:tabs>
        <w:spacing w:line="240" w:lineRule="auto"/>
        <w:ind w:firstLine="0"/>
        <w:rPr>
          <w:rFonts w:ascii="BentonSans Comp Regular" w:hAnsi="BentonSans Comp Regular"/>
          <w:i w:val="0"/>
          <w:color w:val="000000" w:themeColor="text1"/>
        </w:rPr>
      </w:pPr>
      <w:r w:rsidRPr="00547C8D">
        <w:rPr>
          <w:rFonts w:ascii="BentonSans Comp Regular" w:hAnsi="BentonSans Comp Regular"/>
          <w:b/>
          <w:bCs/>
          <w:i w:val="0"/>
          <w:color w:val="000000" w:themeColor="text1"/>
        </w:rPr>
        <w:t xml:space="preserve">TRAN 4422. Practicum in Translating I - Japanese (3) </w:t>
      </w:r>
      <w:r w:rsidRPr="00547C8D">
        <w:rPr>
          <w:rFonts w:ascii="BentonSans Comp Regular" w:hAnsi="BentonSans Comp Regular"/>
          <w:i w:val="0"/>
          <w:color w:val="000000" w:themeColor="text1"/>
        </w:rPr>
        <w:t xml:space="preserve">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5422.  </w:t>
      </w:r>
      <w:r w:rsidR="008D08C5" w:rsidRPr="00547C8D">
        <w:rPr>
          <w:rFonts w:ascii="BentonSans Comp Regular" w:hAnsi="BentonSans Comp Regular"/>
          <w:i w:val="0"/>
          <w:color w:val="000000" w:themeColor="text1"/>
        </w:rPr>
        <w:t>Pre- or Corequisite(s):</w:t>
      </w:r>
      <w:r w:rsidRPr="00547C8D">
        <w:rPr>
          <w:rFonts w:ascii="BentonSans Comp Regular" w:hAnsi="BentonSans Comp Regular"/>
          <w:i w:val="0"/>
          <w:color w:val="000000" w:themeColor="text1"/>
        </w:rPr>
        <w:t xml:space="preserve"> JAPN 3202</w:t>
      </w:r>
      <w:r w:rsidR="00FF5D24" w:rsidRPr="00547C8D">
        <w:rPr>
          <w:rFonts w:ascii="BentonSans Comp Regular" w:hAnsi="BentonSans Comp Regular"/>
          <w:i w:val="0"/>
          <w:color w:val="000000" w:themeColor="text1"/>
        </w:rPr>
        <w:t xml:space="preserve"> and JAPN 3202L</w:t>
      </w:r>
      <w:r w:rsidRPr="00547C8D">
        <w:rPr>
          <w:rFonts w:ascii="BentonSans Comp Regular" w:hAnsi="BentonSans Comp Regular"/>
          <w:i w:val="0"/>
          <w:color w:val="000000" w:themeColor="text1"/>
        </w:rPr>
        <w:t xml:space="preserve"> or equivalent</w:t>
      </w:r>
      <w:r w:rsidR="00FF5D24" w:rsidRPr="00547C8D">
        <w:rPr>
          <w:rFonts w:ascii="BentonSans Comp Regular" w:hAnsi="BentonSans Comp Regular"/>
          <w:i w:val="0"/>
          <w:color w:val="000000" w:themeColor="text1"/>
        </w:rPr>
        <w:t>s</w:t>
      </w:r>
      <w:r w:rsidRPr="00547C8D">
        <w:rPr>
          <w:rFonts w:ascii="BentonSans Comp Regular" w:hAnsi="BentonSans Comp Regular"/>
          <w:i w:val="0"/>
          <w:color w:val="000000" w:themeColor="text1"/>
        </w:rPr>
        <w:t xml:space="preserve"> with grades of B or above, or permission of department. Comparative stylistics, restructuring texts, editing, troubleshooting, and techniques of the translator in working with a variety of text types. Conducted in English and Japanese. </w:t>
      </w:r>
    </w:p>
    <w:p w14:paraId="145AD239" w14:textId="77777777" w:rsidR="00F32C8F" w:rsidRPr="00547C8D" w:rsidRDefault="00F32C8F" w:rsidP="00F33998">
      <w:pPr>
        <w:pStyle w:val="BodyTextIndent"/>
        <w:tabs>
          <w:tab w:val="left" w:pos="5820"/>
        </w:tabs>
        <w:spacing w:line="240" w:lineRule="auto"/>
        <w:ind w:firstLine="0"/>
        <w:rPr>
          <w:rFonts w:ascii="BentonSans Comp Regular" w:hAnsi="BentonSans Comp Regular"/>
          <w:b/>
          <w:bCs/>
          <w:i w:val="0"/>
          <w:color w:val="000000" w:themeColor="text1"/>
        </w:rPr>
      </w:pPr>
    </w:p>
    <w:p w14:paraId="7B3F7EF7" w14:textId="27D6A898" w:rsidR="00C73F26" w:rsidRPr="00547C8D" w:rsidRDefault="00C73F26" w:rsidP="00F33998">
      <w:pPr>
        <w:pStyle w:val="BodyTextIndent"/>
        <w:keepNext/>
        <w:keepLines/>
        <w:tabs>
          <w:tab w:val="left" w:pos="5820"/>
        </w:tabs>
        <w:spacing w:line="240" w:lineRule="auto"/>
        <w:ind w:firstLine="0"/>
        <w:rPr>
          <w:rFonts w:ascii="BentonSans Comp Regular" w:hAnsi="BentonSans Comp Regular"/>
          <w:bCs/>
          <w:i w:val="0"/>
          <w:color w:val="000000" w:themeColor="text1"/>
        </w:rPr>
      </w:pPr>
      <w:r w:rsidRPr="00547C8D">
        <w:rPr>
          <w:rFonts w:ascii="BentonSans Comp Regular" w:hAnsi="BentonSans Comp Regular"/>
          <w:b/>
          <w:bCs/>
          <w:i w:val="0"/>
          <w:color w:val="000000" w:themeColor="text1"/>
        </w:rPr>
        <w:t xml:space="preserve">TRAN 4423. Practicum in Translating II - Japanese. (3) </w:t>
      </w:r>
      <w:r w:rsidRPr="00547C8D">
        <w:rPr>
          <w:rFonts w:ascii="BentonSans Comp Regular" w:hAnsi="BentonSans Comp Regular"/>
          <w:bCs/>
          <w:i w:val="0"/>
          <w:color w:val="000000" w:themeColor="text1"/>
        </w:rPr>
        <w:t xml:space="preserve"> </w:t>
      </w:r>
      <w:r w:rsidR="00A031D5" w:rsidRPr="00547C8D">
        <w:rPr>
          <w:rFonts w:ascii="BentonSans Comp Regular" w:hAnsi="BentonSans Comp Regular"/>
          <w:bCs/>
          <w:i w:val="0"/>
          <w:color w:val="000000" w:themeColor="text1"/>
        </w:rPr>
        <w:t>Cross-listed Course(s):</w:t>
      </w:r>
      <w:r w:rsidRPr="00547C8D">
        <w:rPr>
          <w:rFonts w:ascii="BentonSans Comp Regular" w:hAnsi="BentonSans Comp Regular"/>
          <w:bCs/>
          <w:i w:val="0"/>
          <w:color w:val="000000" w:themeColor="text1"/>
        </w:rPr>
        <w:t xml:space="preserve"> TRAN 5423.  </w:t>
      </w:r>
      <w:r w:rsidR="0014669A" w:rsidRPr="00547C8D">
        <w:rPr>
          <w:rFonts w:ascii="BentonSans Comp Regular" w:hAnsi="BentonSans Comp Regular"/>
          <w:bCs/>
          <w:i w:val="0"/>
          <w:color w:val="000000" w:themeColor="text1"/>
        </w:rPr>
        <w:t>Prerequisite(s):</w:t>
      </w:r>
      <w:r w:rsidRPr="00547C8D">
        <w:rPr>
          <w:rFonts w:ascii="BentonSans Comp Regular" w:hAnsi="BentonSans Comp Regular"/>
          <w:bCs/>
          <w:i w:val="0"/>
          <w:color w:val="000000" w:themeColor="text1"/>
        </w:rPr>
        <w:t xml:space="preserve"> </w:t>
      </w:r>
      <w:r w:rsidR="00B55DC6" w:rsidRPr="00547C8D">
        <w:rPr>
          <w:rFonts w:ascii="BentonSans Comp Regular" w:hAnsi="BentonSans Comp Regular"/>
          <w:bCs/>
          <w:i w:val="0"/>
          <w:color w:val="000000" w:themeColor="text1"/>
        </w:rPr>
        <w:t xml:space="preserve">JAPN 3202 and JAPN 3202L or equivalents </w:t>
      </w:r>
      <w:r w:rsidRPr="00547C8D">
        <w:rPr>
          <w:rFonts w:ascii="BentonSans Comp Regular" w:hAnsi="BentonSans Comp Regular"/>
          <w:bCs/>
          <w:i w:val="0"/>
          <w:color w:val="000000" w:themeColor="text1"/>
        </w:rPr>
        <w:t>with grade</w:t>
      </w:r>
      <w:r w:rsidR="00B55DC6" w:rsidRPr="00547C8D">
        <w:rPr>
          <w:rFonts w:ascii="BentonSans Comp Regular" w:hAnsi="BentonSans Comp Regular"/>
          <w:bCs/>
          <w:i w:val="0"/>
          <w:color w:val="000000" w:themeColor="text1"/>
        </w:rPr>
        <w:t>s</w:t>
      </w:r>
      <w:r w:rsidRPr="00547C8D">
        <w:rPr>
          <w:rFonts w:ascii="BentonSans Comp Regular" w:hAnsi="BentonSans Comp Regular"/>
          <w:bCs/>
          <w:i w:val="0"/>
          <w:color w:val="000000" w:themeColor="text1"/>
        </w:rPr>
        <w:t xml:space="preserve"> of B or above, or permission of department.  Provides guided practical experience in translating from Japanese to American English, through work with one genre of source texts</w:t>
      </w:r>
      <w:r w:rsidR="00FF5D24" w:rsidRPr="00547C8D">
        <w:rPr>
          <w:rFonts w:ascii="BentonSans Comp Regular" w:hAnsi="BentonSans Comp Regular"/>
          <w:bCs/>
          <w:i w:val="0"/>
          <w:color w:val="000000" w:themeColor="text1"/>
        </w:rPr>
        <w:t>.</w:t>
      </w:r>
      <w:r w:rsidRPr="00547C8D">
        <w:rPr>
          <w:rFonts w:ascii="BentonSans Comp Regular" w:hAnsi="BentonSans Comp Regular"/>
          <w:bCs/>
          <w:i w:val="0"/>
          <w:color w:val="000000" w:themeColor="text1"/>
        </w:rPr>
        <w:t xml:space="preserve"> </w:t>
      </w:r>
    </w:p>
    <w:p w14:paraId="4DF6B4A7" w14:textId="77777777" w:rsidR="00C73F26" w:rsidRPr="00547C8D" w:rsidRDefault="00C73F26" w:rsidP="00F33998">
      <w:pPr>
        <w:pStyle w:val="BodyTextIndent"/>
        <w:tabs>
          <w:tab w:val="left" w:pos="5820"/>
        </w:tabs>
        <w:spacing w:line="240" w:lineRule="auto"/>
        <w:ind w:firstLine="0"/>
        <w:rPr>
          <w:rFonts w:ascii="BentonSans Comp Regular" w:hAnsi="BentonSans Comp Regular"/>
          <w:bCs/>
          <w:i w:val="0"/>
          <w:color w:val="000000" w:themeColor="text1"/>
        </w:rPr>
      </w:pPr>
    </w:p>
    <w:p w14:paraId="0C7D4C4E" w14:textId="47856A88" w:rsidR="00C73F26" w:rsidRPr="00547C8D" w:rsidRDefault="00C73F26" w:rsidP="00F33998">
      <w:pPr>
        <w:pStyle w:val="BodyTextIndent"/>
        <w:tabs>
          <w:tab w:val="left" w:pos="5820"/>
        </w:tabs>
        <w:spacing w:line="240" w:lineRule="auto"/>
        <w:ind w:firstLine="0"/>
        <w:rPr>
          <w:rFonts w:ascii="BentonSans Comp Regular" w:hAnsi="BentonSans Comp Regular"/>
          <w:bCs/>
          <w:i w:val="0"/>
          <w:color w:val="000000" w:themeColor="text1"/>
        </w:rPr>
      </w:pPr>
      <w:r w:rsidRPr="00547C8D">
        <w:rPr>
          <w:rFonts w:ascii="BentonSans Comp Regular" w:hAnsi="BentonSans Comp Regular"/>
          <w:b/>
          <w:bCs/>
          <w:i w:val="0"/>
          <w:color w:val="000000" w:themeColor="text1"/>
        </w:rPr>
        <w:t>TRAN 4424. Practicum in Translating III - Japanese. (3)</w:t>
      </w:r>
      <w:r w:rsidR="00A44FA1" w:rsidRPr="00547C8D">
        <w:rPr>
          <w:rFonts w:ascii="BentonSans Comp Regular" w:hAnsi="BentonSans Comp Regular"/>
          <w:bCs/>
          <w:i w:val="0"/>
          <w:color w:val="000000" w:themeColor="text1"/>
        </w:rPr>
        <w:t xml:space="preserve"> </w:t>
      </w:r>
      <w:r w:rsidRPr="00547C8D">
        <w:rPr>
          <w:rFonts w:ascii="BentonSans Comp Regular" w:hAnsi="BentonSans Comp Regular"/>
          <w:bCs/>
          <w:i w:val="0"/>
          <w:color w:val="000000" w:themeColor="text1"/>
        </w:rPr>
        <w:t xml:space="preserve"> </w:t>
      </w:r>
      <w:r w:rsidR="00A44FA1" w:rsidRPr="00547C8D">
        <w:rPr>
          <w:rFonts w:ascii="BentonSans Comp Regular" w:hAnsi="BentonSans Comp Regular"/>
          <w:bCs/>
          <w:i w:val="0"/>
          <w:color w:val="000000" w:themeColor="text1"/>
        </w:rPr>
        <w:t xml:space="preserve"> </w:t>
      </w:r>
      <w:r w:rsidR="00A031D5" w:rsidRPr="00547C8D">
        <w:rPr>
          <w:rFonts w:ascii="BentonSans Comp Regular" w:hAnsi="BentonSans Comp Regular"/>
          <w:bCs/>
          <w:i w:val="0"/>
          <w:color w:val="000000" w:themeColor="text1"/>
        </w:rPr>
        <w:t>Cross-listed Course(s):</w:t>
      </w:r>
      <w:r w:rsidRPr="00547C8D">
        <w:rPr>
          <w:rFonts w:ascii="BentonSans Comp Regular" w:hAnsi="BentonSans Comp Regular"/>
          <w:bCs/>
          <w:i w:val="0"/>
          <w:color w:val="000000" w:themeColor="text1"/>
        </w:rPr>
        <w:t xml:space="preserve"> TRAN 5424.  </w:t>
      </w:r>
      <w:r w:rsidR="002159F1" w:rsidRPr="00547C8D">
        <w:rPr>
          <w:rFonts w:ascii="BentonSans Comp Regular" w:hAnsi="BentonSans Comp Regular"/>
          <w:bCs/>
          <w:i w:val="0"/>
          <w:color w:val="000000" w:themeColor="text1"/>
        </w:rPr>
        <w:t xml:space="preserve">Prerequisite(s): JAPN 3202 and JAPN 3202L or equivalents with grades of B or above, or permission of department.  </w:t>
      </w:r>
      <w:r w:rsidRPr="00547C8D">
        <w:rPr>
          <w:rFonts w:ascii="BentonSans Comp Regular" w:hAnsi="BentonSans Comp Regular"/>
          <w:bCs/>
          <w:i w:val="0"/>
          <w:color w:val="000000" w:themeColor="text1"/>
        </w:rPr>
        <w:t xml:space="preserve">Provides individualized practical experience in translating from Japanese to American English.  </w:t>
      </w:r>
    </w:p>
    <w:p w14:paraId="3DE4F373" w14:textId="77777777" w:rsidR="00C73F26" w:rsidRPr="00547C8D" w:rsidRDefault="00C73F26" w:rsidP="00F33998">
      <w:pPr>
        <w:pStyle w:val="BodyTextIndent"/>
        <w:tabs>
          <w:tab w:val="left" w:pos="5820"/>
        </w:tabs>
        <w:spacing w:line="240" w:lineRule="auto"/>
        <w:ind w:firstLine="0"/>
        <w:rPr>
          <w:rFonts w:ascii="BentonSans Comp Regular" w:hAnsi="BentonSans Comp Regular"/>
          <w:bCs/>
          <w:i w:val="0"/>
          <w:color w:val="000000" w:themeColor="text1"/>
        </w:rPr>
      </w:pPr>
    </w:p>
    <w:p w14:paraId="135C5593" w14:textId="722C778C" w:rsidR="00F32C8F" w:rsidRPr="00547C8D" w:rsidRDefault="00F32C8F" w:rsidP="00F33998">
      <w:pPr>
        <w:pStyle w:val="BodyTextIndent"/>
        <w:tabs>
          <w:tab w:val="left" w:pos="5820"/>
        </w:tabs>
        <w:spacing w:line="240" w:lineRule="auto"/>
        <w:ind w:firstLine="0"/>
        <w:rPr>
          <w:rFonts w:ascii="BentonSans Comp Regular" w:hAnsi="BentonSans Comp Regular"/>
          <w:iCs/>
          <w:color w:val="000000" w:themeColor="text1"/>
        </w:rPr>
      </w:pPr>
      <w:r w:rsidRPr="00547C8D">
        <w:rPr>
          <w:rFonts w:ascii="BentonSans Comp Regular" w:hAnsi="BentonSans Comp Regular"/>
          <w:b/>
          <w:bCs/>
          <w:i w:val="0"/>
          <w:color w:val="000000" w:themeColor="text1"/>
        </w:rPr>
        <w:t xml:space="preserve">TRAN 4432. Practicum in Translating I - Russian. (3)  </w:t>
      </w:r>
      <w:r w:rsidR="00A031D5" w:rsidRPr="00547C8D">
        <w:rPr>
          <w:rFonts w:ascii="BentonSans Comp Regular" w:hAnsi="BentonSans Comp Regular"/>
          <w:i w:val="0"/>
          <w:color w:val="000000" w:themeColor="text1"/>
        </w:rPr>
        <w:t>Cross-listed Course(s):</w:t>
      </w:r>
      <w:r w:rsidRPr="00547C8D">
        <w:rPr>
          <w:rFonts w:ascii="BentonSans Comp Regular" w:hAnsi="BentonSans Comp Regular"/>
          <w:i w:val="0"/>
          <w:color w:val="000000" w:themeColor="text1"/>
        </w:rPr>
        <w:t xml:space="preserve"> TRAN 5432.  </w:t>
      </w:r>
      <w:r w:rsidR="008D08C5" w:rsidRPr="00547C8D">
        <w:rPr>
          <w:rFonts w:ascii="BentonSans Comp Regular" w:hAnsi="BentonSans Comp Regular"/>
          <w:i w:val="0"/>
          <w:color w:val="000000" w:themeColor="text1"/>
        </w:rPr>
        <w:t>Pre- or Corequisite(s):</w:t>
      </w:r>
      <w:r w:rsidRPr="00547C8D">
        <w:rPr>
          <w:rFonts w:ascii="BentonSans Comp Regular" w:hAnsi="BentonSans Comp Regular"/>
          <w:i w:val="0"/>
          <w:color w:val="000000" w:themeColor="text1"/>
        </w:rPr>
        <w:t xml:space="preserve"> TRAN 3601 and a RUSS 3000-level course or equivalent with a grade of B or above, or permission of department. Grammatical and lexical issues of translation; restructuring texts, editing, troubleshooting, and techniques of the translator in working with a variety of text types (documents, essays, fiction, poetry). Conducted in English and Russian. </w:t>
      </w:r>
    </w:p>
    <w:p w14:paraId="584BB73A" w14:textId="77777777" w:rsidR="00F32C8F" w:rsidRPr="00547C8D" w:rsidRDefault="00F32C8F" w:rsidP="00F33998">
      <w:pPr>
        <w:jc w:val="both"/>
        <w:rPr>
          <w:rFonts w:ascii="BentonSans Comp Regular" w:hAnsi="BentonSans Comp Regular"/>
          <w:b/>
          <w:bCs/>
          <w:snapToGrid/>
          <w:color w:val="000000" w:themeColor="text1"/>
          <w:sz w:val="20"/>
        </w:rPr>
      </w:pPr>
    </w:p>
    <w:p w14:paraId="6BC10934" w14:textId="70BB5174" w:rsidR="00F32C8F" w:rsidRPr="00547C8D" w:rsidRDefault="00F32C8F" w:rsidP="00F33998">
      <w:pPr>
        <w:jc w:val="both"/>
        <w:rPr>
          <w:rFonts w:ascii="BentonSans Comp Regular" w:hAnsi="BentonSans Comp Regular"/>
          <w:i/>
          <w:snapToGrid/>
          <w:color w:val="000000" w:themeColor="text1"/>
          <w:sz w:val="20"/>
        </w:rPr>
      </w:pPr>
      <w:r w:rsidRPr="00547C8D">
        <w:rPr>
          <w:rFonts w:ascii="BentonSans Comp Regular" w:hAnsi="BentonSans Comp Regular"/>
          <w:b/>
          <w:bCs/>
          <w:snapToGrid/>
          <w:color w:val="000000" w:themeColor="text1"/>
          <w:sz w:val="20"/>
        </w:rPr>
        <w:t xml:space="preserve">TRAN 4433. Practicum in Translating II - Russian.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TRAN 5433. </w:t>
      </w:r>
      <w:r w:rsidRPr="00547C8D">
        <w:rPr>
          <w:rFonts w:ascii="BentonSans Comp Regular" w:hAnsi="BentonSans Comp Regular"/>
          <w:b/>
          <w:bCs/>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TRAN 4432 with a grade of B or above, or permission of department. Further work in restructuring texts, editing, troubleshooting. Pragmatic/cultural issues of translation in dealing with a variety of text types (documents, essays, fiction, poetry) as well as the specifics of film translating. Conducted in English and Russian. </w:t>
      </w:r>
    </w:p>
    <w:p w14:paraId="678B07A0" w14:textId="77777777" w:rsidR="00F32C8F" w:rsidRPr="00547C8D" w:rsidRDefault="00F32C8F"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5BB06927" w14:textId="6454CAF5" w:rsidR="00F32C8F" w:rsidRPr="00547C8D" w:rsidRDefault="00F32C8F"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TRAN 4434. Practicum in Translating III - Russian. (3)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TRAN 5434.</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TRAN 4433 with a grade of B or above, or permission of department. Study of professional journals, technologies, protocol, and resources in the field (e.g., ATA, ALTA). Advanced issues of translation. Translation of a semester-long project in individual consultation with instructor. Conducted in English and Russian.</w:t>
      </w:r>
      <w:r w:rsidRPr="00547C8D">
        <w:rPr>
          <w:rFonts w:ascii="BentonSans Comp Regular" w:hAnsi="BentonSans Comp Regular"/>
          <w:i/>
          <w:iCs/>
          <w:color w:val="000000" w:themeColor="text1"/>
          <w:sz w:val="20"/>
        </w:rPr>
        <w:t xml:space="preserve"> </w:t>
      </w:r>
    </w:p>
    <w:p w14:paraId="19BEE9D1" w14:textId="77777777" w:rsidR="00F32C8F" w:rsidRPr="00547C8D"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4C1CB8F0" w14:textId="407CB771" w:rsidR="00F32C8F" w:rsidRPr="00547C8D" w:rsidRDefault="00F32C8F" w:rsidP="00F33998">
      <w:pPr>
        <w:pStyle w:val="BodyTextIndent"/>
        <w:tabs>
          <w:tab w:val="left" w:pos="5820"/>
        </w:tabs>
        <w:spacing w:line="240" w:lineRule="auto"/>
        <w:ind w:firstLine="0"/>
        <w:rPr>
          <w:rFonts w:ascii="BentonSans Comp Regular" w:hAnsi="BentonSans Comp Regular"/>
          <w:color w:val="000000" w:themeColor="text1"/>
        </w:rPr>
      </w:pPr>
      <w:r w:rsidRPr="00547C8D">
        <w:rPr>
          <w:rFonts w:ascii="BentonSans Comp Regular" w:hAnsi="BentonSans Comp Regular"/>
          <w:b/>
          <w:i w:val="0"/>
          <w:color w:val="000000" w:themeColor="text1"/>
        </w:rPr>
        <w:t xml:space="preserve">TRAN 4442. Practicum in Translating I - Spanish. (3) </w:t>
      </w:r>
      <w:r w:rsidR="008D08C5" w:rsidRPr="00547C8D">
        <w:rPr>
          <w:rFonts w:ascii="BentonSans Comp Regular" w:hAnsi="BentonSans Comp Regular"/>
          <w:i w:val="0"/>
          <w:color w:val="000000" w:themeColor="text1"/>
        </w:rPr>
        <w:t>Pre- or Corequisite(s):</w:t>
      </w:r>
      <w:r w:rsidRPr="00547C8D">
        <w:rPr>
          <w:rFonts w:ascii="BentonSans Comp Regular" w:hAnsi="BentonSans Comp Regular"/>
          <w:i w:val="0"/>
          <w:color w:val="000000" w:themeColor="text1"/>
        </w:rPr>
        <w:t xml:space="preserve">  TRAN 3601 and a SPAN 3000-level course or equivalent, </w:t>
      </w:r>
      <w:r w:rsidRPr="00547C8D">
        <w:rPr>
          <w:rFonts w:ascii="BentonSans Comp Regular" w:hAnsi="BentonSans Comp Regular"/>
          <w:i w:val="0"/>
          <w:color w:val="000000" w:themeColor="text1"/>
        </w:rPr>
        <w:t xml:space="preserve">with grade of C or above, or permission of department.  May count as coursework for the Spanish major.  Understanding audience, text typologies, register, and regionalisms.  Continues with theory of translation. Conducted in English and Spanish. </w:t>
      </w:r>
      <w:r w:rsidRPr="00547C8D">
        <w:rPr>
          <w:rFonts w:ascii="BentonSans Comp Regular" w:hAnsi="BentonSans Comp Regular"/>
          <w:color w:val="000000" w:themeColor="text1"/>
        </w:rPr>
        <w:t xml:space="preserve"> </w:t>
      </w:r>
    </w:p>
    <w:p w14:paraId="04EFAA01" w14:textId="77777777" w:rsidR="00F32C8F" w:rsidRPr="00547C8D" w:rsidRDefault="00F32C8F" w:rsidP="00F33998">
      <w:pPr>
        <w:pStyle w:val="BodyTextIndent"/>
        <w:tabs>
          <w:tab w:val="left" w:pos="5820"/>
        </w:tabs>
        <w:spacing w:line="240" w:lineRule="auto"/>
        <w:ind w:firstLine="0"/>
        <w:rPr>
          <w:rFonts w:ascii="BentonSans Comp Regular" w:hAnsi="BentonSans Comp Regular"/>
          <w:b/>
          <w:bCs/>
          <w:i w:val="0"/>
          <w:color w:val="000000" w:themeColor="text1"/>
        </w:rPr>
      </w:pPr>
    </w:p>
    <w:p w14:paraId="7959A188" w14:textId="77777777" w:rsidR="00F32C8F" w:rsidRPr="00547C8D" w:rsidRDefault="00F32C8F" w:rsidP="00F33998">
      <w:pPr>
        <w:pStyle w:val="BodyTextIndent"/>
        <w:tabs>
          <w:tab w:val="left" w:pos="5820"/>
        </w:tabs>
        <w:spacing w:line="240" w:lineRule="auto"/>
        <w:ind w:firstLine="0"/>
        <w:rPr>
          <w:rFonts w:ascii="BentonSans Comp Regular" w:hAnsi="BentonSans Comp Regular"/>
          <w:iCs/>
          <w:color w:val="000000" w:themeColor="text1"/>
        </w:rPr>
      </w:pPr>
      <w:r w:rsidRPr="00547C8D">
        <w:rPr>
          <w:rFonts w:ascii="BentonSans Comp Regular" w:hAnsi="BentonSans Comp Regular"/>
          <w:b/>
          <w:bCs/>
          <w:i w:val="0"/>
          <w:color w:val="000000" w:themeColor="text1"/>
        </w:rPr>
        <w:t xml:space="preserve">TRAN 4443. Practicum in Translating II - Spanish. (3)  </w:t>
      </w:r>
      <w:r w:rsidR="0014669A" w:rsidRPr="00547C8D">
        <w:rPr>
          <w:rFonts w:ascii="BentonSans Comp Regular" w:hAnsi="BentonSans Comp Regular"/>
          <w:i w:val="0"/>
          <w:color w:val="000000" w:themeColor="text1"/>
        </w:rPr>
        <w:t>Prerequisite(s):</w:t>
      </w:r>
      <w:r w:rsidRPr="00547C8D">
        <w:rPr>
          <w:rFonts w:ascii="BentonSans Comp Regular" w:hAnsi="BentonSans Comp Regular"/>
          <w:i w:val="0"/>
          <w:color w:val="000000" w:themeColor="text1"/>
        </w:rPr>
        <w:t xml:space="preserve"> </w:t>
      </w:r>
      <w:r w:rsidRPr="00547C8D">
        <w:rPr>
          <w:rFonts w:ascii="BentonSans Comp Regular" w:hAnsi="BentonSans Comp Regular"/>
          <w:bCs/>
          <w:i w:val="0"/>
          <w:color w:val="000000" w:themeColor="text1"/>
        </w:rPr>
        <w:t>TRAN 3601 or</w:t>
      </w:r>
      <w:r w:rsidRPr="00547C8D">
        <w:rPr>
          <w:rFonts w:ascii="BentonSans Comp Regular" w:hAnsi="BentonSans Comp Regular"/>
          <w:i w:val="0"/>
          <w:color w:val="000000" w:themeColor="text1"/>
        </w:rPr>
        <w:t xml:space="preserve"> TRAN 4442, </w:t>
      </w:r>
      <w:r w:rsidRPr="00547C8D">
        <w:rPr>
          <w:rFonts w:ascii="BentonSans Comp Regular" w:hAnsi="BentonSans Comp Regular"/>
          <w:bCs/>
          <w:i w:val="0"/>
          <w:color w:val="000000" w:themeColor="text1"/>
        </w:rPr>
        <w:t>and a SPAN 3000-level course or equivalent,</w:t>
      </w:r>
      <w:r w:rsidRPr="00547C8D">
        <w:rPr>
          <w:rFonts w:ascii="BentonSans Comp Regular" w:hAnsi="BentonSans Comp Regular"/>
          <w:i w:val="0"/>
          <w:color w:val="000000" w:themeColor="text1"/>
        </w:rPr>
        <w:t xml:space="preserve"> </w:t>
      </w:r>
      <w:r w:rsidRPr="00547C8D">
        <w:rPr>
          <w:rFonts w:ascii="BentonSans Comp Regular" w:hAnsi="BentonSans Comp Regular"/>
          <w:bCs/>
          <w:i w:val="0"/>
          <w:color w:val="000000" w:themeColor="text1"/>
        </w:rPr>
        <w:t>each</w:t>
      </w:r>
      <w:r w:rsidRPr="00547C8D">
        <w:rPr>
          <w:rFonts w:ascii="BentonSans Comp Regular" w:hAnsi="BentonSans Comp Regular"/>
          <w:i w:val="0"/>
          <w:color w:val="000000" w:themeColor="text1"/>
        </w:rPr>
        <w:t xml:space="preserve"> with grade of C or above, or permission of department. Emphasizes commercial, financial, legal, political, medical, and scientific translation.  Continues with history and theory of translation.  Conducted in English and Spanish. May </w:t>
      </w:r>
      <w:r w:rsidRPr="00547C8D">
        <w:rPr>
          <w:rFonts w:ascii="BentonSans Comp Regular" w:hAnsi="BentonSans Comp Regular"/>
          <w:bCs/>
          <w:i w:val="0"/>
          <w:color w:val="000000" w:themeColor="text1"/>
        </w:rPr>
        <w:t>be taken concurrently with TRAN 4444</w:t>
      </w:r>
      <w:r w:rsidRPr="00547C8D">
        <w:rPr>
          <w:rFonts w:ascii="BentonSans Comp Regular" w:hAnsi="BentonSans Comp Regular"/>
          <w:i w:val="0"/>
          <w:color w:val="000000" w:themeColor="text1"/>
        </w:rPr>
        <w:t xml:space="preserve"> </w:t>
      </w:r>
      <w:r w:rsidRPr="00547C8D">
        <w:rPr>
          <w:rFonts w:ascii="BentonSans Comp Regular" w:hAnsi="BentonSans Comp Regular"/>
          <w:bCs/>
          <w:i w:val="0"/>
          <w:color w:val="000000" w:themeColor="text1"/>
        </w:rPr>
        <w:t>and may also</w:t>
      </w:r>
      <w:r w:rsidRPr="00547C8D">
        <w:rPr>
          <w:rFonts w:ascii="BentonSans Comp Regular" w:hAnsi="BentonSans Comp Regular"/>
          <w:i w:val="0"/>
          <w:color w:val="000000" w:themeColor="text1"/>
        </w:rPr>
        <w:t xml:space="preserve"> count as coursework for the Spanish major. </w:t>
      </w:r>
    </w:p>
    <w:p w14:paraId="7E96CEF2" w14:textId="77777777" w:rsidR="00F32C8F" w:rsidRPr="00547C8D" w:rsidRDefault="00F32C8F"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7A8E1385" w14:textId="23FAF3E5" w:rsidR="00F32C8F" w:rsidRPr="00547C8D" w:rsidRDefault="00F32C8F"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color w:val="000000" w:themeColor="text1"/>
          <w:sz w:val="20"/>
        </w:rPr>
        <w:t xml:space="preserve">TRAN 4444. Practicum in Translating III - Spanish.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TRAN 3601 or </w:t>
      </w:r>
      <w:r w:rsidRPr="00547C8D">
        <w:rPr>
          <w:rFonts w:ascii="BentonSans Comp Regular" w:hAnsi="BentonSans Comp Regular"/>
          <w:bCs/>
          <w:color w:val="000000" w:themeColor="text1"/>
          <w:sz w:val="20"/>
        </w:rPr>
        <w:t>TRAN 4442</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and a SPAN 3000-level course or equivalent,</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each</w:t>
      </w:r>
      <w:r w:rsidRPr="00547C8D">
        <w:rPr>
          <w:rFonts w:ascii="BentonSans Comp Regular" w:hAnsi="BentonSans Comp Regular"/>
          <w:color w:val="000000" w:themeColor="text1"/>
          <w:sz w:val="20"/>
        </w:rPr>
        <w:t xml:space="preserve"> with grade of C or above, or permission of department. Emphasizes literary, cultural, and consumer-level translation.  Conducted in English and Spanish. </w:t>
      </w:r>
      <w:r w:rsidRPr="00547C8D">
        <w:rPr>
          <w:rFonts w:ascii="BentonSans Comp Regular" w:hAnsi="BentonSans Comp Regular"/>
          <w:bCs/>
          <w:color w:val="000000" w:themeColor="text1"/>
          <w:sz w:val="20"/>
        </w:rPr>
        <w:t>May</w:t>
      </w:r>
      <w:r w:rsidRPr="00547C8D">
        <w:rPr>
          <w:rFonts w:ascii="BentonSans Comp Regular" w:hAnsi="BentonSans Comp Regular"/>
          <w:color w:val="000000" w:themeColor="text1"/>
          <w:sz w:val="20"/>
        </w:rPr>
        <w:t xml:space="preserve"> </w:t>
      </w:r>
      <w:r w:rsidRPr="00547C8D">
        <w:rPr>
          <w:rFonts w:ascii="BentonSans Comp Regular" w:hAnsi="BentonSans Comp Regular"/>
          <w:bCs/>
          <w:color w:val="000000" w:themeColor="text1"/>
          <w:sz w:val="20"/>
        </w:rPr>
        <w:t>be taken concurrently with TRAN 4443 and may also count as coursework for the Spanish major</w:t>
      </w:r>
      <w:r w:rsidRPr="00547C8D">
        <w:rPr>
          <w:rFonts w:ascii="BentonSans Comp Regular" w:hAnsi="BentonSans Comp Regular"/>
          <w:color w:val="000000" w:themeColor="text1"/>
          <w:sz w:val="20"/>
        </w:rPr>
        <w:t xml:space="preserve">. </w:t>
      </w:r>
    </w:p>
    <w:p w14:paraId="4C3316C2" w14:textId="5EFCE272" w:rsidR="00253959" w:rsidRPr="00547C8D" w:rsidRDefault="00253959"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68824AE" w14:textId="1C3B0A4C" w:rsidR="00253959" w:rsidRPr="00547C8D" w:rsidRDefault="00253959" w:rsidP="00253959">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TRAN 4452. Practicum in Translation I – Italian. (3)</w:t>
      </w:r>
      <w:r w:rsidRPr="00547C8D">
        <w:rPr>
          <w:rFonts w:ascii="BentonSans Comp Regular" w:hAnsi="BentonSans Comp Regular"/>
          <w:iCs/>
          <w:color w:val="000000" w:themeColor="text1"/>
          <w:sz w:val="20"/>
        </w:rPr>
        <w:t xml:space="preserve">  Provides practical experience in translating from Italian to American English through work with a variety of source texts. Students begin to work with longer source texts.</w:t>
      </w:r>
    </w:p>
    <w:p w14:paraId="378FCE07"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2DFADFF" w14:textId="25712710" w:rsidR="005F06A0" w:rsidRPr="00547C8D" w:rsidRDefault="009C7367" w:rsidP="00F33998">
      <w:pPr>
        <w:keepNext/>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30"/>
          <w:szCs w:val="30"/>
        </w:rPr>
      </w:pPr>
      <w:r w:rsidRPr="00547C8D">
        <w:rPr>
          <w:rFonts w:ascii="BentonSans Comp Regular" w:hAnsi="BentonSans Comp Regular"/>
          <w:b/>
          <w:color w:val="000000" w:themeColor="text1"/>
          <w:sz w:val="30"/>
          <w:szCs w:val="30"/>
        </w:rPr>
        <w:t xml:space="preserve">University College </w:t>
      </w:r>
      <w:r w:rsidR="005F06A0" w:rsidRPr="00547C8D">
        <w:rPr>
          <w:rFonts w:ascii="BentonSans Comp Regular" w:hAnsi="BentonSans Comp Regular"/>
          <w:b/>
          <w:color w:val="000000" w:themeColor="text1"/>
          <w:sz w:val="30"/>
          <w:szCs w:val="30"/>
        </w:rPr>
        <w:t>(UCOL)</w:t>
      </w:r>
    </w:p>
    <w:p w14:paraId="7A22E61A" w14:textId="77777777" w:rsidR="005F06A0" w:rsidRPr="00547C8D" w:rsidRDefault="005F06A0" w:rsidP="00F33998">
      <w:pPr>
        <w:keepNext/>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7E264D0" w14:textId="77777777" w:rsidR="005F06A0" w:rsidRPr="00547C8D" w:rsidRDefault="005F06A0" w:rsidP="00F33998">
      <w:pPr>
        <w:keepNext/>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1000. College Transition for First-Year Students.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Freshman standing. </w:t>
      </w:r>
      <w:r w:rsidRPr="00547C8D">
        <w:rPr>
          <w:rFonts w:ascii="BentonSans Comp Regular" w:hAnsi="BentonSans Comp Regular"/>
          <w:snapToGrid/>
          <w:color w:val="000000" w:themeColor="text1"/>
          <w:sz w:val="20"/>
        </w:rPr>
        <w:t xml:space="preserve">Designed to assist with the intellectual and social transition from high school to college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i/>
          <w:iCs/>
          <w:snapToGrid/>
          <w:color w:val="000000" w:themeColor="text1"/>
          <w:sz w:val="20"/>
        </w:rPr>
        <w:t xml:space="preserve"> </w:t>
      </w:r>
    </w:p>
    <w:p w14:paraId="334252A9" w14:textId="77777777" w:rsidR="005F06A0" w:rsidRPr="00547C8D" w:rsidRDefault="005F06A0" w:rsidP="00F33998">
      <w:pPr>
        <w:jc w:val="both"/>
        <w:rPr>
          <w:rFonts w:ascii="BentonSans Comp Regular" w:hAnsi="BentonSans Comp Regular"/>
          <w:snapToGrid/>
          <w:color w:val="000000" w:themeColor="text1"/>
          <w:sz w:val="20"/>
        </w:rPr>
      </w:pPr>
    </w:p>
    <w:p w14:paraId="0762405E" w14:textId="6D6B5854"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1010. College Transition for Transfers. (3) </w:t>
      </w:r>
      <w:r w:rsidRPr="00547C8D">
        <w:rPr>
          <w:rFonts w:ascii="BentonSans Comp Regular" w:hAnsi="BentonSans Comp Regular"/>
          <w:snapToGrid/>
          <w:color w:val="000000" w:themeColor="text1"/>
          <w:sz w:val="20"/>
        </w:rPr>
        <w:t xml:space="preserve"> Designed to assist with the intellectual and social transition to UNC Charlotte for transfer students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i/>
          <w:iCs/>
          <w:snapToGrid/>
          <w:color w:val="000000" w:themeColor="text1"/>
          <w:sz w:val="20"/>
        </w:rPr>
        <w:t xml:space="preserve"> </w:t>
      </w:r>
    </w:p>
    <w:p w14:paraId="5F4C0594" w14:textId="77777777" w:rsidR="005F06A0" w:rsidRPr="00547C8D" w:rsidRDefault="005F06A0" w:rsidP="00F33998">
      <w:pPr>
        <w:jc w:val="both"/>
        <w:rPr>
          <w:rFonts w:ascii="BentonSans Comp Regular" w:hAnsi="BentonSans Comp Regular"/>
          <w:snapToGrid/>
          <w:color w:val="000000" w:themeColor="text1"/>
          <w:sz w:val="20"/>
        </w:rPr>
      </w:pPr>
    </w:p>
    <w:p w14:paraId="027EEEC7" w14:textId="700AC4A4"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1011. College Transition for Transfers.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 Designed to assist with the intellectual and social transition to UNC Charlotte for transfer students by and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i/>
          <w:iCs/>
          <w:snapToGrid/>
          <w:color w:val="000000" w:themeColor="text1"/>
          <w:sz w:val="20"/>
        </w:rPr>
        <w:t xml:space="preserve"> </w:t>
      </w:r>
    </w:p>
    <w:p w14:paraId="5A9B01B0" w14:textId="77777777" w:rsidR="005F06A0" w:rsidRPr="00547C8D" w:rsidRDefault="005F06A0" w:rsidP="00F33998">
      <w:pPr>
        <w:jc w:val="both"/>
        <w:rPr>
          <w:rFonts w:ascii="BentonSans Comp Regular" w:hAnsi="BentonSans Comp Regular"/>
          <w:snapToGrid/>
          <w:color w:val="000000" w:themeColor="text1"/>
          <w:sz w:val="20"/>
        </w:rPr>
      </w:pPr>
    </w:p>
    <w:p w14:paraId="079C9C0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UCOL 1200. First-Year Seminar. (3)</w:t>
      </w:r>
      <w:r w:rsidRPr="00547C8D">
        <w:rPr>
          <w:rFonts w:ascii="BentonSans Comp Regular" w:hAnsi="BentonSans Comp Regular"/>
          <w:snapToGrid/>
          <w:color w:val="000000" w:themeColor="text1"/>
          <w:sz w:val="20"/>
        </w:rPr>
        <w:t xml:space="preserve"> A seminar-style learning experience focused around a particular theme that is designed to assist with the intellectual and social transition from high school to college by increasing the involvement of students in the intellectual life of the campus; providing an orientation to resources available to students; and </w:t>
      </w:r>
      <w:r w:rsidRPr="00547C8D">
        <w:rPr>
          <w:rFonts w:ascii="BentonSans Comp Regular" w:hAnsi="BentonSans Comp Regular"/>
          <w:snapToGrid/>
          <w:color w:val="000000" w:themeColor="text1"/>
          <w:sz w:val="20"/>
        </w:rPr>
        <w:lastRenderedPageBreak/>
        <w:t xml:space="preserve">promoting problem solving and writing skills. Students who have previously taken any UCOL 1000-level course may not receive credit for this course.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i/>
          <w:iCs/>
          <w:snapToGrid/>
          <w:color w:val="000000" w:themeColor="text1"/>
          <w:sz w:val="20"/>
        </w:rPr>
        <w:t xml:space="preserve">  </w:t>
      </w:r>
    </w:p>
    <w:p w14:paraId="1E1A6FEB" w14:textId="77777777" w:rsidR="005F06A0" w:rsidRPr="00547C8D" w:rsidRDefault="005F06A0" w:rsidP="00F33998">
      <w:pPr>
        <w:jc w:val="both"/>
        <w:rPr>
          <w:rFonts w:ascii="BentonSans Comp Regular" w:hAnsi="BentonSans Comp Regular"/>
          <w:snapToGrid/>
          <w:color w:val="000000" w:themeColor="text1"/>
          <w:sz w:val="20"/>
        </w:rPr>
      </w:pPr>
    </w:p>
    <w:p w14:paraId="774446C3" w14:textId="77777777" w:rsidR="005F06A0" w:rsidRPr="00547C8D" w:rsidRDefault="005F06A0" w:rsidP="00F33998">
      <w:pPr>
        <w:jc w:val="both"/>
        <w:rPr>
          <w:rFonts w:ascii="BentonSans Comp Regular" w:hAnsi="BentonSans Comp Regular"/>
          <w:bCs/>
          <w:i/>
          <w:color w:val="000000" w:themeColor="text1"/>
          <w:sz w:val="20"/>
        </w:rPr>
      </w:pPr>
      <w:r w:rsidRPr="00547C8D">
        <w:rPr>
          <w:rFonts w:ascii="BentonSans Comp Regular" w:hAnsi="BentonSans Comp Regular"/>
          <w:b/>
          <w:bCs/>
          <w:color w:val="000000" w:themeColor="text1"/>
          <w:sz w:val="20"/>
        </w:rPr>
        <w:t xml:space="preserve">UCOL 1205. Enrichment Seminar.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A seminar-style learning experience designed to enrich the education experience of one or more courses taken concurrently. The enrichment seminar is focused around a particular theme defined by the companion course(s) and provides opportunities to explore the topics of the course(s) in more detail and with additional materials, experiences, and assignments. The enrichment seminar will also address the college transition experience by enhancing students’ involvement with and knowledge of the campus and its resources and promoting problem solving and oral and written communication skills.  Open to new first-year students only; requires co-registration in designated companion section(s) as indicated. </w:t>
      </w:r>
      <w:r w:rsidR="00E4341F" w:rsidRPr="00547C8D">
        <w:rPr>
          <w:rFonts w:ascii="BentonSans Comp Regular" w:hAnsi="BentonSans Comp Regular"/>
          <w:bCs/>
          <w:i/>
          <w:color w:val="000000" w:themeColor="text1"/>
          <w:sz w:val="20"/>
        </w:rPr>
        <w:t>May be repeated for credit with change of topic one time.</w:t>
      </w:r>
      <w:r w:rsidRPr="00547C8D">
        <w:rPr>
          <w:rFonts w:ascii="BentonSans Comp Regular" w:hAnsi="BentonSans Comp Regular"/>
          <w:bCs/>
          <w:color w:val="000000" w:themeColor="text1"/>
          <w:sz w:val="20"/>
        </w:rPr>
        <w:t xml:space="preserve"> </w:t>
      </w:r>
    </w:p>
    <w:p w14:paraId="115B901E" w14:textId="77777777" w:rsidR="005F06A0" w:rsidRPr="00547C8D" w:rsidRDefault="005F06A0" w:rsidP="00F33998">
      <w:pPr>
        <w:jc w:val="both"/>
        <w:rPr>
          <w:rFonts w:ascii="BentonSans Comp Regular" w:hAnsi="BentonSans Comp Regular"/>
          <w:b/>
          <w:bCs/>
          <w:color w:val="000000" w:themeColor="text1"/>
          <w:sz w:val="20"/>
        </w:rPr>
      </w:pPr>
    </w:p>
    <w:p w14:paraId="00B48A52" w14:textId="77777777" w:rsidR="005F06A0" w:rsidRPr="00547C8D" w:rsidRDefault="005F06A0" w:rsidP="00F33998">
      <w:pPr>
        <w:jc w:val="both"/>
        <w:rPr>
          <w:rFonts w:ascii="BentonSans Comp Regular" w:hAnsi="BentonSans Comp Regular"/>
          <w:bCs/>
          <w:color w:val="000000" w:themeColor="text1"/>
          <w:sz w:val="20"/>
        </w:rPr>
      </w:pPr>
      <w:r w:rsidRPr="00547C8D">
        <w:rPr>
          <w:rFonts w:ascii="BentonSans Comp Regular" w:hAnsi="BentonSans Comp Regular"/>
          <w:b/>
          <w:bCs/>
          <w:color w:val="000000" w:themeColor="text1"/>
          <w:sz w:val="20"/>
        </w:rPr>
        <w:t xml:space="preserve">UCOL 1206. Enrichment Seminar.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Pr="00547C8D">
        <w:rPr>
          <w:rFonts w:ascii="BentonSans Comp Regular" w:hAnsi="BentonSans Comp Regular"/>
          <w:bCs/>
          <w:color w:val="000000" w:themeColor="text1"/>
          <w:sz w:val="20"/>
        </w:rPr>
        <w:t xml:space="preserve">A seminar-style learning experience designed to enrich the education experience of one or more courses taken concurrently.  The enrichment seminar is focused around a particular theme defined by the companion course(s) and provides opportunities to explore the topics of the course(s) in more detail and with additional materials, experiences, and assignments.  The enrichment seminar also addresses the college transition experience by enhancing students’ involvement with and knowledge of the campus and its resources and promoting problem solving and oral and written communication skills.  Open to new first-year students only; requires co-registration in designated companion section(s) as indicated.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00E4341F" w:rsidRPr="00547C8D">
        <w:rPr>
          <w:rFonts w:ascii="BentonSans Comp Regular" w:hAnsi="BentonSans Comp Regular"/>
          <w:bCs/>
          <w:i/>
          <w:color w:val="000000" w:themeColor="text1"/>
          <w:sz w:val="20"/>
        </w:rPr>
        <w:t>May be repeated for credit one time with change of topic.</w:t>
      </w:r>
      <w:r w:rsidRPr="00547C8D">
        <w:rPr>
          <w:rFonts w:ascii="BentonSans Comp Regular" w:hAnsi="BentonSans Comp Regular"/>
          <w:bCs/>
          <w:i/>
          <w:color w:val="000000" w:themeColor="text1"/>
          <w:sz w:val="20"/>
        </w:rPr>
        <w:t xml:space="preserve"> </w:t>
      </w:r>
    </w:p>
    <w:p w14:paraId="292B20D7" w14:textId="77777777" w:rsidR="005F06A0" w:rsidRPr="00547C8D" w:rsidRDefault="005F06A0" w:rsidP="00F33998">
      <w:pPr>
        <w:jc w:val="both"/>
        <w:rPr>
          <w:rFonts w:ascii="BentonSans Comp Regular" w:hAnsi="BentonSans Comp Regular"/>
          <w:i/>
          <w:iCs/>
          <w:color w:val="000000" w:themeColor="text1"/>
          <w:sz w:val="20"/>
        </w:rPr>
      </w:pPr>
    </w:p>
    <w:p w14:paraId="0B3EA011"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UCOL 1300. Academic Success Seminar. (2)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Designed to assist continuing university students with the development of study and problem solving skills.  Emphasizes using academic support resources, engaging in campus life, and enhancing academic performance.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color w:val="000000" w:themeColor="text1"/>
          <w:sz w:val="20"/>
        </w:rPr>
        <w:t xml:space="preserve"> </w:t>
      </w:r>
    </w:p>
    <w:p w14:paraId="7C8F645E" w14:textId="77777777" w:rsidR="005F06A0" w:rsidRPr="00547C8D" w:rsidRDefault="005F06A0" w:rsidP="00F33998">
      <w:pPr>
        <w:jc w:val="both"/>
        <w:rPr>
          <w:rFonts w:ascii="BentonSans Comp Regular" w:hAnsi="BentonSans Comp Regular"/>
          <w:i/>
          <w:iCs/>
          <w:color w:val="000000" w:themeColor="text1"/>
          <w:sz w:val="20"/>
        </w:rPr>
      </w:pPr>
    </w:p>
    <w:p w14:paraId="240A7332" w14:textId="77777777"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UCOL 1305. </w:t>
      </w:r>
      <w:r w:rsidR="00410652" w:rsidRPr="00547C8D">
        <w:rPr>
          <w:rFonts w:ascii="BentonSans Comp Regular" w:hAnsi="BentonSans Comp Regular"/>
          <w:b/>
          <w:bCs/>
          <w:color w:val="000000" w:themeColor="text1"/>
          <w:sz w:val="20"/>
        </w:rPr>
        <w:t>49er Focus</w:t>
      </w:r>
      <w:r w:rsidRPr="00547C8D">
        <w:rPr>
          <w:rFonts w:ascii="BentonSans Comp Regular" w:hAnsi="BentonSans Comp Regular"/>
          <w:b/>
          <w:bCs/>
          <w:color w:val="000000" w:themeColor="text1"/>
          <w:sz w:val="20"/>
        </w:rPr>
        <w:t>. (</w:t>
      </w:r>
      <w:r w:rsidR="00410652" w:rsidRPr="00547C8D">
        <w:rPr>
          <w:rFonts w:ascii="BentonSans Comp Regular" w:hAnsi="BentonSans Comp Regular"/>
          <w:b/>
          <w:bCs/>
          <w:color w:val="000000" w:themeColor="text1"/>
          <w:sz w:val="20"/>
        </w:rPr>
        <w:t xml:space="preserve">0 to </w:t>
      </w:r>
      <w:r w:rsidRPr="00547C8D">
        <w:rPr>
          <w:rFonts w:ascii="BentonSans Comp Regular" w:hAnsi="BentonSans Comp Regular"/>
          <w:b/>
          <w:bCs/>
          <w:color w:val="000000" w:themeColor="text1"/>
          <w:sz w:val="20"/>
        </w:rPr>
        <w:t>1)</w:t>
      </w:r>
      <w:r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DD333E" w:rsidRPr="00547C8D">
        <w:rPr>
          <w:rFonts w:ascii="BentonSans Comp Regular" w:hAnsi="BentonSans Comp Regular"/>
          <w:color w:val="000000" w:themeColor="text1"/>
          <w:sz w:val="20"/>
        </w:rPr>
        <w:t>Permission of department</w:t>
      </w:r>
      <w:r w:rsidRPr="00547C8D">
        <w:rPr>
          <w:rFonts w:ascii="BentonSans Comp Regular" w:hAnsi="BentonSans Comp Regular"/>
          <w:color w:val="000000" w:themeColor="text1"/>
          <w:sz w:val="20"/>
        </w:rPr>
        <w:t xml:space="preserve">.  </w:t>
      </w:r>
      <w:r w:rsidR="00410652" w:rsidRPr="00547C8D">
        <w:rPr>
          <w:rFonts w:ascii="BentonSans Comp Regular" w:hAnsi="BentonSans Comp Regular"/>
          <w:color w:val="000000" w:themeColor="text1"/>
          <w:sz w:val="20"/>
        </w:rPr>
        <w:t xml:space="preserve">An academic seminar designed to help students find greater success in college and in life. The focus is on maximizing effective study strategies, locating and utilizing resources, and identifying learning preferences to enhance academic performance.  </w:t>
      </w:r>
      <w:r w:rsidR="00AC3093" w:rsidRPr="00547C8D">
        <w:rPr>
          <w:rFonts w:ascii="BentonSans Comp Regular" w:hAnsi="BentonSans Comp Regular"/>
          <w:i/>
          <w:snapToGrid/>
          <w:color w:val="000000" w:themeColor="text1"/>
          <w:sz w:val="20"/>
        </w:rPr>
        <w:t xml:space="preserve">Graded on a Pass/No Credit basis.  </w:t>
      </w:r>
      <w:r w:rsidR="00E4341F" w:rsidRPr="00547C8D">
        <w:rPr>
          <w:rFonts w:ascii="BentonSans Comp Regular" w:hAnsi="BentonSans Comp Regular"/>
          <w:i/>
          <w:color w:val="000000" w:themeColor="text1"/>
          <w:sz w:val="20"/>
        </w:rPr>
        <w:t>May not be repeated for grade replacement.</w:t>
      </w:r>
      <w:r w:rsidRPr="00547C8D">
        <w:rPr>
          <w:rFonts w:ascii="BentonSans Comp Regular" w:hAnsi="BentonSans Comp Regular"/>
          <w:color w:val="000000" w:themeColor="text1"/>
          <w:sz w:val="20"/>
        </w:rPr>
        <w:t xml:space="preserve"> </w:t>
      </w:r>
      <w:r w:rsidR="00AC3093" w:rsidRPr="00547C8D">
        <w:rPr>
          <w:rFonts w:ascii="BentonSans Comp Regular" w:hAnsi="BentonSans Comp Regular"/>
          <w:color w:val="000000" w:themeColor="text1"/>
          <w:sz w:val="20"/>
        </w:rPr>
        <w:t xml:space="preserve"> </w:t>
      </w:r>
    </w:p>
    <w:p w14:paraId="3FF2012F" w14:textId="538A70E6" w:rsidR="005F06A0" w:rsidRPr="00547C8D" w:rsidRDefault="005F06A0" w:rsidP="00F33998">
      <w:pPr>
        <w:jc w:val="both"/>
        <w:rPr>
          <w:rFonts w:ascii="BentonSans Comp Regular" w:hAnsi="BentonSans Comp Regular"/>
          <w:iCs/>
          <w:color w:val="000000" w:themeColor="text1"/>
          <w:sz w:val="20"/>
        </w:rPr>
      </w:pPr>
    </w:p>
    <w:p w14:paraId="011A134E" w14:textId="22EEC4CD" w:rsidR="00954B56" w:rsidRPr="00547C8D" w:rsidRDefault="00954B56" w:rsidP="00F33998">
      <w:pPr>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UCOL 1307. Academic Success Experience. (0)</w:t>
      </w:r>
      <w:r w:rsidRPr="00547C8D">
        <w:rPr>
          <w:rFonts w:ascii="BentonSans Comp Regular" w:hAnsi="BentonSans Comp Regular"/>
          <w:iCs/>
          <w:color w:val="000000" w:themeColor="text1"/>
          <w:sz w:val="20"/>
        </w:rPr>
        <w:t xml:space="preserve">  Designed to provide students with a menu of activities that help promote the development of study skills, problem-solving skills, and self-awareness that foster academic success.  Emphasizes using academic support resources, engaging in campus life, and enhancing academic performance.</w:t>
      </w:r>
    </w:p>
    <w:p w14:paraId="1EDBD65E" w14:textId="77777777" w:rsidR="00954B56" w:rsidRPr="00547C8D" w:rsidRDefault="00954B56" w:rsidP="00F33998">
      <w:pPr>
        <w:jc w:val="both"/>
        <w:rPr>
          <w:rFonts w:ascii="BentonSans Comp Regular" w:hAnsi="BentonSans Comp Regular"/>
          <w:iCs/>
          <w:color w:val="000000" w:themeColor="text1"/>
          <w:sz w:val="20"/>
        </w:rPr>
      </w:pPr>
    </w:p>
    <w:p w14:paraId="42242E82" w14:textId="151AF359"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2000. Topics in General Education.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w:t>
      </w:r>
      <w:r w:rsidR="006C60B5" w:rsidRPr="00547C8D">
        <w:rPr>
          <w:rFonts w:ascii="BentonSans Comp Regular" w:hAnsi="BentonSans Comp Regular"/>
          <w:snapToGrid/>
          <w:color w:val="000000" w:themeColor="text1"/>
          <w:sz w:val="20"/>
        </w:rPr>
        <w:t>Sophomore, Junior, or Senior standing</w:t>
      </w:r>
      <w:r w:rsidRPr="00547C8D">
        <w:rPr>
          <w:rFonts w:ascii="BentonSans Comp Regular" w:hAnsi="BentonSans Comp Regular"/>
          <w:snapToGrid/>
          <w:color w:val="000000" w:themeColor="text1"/>
          <w:sz w:val="20"/>
        </w:rPr>
        <w:t xml:space="preserve"> and permission of the sponsoring department.  Topics chosen from the fields covered by General Education in order to demonstrate relationships and interdisciplinary influences.  </w:t>
      </w:r>
      <w:r w:rsidRPr="00547C8D">
        <w:rPr>
          <w:rFonts w:ascii="BentonSans Comp Regular" w:hAnsi="BentonSans Comp Regular"/>
          <w:i/>
          <w:snapToGrid/>
          <w:color w:val="000000" w:themeColor="text1"/>
          <w:sz w:val="20"/>
        </w:rPr>
        <w:t xml:space="preserve">May be repeated for credit </w:t>
      </w:r>
      <w:r w:rsidR="00E4341F" w:rsidRPr="00547C8D">
        <w:rPr>
          <w:rFonts w:ascii="BentonSans Comp Regular" w:hAnsi="BentonSans Comp Regular"/>
          <w:i/>
          <w:snapToGrid/>
          <w:color w:val="000000" w:themeColor="text1"/>
          <w:sz w:val="20"/>
        </w:rPr>
        <w:t xml:space="preserve">with change of topic and </w:t>
      </w:r>
      <w:r w:rsidR="00D120F5" w:rsidRPr="00547C8D">
        <w:rPr>
          <w:rFonts w:ascii="BentonSans Comp Regular" w:hAnsi="BentonSans Comp Regular"/>
          <w:i/>
          <w:snapToGrid/>
          <w:color w:val="000000" w:themeColor="text1"/>
          <w:sz w:val="20"/>
        </w:rPr>
        <w:t>permission</w:t>
      </w:r>
      <w:r w:rsidRPr="00547C8D">
        <w:rPr>
          <w:rFonts w:ascii="BentonSans Comp Regular" w:hAnsi="BentonSans Comp Regular"/>
          <w:i/>
          <w:snapToGrid/>
          <w:color w:val="000000" w:themeColor="text1"/>
          <w:sz w:val="20"/>
        </w:rPr>
        <w:t xml:space="preserve"> of </w:t>
      </w:r>
      <w:r w:rsidR="00E4341F" w:rsidRPr="00547C8D">
        <w:rPr>
          <w:rFonts w:ascii="BentonSans Comp Regular" w:hAnsi="BentonSans Comp Regular"/>
          <w:i/>
          <w:snapToGrid/>
          <w:color w:val="000000" w:themeColor="text1"/>
          <w:sz w:val="20"/>
        </w:rPr>
        <w:t xml:space="preserve">student’s major </w:t>
      </w:r>
      <w:r w:rsidRPr="00547C8D">
        <w:rPr>
          <w:rFonts w:ascii="BentonSans Comp Regular" w:hAnsi="BentonSans Comp Regular"/>
          <w:i/>
          <w:snapToGrid/>
          <w:color w:val="000000" w:themeColor="text1"/>
          <w:sz w:val="20"/>
        </w:rPr>
        <w:t>department.</w:t>
      </w:r>
      <w:r w:rsidRPr="00547C8D">
        <w:rPr>
          <w:rFonts w:ascii="BentonSans Comp Regular" w:hAnsi="BentonSans Comp Regular"/>
          <w:snapToGrid/>
          <w:color w:val="000000" w:themeColor="text1"/>
          <w:sz w:val="20"/>
        </w:rPr>
        <w:t xml:space="preserve">  Can be used toward general degree requirements as indicated each time the course is offered. </w:t>
      </w:r>
    </w:p>
    <w:p w14:paraId="45F655D4" w14:textId="216C47A8" w:rsidR="002C37E2" w:rsidRDefault="002C37E2" w:rsidP="00F33998">
      <w:pPr>
        <w:jc w:val="both"/>
        <w:rPr>
          <w:rFonts w:ascii="BentonSans Comp Regular" w:hAnsi="BentonSans Comp Regular"/>
          <w:i/>
          <w:snapToGrid/>
          <w:color w:val="000000" w:themeColor="text1"/>
          <w:sz w:val="20"/>
        </w:rPr>
      </w:pPr>
    </w:p>
    <w:p w14:paraId="5205C582" w14:textId="77777777" w:rsidR="00207C98" w:rsidRPr="00547C8D" w:rsidRDefault="00207C98" w:rsidP="00F33998">
      <w:pPr>
        <w:jc w:val="both"/>
        <w:rPr>
          <w:rFonts w:ascii="BentonSans Comp Regular" w:hAnsi="BentonSans Comp Regular"/>
          <w:i/>
          <w:snapToGrid/>
          <w:color w:val="000000" w:themeColor="text1"/>
          <w:sz w:val="20"/>
        </w:rPr>
      </w:pPr>
    </w:p>
    <w:p w14:paraId="0C900C06" w14:textId="46AF3545" w:rsidR="002C37E2" w:rsidRPr="00547C8D" w:rsidRDefault="002C37E2" w:rsidP="002C37E2">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2101. Introduction to Research. (1 to 2) </w:t>
      </w:r>
      <w:r w:rsidRPr="00547C8D">
        <w:rPr>
          <w:rFonts w:ascii="BentonSans Comp Regular" w:hAnsi="BentonSans Comp Regular"/>
          <w:snapToGrid/>
          <w:color w:val="000000" w:themeColor="text1"/>
          <w:sz w:val="20"/>
        </w:rPr>
        <w:t xml:space="preserve"> A professional development course that prepares students for successful engagement in undergraduate research.  Provides an in-depth overview of research methods and practices.  Students actively participate in conducting literature research and learn about the research process.</w:t>
      </w:r>
    </w:p>
    <w:p w14:paraId="0D29EB18" w14:textId="77777777" w:rsidR="002C37E2" w:rsidRPr="00547C8D" w:rsidRDefault="002C37E2" w:rsidP="002C37E2">
      <w:pPr>
        <w:jc w:val="both"/>
        <w:rPr>
          <w:rFonts w:ascii="BentonSans Comp Regular" w:hAnsi="BentonSans Comp Regular"/>
          <w:snapToGrid/>
          <w:color w:val="000000" w:themeColor="text1"/>
          <w:sz w:val="20"/>
        </w:rPr>
      </w:pPr>
    </w:p>
    <w:p w14:paraId="374EEDEB" w14:textId="79B32332" w:rsidR="005F06A0" w:rsidRPr="00547C8D" w:rsidRDefault="005F06A0" w:rsidP="00F33998">
      <w:pPr>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UCOL 2200. University Learning Seminar. </w:t>
      </w:r>
      <w:r w:rsidR="003155B1" w:rsidRPr="00547C8D">
        <w:rPr>
          <w:rFonts w:ascii="BentonSans Comp Regular" w:hAnsi="BentonSans Comp Regular"/>
          <w:b/>
          <w:bCs/>
          <w:color w:val="000000" w:themeColor="text1"/>
          <w:sz w:val="20"/>
        </w:rPr>
        <w:t>(1 to 3)</w:t>
      </w:r>
      <w:r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00F902D7" w:rsidRPr="00547C8D">
        <w:rPr>
          <w:rFonts w:ascii="BentonSans Comp Regular" w:hAnsi="BentonSans Comp Regular"/>
          <w:color w:val="000000" w:themeColor="text1"/>
          <w:sz w:val="20"/>
        </w:rPr>
        <w:t xml:space="preserve"> P</w:t>
      </w:r>
      <w:r w:rsidRPr="00547C8D">
        <w:rPr>
          <w:rFonts w:ascii="BentonSans Comp Regular" w:hAnsi="BentonSans Comp Regular"/>
          <w:color w:val="000000" w:themeColor="text1"/>
          <w:sz w:val="20"/>
        </w:rPr>
        <w:t xml:space="preserve">ermission of </w:t>
      </w:r>
      <w:r w:rsidR="00410652" w:rsidRPr="00547C8D">
        <w:rPr>
          <w:rFonts w:ascii="BentonSans Comp Regular" w:hAnsi="BentonSans Comp Regular"/>
          <w:color w:val="000000" w:themeColor="text1"/>
          <w:sz w:val="20"/>
        </w:rPr>
        <w:t>department</w:t>
      </w:r>
      <w:r w:rsidRPr="00547C8D">
        <w:rPr>
          <w:rFonts w:ascii="BentonSans Comp Regular" w:hAnsi="BentonSans Comp Regular"/>
          <w:color w:val="000000" w:themeColor="text1"/>
          <w:sz w:val="20"/>
        </w:rPr>
        <w:t xml:space="preserve">.  Provides instruction in digital literacy, critical thinking, problem solving, and written and oral communication skills. Each section will be developed around a content theme selected from instructor’s discipline. Designed to reinforce and augment students’ intellectual and social transition to the University learning environment. Students who have previously taken a UCOL 1000-level course may receive credit for this course if registering </w:t>
      </w:r>
      <w:r w:rsidR="00D120F5" w:rsidRPr="00547C8D">
        <w:rPr>
          <w:rFonts w:ascii="BentonSans Comp Regular" w:hAnsi="BentonSans Comp Regular"/>
          <w:color w:val="000000" w:themeColor="text1"/>
          <w:sz w:val="20"/>
        </w:rPr>
        <w:t>with permission</w:t>
      </w:r>
      <w:r w:rsidRPr="00547C8D">
        <w:rPr>
          <w:rFonts w:ascii="BentonSans Comp Regular" w:hAnsi="BentonSans Comp Regular"/>
          <w:color w:val="000000" w:themeColor="text1"/>
          <w:sz w:val="20"/>
        </w:rPr>
        <w:t>.</w:t>
      </w:r>
      <w:r w:rsidRPr="00547C8D">
        <w:rPr>
          <w:rFonts w:ascii="BentonSans Comp Regular" w:hAnsi="BentonSans Comp Regular"/>
          <w:i/>
          <w:iCs/>
          <w:color w:val="000000" w:themeColor="text1"/>
          <w:sz w:val="20"/>
        </w:rPr>
        <w:t xml:space="preserve"> </w:t>
      </w:r>
    </w:p>
    <w:p w14:paraId="6A0A30A7" w14:textId="77777777" w:rsidR="005F06A0" w:rsidRPr="00547C8D" w:rsidRDefault="005F06A0" w:rsidP="00F33998">
      <w:pPr>
        <w:jc w:val="both"/>
        <w:rPr>
          <w:rFonts w:ascii="BentonSans Comp Regular" w:hAnsi="BentonSans Comp Regular"/>
          <w:snapToGrid/>
          <w:color w:val="000000" w:themeColor="text1"/>
          <w:sz w:val="20"/>
        </w:rPr>
      </w:pPr>
    </w:p>
    <w:p w14:paraId="23F96BA2" w14:textId="77777777" w:rsidR="00255A18" w:rsidRPr="00547C8D" w:rsidRDefault="00255A18" w:rsidP="00F33998">
      <w:pPr>
        <w:jc w:val="both"/>
        <w:rPr>
          <w:rFonts w:ascii="BentonSans Comp Regular" w:hAnsi="BentonSans Comp Regular"/>
          <w:i/>
          <w:snapToGrid/>
          <w:color w:val="000000" w:themeColor="text1"/>
          <w:sz w:val="20"/>
        </w:rPr>
      </w:pPr>
      <w:r w:rsidRPr="00547C8D">
        <w:rPr>
          <w:rFonts w:ascii="BentonSans Comp Regular" w:hAnsi="BentonSans Comp Regular"/>
          <w:b/>
          <w:snapToGrid/>
          <w:color w:val="000000" w:themeColor="text1"/>
          <w:sz w:val="20"/>
        </w:rPr>
        <w:t>UCOL 2400</w:t>
      </w:r>
      <w:r w:rsidR="00820434" w:rsidRPr="00547C8D">
        <w:rPr>
          <w:rFonts w:ascii="BentonSans Comp Regular" w:hAnsi="BentonSans Comp Regular"/>
          <w:b/>
          <w:snapToGrid/>
          <w:color w:val="000000" w:themeColor="text1"/>
          <w:sz w:val="20"/>
        </w:rPr>
        <w:t>.</w:t>
      </w:r>
      <w:r w:rsidRPr="00547C8D">
        <w:rPr>
          <w:rFonts w:ascii="BentonSans Comp Regular" w:hAnsi="BentonSans Comp Regular"/>
          <w:b/>
          <w:snapToGrid/>
          <w:color w:val="000000" w:themeColor="text1"/>
          <w:sz w:val="20"/>
        </w:rPr>
        <w:t xml:space="preserve"> University Professional Internship Program Practicum. (0)  </w:t>
      </w:r>
      <w:r w:rsidRPr="00547C8D">
        <w:rPr>
          <w:rFonts w:ascii="BentonSans Comp Regular" w:hAnsi="BentonSans Comp Regular"/>
          <w:snapToGrid/>
          <w:color w:val="000000" w:themeColor="text1"/>
          <w:sz w:val="20"/>
        </w:rPr>
        <w:t>Prerequisite(s):</w:t>
      </w:r>
      <w:r w:rsidR="00820434"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Sophomore, Junior, or Senior standing; not open to second degree students.  All students with a UPIP internship are required to register for the UPIP practicum in each term in which they have an internship. The UPIP practicum coordinates the professional and career development reflections and assignments that are an integral part of the University's Pro</w:t>
      </w:r>
      <w:r w:rsidR="00820434" w:rsidRPr="00547C8D">
        <w:rPr>
          <w:rFonts w:ascii="BentonSans Comp Regular" w:hAnsi="BentonSans Comp Regular"/>
          <w:snapToGrid/>
          <w:color w:val="000000" w:themeColor="text1"/>
          <w:sz w:val="20"/>
        </w:rPr>
        <w:t xml:space="preserve">fessional Internship Program.  </w:t>
      </w:r>
      <w:r w:rsidRPr="00547C8D">
        <w:rPr>
          <w:rFonts w:ascii="BentonSans Comp Regular" w:hAnsi="BentonSans Comp Regular"/>
          <w:snapToGrid/>
          <w:color w:val="000000" w:themeColor="text1"/>
          <w:sz w:val="20"/>
        </w:rPr>
        <w:t xml:space="preserve">Students must apply and be selected for a UPIP internship in order to register; eligibility restrictions apply.  For information, contact the University Career Center.  </w:t>
      </w:r>
      <w:r w:rsidRPr="00547C8D">
        <w:rPr>
          <w:rFonts w:ascii="BentonSans Comp Regular" w:hAnsi="BentonSans Comp Regular"/>
          <w:i/>
          <w:snapToGrid/>
          <w:color w:val="000000" w:themeColor="text1"/>
          <w:sz w:val="20"/>
        </w:rPr>
        <w:t>May be repeated for credit.</w:t>
      </w:r>
    </w:p>
    <w:p w14:paraId="32A2EE15" w14:textId="77777777" w:rsidR="00255A18" w:rsidRPr="00547C8D" w:rsidRDefault="00255A18" w:rsidP="00F33998">
      <w:pPr>
        <w:jc w:val="both"/>
        <w:rPr>
          <w:rFonts w:ascii="BentonSans Comp Regular" w:hAnsi="BentonSans Comp Regular"/>
          <w:b/>
          <w:snapToGrid/>
          <w:color w:val="000000" w:themeColor="text1"/>
          <w:sz w:val="20"/>
        </w:rPr>
      </w:pPr>
    </w:p>
    <w:p w14:paraId="75C17D0E" w14:textId="3BF3A1B4" w:rsidR="00851CD7" w:rsidRPr="00547C8D" w:rsidRDefault="00851CD7" w:rsidP="00851CD7">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2900. Introduction to Applied Undergraduate Research. (1 to 2)  </w:t>
      </w:r>
      <w:r w:rsidRPr="00547C8D">
        <w:rPr>
          <w:rFonts w:ascii="BentonSans Comp Regular" w:hAnsi="BentonSans Comp Regular"/>
          <w:snapToGrid/>
          <w:color w:val="000000" w:themeColor="text1"/>
          <w:sz w:val="20"/>
        </w:rPr>
        <w:t xml:space="preserve">A research course that provides hands-on research experience with a faculty or researcher at UNC Charlotte. </w:t>
      </w:r>
      <w:r w:rsidR="005910F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Prepare</w:t>
      </w:r>
      <w:r w:rsidR="005910FC"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students for successful completion in undergraduate research. </w:t>
      </w:r>
      <w:r w:rsidR="005910F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Students conduct research with a faculty mentor, compose a research paper, and present their research at the Undergraduate Research Conference. </w:t>
      </w:r>
      <w:r w:rsidR="005910FC"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Through the course, students are trained and prepared to develop a research product. </w:t>
      </w:r>
    </w:p>
    <w:p w14:paraId="3EF6DD33" w14:textId="4377DF55" w:rsidR="00851CD7" w:rsidRDefault="00851CD7" w:rsidP="00851CD7">
      <w:pPr>
        <w:jc w:val="both"/>
        <w:rPr>
          <w:rFonts w:ascii="BentonSans Comp Regular" w:hAnsi="BentonSans Comp Regular"/>
          <w:snapToGrid/>
          <w:color w:val="000000" w:themeColor="text1"/>
          <w:sz w:val="20"/>
        </w:rPr>
      </w:pPr>
    </w:p>
    <w:p w14:paraId="192B5D03" w14:textId="77777777" w:rsidR="00C7235D" w:rsidRPr="00547C8D" w:rsidRDefault="00C7235D" w:rsidP="00C7235D">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UCOL 3</w:t>
      </w:r>
      <w:r>
        <w:rPr>
          <w:rFonts w:ascii="BentonSans Comp Regular" w:hAnsi="BentonSans Comp Regular"/>
          <w:b/>
          <w:snapToGrid/>
          <w:color w:val="000000" w:themeColor="text1"/>
          <w:sz w:val="20"/>
        </w:rPr>
        <w:t>1</w:t>
      </w:r>
      <w:r w:rsidRPr="00547C8D">
        <w:rPr>
          <w:rFonts w:ascii="BentonSans Comp Regular" w:hAnsi="BentonSans Comp Regular"/>
          <w:b/>
          <w:snapToGrid/>
          <w:color w:val="000000" w:themeColor="text1"/>
          <w:sz w:val="20"/>
        </w:rPr>
        <w:t>01. Graduate Education Opportunities. (1)</w:t>
      </w:r>
      <w:r w:rsidRPr="00547C8D">
        <w:rPr>
          <w:rFonts w:ascii="BentonSans Comp Regular" w:hAnsi="BentonSans Comp Regular"/>
          <w:snapToGrid/>
          <w:color w:val="000000" w:themeColor="text1"/>
          <w:sz w:val="20"/>
        </w:rPr>
        <w:t xml:space="preserve">  An introductory course designed to provide talented undergraduate students, particularly from under-represented groups, opportunities to explore various aspects of graduate education.  Students participate in instructional sessions designed to provide an overview of graduate education while exploring academic disciplines of interest in more detail.  Students develop an admissions application and statement of purpose. </w:t>
      </w:r>
    </w:p>
    <w:p w14:paraId="68BF97B1" w14:textId="77777777" w:rsidR="00C7235D" w:rsidRPr="00547C8D" w:rsidRDefault="00C7235D" w:rsidP="00851CD7">
      <w:pPr>
        <w:jc w:val="both"/>
        <w:rPr>
          <w:rFonts w:ascii="BentonSans Comp Regular" w:hAnsi="BentonSans Comp Regular"/>
          <w:snapToGrid/>
          <w:color w:val="000000" w:themeColor="text1"/>
          <w:sz w:val="20"/>
        </w:rPr>
      </w:pPr>
    </w:p>
    <w:p w14:paraId="2F94795E" w14:textId="1AE78570" w:rsidR="00582240" w:rsidRPr="00547C8D" w:rsidRDefault="00582240" w:rsidP="00851CD7">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3400. Preceptor Training Seminar. (1) </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University College.  Students enrolled in the seminar learn how to support faculty in the classroom.  Topics include:  enriching learning engagement, supporting undergraduate student success, enhancing academic enrichment, and monitoring the classroom.  Students also develop teaching-related skills and learn to provide mentorship to first-year students.  </w:t>
      </w:r>
      <w:r w:rsidRPr="00547C8D">
        <w:rPr>
          <w:rFonts w:ascii="BentonSans Comp Regular" w:hAnsi="BentonSans Comp Regular"/>
          <w:i/>
          <w:snapToGrid/>
          <w:color w:val="000000" w:themeColor="text1"/>
          <w:sz w:val="20"/>
        </w:rPr>
        <w:t xml:space="preserve">May not be repeated.  Graded on a Pass/No Credit basis.  </w:t>
      </w:r>
    </w:p>
    <w:p w14:paraId="6E00C78A" w14:textId="77777777" w:rsidR="00582240" w:rsidRPr="00547C8D" w:rsidRDefault="00582240" w:rsidP="00F33998">
      <w:pPr>
        <w:jc w:val="both"/>
        <w:rPr>
          <w:rFonts w:ascii="BentonSans Comp Regular" w:hAnsi="BentonSans Comp Regular"/>
          <w:snapToGrid/>
          <w:color w:val="000000" w:themeColor="text1"/>
          <w:sz w:val="20"/>
        </w:rPr>
      </w:pPr>
    </w:p>
    <w:p w14:paraId="377A1CBA" w14:textId="28CA29C5" w:rsidR="00820434" w:rsidRPr="00547C8D" w:rsidRDefault="00820434"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 xml:space="preserve">UCOL 3410. Career Development Internship. (1 to 3) </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themeColor="text1"/>
          <w:sz w:val="20"/>
        </w:rPr>
        <w:t xml:space="preserve">Junior or Senior standing, and permission of University Career Center.  Designed to allow students to take advantage of a workplace experiential learning opportunity when other options are not available.  Completing this internship requires at least 50 hours of supervised employment per registered credit hour.  The internship must provide a meaningful work experience in which the student uses the competencies gained from their academic program.  An internship proposal form must be completed and approved by the University Career Center in consultation with the </w:t>
      </w:r>
      <w:r w:rsidRPr="00547C8D">
        <w:rPr>
          <w:rFonts w:ascii="BentonSans Comp Regular" w:hAnsi="BentonSans Comp Regular"/>
          <w:snapToGrid/>
          <w:color w:val="000000" w:themeColor="text1"/>
          <w:sz w:val="20"/>
        </w:rPr>
        <w:lastRenderedPageBreak/>
        <w:t xml:space="preserve">student's major department prior to registration and the commencement of the work experience.  Students cannot normally count the Career Development Internship towards their major or minor requirements (it counts as elective hours only); exceptions may be possible at the program's discretion.  </w:t>
      </w:r>
      <w:r w:rsidRPr="00547C8D">
        <w:rPr>
          <w:rFonts w:ascii="BentonSans Comp Regular" w:hAnsi="BentonSans Comp Regular"/>
          <w:i/>
          <w:snapToGrid/>
          <w:color w:val="000000" w:themeColor="text1"/>
          <w:sz w:val="20"/>
        </w:rPr>
        <w:t xml:space="preserve">Graded on a Pass/No Credit basis.  May be repeated for credit up to </w:t>
      </w:r>
      <w:r w:rsidR="00DB4FF8">
        <w:rPr>
          <w:rFonts w:ascii="BentonSans Comp Regular" w:hAnsi="BentonSans Comp Regular"/>
          <w:i/>
          <w:snapToGrid/>
          <w:color w:val="000000" w:themeColor="text1"/>
          <w:sz w:val="20"/>
        </w:rPr>
        <w:t>6</w:t>
      </w:r>
      <w:r w:rsidRPr="00547C8D">
        <w:rPr>
          <w:rFonts w:ascii="BentonSans Comp Regular" w:hAnsi="BentonSans Comp Regular"/>
          <w:i/>
          <w:snapToGrid/>
          <w:color w:val="000000" w:themeColor="text1"/>
          <w:sz w:val="20"/>
        </w:rPr>
        <w:t xml:space="preserve"> credit hours.</w:t>
      </w:r>
    </w:p>
    <w:p w14:paraId="62ACD61F" w14:textId="77777777" w:rsidR="00D961B9" w:rsidRPr="00547C8D" w:rsidRDefault="00D961B9" w:rsidP="00F33998">
      <w:pPr>
        <w:jc w:val="both"/>
        <w:rPr>
          <w:rFonts w:ascii="BentonSans Comp Regular" w:hAnsi="BentonSans Comp Regular"/>
          <w:snapToGrid/>
          <w:color w:val="000000" w:themeColor="text1"/>
          <w:sz w:val="20"/>
        </w:rPr>
      </w:pPr>
    </w:p>
    <w:p w14:paraId="1B9F5934" w14:textId="20861EAE" w:rsidR="009036B0" w:rsidRPr="00547C8D" w:rsidRDefault="009036B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3450. Teaching Internship.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Permission of the sponsoring unit and supervising instructor.  </w:t>
      </w:r>
      <w:r w:rsidR="008D08C5" w:rsidRPr="00547C8D">
        <w:rPr>
          <w:rFonts w:ascii="BentonSans Comp Regular" w:hAnsi="BentonSans Comp Regular"/>
          <w:snapToGrid/>
          <w:color w:val="000000" w:themeColor="text1"/>
          <w:sz w:val="20"/>
        </w:rPr>
        <w:t>Pre- or Corequisite(s):</w:t>
      </w:r>
      <w:r w:rsidRPr="00547C8D">
        <w:rPr>
          <w:rFonts w:ascii="BentonSans Comp Regular" w:hAnsi="BentonSans Comp Regular"/>
          <w:snapToGrid/>
          <w:color w:val="000000" w:themeColor="text1"/>
          <w:sz w:val="20"/>
        </w:rPr>
        <w:t xml:space="preserve"> UCOL 3400.  A structured opportunity for students to develop teaching-related skills by providing assistance to faculty in the classroom and/or working in a structured mentoring role in support units such as the University Center for Academic Excellence.  Duties vary depending upon the assignment but may include: conducting review sessions, facilitating study skills sessions, lecturing, and assisting faculty member with exams.  </w:t>
      </w:r>
      <w:r w:rsidRPr="00547C8D">
        <w:rPr>
          <w:rFonts w:ascii="BentonSans Comp Regular" w:hAnsi="BentonSans Comp Regular"/>
          <w:i/>
          <w:snapToGrid/>
          <w:color w:val="000000" w:themeColor="text1"/>
          <w:sz w:val="20"/>
        </w:rPr>
        <w:t xml:space="preserve">May be repeated for credit up to 6 credits.  </w:t>
      </w:r>
      <w:r w:rsidRPr="00547C8D">
        <w:rPr>
          <w:rFonts w:ascii="BentonSans Comp Regular" w:hAnsi="BentonSans Comp Regular"/>
          <w:i/>
          <w:color w:val="000000" w:themeColor="text1"/>
          <w:sz w:val="20"/>
        </w:rPr>
        <w:t>Graded on a</w:t>
      </w:r>
      <w:r w:rsidRPr="00547C8D">
        <w:rPr>
          <w:rFonts w:ascii="BentonSans Comp Regular" w:hAnsi="BentonSans Comp Regular"/>
          <w:color w:val="000000" w:themeColor="text1"/>
          <w:sz w:val="20"/>
        </w:rPr>
        <w:t xml:space="preserve"> </w:t>
      </w:r>
      <w:r w:rsidRPr="00547C8D">
        <w:rPr>
          <w:rFonts w:ascii="BentonSans Comp Regular" w:hAnsi="BentonSans Comp Regular"/>
          <w:i/>
          <w:color w:val="000000" w:themeColor="text1"/>
          <w:sz w:val="20"/>
        </w:rPr>
        <w:t xml:space="preserve">Pass/No Credit basis. </w:t>
      </w:r>
      <w:r w:rsidR="00E90450" w:rsidRPr="00547C8D">
        <w:rPr>
          <w:rFonts w:ascii="BentonSans Comp Regular" w:hAnsi="BentonSans Comp Regular"/>
          <w:i/>
          <w:color w:val="000000" w:themeColor="text1"/>
          <w:sz w:val="20"/>
        </w:rPr>
        <w:t xml:space="preserve"> </w:t>
      </w:r>
      <w:r w:rsidRPr="00547C8D">
        <w:rPr>
          <w:rFonts w:ascii="BentonSans Comp Regular" w:hAnsi="BentonSans Comp Regular"/>
          <w:i/>
          <w:iCs/>
          <w:snapToGrid/>
          <w:color w:val="000000" w:themeColor="text1"/>
          <w:sz w:val="20"/>
        </w:rPr>
        <w:t>Honors</w:t>
      </w:r>
      <w:r w:rsidR="00E90450" w:rsidRPr="00547C8D">
        <w:rPr>
          <w:rFonts w:ascii="BentonSans Comp Regular" w:hAnsi="BentonSans Comp Regular"/>
          <w:i/>
          <w:iCs/>
          <w:snapToGrid/>
          <w:color w:val="000000" w:themeColor="text1"/>
          <w:sz w:val="20"/>
        </w:rPr>
        <w:t xml:space="preserve"> course.</w:t>
      </w:r>
    </w:p>
    <w:p w14:paraId="4B2DCF9F" w14:textId="77777777" w:rsidR="009036B0" w:rsidRPr="00547C8D" w:rsidRDefault="009036B0" w:rsidP="00F33998">
      <w:pPr>
        <w:jc w:val="both"/>
        <w:rPr>
          <w:rFonts w:ascii="BentonSans Comp Regular" w:hAnsi="BentonSans Comp Regular"/>
          <w:snapToGrid/>
          <w:color w:val="000000" w:themeColor="text1"/>
          <w:sz w:val="20"/>
        </w:rPr>
      </w:pPr>
    </w:p>
    <w:p w14:paraId="3782D54A" w14:textId="43DF4C0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UCOL 3800. Independent Study. (3) </w:t>
      </w:r>
      <w:r w:rsidR="00C35507" w:rsidRPr="00547C8D">
        <w:rPr>
          <w:rFonts w:ascii="BentonSans Comp Regular" w:hAnsi="BentonSans Comp Regular"/>
          <w:snapToGrid/>
          <w:color w:val="000000" w:themeColor="text1"/>
          <w:sz w:val="20"/>
        </w:rPr>
        <w:t>Prerequisite(s): Permission of instructor</w:t>
      </w:r>
      <w:r w:rsidRPr="00547C8D">
        <w:rPr>
          <w:rFonts w:ascii="BentonSans Comp Regular" w:hAnsi="BentonSans Comp Regular"/>
          <w:snapToGrid/>
          <w:color w:val="000000" w:themeColor="text1"/>
          <w:sz w:val="20"/>
        </w:rPr>
        <w:t xml:space="preserve"> and Dean of University College.</w:t>
      </w:r>
      <w:r w:rsidR="00E4341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 Individual research, research, or filed-based experience in a topic under the supervision of a faculty member. </w:t>
      </w:r>
      <w:r w:rsidR="00E4341F" w:rsidRPr="00547C8D">
        <w:rPr>
          <w:rFonts w:ascii="BentonSans Comp Regular" w:hAnsi="BentonSans Comp Regular"/>
          <w:snapToGrid/>
          <w:color w:val="000000" w:themeColor="text1"/>
          <w:sz w:val="20"/>
        </w:rPr>
        <w:t xml:space="preserve"> </w:t>
      </w:r>
      <w:r w:rsidR="00E4341F" w:rsidRPr="00547C8D">
        <w:rPr>
          <w:rFonts w:ascii="BentonSans Comp Regular" w:hAnsi="BentonSans Comp Regular"/>
          <w:i/>
          <w:snapToGrid/>
          <w:color w:val="000000" w:themeColor="text1"/>
          <w:sz w:val="20"/>
        </w:rPr>
        <w:t>May be repeated for credit with permission</w:t>
      </w:r>
      <w:r w:rsidRPr="00547C8D">
        <w:rPr>
          <w:rFonts w:ascii="BentonSans Comp Regular" w:hAnsi="BentonSans Comp Regular"/>
          <w:i/>
          <w:snapToGrid/>
          <w:color w:val="000000" w:themeColor="text1"/>
          <w:sz w:val="20"/>
        </w:rPr>
        <w:t xml:space="preserve">. </w:t>
      </w:r>
    </w:p>
    <w:p w14:paraId="313D3926"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4C6224D" w14:textId="77777777" w:rsidR="005F06A0" w:rsidRPr="00547C8D" w:rsidRDefault="009C7367" w:rsidP="00F33998">
      <w:pPr>
        <w:keepNext/>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rPr>
          <w:rFonts w:ascii="BentonSans Comp Regular" w:hAnsi="BentonSans Comp Regular"/>
          <w:b/>
          <w:color w:val="000000" w:themeColor="text1"/>
          <w:sz w:val="32"/>
        </w:rPr>
      </w:pPr>
      <w:r w:rsidRPr="00547C8D">
        <w:rPr>
          <w:rFonts w:ascii="BentonSans Comp Regular" w:hAnsi="BentonSans Comp Regular"/>
          <w:b/>
          <w:color w:val="000000" w:themeColor="text1"/>
          <w:sz w:val="32"/>
        </w:rPr>
        <w:t>Urban Studies</w:t>
      </w:r>
      <w:r w:rsidR="005F06A0" w:rsidRPr="00547C8D">
        <w:rPr>
          <w:rFonts w:ascii="BentonSans Comp Regular" w:hAnsi="BentonSans Comp Regular"/>
          <w:b/>
          <w:color w:val="000000" w:themeColor="text1"/>
          <w:sz w:val="32"/>
        </w:rPr>
        <w:t xml:space="preserve"> (URBS)</w:t>
      </w:r>
    </w:p>
    <w:p w14:paraId="101E9FFE" w14:textId="77777777" w:rsidR="005F06A0" w:rsidRPr="00547C8D" w:rsidRDefault="005F06A0" w:rsidP="00F33998">
      <w:pPr>
        <w:keepNext/>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1EC99B6" w14:textId="77777777" w:rsidR="005F06A0" w:rsidRPr="00547C8D" w:rsidRDefault="005F06A0" w:rsidP="00F33998">
      <w:pPr>
        <w:keepNext/>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URBS 2200. Introduction to Urban Studies. (3)</w:t>
      </w:r>
      <w:r w:rsidRPr="00547C8D">
        <w:rPr>
          <w:rFonts w:ascii="BentonSans Comp Regular" w:hAnsi="BentonSans Comp Regular"/>
          <w:snapToGrid/>
          <w:color w:val="000000" w:themeColor="text1"/>
          <w:sz w:val="20"/>
        </w:rPr>
        <w:t xml:space="preserve"> </w:t>
      </w:r>
      <w:r w:rsidR="00E4341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Cross-listed with GEOG 2200. </w:t>
      </w:r>
      <w:r w:rsidR="00E4341F"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 survey course exploring the diverse perspectives and experience of North American Cities. </w:t>
      </w:r>
      <w:r w:rsidR="001079E6"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Lectures and discussions focus on the development, organization, function, and meaning of urban areas, as well as the multiple and complex relationships that exist between cities and the people who live and work within them.  Students who pass this course meet the requirements for the “Western Tradition” area of the LBST requirements and will not have to take an additional course to satisfy that area of General Education.  </w:t>
      </w:r>
    </w:p>
    <w:p w14:paraId="6CD184B3" w14:textId="77777777" w:rsidR="005F06A0" w:rsidRPr="00547C8D" w:rsidRDefault="005F06A0" w:rsidP="00F33998">
      <w:pPr>
        <w:jc w:val="both"/>
        <w:rPr>
          <w:rFonts w:ascii="BentonSans Comp Regular" w:hAnsi="BentonSans Comp Regular"/>
          <w:snapToGrid/>
          <w:color w:val="000000" w:themeColor="text1"/>
          <w:sz w:val="20"/>
        </w:rPr>
      </w:pPr>
    </w:p>
    <w:p w14:paraId="3CDCBFF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URBS </w:t>
      </w:r>
      <w:bookmarkStart w:id="51" w:name="4000"/>
      <w:r w:rsidRPr="00547C8D">
        <w:rPr>
          <w:rFonts w:ascii="BentonSans Comp Regular" w:hAnsi="BentonSans Comp Regular"/>
          <w:b/>
          <w:bCs/>
          <w:snapToGrid/>
          <w:color w:val="000000" w:themeColor="text1"/>
          <w:sz w:val="20"/>
        </w:rPr>
        <w:t>3050</w:t>
      </w:r>
      <w:bookmarkEnd w:id="51"/>
      <w:r w:rsidRPr="00547C8D">
        <w:rPr>
          <w:rFonts w:ascii="BentonSans Comp Regular" w:hAnsi="BentonSans Comp Regular"/>
          <w:b/>
          <w:bCs/>
          <w:snapToGrid/>
          <w:color w:val="000000" w:themeColor="text1"/>
          <w:sz w:val="20"/>
        </w:rPr>
        <w:t xml:space="preserve">. Topics in Urban Studies. (3)  </w:t>
      </w:r>
      <w:r w:rsidRPr="00547C8D">
        <w:rPr>
          <w:rFonts w:ascii="BentonSans Comp Regular" w:hAnsi="BentonSans Comp Regular"/>
          <w:snapToGrid/>
          <w:color w:val="000000" w:themeColor="text1"/>
          <w:sz w:val="20"/>
        </w:rPr>
        <w:t xml:space="preserve">Timely and important areas of scholarship and application relevant to urban studies. </w:t>
      </w:r>
      <w:r w:rsidRPr="00547C8D">
        <w:rPr>
          <w:rFonts w:ascii="BentonSans Comp Regular" w:hAnsi="BentonSans Comp Regular"/>
          <w:i/>
          <w:snapToGrid/>
          <w:color w:val="000000" w:themeColor="text1"/>
          <w:sz w:val="20"/>
        </w:rPr>
        <w:t xml:space="preserve">May be repeated for credit </w:t>
      </w:r>
      <w:r w:rsidR="00E4341F" w:rsidRPr="00547C8D">
        <w:rPr>
          <w:rFonts w:ascii="BentonSans Comp Regular" w:hAnsi="BentonSans Comp Regular"/>
          <w:i/>
          <w:snapToGrid/>
          <w:color w:val="000000" w:themeColor="text1"/>
          <w:sz w:val="20"/>
        </w:rPr>
        <w:t xml:space="preserve">with change of topic and </w:t>
      </w:r>
      <w:r w:rsidRPr="00547C8D">
        <w:rPr>
          <w:rFonts w:ascii="BentonSans Comp Regular" w:hAnsi="BentonSans Comp Regular"/>
          <w:i/>
          <w:snapToGrid/>
          <w:color w:val="000000" w:themeColor="text1"/>
          <w:sz w:val="20"/>
        </w:rPr>
        <w:t xml:space="preserve">permission </w:t>
      </w:r>
      <w:r w:rsidR="00E4341F" w:rsidRPr="00547C8D">
        <w:rPr>
          <w:rFonts w:ascii="BentonSans Comp Regular" w:hAnsi="BentonSans Comp Regular"/>
          <w:i/>
          <w:snapToGrid/>
          <w:color w:val="000000" w:themeColor="text1"/>
          <w:sz w:val="20"/>
        </w:rPr>
        <w:t>of</w:t>
      </w:r>
      <w:r w:rsidRPr="00547C8D">
        <w:rPr>
          <w:rFonts w:ascii="BentonSans Comp Regular" w:hAnsi="BentonSans Comp Regular"/>
          <w:i/>
          <w:snapToGrid/>
          <w:color w:val="000000" w:themeColor="text1"/>
          <w:sz w:val="20"/>
        </w:rPr>
        <w:t xml:space="preserve"> Director of the </w:t>
      </w:r>
      <w:r w:rsidR="00375920" w:rsidRPr="00547C8D">
        <w:rPr>
          <w:rFonts w:ascii="BentonSans Comp Regular" w:hAnsi="BentonSans Comp Regular"/>
          <w:i/>
          <w:snapToGrid/>
          <w:color w:val="000000" w:themeColor="text1"/>
          <w:sz w:val="20"/>
        </w:rPr>
        <w:t>Minor in Urban Studies program</w:t>
      </w:r>
      <w:r w:rsidRPr="00547C8D">
        <w:rPr>
          <w:rFonts w:ascii="BentonSans Comp Regular" w:hAnsi="BentonSans Comp Regular"/>
          <w:i/>
          <w:snapToGrid/>
          <w:color w:val="000000" w:themeColor="text1"/>
          <w:sz w:val="20"/>
        </w:rPr>
        <w:t>.</w:t>
      </w:r>
      <w:r w:rsidRPr="00547C8D">
        <w:rPr>
          <w:rFonts w:ascii="BentonSans Comp Regular" w:hAnsi="BentonSans Comp Regular"/>
          <w:snapToGrid/>
          <w:color w:val="000000" w:themeColor="text1"/>
          <w:sz w:val="20"/>
        </w:rPr>
        <w:t xml:space="preserve"> </w:t>
      </w:r>
    </w:p>
    <w:p w14:paraId="7BBD37BA" w14:textId="77777777" w:rsidR="005F06A0" w:rsidRPr="00547C8D" w:rsidRDefault="005F06A0" w:rsidP="00F33998">
      <w:pPr>
        <w:jc w:val="both"/>
        <w:rPr>
          <w:rFonts w:ascii="BentonSans Comp Regular" w:hAnsi="BentonSans Comp Regular"/>
          <w:snapToGrid/>
          <w:color w:val="000000" w:themeColor="text1"/>
          <w:sz w:val="20"/>
        </w:rPr>
      </w:pPr>
    </w:p>
    <w:p w14:paraId="250FC1F9" w14:textId="16D36ED3"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URBS 3801. Independent Study in Urban Studies. </w:t>
      </w:r>
      <w:r w:rsidR="003155B1" w:rsidRPr="00547C8D">
        <w:rPr>
          <w:rFonts w:ascii="BentonSans Comp Regular" w:hAnsi="BentonSans Comp Regular"/>
          <w:b/>
          <w:bCs/>
          <w:snapToGrid/>
          <w:color w:val="000000" w:themeColor="text1"/>
          <w:sz w:val="20"/>
        </w:rPr>
        <w:t>(1 to 3)</w:t>
      </w:r>
      <w:r w:rsidRPr="00547C8D">
        <w:rPr>
          <w:rFonts w:ascii="BentonSans Comp Regular" w:hAnsi="BentonSans Comp Regular"/>
          <w:snapToGrid/>
          <w:color w:val="000000" w:themeColor="text1"/>
          <w:sz w:val="20"/>
        </w:rPr>
        <w:t xml:space="preserve">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URBS 2200, </w:t>
      </w:r>
      <w:r w:rsidR="00937FAF" w:rsidRPr="00547C8D">
        <w:rPr>
          <w:rFonts w:ascii="BentonSans Comp Regular" w:hAnsi="BentonSans Comp Regular"/>
          <w:snapToGrid/>
          <w:color w:val="000000" w:themeColor="text1"/>
          <w:sz w:val="20"/>
        </w:rPr>
        <w:t>Urban Studies minor; Junior or Senior standing; minimum 2.0 GPA; permission of supervising instructor and Director of Minor in Urban Studies program.</w:t>
      </w:r>
      <w:r w:rsidRPr="00547C8D">
        <w:rPr>
          <w:rFonts w:ascii="BentonSans Comp Regular" w:hAnsi="BentonSans Comp Regular"/>
          <w:snapToGrid/>
          <w:color w:val="000000" w:themeColor="text1"/>
          <w:sz w:val="20"/>
        </w:rPr>
        <w:t xml:space="preserve">  Area of study beyond the scope of current offerings to be devised by student and faculty member. </w:t>
      </w:r>
      <w:r w:rsidR="00DD333E" w:rsidRPr="00547C8D">
        <w:rPr>
          <w:rFonts w:ascii="BentonSans Comp Regular" w:hAnsi="BentonSans Comp Regular"/>
          <w:i/>
          <w:snapToGrid/>
          <w:color w:val="000000" w:themeColor="text1"/>
          <w:sz w:val="20"/>
        </w:rPr>
        <w:t>May be repeated for credit.</w:t>
      </w:r>
      <w:r w:rsidRPr="00547C8D">
        <w:rPr>
          <w:rFonts w:ascii="BentonSans Comp Regular" w:hAnsi="BentonSans Comp Regular"/>
          <w:snapToGrid/>
          <w:color w:val="000000" w:themeColor="text1"/>
          <w:sz w:val="20"/>
        </w:rPr>
        <w:t xml:space="preserve"> Three hours of URBS 3801 may be used toward the URBS minor with prior approval of the Director of </w:t>
      </w:r>
      <w:r w:rsidR="00375920" w:rsidRPr="00547C8D">
        <w:rPr>
          <w:rFonts w:ascii="BentonSans Comp Regular" w:hAnsi="BentonSans Comp Regular"/>
          <w:snapToGrid/>
          <w:color w:val="000000" w:themeColor="text1"/>
          <w:sz w:val="20"/>
        </w:rPr>
        <w:t xml:space="preserve">the Minor in </w:t>
      </w:r>
      <w:r w:rsidRPr="00547C8D">
        <w:rPr>
          <w:rFonts w:ascii="BentonSans Comp Regular" w:hAnsi="BentonSans Comp Regular"/>
          <w:snapToGrid/>
          <w:color w:val="000000" w:themeColor="text1"/>
          <w:sz w:val="20"/>
        </w:rPr>
        <w:t xml:space="preserve">Urban Studies. </w:t>
      </w:r>
    </w:p>
    <w:p w14:paraId="68913A68" w14:textId="77777777" w:rsidR="005F06A0" w:rsidRPr="00547C8D" w:rsidRDefault="005F06A0" w:rsidP="00F33998">
      <w:pPr>
        <w:jc w:val="both"/>
        <w:rPr>
          <w:rFonts w:ascii="BentonSans Comp Regular" w:hAnsi="BentonSans Comp Regular"/>
          <w:snapToGrid/>
          <w:color w:val="000000" w:themeColor="text1"/>
          <w:sz w:val="20"/>
        </w:rPr>
      </w:pPr>
    </w:p>
    <w:p w14:paraId="267A9687" w14:textId="6686F122"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URBS 4401. Internship in Urban Studies. (3) </w:t>
      </w:r>
      <w:r w:rsidR="0014669A" w:rsidRPr="00547C8D">
        <w:rPr>
          <w:rFonts w:ascii="BentonSans Comp Regular" w:hAnsi="BentonSans Comp Regular"/>
          <w:snapToGrid/>
          <w:color w:val="000000" w:themeColor="text1"/>
          <w:sz w:val="20"/>
        </w:rPr>
        <w:t>Prerequisite(s):</w:t>
      </w:r>
      <w:r w:rsidRPr="00547C8D">
        <w:rPr>
          <w:rFonts w:ascii="BentonSans Comp Regular" w:hAnsi="BentonSans Comp Regular"/>
          <w:snapToGrid/>
          <w:color w:val="000000" w:themeColor="text1"/>
          <w:sz w:val="20"/>
        </w:rPr>
        <w:t xml:space="preserve"> URBS 220</w:t>
      </w:r>
      <w:r w:rsidR="00375920" w:rsidRPr="00547C8D">
        <w:rPr>
          <w:rFonts w:ascii="BentonSans Comp Regular" w:hAnsi="BentonSans Comp Regular"/>
          <w:snapToGrid/>
          <w:color w:val="000000" w:themeColor="text1"/>
          <w:sz w:val="20"/>
        </w:rPr>
        <w:t xml:space="preserve">0, </w:t>
      </w:r>
      <w:r w:rsidR="00937FAF" w:rsidRPr="00547C8D">
        <w:rPr>
          <w:rFonts w:ascii="BentonSans Comp Regular" w:hAnsi="BentonSans Comp Regular"/>
          <w:snapToGrid/>
          <w:color w:val="000000" w:themeColor="text1"/>
          <w:sz w:val="20"/>
        </w:rPr>
        <w:t>Urban Studies minor; Junior or Senior standing; minimum 2.0 GPA; permission of Director of Minor in Urban Studies program.</w:t>
      </w:r>
      <w:r w:rsidRPr="00547C8D">
        <w:rPr>
          <w:rFonts w:ascii="BentonSans Comp Regular" w:hAnsi="BentonSans Comp Regular"/>
          <w:snapToGrid/>
          <w:color w:val="000000" w:themeColor="text1"/>
          <w:sz w:val="20"/>
        </w:rPr>
        <w:t xml:space="preserve"> </w:t>
      </w:r>
      <w:r w:rsidR="005429C1"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Students work 8-10 hours per week (total 120 hours per semester) for 3 credit hours in an approved research or in-service placement relevant to urban studies.  Specific content of internship based on a contract between the student, supervising professor, and community/corporate organization. </w:t>
      </w:r>
      <w:r w:rsidRPr="00547C8D">
        <w:rPr>
          <w:rFonts w:ascii="BentonSans Comp Regular" w:hAnsi="BentonSans Comp Regular"/>
          <w:i/>
          <w:snapToGrid/>
          <w:color w:val="000000" w:themeColor="text1"/>
          <w:sz w:val="20"/>
        </w:rPr>
        <w:t>May not be repeated for credit.</w:t>
      </w:r>
      <w:r w:rsidRPr="00547C8D">
        <w:rPr>
          <w:rFonts w:ascii="BentonSans Comp Regular" w:hAnsi="BentonSans Comp Regular"/>
          <w:snapToGrid/>
          <w:color w:val="000000" w:themeColor="text1"/>
          <w:sz w:val="20"/>
        </w:rPr>
        <w:t xml:space="preserve">  </w:t>
      </w:r>
      <w:r w:rsidRPr="00547C8D">
        <w:rPr>
          <w:rFonts w:ascii="BentonSans Comp Regular" w:hAnsi="BentonSans Comp Regular"/>
          <w:i/>
          <w:iCs/>
          <w:snapToGrid/>
          <w:color w:val="000000" w:themeColor="text1"/>
          <w:sz w:val="20"/>
        </w:rPr>
        <w:t xml:space="preserve">Graded on a Pass/No Credit basis. </w:t>
      </w:r>
    </w:p>
    <w:p w14:paraId="47ED7E5A"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D151D35" w14:textId="1EBF75C2" w:rsidR="007D77A6" w:rsidRPr="00547C8D" w:rsidRDefault="00D85EB6" w:rsidP="00F33998">
      <w:pPr>
        <w:keepNext/>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First-Year Writing</w:t>
      </w:r>
      <w:r w:rsidR="007D77A6" w:rsidRPr="00547C8D">
        <w:rPr>
          <w:rFonts w:ascii="BentonSans Comp Regular" w:hAnsi="BentonSans Comp Regular"/>
          <w:b/>
          <w:color w:val="000000" w:themeColor="text1"/>
          <w:sz w:val="32"/>
        </w:rPr>
        <w:t xml:space="preserve"> (UWRT)</w:t>
      </w:r>
    </w:p>
    <w:p w14:paraId="2E0E6447" w14:textId="77777777" w:rsidR="007D77A6" w:rsidRPr="00547C8D" w:rsidRDefault="007D77A6" w:rsidP="00F33998">
      <w:pPr>
        <w:keepNext/>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929D287" w14:textId="72CB96A7" w:rsidR="007D77A6" w:rsidRPr="00547C8D" w:rsidRDefault="007D77A6" w:rsidP="00F33998">
      <w:pPr>
        <w:snapToGrid w:val="0"/>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UWRT 1100. Supplemental Writing for English Language Learners. (3)  </w:t>
      </w:r>
      <w:r w:rsidR="0014669A" w:rsidRPr="00547C8D">
        <w:rPr>
          <w:rFonts w:ascii="BentonSans Comp Regular" w:hAnsi="BentonSans Comp Regular"/>
          <w:color w:val="000000" w:themeColor="text1"/>
          <w:sz w:val="20"/>
        </w:rPr>
        <w:t>Prerequisite(s):</w:t>
      </w:r>
      <w:r w:rsidR="002E4367" w:rsidRPr="00547C8D">
        <w:rPr>
          <w:rFonts w:ascii="BentonSans Comp Regular" w:hAnsi="BentonSans Comp Regular"/>
          <w:color w:val="000000" w:themeColor="text1"/>
          <w:sz w:val="20"/>
        </w:rPr>
        <w:t xml:space="preserve">  </w:t>
      </w:r>
      <w:r w:rsidR="00A947DC" w:rsidRPr="00547C8D">
        <w:rPr>
          <w:rFonts w:ascii="BentonSans Comp Regular" w:hAnsi="BentonSans Comp Regular"/>
          <w:color w:val="000000" w:themeColor="text1"/>
          <w:sz w:val="20"/>
        </w:rPr>
        <w:t>University Writing Program</w:t>
      </w:r>
      <w:r w:rsidR="00A77A50" w:rsidRPr="00547C8D">
        <w:rPr>
          <w:rFonts w:ascii="BentonSans Comp Regular" w:hAnsi="BentonSans Comp Regular"/>
          <w:color w:val="000000" w:themeColor="text1"/>
          <w:sz w:val="20"/>
        </w:rPr>
        <w:t xml:space="preserve"> placement test for students</w:t>
      </w:r>
      <w:r w:rsidR="002E4367" w:rsidRPr="00547C8D">
        <w:rPr>
          <w:rFonts w:ascii="BentonSans Comp Regular" w:hAnsi="BentonSans Comp Regular"/>
          <w:color w:val="000000" w:themeColor="text1"/>
          <w:sz w:val="20"/>
        </w:rPr>
        <w:t xml:space="preserve"> whose primary language is not English.</w:t>
      </w:r>
      <w:r w:rsidR="002E4367" w:rsidRPr="00547C8D">
        <w:rPr>
          <w:rFonts w:ascii="BentonSans Comp Regular" w:hAnsi="BentonSans Comp Regular"/>
          <w:b/>
          <w:color w:val="000000" w:themeColor="text1"/>
          <w:sz w:val="20"/>
        </w:rPr>
        <w:t xml:space="preserve">  </w:t>
      </w:r>
      <w:r w:rsidR="007B3431" w:rsidRPr="00547C8D">
        <w:rPr>
          <w:rFonts w:ascii="BentonSans Comp Regular" w:hAnsi="BentonSans Comp Regular"/>
          <w:color w:val="000000" w:themeColor="text1"/>
          <w:sz w:val="20"/>
        </w:rPr>
        <w:t>Corequisite(s):</w:t>
      </w:r>
      <w:r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1104</w:t>
      </w:r>
      <w:r w:rsidRPr="00547C8D">
        <w:rPr>
          <w:rFonts w:ascii="BentonSans Comp Regular" w:hAnsi="BentonSans Comp Regular"/>
          <w:color w:val="000000" w:themeColor="text1"/>
          <w:sz w:val="20"/>
        </w:rPr>
        <w:t xml:space="preserve">.  Limited to students whose primary language is not English who may need additional support while concurrently enrolled in a designated section of </w:t>
      </w:r>
      <w:r w:rsidR="003B423E" w:rsidRPr="00547C8D">
        <w:rPr>
          <w:rFonts w:ascii="BentonSans Comp Regular" w:hAnsi="BentonSans Comp Regular"/>
          <w:color w:val="000000" w:themeColor="text1"/>
          <w:sz w:val="20"/>
        </w:rPr>
        <w:t>WRDS 1104</w:t>
      </w:r>
      <w:r w:rsidRPr="00547C8D">
        <w:rPr>
          <w:rFonts w:ascii="BentonSans Comp Regular" w:hAnsi="BentonSans Comp Regular"/>
          <w:color w:val="000000" w:themeColor="text1"/>
          <w:sz w:val="20"/>
        </w:rPr>
        <w:t>.  Does not count toward the English major or toward the General Education requirement</w:t>
      </w:r>
      <w:r w:rsidR="002E4367" w:rsidRPr="00547C8D">
        <w:rPr>
          <w:rFonts w:ascii="BentonSans Comp Regular" w:hAnsi="BentonSans Comp Regular"/>
          <w:color w:val="000000" w:themeColor="text1"/>
          <w:sz w:val="20"/>
        </w:rPr>
        <w:t>.</w:t>
      </w:r>
      <w:r w:rsidRPr="00547C8D">
        <w:rPr>
          <w:rFonts w:ascii="BentonSans Comp Regular" w:hAnsi="BentonSans Comp Regular"/>
          <w:color w:val="000000" w:themeColor="text1"/>
          <w:sz w:val="20"/>
        </w:rPr>
        <w:t xml:space="preserve"> </w:t>
      </w:r>
    </w:p>
    <w:p w14:paraId="547E83F8" w14:textId="77777777" w:rsidR="007D77A6" w:rsidRPr="00547C8D" w:rsidRDefault="007D77A6" w:rsidP="00F33998">
      <w:pPr>
        <w:jc w:val="both"/>
        <w:rPr>
          <w:rFonts w:ascii="BentonSans Comp Regular" w:hAnsi="BentonSans Comp Regular"/>
          <w:color w:val="000000" w:themeColor="text1"/>
          <w:sz w:val="20"/>
        </w:rPr>
      </w:pPr>
    </w:p>
    <w:p w14:paraId="14D1DE14" w14:textId="77777777" w:rsidR="005F06A0" w:rsidRPr="00547C8D" w:rsidRDefault="008A0811" w:rsidP="00B47860">
      <w:pPr>
        <w:keepNext/>
        <w:keepLines/>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Women's and Gender Studies</w:t>
      </w:r>
      <w:r w:rsidR="005F06A0" w:rsidRPr="00547C8D">
        <w:rPr>
          <w:rFonts w:ascii="BentonSans Comp Regular" w:hAnsi="BentonSans Comp Regular"/>
          <w:b/>
          <w:color w:val="000000" w:themeColor="text1"/>
          <w:sz w:val="32"/>
        </w:rPr>
        <w:t xml:space="preserve"> (WGST)</w:t>
      </w:r>
    </w:p>
    <w:p w14:paraId="52415F2F" w14:textId="77777777" w:rsidR="005F06A0" w:rsidRPr="00547C8D" w:rsidRDefault="005F06A0" w:rsidP="00B47860">
      <w:pPr>
        <w:keepNext/>
        <w:keepLines/>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0ED7793" w14:textId="77777777" w:rsidR="005F06A0" w:rsidRPr="00547C8D" w:rsidRDefault="005F06A0" w:rsidP="00B47860">
      <w:pPr>
        <w:keepNext/>
        <w:keepLines/>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1101. Introduction to Women's Studies. (3) </w:t>
      </w:r>
      <w:r w:rsidR="00E4341F"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Introduction to values associated with gender and basic issues confronting women in society, from a variety of cultural and feminist perspectives.</w:t>
      </w:r>
      <w:r w:rsidRPr="00547C8D">
        <w:rPr>
          <w:rFonts w:ascii="BentonSans Comp Regular" w:hAnsi="BentonSans Comp Regular"/>
          <w:i/>
          <w:color w:val="000000" w:themeColor="text1"/>
          <w:sz w:val="20"/>
        </w:rPr>
        <w:t xml:space="preserve"> </w:t>
      </w:r>
    </w:p>
    <w:p w14:paraId="211112A7" w14:textId="0849CF73" w:rsidR="005F06A0"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C0A6A45" w14:textId="4A7E96FC" w:rsidR="00E51F32" w:rsidRPr="00D57C3B" w:rsidRDefault="00E51F32" w:rsidP="00E51F32">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D57C3B">
        <w:rPr>
          <w:rFonts w:ascii="BentonSans Comp Regular" w:hAnsi="BentonSans Comp Regular"/>
          <w:b/>
          <w:color w:val="000000" w:themeColor="text1"/>
          <w:sz w:val="20"/>
        </w:rPr>
        <w:t xml:space="preserve">WGST 1502. </w:t>
      </w:r>
      <w:bookmarkStart w:id="52" w:name="_Hlk129859641"/>
      <w:r w:rsidRPr="00D57C3B">
        <w:rPr>
          <w:rFonts w:ascii="BentonSans Comp Regular" w:hAnsi="BentonSans Comp Regular"/>
          <w:b/>
          <w:color w:val="000000" w:themeColor="text1"/>
          <w:sz w:val="20"/>
        </w:rPr>
        <w:t>Global Arts/Humanities: Introduction to Gender Studies Around the World</w:t>
      </w:r>
      <w:bookmarkEnd w:id="52"/>
      <w:r w:rsidRPr="00D57C3B">
        <w:rPr>
          <w:rFonts w:ascii="BentonSans Comp Regular" w:hAnsi="BentonSans Comp Regular"/>
          <w:b/>
          <w:color w:val="000000" w:themeColor="text1"/>
          <w:sz w:val="20"/>
        </w:rPr>
        <w:t>. (3)</w:t>
      </w:r>
      <w:r w:rsidRPr="00D57C3B">
        <w:rPr>
          <w:rFonts w:ascii="BentonSans Comp Regular" w:hAnsi="BentonSans Comp Regular"/>
          <w:color w:val="000000" w:themeColor="text1"/>
          <w:sz w:val="20"/>
        </w:rPr>
        <w:t xml:space="preserve"> This Global Theme course uses the methods and insights of the arts and humanities to explore the central question of what it means to be a citizen of the world. Through the study of one or more different peoples, societies, or cultures across the globe, students will be able to better understand themselves as part of a complex, interconnected world. </w:t>
      </w:r>
      <w:r w:rsidR="004B7679" w:rsidRPr="00D57C3B">
        <w:rPr>
          <w:rFonts w:ascii="BentonSans Comp Regular" w:hAnsi="BentonSans Comp Regular"/>
          <w:color w:val="000000" w:themeColor="text1"/>
          <w:sz w:val="20"/>
        </w:rPr>
        <w:t xml:space="preserve">Students are introduced </w:t>
      </w:r>
      <w:r w:rsidRPr="00D57C3B">
        <w:rPr>
          <w:rFonts w:ascii="BentonSans Comp Regular" w:hAnsi="BentonSans Comp Regular"/>
          <w:color w:val="000000" w:themeColor="text1"/>
          <w:sz w:val="20"/>
        </w:rPr>
        <w:t>to the interdisciplinary field of Gender Studies sustained by the vast production of feminist scholarships and movements from around the world. Pursuing a globally relational approach to issues of justice and equality, students explore foundational theories, research studies, and activism that have generated local and global social change on issues regarding gender</w:t>
      </w:r>
    </w:p>
    <w:p w14:paraId="12A82900" w14:textId="5764BD53" w:rsidR="00E51F32" w:rsidRPr="00D57C3B" w:rsidRDefault="00E51F32" w:rsidP="00E51F32">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D57C3B">
        <w:rPr>
          <w:rFonts w:ascii="BentonSans Comp Regular" w:hAnsi="BentonSans Comp Regular"/>
          <w:color w:val="000000" w:themeColor="text1"/>
          <w:sz w:val="20"/>
        </w:rPr>
        <w:t>oppression and its intersections with other systems of inequality.</w:t>
      </w:r>
      <w:r w:rsidR="00C817D9">
        <w:rPr>
          <w:rFonts w:ascii="BentonSans Comp Regular" w:hAnsi="BentonSans Comp Regular"/>
          <w:color w:val="000000" w:themeColor="text1"/>
          <w:sz w:val="20"/>
        </w:rPr>
        <w:t xml:space="preserve"> </w:t>
      </w:r>
      <w:r w:rsidR="00C817D9" w:rsidRPr="00C817D9">
        <w:rPr>
          <w:rFonts w:ascii="BentonSans Comp Regular" w:hAnsi="BentonSans Comp Regular"/>
          <w:i/>
          <w:iCs/>
          <w:color w:val="000000" w:themeColor="text1"/>
          <w:sz w:val="20"/>
        </w:rPr>
        <w:t xml:space="preserve">May not be taken for credit and for a grade if credit has been received for </w:t>
      </w:r>
      <w:r w:rsidR="00C817D9">
        <w:rPr>
          <w:rFonts w:ascii="BentonSans Comp Regular" w:hAnsi="BentonSans Comp Regular"/>
          <w:i/>
          <w:iCs/>
          <w:color w:val="000000" w:themeColor="text1"/>
          <w:sz w:val="20"/>
        </w:rPr>
        <w:t>WGST 110</w:t>
      </w:r>
      <w:r w:rsidR="00CE166F">
        <w:rPr>
          <w:rFonts w:ascii="BentonSans Comp Regular" w:hAnsi="BentonSans Comp Regular"/>
          <w:i/>
          <w:iCs/>
          <w:color w:val="000000" w:themeColor="text1"/>
          <w:sz w:val="20"/>
        </w:rPr>
        <w:t>1</w:t>
      </w:r>
      <w:r w:rsidR="009F4867">
        <w:rPr>
          <w:rFonts w:ascii="BentonSans Comp Regular" w:hAnsi="BentonSans Comp Regular"/>
          <w:i/>
          <w:iCs/>
          <w:color w:val="000000" w:themeColor="text1"/>
          <w:sz w:val="20"/>
        </w:rPr>
        <w:t xml:space="preserve"> or WGST 1512.</w:t>
      </w:r>
    </w:p>
    <w:p w14:paraId="3561A912" w14:textId="3BCBAFC1" w:rsidR="00E51F32" w:rsidRPr="00D57C3B" w:rsidRDefault="00E51F32"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686961F" w14:textId="60F26C4A" w:rsidR="00E51F32" w:rsidRPr="00E51F32" w:rsidRDefault="00E51F32" w:rsidP="00E51F32">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D57C3B">
        <w:rPr>
          <w:rFonts w:ascii="BentonSans Comp Regular" w:hAnsi="BentonSans Comp Regular"/>
          <w:b/>
          <w:color w:val="000000" w:themeColor="text1"/>
          <w:sz w:val="20"/>
        </w:rPr>
        <w:t xml:space="preserve">WGST 1512. </w:t>
      </w:r>
      <w:bookmarkStart w:id="53" w:name="_Hlk129859670"/>
      <w:r w:rsidRPr="00D57C3B">
        <w:rPr>
          <w:rFonts w:ascii="BentonSans Comp Regular" w:hAnsi="BentonSans Comp Regular"/>
          <w:b/>
          <w:color w:val="000000" w:themeColor="text1"/>
          <w:sz w:val="20"/>
        </w:rPr>
        <w:t>Local Arts/Humanities: Introduction to Gender Studies in the U</w:t>
      </w:r>
      <w:r w:rsidR="004B7679" w:rsidRPr="00D57C3B">
        <w:rPr>
          <w:rFonts w:ascii="BentonSans Comp Regular" w:hAnsi="BentonSans Comp Regular"/>
          <w:b/>
          <w:color w:val="000000" w:themeColor="text1"/>
          <w:sz w:val="20"/>
        </w:rPr>
        <w:t>.</w:t>
      </w:r>
      <w:r w:rsidRPr="00D57C3B">
        <w:rPr>
          <w:rFonts w:ascii="BentonSans Comp Regular" w:hAnsi="BentonSans Comp Regular"/>
          <w:b/>
          <w:color w:val="000000" w:themeColor="text1"/>
          <w:sz w:val="20"/>
        </w:rPr>
        <w:t>S.</w:t>
      </w:r>
      <w:bookmarkEnd w:id="53"/>
      <w:r w:rsidRPr="00D57C3B">
        <w:rPr>
          <w:rFonts w:ascii="BentonSans Comp Regular" w:hAnsi="BentonSans Comp Regular"/>
          <w:b/>
          <w:color w:val="000000" w:themeColor="text1"/>
          <w:sz w:val="20"/>
        </w:rPr>
        <w:t xml:space="preserve"> (3)</w:t>
      </w:r>
      <w:r w:rsidRPr="00D57C3B">
        <w:rPr>
          <w:rFonts w:ascii="BentonSans Comp Regular" w:hAnsi="BentonSans Comp Regular"/>
          <w:color w:val="000000" w:themeColor="text1"/>
          <w:sz w:val="20"/>
        </w:rPr>
        <w:t xml:space="preserve"> This Local Theme course uses the methods and insights of the arts and humanities to explore the central question of what it means to be a member of a “local” community. Through the study of the experiences of different peoples, cultures, and communities in our city, our region, or our nation, students will be able to better understand the complexity and diversity of the society in which we live. </w:t>
      </w:r>
      <w:r w:rsidR="004B7679" w:rsidRPr="00D57C3B">
        <w:rPr>
          <w:rFonts w:ascii="BentonSans Comp Regular" w:hAnsi="BentonSans Comp Regular"/>
          <w:color w:val="000000" w:themeColor="text1"/>
          <w:sz w:val="20"/>
        </w:rPr>
        <w:t>S</w:t>
      </w:r>
      <w:r w:rsidRPr="00D57C3B">
        <w:rPr>
          <w:rFonts w:ascii="BentonSans Comp Regular" w:hAnsi="BentonSans Comp Regular"/>
          <w:color w:val="000000" w:themeColor="text1"/>
          <w:sz w:val="20"/>
        </w:rPr>
        <w:t xml:space="preserve">tudents </w:t>
      </w:r>
      <w:r w:rsidR="004B7679" w:rsidRPr="00D57C3B">
        <w:rPr>
          <w:rFonts w:ascii="BentonSans Comp Regular" w:hAnsi="BentonSans Comp Regular"/>
          <w:color w:val="000000" w:themeColor="text1"/>
          <w:sz w:val="20"/>
        </w:rPr>
        <w:t xml:space="preserve">are introduced </w:t>
      </w:r>
      <w:r w:rsidRPr="00D57C3B">
        <w:rPr>
          <w:rFonts w:ascii="BentonSans Comp Regular" w:hAnsi="BentonSans Comp Regular"/>
          <w:color w:val="000000" w:themeColor="text1"/>
          <w:sz w:val="20"/>
        </w:rPr>
        <w:t>to the contemporary and foundational questions surrounding gender and its intersections with other structures of inequality, with an emphasis on national and regional examples. Students examine those complex questions of identity and power with an application of theories from a wide range of disciplinary backgrounds.</w:t>
      </w:r>
      <w:r w:rsidR="00C817D9">
        <w:rPr>
          <w:rFonts w:ascii="BentonSans Comp Regular" w:hAnsi="BentonSans Comp Regular"/>
          <w:color w:val="000000" w:themeColor="text1"/>
          <w:sz w:val="20"/>
        </w:rPr>
        <w:t xml:space="preserve"> </w:t>
      </w:r>
      <w:r w:rsidR="00C817D9" w:rsidRPr="00C817D9">
        <w:rPr>
          <w:rFonts w:ascii="BentonSans Comp Regular" w:hAnsi="BentonSans Comp Regular"/>
          <w:i/>
          <w:iCs/>
          <w:color w:val="000000" w:themeColor="text1"/>
          <w:sz w:val="20"/>
        </w:rPr>
        <w:t xml:space="preserve">May not be taken for credit and for a grade if credit has been received for </w:t>
      </w:r>
      <w:r w:rsidR="00C817D9">
        <w:rPr>
          <w:rFonts w:ascii="BentonSans Comp Regular" w:hAnsi="BentonSans Comp Regular"/>
          <w:i/>
          <w:iCs/>
          <w:color w:val="000000" w:themeColor="text1"/>
          <w:sz w:val="20"/>
        </w:rPr>
        <w:t>WGST 110</w:t>
      </w:r>
      <w:r w:rsidR="00CE166F">
        <w:rPr>
          <w:rFonts w:ascii="BentonSans Comp Regular" w:hAnsi="BentonSans Comp Regular"/>
          <w:i/>
          <w:iCs/>
          <w:color w:val="000000" w:themeColor="text1"/>
          <w:sz w:val="20"/>
        </w:rPr>
        <w:t>1</w:t>
      </w:r>
      <w:r w:rsidR="009F4867">
        <w:rPr>
          <w:rFonts w:ascii="BentonSans Comp Regular" w:hAnsi="BentonSans Comp Regular"/>
          <w:i/>
          <w:iCs/>
          <w:color w:val="000000" w:themeColor="text1"/>
          <w:sz w:val="20"/>
        </w:rPr>
        <w:t xml:space="preserve"> or WGST 1502.</w:t>
      </w:r>
      <w:bookmarkStart w:id="54" w:name="_GoBack"/>
      <w:bookmarkEnd w:id="54"/>
    </w:p>
    <w:p w14:paraId="4A27D77B" w14:textId="77777777" w:rsidR="00E51F32" w:rsidRPr="00E51F32" w:rsidRDefault="00E51F32" w:rsidP="00E51F32">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70558C0" w14:textId="1BED37E9"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2050. Topics in Women's Studies. </w:t>
      </w:r>
      <w:r w:rsidR="003155B1" w:rsidRPr="00547C8D">
        <w:rPr>
          <w:rFonts w:ascii="BentonSans Comp Regular" w:hAnsi="BentonSans Comp Regular"/>
          <w:b/>
          <w:color w:val="000000" w:themeColor="text1"/>
          <w:sz w:val="20"/>
        </w:rPr>
        <w:t>(1 to 3)</w:t>
      </w:r>
      <w:r w:rsidRPr="00547C8D">
        <w:rPr>
          <w:rFonts w:ascii="BentonSans Comp Regular" w:hAnsi="BentonSans Comp Regular"/>
          <w:b/>
          <w:color w:val="000000" w:themeColor="text1"/>
          <w:sz w:val="20"/>
        </w:rPr>
        <w:t xml:space="preserve"> </w:t>
      </w:r>
      <w:r w:rsidR="00E4341F"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Credit hours vary with topics. Special topics in Women's Studies.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0C82CF54" w14:textId="77777777" w:rsidR="001C0D4B" w:rsidRPr="00547C8D" w:rsidRDefault="001C0D4B"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7F32E61" w14:textId="72AD0ABB"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2110. Women and the Media.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COMM 2110.  Examination of messages about women as conveyed in contemporary media (magazines, newspapers, videos, the Internet, video games, television, and movies.) The role of gender in the power structures of the media producers is also analyzed. </w:t>
      </w:r>
    </w:p>
    <w:p w14:paraId="57471687" w14:textId="27C542E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5A4714E" w14:textId="2CE4E1ED" w:rsidR="001B5438" w:rsidRPr="00547C8D" w:rsidRDefault="001B5438" w:rsidP="001B543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2115. Feminism and Pop Culture. (3)</w:t>
      </w:r>
      <w:r w:rsidRPr="00547C8D">
        <w:rPr>
          <w:rFonts w:ascii="BentonSans Comp Regular" w:hAnsi="BentonSans Comp Regular"/>
          <w:color w:val="000000" w:themeColor="text1"/>
          <w:sz w:val="20"/>
        </w:rPr>
        <w:t xml:space="preserve">  Looks at the way gender </w:t>
      </w:r>
      <w:r w:rsidRPr="00547C8D">
        <w:rPr>
          <w:rFonts w:ascii="BentonSans Comp Regular" w:hAnsi="BentonSans Comp Regular"/>
          <w:color w:val="000000" w:themeColor="text1"/>
          <w:sz w:val="20"/>
        </w:rPr>
        <w:lastRenderedPageBreak/>
        <w:t xml:space="preserve">and feminist philosophy play a role in the consumption and production of media.  Questions are asked:  What are the gender politics at work in a given piece of media? </w:t>
      </w:r>
      <w:r w:rsidR="00D50B75"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What kinds of power structures tend to be portrayed and reinforced in our popular media?  Texts are analyzed across a variety of pop culture mediums including video games, television, film, music, and more.  These pop culture texts are discussed and analyzed, as well as the power structures involved in the production of these texts, and popular culture through the feminist lenses offered by current feminist scholarship in popular culture studies.</w:t>
      </w:r>
    </w:p>
    <w:p w14:paraId="1FCF8CD0" w14:textId="77777777" w:rsidR="001B5438" w:rsidRPr="00547C8D" w:rsidRDefault="001B5438" w:rsidP="001B543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D382A55" w14:textId="4EDD06BE"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2120. </w:t>
      </w:r>
      <w:r w:rsidR="00367F4B" w:rsidRPr="00547C8D">
        <w:rPr>
          <w:rFonts w:ascii="BentonSans Comp Regular" w:hAnsi="BentonSans Comp Regular"/>
          <w:b/>
          <w:bCs/>
          <w:color w:val="000000" w:themeColor="text1"/>
          <w:sz w:val="20"/>
        </w:rPr>
        <w:t>African American</w:t>
      </w:r>
      <w:r w:rsidR="00691257"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Women. (3) </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AFRS 4120.  Explores how cultural, political, historical and economic factors shape </w:t>
      </w:r>
      <w:r w:rsidR="00367F4B" w:rsidRPr="00547C8D">
        <w:rPr>
          <w:rFonts w:ascii="BentonSans Comp Regular" w:hAnsi="BentonSans Comp Regular"/>
          <w:color w:val="000000" w:themeColor="text1"/>
          <w:sz w:val="20"/>
        </w:rPr>
        <w:t>African American</w:t>
      </w:r>
      <w:r w:rsidR="0069125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women’s positions and opportunities in society today. </w:t>
      </w:r>
    </w:p>
    <w:p w14:paraId="4EBCF14B"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4181B219" w14:textId="2DD5F5A6"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2123. Women in Cross-Cultural Perspective. (3) </w:t>
      </w:r>
      <w:r w:rsidR="009C7367"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ANTH 2123. </w:t>
      </w:r>
      <w:r w:rsidR="009C736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A cross-cultural survey of the lives of women and the dynamics of gender throughout the world. </w:t>
      </w:r>
      <w:r w:rsidR="00430F7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Uses anthropological research to examine how gender influences evolution, social stratification, work, kinship, and perceptions of the body. </w:t>
      </w:r>
    </w:p>
    <w:p w14:paraId="279A397B"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629BF9B3"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2130. Masculinity and Manhood. (3) </w:t>
      </w:r>
      <w:r w:rsidRPr="00547C8D">
        <w:rPr>
          <w:rFonts w:ascii="BentonSans Comp Regular" w:hAnsi="BentonSans Comp Regular"/>
          <w:snapToGrid/>
          <w:color w:val="000000" w:themeColor="text1"/>
          <w:sz w:val="20"/>
        </w:rPr>
        <w:t xml:space="preserve">This course examines the construction of masculinity in sports, family, work and other social relationships, showing how it shapes and is shaped by people, institutions and society. </w:t>
      </w:r>
    </w:p>
    <w:p w14:paraId="14C735F3" w14:textId="5F0136E9" w:rsidR="005F06A0"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CA4687A" w14:textId="77777777" w:rsidR="00037A33" w:rsidRPr="00547C8D" w:rsidRDefault="00037A3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96D70A9"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2140. Gender and Sport. (3)  </w:t>
      </w:r>
      <w:r w:rsidRPr="00547C8D">
        <w:rPr>
          <w:rFonts w:ascii="BentonSans Comp Regular" w:hAnsi="BentonSans Comp Regular"/>
          <w:color w:val="000000" w:themeColor="text1"/>
          <w:sz w:val="20"/>
        </w:rPr>
        <w:t xml:space="preserve">Explores the gendered nature of sports and the impact of feminist theory on the study of sport.  Areas of focus include historical developments, media and representation, race and ethnicity, masculinity, sexuality, and physicality and power. </w:t>
      </w:r>
    </w:p>
    <w:p w14:paraId="3687E4E1"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6644B48" w14:textId="4D9D9EFF" w:rsidR="005F06A0" w:rsidRPr="00547C8D" w:rsidRDefault="00D02F8E"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2150. U.</w:t>
      </w:r>
      <w:r w:rsidR="005F06A0" w:rsidRPr="00547C8D">
        <w:rPr>
          <w:rFonts w:ascii="BentonSans Comp Regular" w:hAnsi="BentonSans Comp Regular"/>
          <w:b/>
          <w:color w:val="000000" w:themeColor="text1"/>
          <w:sz w:val="20"/>
        </w:rPr>
        <w:t>S. Women’s History to 1877. (3)</w:t>
      </w:r>
      <w:r w:rsidR="005F06A0"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HIST 2150.  A survey of women’s experience in the U. S. from colonization through the civil war and reconstruction.  Special emphasis on the evolution of women’s public roles and the impact of class, race, and region in shaping women’s lives. </w:t>
      </w:r>
    </w:p>
    <w:p w14:paraId="20A8BDD5"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1AB9241" w14:textId="1805244D" w:rsidR="00DD6E95"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2160. Introduction to </w:t>
      </w:r>
      <w:r w:rsidR="00DD6E95" w:rsidRPr="00547C8D">
        <w:rPr>
          <w:rFonts w:ascii="BentonSans Comp Regular" w:hAnsi="BentonSans Comp Regular"/>
          <w:b/>
          <w:bCs/>
          <w:snapToGrid/>
          <w:color w:val="000000" w:themeColor="text1"/>
          <w:sz w:val="20"/>
        </w:rPr>
        <w:t>LGBTQ+</w:t>
      </w:r>
      <w:r w:rsidRPr="00547C8D">
        <w:rPr>
          <w:rFonts w:ascii="BentonSans Comp Regular" w:hAnsi="BentonSans Comp Regular"/>
          <w:b/>
          <w:bCs/>
          <w:snapToGrid/>
          <w:color w:val="000000" w:themeColor="text1"/>
          <w:sz w:val="20"/>
        </w:rPr>
        <w:t xml:space="preserve"> Studies. (3)  </w:t>
      </w:r>
      <w:r w:rsidR="00DD6E95" w:rsidRPr="00547C8D">
        <w:rPr>
          <w:rFonts w:ascii="BentonSans Comp Regular" w:hAnsi="BentonSans Comp Regular"/>
          <w:snapToGrid/>
          <w:color w:val="000000" w:themeColor="text1"/>
          <w:sz w:val="20"/>
        </w:rPr>
        <w:t>Provides an overview of historical, sociopolitical, and psychological influences on the development of current day lesbian, gay, queer</w:t>
      </w:r>
      <w:r w:rsidR="00E92B7D" w:rsidRPr="00547C8D">
        <w:rPr>
          <w:rFonts w:ascii="BentonSans Comp Regular" w:hAnsi="BentonSans Comp Regular"/>
          <w:snapToGrid/>
          <w:color w:val="000000" w:themeColor="text1"/>
          <w:sz w:val="20"/>
        </w:rPr>
        <w:t>,</w:t>
      </w:r>
      <w:r w:rsidR="00DD6E95" w:rsidRPr="00547C8D">
        <w:rPr>
          <w:rFonts w:ascii="BentonSans Comp Regular" w:hAnsi="BentonSans Comp Regular"/>
          <w:snapToGrid/>
          <w:color w:val="000000" w:themeColor="text1"/>
          <w:sz w:val="20"/>
        </w:rPr>
        <w:t xml:space="preserve"> and trans social movements and cultures and their social and cultural impact and experiences.</w:t>
      </w:r>
    </w:p>
    <w:p w14:paraId="2E3C58E1" w14:textId="77777777" w:rsidR="00DD6E95" w:rsidRPr="00547C8D" w:rsidRDefault="00DD6E95" w:rsidP="00F33998">
      <w:pPr>
        <w:jc w:val="both"/>
        <w:rPr>
          <w:rFonts w:ascii="BentonSans Comp Regular" w:hAnsi="BentonSans Comp Regular"/>
          <w:snapToGrid/>
          <w:color w:val="000000" w:themeColor="text1"/>
          <w:sz w:val="20"/>
        </w:rPr>
      </w:pPr>
    </w:p>
    <w:p w14:paraId="13227E03" w14:textId="4754FB35"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2170. Gender and Globalization. (3)</w:t>
      </w:r>
      <w:r w:rsidRPr="00547C8D">
        <w:rPr>
          <w:rFonts w:ascii="BentonSans Comp Regular" w:hAnsi="BentonSans Comp Regular"/>
          <w:color w:val="000000" w:themeColor="text1"/>
          <w:sz w:val="20"/>
        </w:rPr>
        <w:t xml:space="preserve">  </w:t>
      </w:r>
      <w:r w:rsidR="001C5183" w:rsidRPr="00547C8D">
        <w:rPr>
          <w:rFonts w:ascii="BentonSans Comp Regular" w:hAnsi="BentonSans Comp Regular"/>
          <w:color w:val="000000" w:themeColor="text1"/>
          <w:sz w:val="20"/>
        </w:rPr>
        <w:t xml:space="preserve">Cross-listed Course(s): INTL 3121.  </w:t>
      </w:r>
      <w:r w:rsidRPr="00547C8D">
        <w:rPr>
          <w:rFonts w:ascii="BentonSans Comp Regular" w:hAnsi="BentonSans Comp Regular"/>
          <w:color w:val="000000" w:themeColor="text1"/>
          <w:sz w:val="20"/>
        </w:rPr>
        <w:t xml:space="preserve">Examines how globalization interacts with and influences gender roles around the world.  Topics include: the effect of globalization on the gendered divisions of power, violence, labor, and resources. </w:t>
      </w:r>
    </w:p>
    <w:p w14:paraId="2D48F2DC"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6299BD7C" w14:textId="3F900DB8"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2251. U.S. Women’s History since 1877.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2151.  A survey of women’s experience in the U.S. from reconstruction to the present.  Special emphasis on work, family, and feminism, and the impact of class, race, and region in shaping women’s lives. </w:t>
      </w:r>
    </w:p>
    <w:p w14:paraId="3F07168A"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DF87378" w14:textId="6DC539EA"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2252.</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European Women’s and Gender History. (3)</w:t>
      </w:r>
      <w:r w:rsidRPr="00547C8D">
        <w:rPr>
          <w:rFonts w:ascii="BentonSans Comp Regular" w:hAnsi="BentonSans Comp Regular"/>
          <w:color w:val="000000" w:themeColor="text1"/>
          <w:sz w:val="20"/>
        </w:rPr>
        <w:t xml:space="preserve"> </w:t>
      </w:r>
      <w:r w:rsidR="00BE3F53"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HIST 2152.  An exploration of women’s experiences in western Europe and Russia, covering topics of religion, work, family, and politics. </w:t>
      </w:r>
    </w:p>
    <w:p w14:paraId="0F727313"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4B56763" w14:textId="5BB82014"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2310. Gender, Activism, and Leadership. (3) </w:t>
      </w:r>
      <w:r w:rsidRPr="00547C8D">
        <w:rPr>
          <w:rFonts w:ascii="BentonSans Comp Regular" w:hAnsi="BentonSans Comp Regular"/>
          <w:snapToGrid/>
          <w:color w:val="000000" w:themeColor="text1"/>
          <w:sz w:val="20"/>
        </w:rPr>
        <w:t xml:space="preserve">  Students select </w:t>
      </w:r>
      <w:r w:rsidRPr="00547C8D">
        <w:rPr>
          <w:rFonts w:ascii="BentonSans Comp Regular" w:hAnsi="BentonSans Comp Regular"/>
          <w:snapToGrid/>
          <w:color w:val="000000" w:themeColor="text1"/>
          <w:sz w:val="20"/>
        </w:rPr>
        <w:t xml:space="preserve">and complete a community activism project focusing on a gender issue.  Key issues and controversies of past and present feminist/social movements, and what activists are doing today.  While exploring the components of ethical leadership, students learn how to apply classroom theory to the real world around them. </w:t>
      </w:r>
    </w:p>
    <w:p w14:paraId="2E4BFF62" w14:textId="77777777" w:rsidR="005F06A0" w:rsidRPr="00547C8D" w:rsidRDefault="005F06A0" w:rsidP="00F33998">
      <w:pPr>
        <w:jc w:val="both"/>
        <w:rPr>
          <w:rFonts w:ascii="BentonSans Comp Regular" w:hAnsi="BentonSans Comp Regular"/>
          <w:snapToGrid/>
          <w:color w:val="000000" w:themeColor="text1"/>
          <w:sz w:val="20"/>
        </w:rPr>
      </w:pPr>
    </w:p>
    <w:p w14:paraId="349111D8" w14:textId="41B3798E"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3019. Hispanic Women Writers in English</w:t>
      </w:r>
      <w:r w:rsidR="00882465" w:rsidRPr="00547C8D">
        <w:rPr>
          <w:rFonts w:ascii="BentonSans Comp Regular" w:hAnsi="BentonSans Comp Regular"/>
          <w:b/>
          <w:bCs/>
          <w:color w:val="000000" w:themeColor="text1"/>
          <w:sz w:val="20"/>
        </w:rPr>
        <w:t xml:space="preserve"> Translation</w:t>
      </w:r>
      <w:r w:rsidRPr="00547C8D">
        <w:rPr>
          <w:rFonts w:ascii="BentonSans Comp Regular" w:hAnsi="BentonSans Comp Regular"/>
          <w:b/>
          <w:bCs/>
          <w:color w:val="000000" w:themeColor="text1"/>
          <w:sz w:val="20"/>
        </w:rPr>
        <w:t xml:space="preserve">. (3) </w:t>
      </w:r>
      <w:r w:rsidR="00BE3F53" w:rsidRPr="00547C8D">
        <w:rPr>
          <w:rFonts w:ascii="BentonSans Comp Regular" w:hAnsi="BentonSans Comp Regular"/>
          <w:b/>
          <w:bCs/>
          <w:color w:val="000000" w:themeColor="text1"/>
          <w:sz w:val="20"/>
        </w:rPr>
        <w:t xml:space="preserve"> </w:t>
      </w:r>
      <w:r w:rsidRPr="00547C8D">
        <w:rPr>
          <w:rFonts w:ascii="BentonSans Comp Regular" w:hAnsi="BentonSans Comp Regular"/>
          <w:b/>
          <w:bCs/>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LTAM 3319 and SPAN 3019. </w:t>
      </w:r>
      <w:r w:rsidR="001313DD" w:rsidRPr="00547C8D">
        <w:rPr>
          <w:rFonts w:ascii="BentonSans Comp Regular" w:hAnsi="BentonSans Comp Regular"/>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6C60B5" w:rsidRPr="00547C8D">
        <w:rPr>
          <w:rFonts w:ascii="BentonSans Comp Regular" w:hAnsi="BentonSans Comp Regular"/>
          <w:color w:val="000000" w:themeColor="text1"/>
          <w:sz w:val="20"/>
        </w:rPr>
        <w:t>Sophomore, Junior, or Senior standing</w:t>
      </w:r>
      <w:r w:rsidR="001313DD" w:rsidRPr="00547C8D">
        <w:rPr>
          <w:rFonts w:ascii="BentonSans Comp Regular" w:hAnsi="BentonSans Comp Regular"/>
          <w:color w:val="000000" w:themeColor="text1"/>
          <w:sz w:val="20"/>
        </w:rPr>
        <w:t xml:space="preserve">; </w:t>
      </w:r>
      <w:r w:rsidR="003B423E" w:rsidRPr="00547C8D">
        <w:rPr>
          <w:rFonts w:ascii="BentonSans Comp Regular" w:hAnsi="BentonSans Comp Regular"/>
          <w:color w:val="000000" w:themeColor="text1"/>
          <w:sz w:val="20"/>
        </w:rPr>
        <w:t>WRDS 1103</w:t>
      </w:r>
      <w:r w:rsidR="001313DD"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1313DD"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 xml:space="preserve"> or permission of instructor. Examination of prose and poetry by women writers from Spain and the Americas to understand women’s voices and other cultures. Conducted in English</w:t>
      </w:r>
      <w:r w:rsidR="001313DD" w:rsidRPr="00547C8D">
        <w:rPr>
          <w:rFonts w:ascii="BentonSans Comp Regular" w:hAnsi="BentonSans Comp Regular"/>
          <w:color w:val="000000" w:themeColor="text1"/>
          <w:sz w:val="20"/>
        </w:rPr>
        <w:t>; k</w:t>
      </w:r>
      <w:r w:rsidRPr="00547C8D">
        <w:rPr>
          <w:rFonts w:ascii="BentonSans Comp Regular" w:hAnsi="BentonSans Comp Regular"/>
          <w:color w:val="000000" w:themeColor="text1"/>
          <w:sz w:val="20"/>
        </w:rPr>
        <w:t xml:space="preserve">nowledge of Spanish not required. Not applicable toward Spanish major or minor. </w:t>
      </w:r>
    </w:p>
    <w:p w14:paraId="3C664AA2"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3B4A0769"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3050. Topics in Women's Studies. (3)</w:t>
      </w:r>
      <w:r w:rsidRPr="00547C8D">
        <w:rPr>
          <w:rFonts w:ascii="BentonSans Comp Regular" w:hAnsi="BentonSans Comp Regular"/>
          <w:color w:val="000000" w:themeColor="text1"/>
          <w:sz w:val="20"/>
        </w:rPr>
        <w:t xml:space="preserve"> </w:t>
      </w:r>
      <w:r w:rsidR="00C85339"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Women's Studies.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220B29D4"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70AB873" w14:textId="63F30D6A"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WGST 3102. Changing Realities of Women's Lives. (3)  </w:t>
      </w:r>
      <w:r w:rsidR="00C85339"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Influence of gender, race and class stereotypes on women's identities and choices. Examination of women's individual circumstances through writing.</w:t>
      </w:r>
      <w:r w:rsidRPr="00547C8D">
        <w:rPr>
          <w:rFonts w:ascii="BentonSans Comp Regular" w:hAnsi="BentonSans Comp Regular"/>
          <w:i/>
          <w:color w:val="000000" w:themeColor="text1"/>
          <w:sz w:val="20"/>
        </w:rPr>
        <w:t xml:space="preserve"> </w:t>
      </w:r>
    </w:p>
    <w:p w14:paraId="3152E5FA" w14:textId="44B86D50"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2466DA7" w14:textId="3470A219" w:rsidR="001F7229" w:rsidRPr="00547C8D" w:rsidRDefault="001F7229"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3100. Research Methods in Women's and Gender Studies. (3)</w:t>
      </w:r>
      <w:r w:rsidRPr="00547C8D">
        <w:rPr>
          <w:rFonts w:ascii="BentonSans Comp Regular" w:hAnsi="BentonSans Comp Regular"/>
          <w:color w:val="000000" w:themeColor="text1"/>
          <w:sz w:val="20"/>
        </w:rPr>
        <w:t xml:space="preserve">  An overview of qualitative and quantitative research methods.  Covers the fundamentals of qualitative research by exploring the epistemological issues that shape qualitative research design, multiple ways of knowing, the relationship between theory and qualitative research methods, as well as the significance of critical methods in the study of marginalized groups and the "other."  Matters of subjectivity, positionality, reflexivity, and trustworthiness of qualitative data collection and analysis are addressed.  Additionally, the following data collection strategies are discussed: focus groups, interviews, narratives, and ethnographies.  Examines the fundamentals of quantitative research, by covering the philosophical tenets and basic assumptions of quantitative research, formulation of research questions and hypothesis testing; data collection, basic descriptive statistics, and issues of reliability and validity. Lastly, addresses: (1) the advantages and disadvantages of both qualitative and qualitative research methods and (2) when it is appropriate to use qualitative versus quantitative, or both.  </w:t>
      </w:r>
      <w:r w:rsidRPr="00547C8D">
        <w:rPr>
          <w:rFonts w:ascii="BentonSans Comp Regular" w:hAnsi="BentonSans Comp Regular"/>
          <w:i/>
          <w:color w:val="000000" w:themeColor="text1"/>
          <w:sz w:val="20"/>
        </w:rPr>
        <w:t>May be repeated for credit one time.</w:t>
      </w:r>
    </w:p>
    <w:p w14:paraId="640DD7A1" w14:textId="77777777" w:rsidR="001F7229" w:rsidRPr="00547C8D" w:rsidRDefault="001F7229"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44D6543" w14:textId="05A37A60"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3110. Gender and Communication. (3) </w:t>
      </w:r>
      <w:r w:rsidR="00A031D5" w:rsidRPr="00547C8D">
        <w:rPr>
          <w:rFonts w:ascii="BentonSans Comp Regular" w:hAnsi="BentonSans Comp Regular"/>
          <w:snapToGrid/>
          <w:color w:val="000000" w:themeColor="text1"/>
          <w:sz w:val="20"/>
        </w:rPr>
        <w:t>Cross-listed Course(s):</w:t>
      </w:r>
      <w:r w:rsidRPr="00547C8D">
        <w:rPr>
          <w:rFonts w:ascii="BentonSans Comp Regular" w:hAnsi="BentonSans Comp Regular"/>
          <w:snapToGrid/>
          <w:color w:val="000000" w:themeColor="text1"/>
          <w:sz w:val="20"/>
        </w:rPr>
        <w:t xml:space="preserve"> COMM 3110.  Examination of the relationship between language and gender.  Topics covered include how language shapes perceptions of men/women; gender differences in verbal and nonverbal communication; and gendered communication in relationships, friendships, and the workplace.  </w:t>
      </w:r>
    </w:p>
    <w:p w14:paraId="38329315" w14:textId="77777777" w:rsidR="005F06A0" w:rsidRPr="00547C8D" w:rsidRDefault="005F06A0" w:rsidP="00F33998">
      <w:pPr>
        <w:jc w:val="both"/>
        <w:rPr>
          <w:rFonts w:ascii="BentonSans Comp Regular" w:hAnsi="BentonSans Comp Regular"/>
          <w:snapToGrid/>
          <w:color w:val="000000" w:themeColor="text1"/>
          <w:sz w:val="20"/>
        </w:rPr>
      </w:pPr>
    </w:p>
    <w:p w14:paraId="07415B02" w14:textId="20231988"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WGST 3111. Women in Judaism. (3)</w:t>
      </w:r>
      <w:r w:rsidRPr="00547C8D">
        <w:rPr>
          <w:rFonts w:ascii="BentonSans Comp Regular" w:hAnsi="BentonSans Comp Regular"/>
          <w:bCs/>
          <w:snapToGrid/>
          <w:color w:val="000000" w:themeColor="text1"/>
          <w:sz w:val="20"/>
        </w:rPr>
        <w:t xml:space="preserve">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RELS 3111.  </w:t>
      </w:r>
      <w:r w:rsidRPr="00547C8D">
        <w:rPr>
          <w:rFonts w:ascii="BentonSans Comp Regular" w:hAnsi="BentonSans Comp Regular"/>
          <w:snapToGrid/>
          <w:color w:val="000000" w:themeColor="text1"/>
          <w:sz w:val="20"/>
        </w:rPr>
        <w:t xml:space="preserve">A survey of the roles and activities of Jewish women throughout Jewish history, as it is portrayed in a diverse sampling of Jewish religious literature and practice. </w:t>
      </w:r>
      <w:r w:rsidRPr="00547C8D">
        <w:rPr>
          <w:rFonts w:ascii="BentonSans Comp Regular" w:hAnsi="BentonSans Comp Regular"/>
          <w:color w:val="000000" w:themeColor="text1"/>
          <w:sz w:val="20"/>
        </w:rPr>
        <w:t xml:space="preserve"> </w:t>
      </w:r>
    </w:p>
    <w:p w14:paraId="714D0F0D" w14:textId="77777777" w:rsidR="005F06A0" w:rsidRPr="00547C8D" w:rsidRDefault="005F06A0" w:rsidP="00F33998">
      <w:pPr>
        <w:ind w:left="360" w:hanging="270"/>
        <w:jc w:val="both"/>
        <w:rPr>
          <w:rFonts w:ascii="BentonSans Comp Regular" w:hAnsi="BentonSans Comp Regular"/>
          <w:snapToGrid/>
          <w:color w:val="000000" w:themeColor="text1"/>
          <w:sz w:val="20"/>
        </w:rPr>
      </w:pPr>
    </w:p>
    <w:p w14:paraId="34474FD2" w14:textId="7E56925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 xml:space="preserve">WGST 3112. Women’s Diaries and Women’s Experience. (3)   </w:t>
      </w:r>
      <w:r w:rsidRPr="00547C8D">
        <w:rPr>
          <w:rFonts w:ascii="BentonSans Comp Regular" w:hAnsi="BentonSans Comp Regular"/>
          <w:snapToGrid/>
          <w:color w:val="000000" w:themeColor="text1"/>
          <w:sz w:val="20"/>
        </w:rPr>
        <w:t xml:space="preserve">This course examines why women keep diaries, how diaries provide an understanding of women’s experiences, and how diaries may be read as literature. </w:t>
      </w:r>
      <w:r w:rsidRPr="00547C8D">
        <w:rPr>
          <w:rFonts w:ascii="BentonSans Comp Regular" w:hAnsi="BentonSans Comp Regular"/>
          <w:color w:val="000000" w:themeColor="text1"/>
          <w:sz w:val="20"/>
        </w:rPr>
        <w:t xml:space="preserve"> </w:t>
      </w:r>
    </w:p>
    <w:p w14:paraId="2ECE0CEC" w14:textId="77777777" w:rsidR="005F06A0" w:rsidRPr="00547C8D" w:rsidRDefault="005F06A0" w:rsidP="00F33998">
      <w:pPr>
        <w:ind w:left="90"/>
        <w:jc w:val="both"/>
        <w:rPr>
          <w:rFonts w:ascii="BentonSans Comp Regular" w:hAnsi="BentonSans Comp Regular"/>
          <w:b/>
          <w:color w:val="000000" w:themeColor="text1"/>
          <w:sz w:val="20"/>
        </w:rPr>
      </w:pPr>
    </w:p>
    <w:p w14:paraId="31D28736"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3130. Perspectives on Motherhood. (3) </w:t>
      </w:r>
      <w:r w:rsidR="00830C21" w:rsidRPr="00547C8D">
        <w:rPr>
          <w:rFonts w:ascii="BentonSans Comp Regular" w:hAnsi="BentonSans Comp Regular"/>
          <w:b/>
          <w:bCs/>
          <w:snapToGrid/>
          <w:color w:val="000000" w:themeColor="text1"/>
          <w:sz w:val="20"/>
        </w:rPr>
        <w:t xml:space="preserve"> </w:t>
      </w:r>
      <w:r w:rsidRPr="00547C8D">
        <w:rPr>
          <w:rFonts w:ascii="BentonSans Comp Regular" w:hAnsi="BentonSans Comp Regular"/>
          <w:snapToGrid/>
          <w:color w:val="000000" w:themeColor="text1"/>
          <w:sz w:val="20"/>
        </w:rPr>
        <w:t xml:space="preserve">Examination of the social, political, and economic conditions surrounding motherhood in the U.S.; explores the history and representations of motherhood, </w:t>
      </w:r>
      <w:r w:rsidRPr="00547C8D">
        <w:rPr>
          <w:rFonts w:ascii="BentonSans Comp Regular" w:hAnsi="BentonSans Comp Regular"/>
          <w:snapToGrid/>
          <w:color w:val="000000" w:themeColor="text1"/>
          <w:sz w:val="20"/>
        </w:rPr>
        <w:lastRenderedPageBreak/>
        <w:t xml:space="preserve">contraceptive/abortion issues, pregnancy and birthing practices, gender-neutral, same-sex, and bi-racial parenting. </w:t>
      </w:r>
    </w:p>
    <w:p w14:paraId="7499F569" w14:textId="3A9DDA44" w:rsidR="005F06A0" w:rsidRDefault="005F06A0" w:rsidP="00F33998">
      <w:pPr>
        <w:jc w:val="both"/>
        <w:rPr>
          <w:rFonts w:ascii="BentonSans Comp Regular" w:hAnsi="BentonSans Comp Regular"/>
          <w:b/>
          <w:color w:val="000000" w:themeColor="text1"/>
          <w:sz w:val="20"/>
        </w:rPr>
      </w:pPr>
    </w:p>
    <w:p w14:paraId="54CB4216" w14:textId="77777777" w:rsidR="000D5C65" w:rsidRPr="00547C8D" w:rsidRDefault="000D5C65" w:rsidP="00F33998">
      <w:pPr>
        <w:jc w:val="both"/>
        <w:rPr>
          <w:rFonts w:ascii="BentonSans Comp Regular" w:hAnsi="BentonSans Comp Regular"/>
          <w:b/>
          <w:color w:val="000000" w:themeColor="text1"/>
          <w:sz w:val="20"/>
        </w:rPr>
      </w:pPr>
    </w:p>
    <w:p w14:paraId="5168B255" w14:textId="2B625272" w:rsidR="00C426DA" w:rsidRPr="00547C8D" w:rsidRDefault="00830C21"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sz w:val="20"/>
        </w:rPr>
      </w:pPr>
      <w:r w:rsidRPr="00547C8D">
        <w:rPr>
          <w:rFonts w:ascii="BentonSans Comp Regular" w:hAnsi="BentonSans Comp Regular"/>
          <w:b/>
          <w:color w:val="000000" w:themeColor="text1"/>
          <w:sz w:val="20"/>
        </w:rPr>
        <w:t xml:space="preserve">WGST 3131. </w:t>
      </w:r>
      <w:r w:rsidR="005F06A0" w:rsidRPr="00547C8D">
        <w:rPr>
          <w:rFonts w:ascii="BentonSans Comp Regular" w:hAnsi="BentonSans Comp Regular"/>
          <w:b/>
          <w:color w:val="000000" w:themeColor="text1"/>
          <w:sz w:val="20"/>
        </w:rPr>
        <w:t xml:space="preserve">History of Sexuality. (3)  </w:t>
      </w:r>
      <w:r w:rsidR="00A031D5" w:rsidRPr="00547C8D">
        <w:rPr>
          <w:rFonts w:ascii="BentonSans Comp Regular" w:hAnsi="BentonSans Comp Regular"/>
          <w:color w:val="000000" w:themeColor="text1"/>
          <w:sz w:val="20"/>
        </w:rPr>
        <w:t>Cross-listed Course(s):</w:t>
      </w:r>
      <w:r w:rsidR="005F06A0" w:rsidRPr="00547C8D">
        <w:rPr>
          <w:rFonts w:ascii="BentonSans Comp Regular" w:hAnsi="BentonSans Comp Regular"/>
          <w:color w:val="000000" w:themeColor="text1"/>
          <w:sz w:val="20"/>
        </w:rPr>
        <w:t xml:space="preserve"> HIST 3131.  </w:t>
      </w:r>
      <w:r w:rsidR="00C426DA" w:rsidRPr="00547C8D">
        <w:rPr>
          <w:rFonts w:ascii="BentonSans Comp Regular" w:hAnsi="BentonSans Comp Regular"/>
          <w:sz w:val="20"/>
        </w:rPr>
        <w:t>An exploration of the origins and evolution of our modern attitudes toward sexuality, sexual orientation, and gendering in societal context.  Discussion of sexual and gender identification, relationship and marriage, family planning and policy, prostitution and vice, and expressions or depictions of sexuality.  Case studies may draw from multiple cultures through time.</w:t>
      </w:r>
    </w:p>
    <w:p w14:paraId="388E4404"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44D41ED3"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3140. Domestic Violence. (3) </w:t>
      </w:r>
      <w:r w:rsidR="00BE3F53" w:rsidRPr="00547C8D">
        <w:rPr>
          <w:rFonts w:ascii="BentonSans Comp Regular" w:hAnsi="BentonSans Comp Regular"/>
          <w:b/>
          <w:bCs/>
          <w:color w:val="000000" w:themeColor="text1"/>
          <w:sz w:val="20"/>
        </w:rPr>
        <w:t xml:space="preserve"> </w:t>
      </w:r>
      <w:r w:rsidRPr="00547C8D">
        <w:rPr>
          <w:rFonts w:ascii="BentonSans Comp Regular" w:hAnsi="BentonSans Comp Regular"/>
          <w:color w:val="000000" w:themeColor="text1"/>
          <w:sz w:val="20"/>
        </w:rPr>
        <w:t xml:space="preserve">A survey of domestic violence in the US focusing on female experience as both victim and survivor of partner abuse. We will evaluate theories of partner violence, examine types of abuse across diverse female lifespans, and discuss multicultural and gender expectations, treatment, modalities, and social policy implications. </w:t>
      </w:r>
      <w:r w:rsidRPr="00547C8D">
        <w:rPr>
          <w:rFonts w:ascii="BentonSans Comp Regular" w:hAnsi="BentonSans Comp Regular"/>
          <w:i/>
          <w:iCs/>
          <w:color w:val="000000" w:themeColor="text1"/>
          <w:sz w:val="20"/>
        </w:rPr>
        <w:t xml:space="preserve"> </w:t>
      </w:r>
    </w:p>
    <w:p w14:paraId="18AF6889"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1C4A081E"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3150. Body Image. (3) </w:t>
      </w:r>
      <w:r w:rsidR="00BE3F53" w:rsidRPr="00547C8D">
        <w:rPr>
          <w:rFonts w:ascii="BentonSans Comp Regular" w:hAnsi="BentonSans Comp Regular"/>
          <w:snapToGrid/>
          <w:color w:val="000000" w:themeColor="text1"/>
          <w:sz w:val="20"/>
        </w:rPr>
        <w:t xml:space="preserve"> D</w:t>
      </w:r>
      <w:r w:rsidRPr="00547C8D">
        <w:rPr>
          <w:rFonts w:ascii="BentonSans Comp Regular" w:hAnsi="BentonSans Comp Regular"/>
          <w:snapToGrid/>
          <w:color w:val="000000" w:themeColor="text1"/>
          <w:sz w:val="20"/>
        </w:rPr>
        <w:t>iscuss</w:t>
      </w:r>
      <w:r w:rsidR="00BE3F53" w:rsidRPr="00547C8D">
        <w:rPr>
          <w:rFonts w:ascii="BentonSans Comp Regular" w:hAnsi="BentonSans Comp Regular"/>
          <w:snapToGrid/>
          <w:color w:val="000000" w:themeColor="text1"/>
          <w:sz w:val="20"/>
        </w:rPr>
        <w:t xml:space="preserve">ion of </w:t>
      </w:r>
      <w:r w:rsidRPr="00547C8D">
        <w:rPr>
          <w:rFonts w:ascii="BentonSans Comp Regular" w:hAnsi="BentonSans Comp Regular"/>
          <w:snapToGrid/>
          <w:color w:val="000000" w:themeColor="text1"/>
          <w:sz w:val="20"/>
        </w:rPr>
        <w:t xml:space="preserve">body image through varying perspectives: size discrimination, advertising and consumerism, eating disorders, cosmetic surgery, self-image/male gaze, health vs. beauty, etc. </w:t>
      </w:r>
      <w:r w:rsidR="00BE3F5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All perspectives </w:t>
      </w:r>
      <w:r w:rsidR="00BE3F53" w:rsidRPr="00547C8D">
        <w:rPr>
          <w:rFonts w:ascii="BentonSans Comp Regular" w:hAnsi="BentonSans Comp Regular"/>
          <w:snapToGrid/>
          <w:color w:val="000000" w:themeColor="text1"/>
          <w:sz w:val="20"/>
        </w:rPr>
        <w:t xml:space="preserve">are </w:t>
      </w:r>
      <w:r w:rsidRPr="00547C8D">
        <w:rPr>
          <w:rFonts w:ascii="BentonSans Comp Regular" w:hAnsi="BentonSans Comp Regular"/>
          <w:snapToGrid/>
          <w:color w:val="000000" w:themeColor="text1"/>
          <w:sz w:val="20"/>
        </w:rPr>
        <w:t xml:space="preserve">examined as they are projected across the intersection of sexism, racism, classism, ageism and sexuality. </w:t>
      </w:r>
    </w:p>
    <w:p w14:paraId="5F263127" w14:textId="77777777" w:rsidR="005F06A0" w:rsidRPr="00547C8D" w:rsidRDefault="005F06A0" w:rsidP="00F33998">
      <w:pPr>
        <w:jc w:val="both"/>
        <w:rPr>
          <w:rFonts w:ascii="BentonSans Comp Regular" w:hAnsi="BentonSans Comp Regular"/>
          <w:snapToGrid/>
          <w:color w:val="000000" w:themeColor="text1"/>
          <w:sz w:val="20"/>
        </w:rPr>
      </w:pPr>
    </w:p>
    <w:p w14:paraId="57387F3B" w14:textId="77777777" w:rsidR="00F61301" w:rsidRPr="00547C8D" w:rsidRDefault="00F61301"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3152. Modern Gay America. (3)</w:t>
      </w:r>
      <w:r w:rsidRPr="00547C8D">
        <w:rPr>
          <w:rFonts w:ascii="BentonSans Comp Regular" w:hAnsi="BentonSans Comp Regular"/>
          <w:bCs/>
          <w:snapToGrid/>
          <w:color w:val="000000" w:themeColor="text1"/>
          <w:sz w:val="20"/>
        </w:rPr>
        <w:t xml:space="preserve">  Focuses on the emergence of the LGBT community in 20th century American Culture. Interdisciplinary methods and topics examine intersections of science, religion, popular culture, politics, geography, and other factors as they affect LGBT people in their heterogeneity. This course is designed to be an introduction to the study of LGBT culture, and students at all levels are invited to participate in the discussion of where this community has been and where it will go in the 21st century.</w:t>
      </w:r>
    </w:p>
    <w:p w14:paraId="2D75E103" w14:textId="77777777" w:rsidR="00F61301" w:rsidRPr="00547C8D" w:rsidRDefault="00F61301" w:rsidP="00F33998">
      <w:pPr>
        <w:jc w:val="both"/>
        <w:rPr>
          <w:rFonts w:ascii="BentonSans Comp Regular" w:hAnsi="BentonSans Comp Regular"/>
          <w:bCs/>
          <w:snapToGrid/>
          <w:color w:val="000000" w:themeColor="text1"/>
          <w:sz w:val="20"/>
        </w:rPr>
      </w:pPr>
    </w:p>
    <w:p w14:paraId="1E45FD1E" w14:textId="77777777" w:rsidR="00F61301" w:rsidRPr="00547C8D" w:rsidRDefault="00F61301"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3155. Disney: Gender, Race, and Empire. (3)</w:t>
      </w:r>
      <w:r w:rsidRPr="00547C8D">
        <w:rPr>
          <w:rFonts w:ascii="BentonSans Comp Regular" w:hAnsi="BentonSans Comp Regular"/>
          <w:bCs/>
          <w:snapToGrid/>
          <w:color w:val="000000" w:themeColor="text1"/>
          <w:sz w:val="20"/>
        </w:rPr>
        <w:t xml:space="preserve">  Focuses on how ideologies of gender, race, class, and sexuality are constructed in early and recent animated films of Walt Disney.  By examining the content of these films created within particular historical and cultural contexts, students develop an understanding of the cultural productions, meanings, and intersections of racism, sexism, colonialism, and imperialism.  A close analysis of these films also introduces concepts in feminist film theory and criticism. </w:t>
      </w:r>
    </w:p>
    <w:p w14:paraId="7E0C373E" w14:textId="77777777" w:rsidR="00F61301" w:rsidRPr="00547C8D" w:rsidRDefault="00F61301" w:rsidP="00F33998">
      <w:pPr>
        <w:jc w:val="both"/>
        <w:rPr>
          <w:rFonts w:ascii="BentonSans Comp Regular" w:hAnsi="BentonSans Comp Regular"/>
          <w:bCs/>
          <w:snapToGrid/>
          <w:color w:val="000000" w:themeColor="text1"/>
          <w:sz w:val="20"/>
        </w:rPr>
      </w:pPr>
    </w:p>
    <w:p w14:paraId="35B05370" w14:textId="77777777" w:rsidR="00F61301" w:rsidRPr="00547C8D" w:rsidRDefault="00F61301"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3156. From Girl to Goddess: Quests of the Female/Feminine. (3)</w:t>
      </w:r>
      <w:r w:rsidRPr="00547C8D">
        <w:rPr>
          <w:rFonts w:ascii="BentonSans Comp Regular" w:hAnsi="BentonSans Comp Regular"/>
          <w:bCs/>
          <w:snapToGrid/>
          <w:color w:val="000000" w:themeColor="text1"/>
          <w:sz w:val="20"/>
        </w:rPr>
        <w:t xml:space="preserve">  Explores female protagonists’ quests through careful analysis of literature and film through a comparison of the universal mythic structure of the Hero and Heroine journeys and archetypes. Focus is placed on how gender expectations and experiences impact the characters’ rites of passages. Themes examined are the quests for identity, personal sacrifice, relationships, and how cultural stories reflect deeper patterns in society.</w:t>
      </w:r>
    </w:p>
    <w:p w14:paraId="487DCABA" w14:textId="77777777" w:rsidR="00F61301" w:rsidRPr="00547C8D" w:rsidRDefault="00F61301" w:rsidP="00F33998">
      <w:pPr>
        <w:jc w:val="both"/>
        <w:rPr>
          <w:rFonts w:ascii="BentonSans Comp Regular" w:hAnsi="BentonSans Comp Regular"/>
          <w:bCs/>
          <w:snapToGrid/>
          <w:color w:val="000000" w:themeColor="text1"/>
          <w:sz w:val="20"/>
        </w:rPr>
      </w:pPr>
    </w:p>
    <w:p w14:paraId="1CD70FA6" w14:textId="77777777" w:rsidR="00F61301" w:rsidRPr="00547C8D" w:rsidRDefault="00F61301"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3157. Women and Activism. (3)</w:t>
      </w:r>
      <w:r w:rsidRPr="00547C8D">
        <w:rPr>
          <w:rFonts w:ascii="BentonSans Comp Regular" w:hAnsi="BentonSans Comp Regular"/>
          <w:bCs/>
          <w:snapToGrid/>
          <w:color w:val="000000" w:themeColor="text1"/>
          <w:sz w:val="20"/>
        </w:rPr>
        <w:t xml:space="preserve">  Examines current and historical women’s activist movements across the globe. Special focus on methods and strategies for creating change and the social and cultural factors that shape specific activist movements.</w:t>
      </w:r>
    </w:p>
    <w:p w14:paraId="01801120" w14:textId="77777777" w:rsidR="00F61301" w:rsidRPr="00547C8D" w:rsidRDefault="00F61301" w:rsidP="00F33998">
      <w:pPr>
        <w:jc w:val="both"/>
        <w:rPr>
          <w:rFonts w:ascii="BentonSans Comp Regular" w:hAnsi="BentonSans Comp Regular"/>
          <w:bCs/>
          <w:snapToGrid/>
          <w:color w:val="000000" w:themeColor="text1"/>
          <w:sz w:val="20"/>
        </w:rPr>
      </w:pPr>
    </w:p>
    <w:p w14:paraId="291DA67C" w14:textId="77777777" w:rsidR="00F61301" w:rsidRPr="00547C8D" w:rsidRDefault="00F61301" w:rsidP="00F33998">
      <w:pPr>
        <w:jc w:val="both"/>
        <w:rPr>
          <w:rFonts w:ascii="BentonSans Comp Regular" w:hAnsi="BentonSans Comp Regular"/>
          <w:bCs/>
          <w:snapToGrid/>
          <w:color w:val="000000" w:themeColor="text1"/>
          <w:sz w:val="20"/>
        </w:rPr>
      </w:pPr>
      <w:r w:rsidRPr="00547C8D">
        <w:rPr>
          <w:rFonts w:ascii="BentonSans Comp Regular" w:hAnsi="BentonSans Comp Regular"/>
          <w:b/>
          <w:bCs/>
          <w:snapToGrid/>
          <w:color w:val="000000" w:themeColor="text1"/>
          <w:sz w:val="20"/>
        </w:rPr>
        <w:t>WGST 3158. Third Wave Feminism. (3)</w:t>
      </w:r>
      <w:r w:rsidRPr="00547C8D">
        <w:rPr>
          <w:rFonts w:ascii="BentonSans Comp Regular" w:hAnsi="BentonSans Comp Regular"/>
          <w:bCs/>
          <w:snapToGrid/>
          <w:color w:val="000000" w:themeColor="text1"/>
          <w:sz w:val="20"/>
        </w:rPr>
        <w:t xml:space="preserve">  A review of the theoretical perspectives reflective of third-wave feminism, with a specific focus on work published in the past twenty years. Such third-wave feminism </w:t>
      </w:r>
      <w:r w:rsidRPr="00547C8D">
        <w:rPr>
          <w:rFonts w:ascii="BentonSans Comp Regular" w:hAnsi="BentonSans Comp Regular"/>
          <w:bCs/>
          <w:snapToGrid/>
          <w:color w:val="000000" w:themeColor="text1"/>
          <w:sz w:val="20"/>
        </w:rPr>
        <w:t xml:space="preserve">concepts as cyberfeminism, individualist feminism, new feminist theory, girl power, and transgender politics are addressed. New work by prominent third-wave feminists such as Naomi Wolf, </w:t>
      </w:r>
      <w:proofErr w:type="spellStart"/>
      <w:r w:rsidRPr="00547C8D">
        <w:rPr>
          <w:rFonts w:ascii="BentonSans Comp Regular" w:hAnsi="BentonSans Comp Regular"/>
          <w:bCs/>
          <w:snapToGrid/>
          <w:color w:val="000000" w:themeColor="text1"/>
          <w:sz w:val="20"/>
        </w:rPr>
        <w:t>Jessical</w:t>
      </w:r>
      <w:proofErr w:type="spellEnd"/>
      <w:r w:rsidRPr="00547C8D">
        <w:rPr>
          <w:rFonts w:ascii="BentonSans Comp Regular" w:hAnsi="BentonSans Comp Regular"/>
          <w:bCs/>
          <w:snapToGrid/>
          <w:color w:val="000000" w:themeColor="text1"/>
          <w:sz w:val="20"/>
        </w:rPr>
        <w:t xml:space="preserve"> </w:t>
      </w:r>
      <w:proofErr w:type="spellStart"/>
      <w:r w:rsidRPr="00547C8D">
        <w:rPr>
          <w:rFonts w:ascii="BentonSans Comp Regular" w:hAnsi="BentonSans Comp Regular"/>
          <w:bCs/>
          <w:snapToGrid/>
          <w:color w:val="000000" w:themeColor="text1"/>
          <w:sz w:val="20"/>
        </w:rPr>
        <w:t>Valenti</w:t>
      </w:r>
      <w:proofErr w:type="spellEnd"/>
      <w:r w:rsidRPr="00547C8D">
        <w:rPr>
          <w:rFonts w:ascii="BentonSans Comp Regular" w:hAnsi="BentonSans Comp Regular"/>
          <w:bCs/>
          <w:snapToGrid/>
          <w:color w:val="000000" w:themeColor="text1"/>
          <w:sz w:val="20"/>
        </w:rPr>
        <w:t xml:space="preserve">, Elizabeth </w:t>
      </w:r>
      <w:proofErr w:type="spellStart"/>
      <w:r w:rsidRPr="00547C8D">
        <w:rPr>
          <w:rFonts w:ascii="BentonSans Comp Regular" w:hAnsi="BentonSans Comp Regular"/>
          <w:bCs/>
          <w:snapToGrid/>
          <w:color w:val="000000" w:themeColor="text1"/>
          <w:sz w:val="20"/>
        </w:rPr>
        <w:t>Wurtzel</w:t>
      </w:r>
      <w:proofErr w:type="spellEnd"/>
      <w:r w:rsidRPr="00547C8D">
        <w:rPr>
          <w:rFonts w:ascii="BentonSans Comp Regular" w:hAnsi="BentonSans Comp Regular"/>
          <w:bCs/>
          <w:snapToGrid/>
          <w:color w:val="000000" w:themeColor="text1"/>
          <w:sz w:val="20"/>
        </w:rPr>
        <w:t xml:space="preserve">, Jennifer Baumgardner, bell hooks, and Judith Butler is discussed, while also emphasizing the importance of activism for contemporary feminists. </w:t>
      </w:r>
    </w:p>
    <w:p w14:paraId="71889CD1" w14:textId="77777777" w:rsidR="00F61301" w:rsidRPr="00547C8D" w:rsidRDefault="00F61301" w:rsidP="00F33998">
      <w:pPr>
        <w:jc w:val="both"/>
        <w:rPr>
          <w:rFonts w:ascii="BentonSans Comp Regular" w:hAnsi="BentonSans Comp Regular"/>
          <w:b/>
          <w:bCs/>
          <w:snapToGrid/>
          <w:color w:val="000000" w:themeColor="text1"/>
          <w:sz w:val="20"/>
        </w:rPr>
      </w:pPr>
    </w:p>
    <w:p w14:paraId="20F4E4FE"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3160. Gender and Education. (3) </w:t>
      </w:r>
      <w:r w:rsidR="00BE3F53" w:rsidRPr="00547C8D">
        <w:rPr>
          <w:rFonts w:ascii="BentonSans Comp Regular" w:hAnsi="BentonSans Comp Regular"/>
          <w:b/>
          <w:bCs/>
          <w:snapToGrid/>
          <w:color w:val="000000" w:themeColor="text1"/>
          <w:sz w:val="20"/>
        </w:rPr>
        <w:t xml:space="preserve"> </w:t>
      </w:r>
      <w:r w:rsidR="00BE3F53" w:rsidRPr="00547C8D">
        <w:rPr>
          <w:rFonts w:ascii="BentonSans Comp Regular" w:hAnsi="BentonSans Comp Regular"/>
          <w:bCs/>
          <w:snapToGrid/>
          <w:color w:val="000000" w:themeColor="text1"/>
          <w:sz w:val="20"/>
        </w:rPr>
        <w:t>E</w:t>
      </w:r>
      <w:r w:rsidRPr="00547C8D">
        <w:rPr>
          <w:rFonts w:ascii="BentonSans Comp Regular" w:hAnsi="BentonSans Comp Regular"/>
          <w:snapToGrid/>
          <w:color w:val="000000" w:themeColor="text1"/>
          <w:sz w:val="20"/>
        </w:rPr>
        <w:t xml:space="preserve">xplores the relationship between gender and education, primarily in the context of formalized schooling. </w:t>
      </w:r>
      <w:r w:rsidR="00BE3F53" w:rsidRPr="00547C8D">
        <w:rPr>
          <w:rFonts w:ascii="BentonSans Comp Regular" w:hAnsi="BentonSans Comp Regular"/>
          <w:snapToGrid/>
          <w:color w:val="000000" w:themeColor="text1"/>
          <w:sz w:val="20"/>
        </w:rPr>
        <w:t xml:space="preserve"> </w:t>
      </w:r>
      <w:r w:rsidRPr="00547C8D">
        <w:rPr>
          <w:rFonts w:ascii="BentonSans Comp Regular" w:hAnsi="BentonSans Comp Regular"/>
          <w:snapToGrid/>
          <w:color w:val="000000" w:themeColor="text1"/>
          <w:sz w:val="20"/>
        </w:rPr>
        <w:t xml:space="preserve">Topics include: the history of women’s education; gender identity and socialization; gender discrimination and biases in curriculum and classroom teaching; gender gaps in academic performance; and the relationship between educational choices and gender. </w:t>
      </w:r>
    </w:p>
    <w:p w14:paraId="6E01A515"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50271B67"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WGST 3170. Female Adolescence in Film. (3)</w:t>
      </w:r>
      <w:r w:rsidRPr="00547C8D">
        <w:rPr>
          <w:rFonts w:ascii="BentonSans Comp Regular" w:hAnsi="BentonSans Comp Regular"/>
          <w:snapToGrid/>
          <w:color w:val="000000" w:themeColor="text1"/>
          <w:sz w:val="20"/>
        </w:rPr>
        <w:t xml:space="preserve">  Study of mainstream and independent films that focus on adolescent girls (or the lack thereof) and the sometimes symbiotic relationship between these films and society. </w:t>
      </w:r>
    </w:p>
    <w:p w14:paraId="0753132A"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912F672"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3180. Gender in Hip Hop Culture. (3)</w:t>
      </w:r>
      <w:r w:rsidRPr="00547C8D">
        <w:rPr>
          <w:rFonts w:ascii="BentonSans Comp Regular" w:hAnsi="BentonSans Comp Regular"/>
          <w:color w:val="000000" w:themeColor="text1"/>
          <w:sz w:val="20"/>
        </w:rPr>
        <w:t xml:space="preserve">  Examines the roles of gender during the Black Power Movement to the ascendancy of Hip Hop culture in the twenty-first century.  Designed to introduce students to the patterns of converging and cross cutting racism, nationalism, and feminism that are vitally important to the hip hop generation. </w:t>
      </w:r>
    </w:p>
    <w:p w14:paraId="07853222"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1BE0F71B"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 xml:space="preserve">WGST 3212. Women and Peacebuilding. (3) </w:t>
      </w:r>
      <w:r w:rsidRPr="00547C8D">
        <w:rPr>
          <w:rFonts w:ascii="BentonSans Comp Regular" w:hAnsi="BentonSans Comp Regular"/>
          <w:color w:val="000000" w:themeColor="text1"/>
          <w:sz w:val="20"/>
        </w:rPr>
        <w:t xml:space="preserve">Exploration of the contributions women can make and have made to peacebuilding and conflict-resolution. </w:t>
      </w:r>
    </w:p>
    <w:p w14:paraId="2074757E"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ECC1C78" w14:textId="3B7D40AA"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WGST 3215. </w:t>
      </w:r>
      <w:r w:rsidR="000666BD" w:rsidRPr="00547C8D">
        <w:rPr>
          <w:rFonts w:ascii="BentonSans Comp Regular" w:hAnsi="BentonSans Comp Regular"/>
          <w:b/>
          <w:color w:val="000000" w:themeColor="text1"/>
          <w:sz w:val="20"/>
        </w:rPr>
        <w:t xml:space="preserve">Religion and Sexuality.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0666BD"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RELS 3215.  </w:t>
      </w:r>
      <w:r w:rsidR="000666BD" w:rsidRPr="00547C8D">
        <w:rPr>
          <w:rFonts w:ascii="BentonSans Comp Regular" w:hAnsi="BentonSans Comp Regular"/>
          <w:color w:val="000000" w:themeColor="text1"/>
          <w:sz w:val="20"/>
        </w:rPr>
        <w:t xml:space="preserve">An examination of the role of religious discourses and practices in shaping, understand and evaluating sexual practices, desires and identities.  Although the focus of this course may vary, it may only be taken once for credit.  </w:t>
      </w:r>
    </w:p>
    <w:p w14:paraId="676CFC30"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B139A0C" w14:textId="15E2274B"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WGST 3216. </w:t>
      </w:r>
      <w:r w:rsidR="000666BD" w:rsidRPr="00547C8D">
        <w:rPr>
          <w:rFonts w:ascii="BentonSans Comp Regular" w:hAnsi="BentonSans Comp Regular"/>
          <w:b/>
          <w:color w:val="000000" w:themeColor="text1"/>
          <w:sz w:val="20"/>
        </w:rPr>
        <w:t xml:space="preserve">Religion and Masculinity. </w:t>
      </w:r>
      <w:r w:rsidRPr="00547C8D">
        <w:rPr>
          <w:rFonts w:ascii="BentonSans Comp Regular" w:hAnsi="BentonSans Comp Regular"/>
          <w:b/>
          <w:color w:val="000000" w:themeColor="text1"/>
          <w:sz w:val="20"/>
        </w:rPr>
        <w:t xml:space="preserve">(3) </w:t>
      </w:r>
      <w:r w:rsidR="000666BD" w:rsidRPr="00547C8D">
        <w:rPr>
          <w:rFonts w:ascii="BentonSans Comp Regular" w:hAnsi="BentonSans Comp Regular"/>
          <w:b/>
          <w:color w:val="000000" w:themeColor="text1"/>
          <w:sz w:val="20"/>
        </w:rPr>
        <w:t xml:space="preserve"> </w:t>
      </w:r>
      <w:r w:rsidR="00A031D5" w:rsidRPr="00547C8D">
        <w:rPr>
          <w:rFonts w:ascii="BentonSans Comp Regular" w:hAnsi="BentonSans Comp Regular"/>
          <w:color w:val="000000" w:themeColor="text1"/>
          <w:sz w:val="20"/>
        </w:rPr>
        <w:t>Cross-listed Course(s):</w:t>
      </w:r>
      <w:r w:rsidR="000666BD" w:rsidRPr="00547C8D">
        <w:rPr>
          <w:rFonts w:ascii="BentonSans Comp Regular" w:hAnsi="BentonSans Comp Regular"/>
          <w:color w:val="000000" w:themeColor="text1"/>
          <w:sz w:val="20"/>
        </w:rPr>
        <w:t xml:space="preserve"> RELS 3220.  An examination of the role of religious discourses and practices in shaping, regulating and evaluating masculine identities and practices.  Although the focus of this course may vary, it may only be taken once for credit.</w:t>
      </w:r>
      <w:r w:rsidRPr="00547C8D">
        <w:rPr>
          <w:rFonts w:ascii="BentonSans Comp Regular" w:hAnsi="BentonSans Comp Regular"/>
          <w:color w:val="000000" w:themeColor="text1"/>
          <w:sz w:val="20"/>
        </w:rPr>
        <w:t xml:space="preserve"> </w:t>
      </w:r>
    </w:p>
    <w:p w14:paraId="1A09ABAF" w14:textId="169A2EF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62AA19AD" w14:textId="50775B4C" w:rsidR="00804F0B" w:rsidRPr="00547C8D" w:rsidRDefault="00804F0B"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3217. The Bible and Homosexuality. (3)</w:t>
      </w:r>
      <w:r w:rsidRPr="00547C8D">
        <w:rPr>
          <w:rFonts w:ascii="BentonSans Comp Regular" w:hAnsi="BentonSans Comp Regular"/>
          <w:color w:val="000000" w:themeColor="text1"/>
          <w:sz w:val="20"/>
        </w:rPr>
        <w:t xml:space="preserve">  Cross-listed Course(s): RELS 3217.  Considers a wide range of biblical texts that are referenced in political, cultural, and theological arguments concerning homosexuality, lesbian and gay civil rights, and same-sex marriage. Examines how both pro-gay and anti-gay interpreters have engaged biblical texts and invoked biblical authority across time, rather than determining which views are "right" or "wrong." </w:t>
      </w:r>
    </w:p>
    <w:p w14:paraId="20C23602" w14:textId="77777777" w:rsidR="00804F0B" w:rsidRPr="00547C8D" w:rsidRDefault="00804F0B"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00C0C94" w14:textId="5A3916F4"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3220. Feminist Thought.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WGST 1101 or permission of instructor.</w:t>
      </w:r>
      <w:r w:rsidRPr="00547C8D">
        <w:rPr>
          <w:rFonts w:ascii="BentonSans Comp Regular" w:hAnsi="BentonSans Comp Regular"/>
          <w:b/>
          <w:color w:val="000000" w:themeColor="text1"/>
          <w:sz w:val="20"/>
        </w:rPr>
        <w:t xml:space="preserve">  </w:t>
      </w:r>
      <w:r w:rsidRPr="00547C8D">
        <w:rPr>
          <w:rFonts w:ascii="BentonSans Comp Regular" w:hAnsi="BentonSans Comp Regular"/>
          <w:color w:val="000000" w:themeColor="text1"/>
          <w:sz w:val="20"/>
        </w:rPr>
        <w:t xml:space="preserve">Cross-cultural and interdisciplinary survey of the main traditions of feminist theory in the context of their historical and philosophical roots. </w:t>
      </w:r>
    </w:p>
    <w:p w14:paraId="694B3F7D"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3946C5B" w14:textId="3DF623F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3226. </w:t>
      </w:r>
      <w:r w:rsidR="00EE6469" w:rsidRPr="00547C8D">
        <w:rPr>
          <w:rFonts w:ascii="BentonSans Comp Regular" w:hAnsi="BentonSans Comp Regular"/>
          <w:b/>
          <w:color w:val="000000" w:themeColor="text1"/>
          <w:sz w:val="20"/>
        </w:rPr>
        <w:t xml:space="preserve">Introduction to the </w:t>
      </w:r>
      <w:r w:rsidRPr="00547C8D">
        <w:rPr>
          <w:rFonts w:ascii="BentonSans Comp Regular" w:hAnsi="BentonSans Comp Regular"/>
          <w:b/>
          <w:color w:val="000000" w:themeColor="text1"/>
          <w:sz w:val="20"/>
        </w:rPr>
        <w:t>Psychology of Women</w:t>
      </w:r>
      <w:r w:rsidR="00EE6469" w:rsidRPr="00547C8D">
        <w:rPr>
          <w:rFonts w:ascii="BentonSans Comp Regular" w:hAnsi="BentonSans Comp Regular"/>
          <w:b/>
          <w:color w:val="000000" w:themeColor="text1"/>
          <w:sz w:val="20"/>
        </w:rPr>
        <w:t xml:space="preserve"> and Gender</w:t>
      </w:r>
      <w:r w:rsidRPr="00547C8D">
        <w:rPr>
          <w:rFonts w:ascii="BentonSans Comp Regular" w:hAnsi="BentonSans Comp Regular"/>
          <w:b/>
          <w:color w:val="000000" w:themeColor="text1"/>
          <w:sz w:val="20"/>
        </w:rPr>
        <w:t>.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PSYC </w:t>
      </w:r>
      <w:r w:rsidR="00020AE8" w:rsidRPr="00547C8D">
        <w:rPr>
          <w:rFonts w:ascii="BentonSans Comp Regular" w:hAnsi="BentonSans Comp Regular"/>
          <w:color w:val="000000" w:themeColor="text1"/>
          <w:sz w:val="20"/>
        </w:rPr>
        <w:t>2</w:t>
      </w:r>
      <w:r w:rsidRPr="00547C8D">
        <w:rPr>
          <w:rFonts w:ascii="BentonSans Comp Regular" w:hAnsi="BentonSans Comp Regular"/>
          <w:color w:val="000000" w:themeColor="text1"/>
          <w:sz w:val="20"/>
        </w:rPr>
        <w:t xml:space="preserve">126.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PSYC 1101 </w:t>
      </w:r>
      <w:r w:rsidR="009E297B" w:rsidRPr="00547C8D">
        <w:rPr>
          <w:rFonts w:ascii="BentonSans Comp Regular" w:hAnsi="BentonSans Comp Regular"/>
          <w:color w:val="000000" w:themeColor="text1"/>
          <w:sz w:val="20"/>
        </w:rPr>
        <w:t>with grade of C or above</w:t>
      </w:r>
      <w:r w:rsidRPr="00547C8D">
        <w:rPr>
          <w:rFonts w:ascii="BentonSans Comp Regular" w:hAnsi="BentonSans Comp Regular"/>
          <w:color w:val="000000" w:themeColor="text1"/>
          <w:sz w:val="20"/>
        </w:rPr>
        <w:t xml:space="preserve">.  Application of research in developmental, experimental, and clinical psychology to issues regarding women and gender.  Includes such topics as gender-role development, gender differences in cognitive abilities and performance, psychological perspectives on women’s physical and mental health, and violence </w:t>
      </w:r>
      <w:r w:rsidRPr="00547C8D">
        <w:rPr>
          <w:rFonts w:ascii="BentonSans Comp Regular" w:hAnsi="BentonSans Comp Regular"/>
          <w:color w:val="000000" w:themeColor="text1"/>
          <w:sz w:val="20"/>
        </w:rPr>
        <w:lastRenderedPageBreak/>
        <w:t xml:space="preserve">toward women. </w:t>
      </w:r>
    </w:p>
    <w:p w14:paraId="200DC57D"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B5E0B93" w14:textId="34950F26"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3230. </w:t>
      </w:r>
      <w:r w:rsidR="00307EA1" w:rsidRPr="00547C8D">
        <w:rPr>
          <w:rFonts w:ascii="BentonSans Comp Regular" w:hAnsi="BentonSans Comp Regular"/>
          <w:b/>
          <w:bCs/>
          <w:color w:val="000000" w:themeColor="text1"/>
          <w:sz w:val="20"/>
        </w:rPr>
        <w:t>Gender</w:t>
      </w:r>
      <w:r w:rsidRPr="00547C8D">
        <w:rPr>
          <w:rFonts w:ascii="BentonSans Comp Regular" w:hAnsi="BentonSans Comp Regular"/>
          <w:b/>
          <w:bCs/>
          <w:color w:val="000000" w:themeColor="text1"/>
          <w:sz w:val="20"/>
        </w:rPr>
        <w:t xml:space="preserve">, Work, and Money. (3)  </w:t>
      </w:r>
      <w:r w:rsidRPr="00547C8D">
        <w:rPr>
          <w:rFonts w:ascii="BentonSans Comp Regular" w:hAnsi="BentonSans Comp Regular"/>
          <w:color w:val="000000" w:themeColor="text1"/>
          <w:sz w:val="20"/>
        </w:rPr>
        <w:t xml:space="preserve">Explores the relationship of American women to money - as workers, consumers, caregivers, etc.  Examines the dynamics of wealth, poverty, care-giving, mothering, gendering and occupational segregation on the lives of all women, young and old. </w:t>
      </w:r>
    </w:p>
    <w:p w14:paraId="71EEE4F6"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74D2940B"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WGST 3231. Working Women/Women in Business. (3)  </w:t>
      </w:r>
      <w:r w:rsidRPr="00547C8D">
        <w:rPr>
          <w:rFonts w:ascii="BentonSans Comp Regular" w:hAnsi="BentonSans Comp Regular"/>
          <w:color w:val="000000" w:themeColor="text1"/>
          <w:sz w:val="20"/>
        </w:rPr>
        <w:t xml:space="preserve">Historical, sociological, legal, personal, and cross-cultural issues affecting working women. </w:t>
      </w:r>
    </w:p>
    <w:p w14:paraId="4D8672BD"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39ECA988"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3310. Gender and Sexuality. (3)</w:t>
      </w:r>
      <w:r w:rsidRPr="00547C8D">
        <w:rPr>
          <w:rFonts w:ascii="BentonSans Comp Regular" w:hAnsi="BentonSans Comp Regular"/>
          <w:color w:val="000000" w:themeColor="text1"/>
          <w:sz w:val="20"/>
        </w:rPr>
        <w:t xml:space="preserve">  An interdisciplinary introduction to gender and sexuality studies.  Its primary focus is critical perspectives on the social construction of gender and sexuality, inequalities based on gender and sexuality, activism around issues of gender and sexuality, and how gender and sexuality shape and are shaped by other systems of inequality. </w:t>
      </w:r>
    </w:p>
    <w:p w14:paraId="47309D53"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2F10479B" w14:textId="02F5B4E2"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3803. Independent Study. (3)</w:t>
      </w:r>
      <w:r w:rsidRPr="00547C8D">
        <w:rPr>
          <w:rFonts w:ascii="BentonSans Comp Regular" w:hAnsi="BentonSans Comp Regular"/>
          <w:color w:val="000000" w:themeColor="text1"/>
          <w:sz w:val="20"/>
        </w:rPr>
        <w:t xml:space="preserve"> </w:t>
      </w:r>
      <w:r w:rsidR="00107AA4" w:rsidRPr="00547C8D">
        <w:rPr>
          <w:rFonts w:ascii="BentonSans Comp Regular" w:hAnsi="BentonSans Comp Regular"/>
          <w:color w:val="000000" w:themeColor="text1"/>
          <w:sz w:val="20"/>
        </w:rPr>
        <w:t xml:space="preserve"> </w:t>
      </w:r>
      <w:r w:rsidR="00C35507" w:rsidRPr="00547C8D">
        <w:rPr>
          <w:rFonts w:ascii="BentonSans Comp Regular" w:hAnsi="BentonSans Comp Regular"/>
          <w:color w:val="000000" w:themeColor="text1"/>
          <w:sz w:val="20"/>
        </w:rPr>
        <w:t>Prerequisite(s): Permission of instructor</w:t>
      </w:r>
      <w:r w:rsidRPr="00547C8D">
        <w:rPr>
          <w:rFonts w:ascii="BentonSans Comp Regular" w:hAnsi="BentonSans Comp Regular"/>
          <w:color w:val="000000" w:themeColor="text1"/>
          <w:sz w:val="20"/>
        </w:rPr>
        <w:t xml:space="preserve"> and </w:t>
      </w:r>
      <w:r w:rsidR="00021BEC" w:rsidRPr="00547C8D">
        <w:rPr>
          <w:rFonts w:ascii="BentonSans Comp Regular" w:hAnsi="BentonSans Comp Regular"/>
          <w:color w:val="000000" w:themeColor="text1"/>
          <w:sz w:val="20"/>
        </w:rPr>
        <w:t xml:space="preserve">Director of </w:t>
      </w:r>
      <w:r w:rsidRPr="00547C8D">
        <w:rPr>
          <w:rFonts w:ascii="BentonSans Comp Regular" w:hAnsi="BentonSans Comp Regular"/>
          <w:color w:val="000000" w:themeColor="text1"/>
          <w:sz w:val="20"/>
        </w:rPr>
        <w:t xml:space="preserve">Women's </w:t>
      </w:r>
      <w:r w:rsidR="000E2D72" w:rsidRPr="00547C8D">
        <w:rPr>
          <w:rFonts w:ascii="BentonSans Comp Regular" w:hAnsi="BentonSans Comp Regular"/>
          <w:color w:val="000000" w:themeColor="text1"/>
          <w:sz w:val="20"/>
        </w:rPr>
        <w:t xml:space="preserve">and Gender </w:t>
      </w:r>
      <w:r w:rsidRPr="00547C8D">
        <w:rPr>
          <w:rFonts w:ascii="BentonSans Comp Regular" w:hAnsi="BentonSans Comp Regular"/>
          <w:color w:val="000000" w:themeColor="text1"/>
          <w:sz w:val="20"/>
        </w:rPr>
        <w:t xml:space="preserve">Studies. </w:t>
      </w:r>
      <w:r w:rsidR="00021BE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Supervised individual study and/or field-based experience in a topic or area of Women's </w:t>
      </w:r>
      <w:r w:rsidR="000E2D72" w:rsidRPr="00547C8D">
        <w:rPr>
          <w:rFonts w:ascii="BentonSans Comp Regular" w:hAnsi="BentonSans Comp Regular"/>
          <w:color w:val="000000" w:themeColor="text1"/>
          <w:sz w:val="20"/>
        </w:rPr>
        <w:t xml:space="preserve">and Gender </w:t>
      </w:r>
      <w:r w:rsidRPr="00547C8D">
        <w:rPr>
          <w:rFonts w:ascii="BentonSans Comp Regular" w:hAnsi="BentonSans Comp Regular"/>
          <w:color w:val="000000" w:themeColor="text1"/>
          <w:sz w:val="20"/>
        </w:rPr>
        <w:t xml:space="preserve">Studies of particular interest to the student. </w:t>
      </w:r>
      <w:r w:rsidR="00E47220" w:rsidRPr="00547C8D">
        <w:rPr>
          <w:rFonts w:ascii="BentonSans Comp Regular" w:hAnsi="BentonSans Comp Regular"/>
          <w:i/>
          <w:color w:val="000000" w:themeColor="text1"/>
          <w:sz w:val="20"/>
        </w:rPr>
        <w:t>May be repeated for credit.</w:t>
      </w:r>
      <w:r w:rsidRPr="00547C8D">
        <w:rPr>
          <w:rFonts w:ascii="BentonSans Comp Regular" w:hAnsi="BentonSans Comp Regular"/>
          <w:color w:val="000000" w:themeColor="text1"/>
          <w:sz w:val="20"/>
        </w:rPr>
        <w:t xml:space="preserve">  </w:t>
      </w:r>
    </w:p>
    <w:p w14:paraId="1E97BF9B"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E9E5CEC" w14:textId="18105E46"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3820. Feminist Philosophy.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PHIL 3</w:t>
      </w:r>
      <w:r w:rsidR="00613C87">
        <w:rPr>
          <w:rFonts w:ascii="BentonSans Comp Regular" w:hAnsi="BentonSans Comp Regular"/>
          <w:color w:val="000000" w:themeColor="text1"/>
          <w:sz w:val="20"/>
        </w:rPr>
        <w:t>262</w:t>
      </w:r>
      <w:r w:rsidRPr="00547C8D">
        <w:rPr>
          <w:rFonts w:ascii="BentonSans Comp Regular" w:hAnsi="BentonSans Comp Regular"/>
          <w:color w:val="000000" w:themeColor="text1"/>
          <w:sz w:val="20"/>
        </w:rPr>
        <w:t xml:space="preserve">.  Views of contemporary feminist and female philosophers on traditional philosophical issues such as ethics, human nature, the construction of knowledge, modes of social and political organization, the relationship between the mind and the body, and the nature of God. </w:t>
      </w:r>
    </w:p>
    <w:p w14:paraId="5C5FABBD"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5D4C61FA"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547C8D">
        <w:rPr>
          <w:rFonts w:ascii="BentonSans Comp Regular" w:hAnsi="BentonSans Comp Regular"/>
          <w:b/>
          <w:color w:val="000000" w:themeColor="text1"/>
          <w:sz w:val="20"/>
        </w:rPr>
        <w:t xml:space="preserve">WGST 4050. Topics in Women's Studies. </w:t>
      </w:r>
      <w:r w:rsidR="003155B1" w:rsidRPr="00547C8D">
        <w:rPr>
          <w:rFonts w:ascii="BentonSans Comp Regular" w:hAnsi="BentonSans Comp Regular"/>
          <w:b/>
          <w:color w:val="000000" w:themeColor="text1"/>
          <w:sz w:val="20"/>
        </w:rPr>
        <w:t>(1 to 3)</w:t>
      </w:r>
      <w:r w:rsidRPr="00547C8D">
        <w:rPr>
          <w:rFonts w:ascii="BentonSans Comp Regular" w:hAnsi="BentonSans Comp Regular"/>
          <w:color w:val="000000" w:themeColor="text1"/>
          <w:sz w:val="20"/>
        </w:rPr>
        <w:t xml:space="preserve"> </w:t>
      </w:r>
      <w:r w:rsidR="00F902D7"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Special topics in Women's Studies.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5657985F"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27AD4E5" w14:textId="34A91893"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4120. Women’s Studies International. (3)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INTL 3120.  Explores policies affecting women’s lives across international borders and will look at a range of topics from divorce, marriage, violence against women and abortion to work and poverty. </w:t>
      </w:r>
    </w:p>
    <w:p w14:paraId="6D46426F"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3B6F963C" w14:textId="2BA13FDF"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4130. </w:t>
      </w:r>
      <w:r w:rsidR="00CD6CEC" w:rsidRPr="00547C8D">
        <w:rPr>
          <w:rFonts w:ascii="BentonSans Comp Regular" w:hAnsi="BentonSans Comp Regular"/>
          <w:b/>
          <w:bCs/>
          <w:color w:val="000000" w:themeColor="text1"/>
          <w:sz w:val="20"/>
        </w:rPr>
        <w:t>Girl Studies</w:t>
      </w:r>
      <w:r w:rsidRPr="00547C8D">
        <w:rPr>
          <w:rFonts w:ascii="BentonSans Comp Regular" w:hAnsi="BentonSans Comp Regular"/>
          <w:b/>
          <w:bCs/>
          <w:color w:val="000000" w:themeColor="text1"/>
          <w:sz w:val="20"/>
        </w:rPr>
        <w:t xml:space="preserve"> in America. (3)  </w:t>
      </w:r>
      <w:r w:rsidRPr="00547C8D">
        <w:rPr>
          <w:rFonts w:ascii="BentonSans Comp Regular" w:hAnsi="BentonSans Comp Regular"/>
          <w:color w:val="000000" w:themeColor="text1"/>
          <w:sz w:val="20"/>
        </w:rPr>
        <w:t xml:space="preserve">Explores the modern cultural, social and personal experience of </w:t>
      </w:r>
      <w:r w:rsidR="00CD6CEC" w:rsidRPr="00547C8D">
        <w:rPr>
          <w:rFonts w:ascii="BentonSans Comp Regular" w:hAnsi="BentonSans Comp Regular"/>
          <w:color w:val="000000" w:themeColor="text1"/>
          <w:sz w:val="20"/>
        </w:rPr>
        <w:t>girls</w:t>
      </w:r>
      <w:r w:rsidRPr="00547C8D">
        <w:rPr>
          <w:rFonts w:ascii="BentonSans Comp Regular" w:hAnsi="BentonSans Comp Regular"/>
          <w:color w:val="000000" w:themeColor="text1"/>
          <w:sz w:val="20"/>
        </w:rPr>
        <w:t xml:space="preserve"> in America. </w:t>
      </w:r>
      <w:r w:rsidR="00CD6CEC"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The central focus of the course </w:t>
      </w:r>
      <w:r w:rsidR="00CD6CEC" w:rsidRPr="00547C8D">
        <w:rPr>
          <w:rFonts w:ascii="BentonSans Comp Regular" w:hAnsi="BentonSans Comp Regular"/>
          <w:color w:val="000000" w:themeColor="text1"/>
          <w:sz w:val="20"/>
        </w:rPr>
        <w:t>is</w:t>
      </w:r>
      <w:r w:rsidRPr="00547C8D">
        <w:rPr>
          <w:rFonts w:ascii="BentonSans Comp Regular" w:hAnsi="BentonSans Comp Regular"/>
          <w:color w:val="000000" w:themeColor="text1"/>
          <w:sz w:val="20"/>
        </w:rPr>
        <w:t xml:space="preserve"> the social construction of femininity and how it impacts female adolescents. </w:t>
      </w:r>
      <w:r w:rsidR="00CD6CEC" w:rsidRPr="00547C8D">
        <w:rPr>
          <w:rFonts w:ascii="BentonSans Comp Regular" w:hAnsi="BentonSans Comp Regular"/>
          <w:color w:val="000000" w:themeColor="text1"/>
          <w:sz w:val="20"/>
        </w:rPr>
        <w:t xml:space="preserve"> The</w:t>
      </w:r>
      <w:r w:rsidRPr="00547C8D">
        <w:rPr>
          <w:rFonts w:ascii="BentonSans Comp Regular" w:hAnsi="BentonSans Comp Regular"/>
          <w:color w:val="000000" w:themeColor="text1"/>
          <w:sz w:val="20"/>
        </w:rPr>
        <w:t xml:space="preserve"> influence of race/ethnicity, class, and sexuality upon the lives of female adolescents</w:t>
      </w:r>
      <w:r w:rsidR="00CD6CEC" w:rsidRPr="00547C8D">
        <w:rPr>
          <w:rFonts w:ascii="BentonSans Comp Regular" w:hAnsi="BentonSans Comp Regular"/>
          <w:color w:val="000000" w:themeColor="text1"/>
          <w:sz w:val="20"/>
        </w:rPr>
        <w:t xml:space="preserve"> are examined</w:t>
      </w:r>
      <w:r w:rsidRPr="00547C8D">
        <w:rPr>
          <w:rFonts w:ascii="BentonSans Comp Regular" w:hAnsi="BentonSans Comp Regular"/>
          <w:color w:val="000000" w:themeColor="text1"/>
          <w:sz w:val="20"/>
        </w:rPr>
        <w:t xml:space="preserve">. </w:t>
      </w:r>
    </w:p>
    <w:p w14:paraId="42E343A7"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3A73EED" w14:textId="380BE8F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4131. Culture, Pregnancy, and Birth. (3)</w:t>
      </w:r>
      <w:r w:rsidRPr="00547C8D">
        <w:rPr>
          <w:rFonts w:ascii="BentonSans Comp Regular" w:hAnsi="BentonSans Comp Regular"/>
          <w:bCs/>
          <w:color w:val="000000" w:themeColor="text1"/>
          <w:sz w:val="20"/>
        </w:rPr>
        <w:t xml:space="preserve"> </w:t>
      </w:r>
      <w:r w:rsidR="00A031D5" w:rsidRPr="00547C8D">
        <w:rPr>
          <w:rFonts w:ascii="BentonSans Comp Regular" w:hAnsi="BentonSans Comp Regular"/>
          <w:bCs/>
          <w:color w:val="000000" w:themeColor="text1"/>
          <w:sz w:val="20"/>
        </w:rPr>
        <w:t>Cross-listed Course(s):</w:t>
      </w:r>
      <w:r w:rsidRPr="00547C8D">
        <w:rPr>
          <w:rFonts w:ascii="BentonSans Comp Regular" w:hAnsi="BentonSans Comp Regular"/>
          <w:bCs/>
          <w:color w:val="000000" w:themeColor="text1"/>
          <w:sz w:val="20"/>
        </w:rPr>
        <w:t xml:space="preserve"> ANTH 4131.  E</w:t>
      </w:r>
      <w:r w:rsidRPr="00547C8D">
        <w:rPr>
          <w:rFonts w:ascii="BentonSans Comp Regular" w:hAnsi="BentonSans Comp Regular"/>
          <w:color w:val="000000" w:themeColor="text1"/>
          <w:sz w:val="20"/>
        </w:rPr>
        <w:t xml:space="preserve">xplores how culture shapes the experience and practice of pregnancy and birth.  Topics include: the birthing experience, midwifery, infertility, new reproductive technologies, and surrogate motherhood. </w:t>
      </w:r>
    </w:p>
    <w:p w14:paraId="6225DB18" w14:textId="73D0BCD1"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p>
    <w:p w14:paraId="29E89956" w14:textId="5AE1B1C3" w:rsidR="00A4793A" w:rsidRPr="00547C8D" w:rsidRDefault="00A4793A" w:rsidP="00A4793A">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r w:rsidRPr="00547C8D">
        <w:rPr>
          <w:rFonts w:ascii="BentonSans Comp Regular" w:hAnsi="BentonSans Comp Regular"/>
          <w:b/>
          <w:iCs/>
          <w:color w:val="000000" w:themeColor="text1"/>
          <w:sz w:val="20"/>
        </w:rPr>
        <w:t>WGST 4132. Reproductive Justice Movement. (3)</w:t>
      </w:r>
      <w:r w:rsidRPr="00547C8D">
        <w:rPr>
          <w:rFonts w:ascii="BentonSans Comp Regular" w:hAnsi="BentonSans Comp Regular"/>
          <w:iCs/>
          <w:color w:val="000000" w:themeColor="text1"/>
          <w:sz w:val="20"/>
        </w:rPr>
        <w:t xml:space="preserve">  Real reproductive justice for women requires "self-determination, equality, and the respect and support of her society" to help end "the discrimination and inequality that keep women from controlling their own reproductive lives" (NOW, 2012).  This course seeks to expand upon this definition as it assesses the history of reproductive issues in the United States, birth control methods, pregnancy, artificial reproductive technologies (ART), abortion, fertility control, and other related topics.  It is about the right not to have children, the right to have children, and the right to raise your children.  This course focuses on the intersectionality of gender, race, </w:t>
      </w:r>
      <w:r w:rsidRPr="00547C8D">
        <w:rPr>
          <w:rFonts w:ascii="BentonSans Comp Regular" w:hAnsi="BentonSans Comp Regular"/>
          <w:iCs/>
          <w:color w:val="000000" w:themeColor="text1"/>
          <w:sz w:val="20"/>
        </w:rPr>
        <w:t>and class and how these factors combine to limit or inhibit human reproductive and social justice rights.</w:t>
      </w:r>
    </w:p>
    <w:p w14:paraId="7059BF1C" w14:textId="14B3289A" w:rsidR="00A4793A" w:rsidRDefault="00A4793A" w:rsidP="00A4793A">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p>
    <w:p w14:paraId="382950EC" w14:textId="77777777" w:rsidR="000D5C65" w:rsidRPr="00547C8D" w:rsidRDefault="000D5C65" w:rsidP="00A4793A">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p>
    <w:p w14:paraId="61530F1E" w14:textId="2487753E"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 xml:space="preserve">WGST 4140. </w:t>
      </w:r>
      <w:r w:rsidR="00367F4B" w:rsidRPr="00547C8D">
        <w:rPr>
          <w:rFonts w:ascii="BentonSans Comp Regular" w:hAnsi="BentonSans Comp Regular"/>
          <w:b/>
          <w:bCs/>
          <w:snapToGrid/>
          <w:color w:val="000000" w:themeColor="text1"/>
          <w:sz w:val="20"/>
        </w:rPr>
        <w:t>African American</w:t>
      </w:r>
      <w:r w:rsidRPr="00547C8D">
        <w:rPr>
          <w:rFonts w:ascii="BentonSans Comp Regular" w:hAnsi="BentonSans Comp Regular"/>
          <w:b/>
          <w:bCs/>
          <w:snapToGrid/>
          <w:color w:val="000000" w:themeColor="text1"/>
          <w:sz w:val="20"/>
        </w:rPr>
        <w:t xml:space="preserve"> Feminism. (3) </w:t>
      </w:r>
      <w:r w:rsidRPr="00547C8D">
        <w:rPr>
          <w:rFonts w:ascii="BentonSans Comp Regular" w:hAnsi="BentonSans Comp Regular"/>
          <w:snapToGrid/>
          <w:color w:val="000000" w:themeColor="text1"/>
          <w:sz w:val="20"/>
        </w:rPr>
        <w:t xml:space="preserve"> Examines the foundations, ideas, concerns and implications of </w:t>
      </w:r>
      <w:r w:rsidR="00367F4B" w:rsidRPr="00547C8D">
        <w:rPr>
          <w:rFonts w:ascii="BentonSans Comp Regular" w:hAnsi="BentonSans Comp Regular"/>
          <w:snapToGrid/>
          <w:color w:val="000000" w:themeColor="text1"/>
          <w:sz w:val="20"/>
        </w:rPr>
        <w:t>African American</w:t>
      </w:r>
      <w:r w:rsidRPr="00547C8D">
        <w:rPr>
          <w:rFonts w:ascii="BentonSans Comp Regular" w:hAnsi="BentonSans Comp Regular"/>
          <w:snapToGrid/>
          <w:color w:val="000000" w:themeColor="text1"/>
          <w:sz w:val="20"/>
        </w:rPr>
        <w:t xml:space="preserve"> feminism within historical and contemporary United States. </w:t>
      </w:r>
      <w:r w:rsidR="009566BB" w:rsidRPr="00547C8D">
        <w:rPr>
          <w:rFonts w:ascii="BentonSans Comp Regular" w:hAnsi="BentonSans Comp Regular"/>
          <w:snapToGrid/>
          <w:color w:val="000000" w:themeColor="text1"/>
          <w:sz w:val="20"/>
        </w:rPr>
        <w:t xml:space="preserve"> C</w:t>
      </w:r>
      <w:r w:rsidRPr="00547C8D">
        <w:rPr>
          <w:rFonts w:ascii="BentonSans Comp Regular" w:hAnsi="BentonSans Comp Regular"/>
          <w:snapToGrid/>
          <w:color w:val="000000" w:themeColor="text1"/>
          <w:sz w:val="20"/>
        </w:rPr>
        <w:t>enter</w:t>
      </w:r>
      <w:r w:rsidR="009566BB" w:rsidRPr="00547C8D">
        <w:rPr>
          <w:rFonts w:ascii="BentonSans Comp Regular" w:hAnsi="BentonSans Comp Regular"/>
          <w:snapToGrid/>
          <w:color w:val="000000" w:themeColor="text1"/>
          <w:sz w:val="20"/>
        </w:rPr>
        <w:t>s</w:t>
      </w:r>
      <w:r w:rsidRPr="00547C8D">
        <w:rPr>
          <w:rFonts w:ascii="BentonSans Comp Regular" w:hAnsi="BentonSans Comp Regular"/>
          <w:snapToGrid/>
          <w:color w:val="000000" w:themeColor="text1"/>
          <w:sz w:val="20"/>
        </w:rPr>
        <w:t xml:space="preserve"> on fostering dialogues and critical discussions about </w:t>
      </w:r>
      <w:r w:rsidR="00367F4B" w:rsidRPr="00547C8D">
        <w:rPr>
          <w:rFonts w:ascii="BentonSans Comp Regular" w:hAnsi="BentonSans Comp Regular"/>
          <w:snapToGrid/>
          <w:color w:val="000000" w:themeColor="text1"/>
          <w:sz w:val="20"/>
        </w:rPr>
        <w:t>African American</w:t>
      </w:r>
      <w:r w:rsidRPr="00547C8D">
        <w:rPr>
          <w:rFonts w:ascii="BentonSans Comp Regular" w:hAnsi="BentonSans Comp Regular"/>
          <w:snapToGrid/>
          <w:color w:val="000000" w:themeColor="text1"/>
          <w:sz w:val="20"/>
        </w:rPr>
        <w:t xml:space="preserve"> feminism as a site of theory and practice emphasizing social, political, and personal transformation. </w:t>
      </w:r>
    </w:p>
    <w:p w14:paraId="7BA9A01D" w14:textId="35707B83" w:rsidR="005F4068" w:rsidRPr="00547C8D" w:rsidRDefault="005F4068" w:rsidP="00F33998">
      <w:pPr>
        <w:jc w:val="both"/>
        <w:rPr>
          <w:rFonts w:ascii="BentonSans Comp Regular" w:hAnsi="BentonSans Comp Regular"/>
          <w:snapToGrid/>
          <w:color w:val="000000" w:themeColor="text1"/>
          <w:sz w:val="20"/>
        </w:rPr>
      </w:pPr>
    </w:p>
    <w:p w14:paraId="5A4F76F8" w14:textId="7FD8444C" w:rsidR="005F4068" w:rsidRPr="00547C8D" w:rsidRDefault="005F4068" w:rsidP="005F406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WGST 4143. Black Masculinity, Health, and Society. (3)</w:t>
      </w:r>
      <w:r w:rsidRPr="00547C8D">
        <w:rPr>
          <w:rFonts w:ascii="BentonSans Comp Regular" w:hAnsi="BentonSans Comp Regular"/>
          <w:snapToGrid/>
          <w:color w:val="000000" w:themeColor="text1"/>
          <w:sz w:val="20"/>
        </w:rPr>
        <w:t xml:space="preserve">  Cross-listed Course(s): AFRS 4050.  Exploration of the meanings of Black manhood and the various constructions of Black masculine identity in America and beyond. Students discuss Black male sexuality, including sexual identity development and theories on sexual orientation development.  Critical analysis is also given to masculinity theory and how masculinity influences African American men's health, reproductive health, healthcare use, and relationships with women and LGBTQ individuals in the context of other health behavioral theories.  Additionally, an intersectional exploration into how Black masculinity is embodied in race, class, education, gender, pop culture, hip hop culture, sports culture, and prison culture is examined in the context of masculinity dimensions.</w:t>
      </w:r>
    </w:p>
    <w:p w14:paraId="3593ECE0" w14:textId="77777777" w:rsidR="005F4068" w:rsidRPr="00547C8D" w:rsidRDefault="005F4068" w:rsidP="005F4068">
      <w:pPr>
        <w:jc w:val="both"/>
        <w:rPr>
          <w:rFonts w:ascii="BentonSans Comp Regular" w:hAnsi="BentonSans Comp Regular"/>
          <w:snapToGrid/>
          <w:color w:val="000000" w:themeColor="text1"/>
          <w:sz w:val="20"/>
        </w:rPr>
      </w:pPr>
    </w:p>
    <w:p w14:paraId="74A1375C"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WGST 4150. Gender, Science, and Technology. (3)</w:t>
      </w:r>
      <w:r w:rsidRPr="00547C8D">
        <w:rPr>
          <w:rFonts w:ascii="BentonSans Comp Regular" w:hAnsi="BentonSans Comp Regular"/>
          <w:snapToGrid/>
          <w:color w:val="000000" w:themeColor="text1"/>
          <w:sz w:val="20"/>
        </w:rPr>
        <w:t xml:space="preserve">  Examines select issues related to women and gender in sci</w:t>
      </w:r>
      <w:r w:rsidR="008821EF" w:rsidRPr="00547C8D">
        <w:rPr>
          <w:rFonts w:ascii="BentonSans Comp Regular" w:hAnsi="BentonSans Comp Regular"/>
          <w:snapToGrid/>
          <w:color w:val="000000" w:themeColor="text1"/>
          <w:sz w:val="20"/>
        </w:rPr>
        <w:t>ence and technology.  T</w:t>
      </w:r>
      <w:r w:rsidRPr="00547C8D">
        <w:rPr>
          <w:rFonts w:ascii="BentonSans Comp Regular" w:hAnsi="BentonSans Comp Regular"/>
          <w:snapToGrid/>
          <w:color w:val="000000" w:themeColor="text1"/>
          <w:sz w:val="20"/>
        </w:rPr>
        <w:t xml:space="preserve">opics include: the role of women in science, the impact of science and technology on women, and feminist critiques of science and technology. </w:t>
      </w:r>
    </w:p>
    <w:p w14:paraId="67D5B017" w14:textId="77777777" w:rsidR="005F06A0" w:rsidRPr="00547C8D" w:rsidRDefault="005F06A0" w:rsidP="00F33998">
      <w:pPr>
        <w:jc w:val="both"/>
        <w:rPr>
          <w:rFonts w:ascii="BentonSans Comp Regular" w:hAnsi="BentonSans Comp Regular"/>
          <w:snapToGrid/>
          <w:color w:val="000000" w:themeColor="text1"/>
          <w:sz w:val="20"/>
        </w:rPr>
      </w:pPr>
    </w:p>
    <w:p w14:paraId="0BD16350" w14:textId="77777777" w:rsidR="00DA6AF1" w:rsidRPr="00547C8D" w:rsidRDefault="00DA6AF1"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WGST 4151. Women, Biology</w:t>
      </w:r>
      <w:r w:rsidR="00C23B7A" w:rsidRPr="00547C8D">
        <w:rPr>
          <w:rFonts w:ascii="BentonSans Comp Regular" w:hAnsi="BentonSans Comp Regular"/>
          <w:b/>
          <w:snapToGrid/>
          <w:color w:val="000000" w:themeColor="text1"/>
          <w:sz w:val="20"/>
        </w:rPr>
        <w:t>,</w:t>
      </w:r>
      <w:r w:rsidRPr="00547C8D">
        <w:rPr>
          <w:rFonts w:ascii="BentonSans Comp Regular" w:hAnsi="BentonSans Comp Regular"/>
          <w:b/>
          <w:snapToGrid/>
          <w:color w:val="000000" w:themeColor="text1"/>
          <w:sz w:val="20"/>
        </w:rPr>
        <w:t xml:space="preserve"> and Health. (3)</w:t>
      </w:r>
      <w:r w:rsidRPr="00547C8D">
        <w:rPr>
          <w:rFonts w:ascii="BentonSans Comp Regular" w:hAnsi="BentonSans Comp Regular"/>
          <w:snapToGrid/>
          <w:color w:val="000000" w:themeColor="text1"/>
          <w:sz w:val="20"/>
        </w:rPr>
        <w:t xml:space="preserve">  An understanding of the structure and functions of women’s bodies and examines the social, economic, environmental, behavioral, and political factors associated with women’s health.</w:t>
      </w:r>
    </w:p>
    <w:p w14:paraId="7ADB9853" w14:textId="77777777" w:rsidR="00DA6AF1" w:rsidRPr="00547C8D" w:rsidRDefault="00DA6AF1" w:rsidP="00F33998">
      <w:pPr>
        <w:jc w:val="both"/>
        <w:rPr>
          <w:rFonts w:ascii="BentonSans Comp Regular" w:hAnsi="BentonSans Comp Regular"/>
          <w:snapToGrid/>
          <w:color w:val="000000" w:themeColor="text1"/>
          <w:sz w:val="20"/>
        </w:rPr>
      </w:pPr>
    </w:p>
    <w:p w14:paraId="556FA50F" w14:textId="77777777" w:rsidR="00DA6AF1" w:rsidRPr="00547C8D" w:rsidRDefault="00DA6AF1"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WGST 4152. Ecological Feminism. (3)</w:t>
      </w:r>
      <w:r w:rsidRPr="00547C8D">
        <w:rPr>
          <w:rFonts w:ascii="BentonSans Comp Regular" w:hAnsi="BentonSans Comp Regular"/>
          <w:snapToGrid/>
          <w:color w:val="000000" w:themeColor="text1"/>
          <w:sz w:val="20"/>
        </w:rPr>
        <w:t xml:space="preserve">  Examines the cultural conditions that make possible the marginalization of both women and nature, the connections between feminism and environmentalism, and the relation between the norms and practices that inform developmental and environmental policies.</w:t>
      </w:r>
    </w:p>
    <w:p w14:paraId="371C027F" w14:textId="77777777" w:rsidR="00DA6AF1" w:rsidRPr="00547C8D" w:rsidRDefault="00DA6AF1" w:rsidP="00F33998">
      <w:pPr>
        <w:jc w:val="both"/>
        <w:rPr>
          <w:rFonts w:ascii="BentonSans Comp Regular" w:hAnsi="BentonSans Comp Regular"/>
          <w:snapToGrid/>
          <w:color w:val="000000" w:themeColor="text1"/>
          <w:sz w:val="20"/>
        </w:rPr>
      </w:pPr>
    </w:p>
    <w:p w14:paraId="48989801" w14:textId="77777777" w:rsidR="00F61301" w:rsidRPr="00547C8D" w:rsidRDefault="00F61301" w:rsidP="00F33998">
      <w:pPr>
        <w:jc w:val="both"/>
        <w:rPr>
          <w:rFonts w:ascii="BentonSans Comp Regular" w:hAnsi="BentonSans Comp Regular"/>
          <w:snapToGrid/>
          <w:color w:val="000000" w:themeColor="text1"/>
          <w:sz w:val="20"/>
        </w:rPr>
      </w:pPr>
      <w:r w:rsidRPr="00547C8D">
        <w:rPr>
          <w:rFonts w:ascii="BentonSans Comp Regular" w:hAnsi="BentonSans Comp Regular"/>
          <w:b/>
          <w:snapToGrid/>
          <w:color w:val="000000" w:themeColor="text1"/>
          <w:sz w:val="20"/>
        </w:rPr>
        <w:t>WGST 4153. Virginity: Power, Politics, and Pleasure. (3)</w:t>
      </w:r>
      <w:r w:rsidRPr="00547C8D">
        <w:rPr>
          <w:rFonts w:ascii="BentonSans Comp Regular" w:hAnsi="BentonSans Comp Regular"/>
          <w:snapToGrid/>
          <w:color w:val="000000" w:themeColor="text1"/>
          <w:sz w:val="20"/>
        </w:rPr>
        <w:t xml:space="preserve">  Examines female virginity from an interdisciplinary perspective - all challenging and re-theorizing our modern conceptions of virginity.  Course texts and discussion explore the history, myths, biology, politics, and personal definitions of female virginity and first-time sex across identities of gender, race, sexual orientation, age, and more.  A key question considered by the course: why is the initiation into female heterosexuality defined as a “loss” and what has been the consequence?</w:t>
      </w:r>
    </w:p>
    <w:p w14:paraId="210C3E59" w14:textId="77777777" w:rsidR="00F61301" w:rsidRPr="00547C8D" w:rsidRDefault="00F61301" w:rsidP="00F33998">
      <w:pPr>
        <w:jc w:val="both"/>
        <w:rPr>
          <w:rFonts w:ascii="BentonSans Comp Regular" w:hAnsi="BentonSans Comp Regular"/>
          <w:snapToGrid/>
          <w:color w:val="000000" w:themeColor="text1"/>
          <w:sz w:val="20"/>
        </w:rPr>
      </w:pPr>
    </w:p>
    <w:p w14:paraId="6DC0A9F5" w14:textId="77777777" w:rsidR="005F06A0" w:rsidRPr="00547C8D" w:rsidRDefault="005F06A0" w:rsidP="00F33998">
      <w:pPr>
        <w:jc w:val="both"/>
        <w:rPr>
          <w:rFonts w:ascii="BentonSans Comp Regular" w:hAnsi="BentonSans Comp Regular"/>
          <w:snapToGrid/>
          <w:color w:val="000000" w:themeColor="text1"/>
          <w:sz w:val="20"/>
        </w:rPr>
      </w:pPr>
      <w:r w:rsidRPr="00547C8D">
        <w:rPr>
          <w:rFonts w:ascii="BentonSans Comp Regular" w:hAnsi="BentonSans Comp Regular"/>
          <w:b/>
          <w:bCs/>
          <w:snapToGrid/>
          <w:color w:val="000000" w:themeColor="text1"/>
          <w:sz w:val="20"/>
        </w:rPr>
        <w:t>WGST 4160. Race, Sexuality, and the Body. (3)</w:t>
      </w:r>
      <w:r w:rsidRPr="00547C8D">
        <w:rPr>
          <w:rFonts w:ascii="BentonSans Comp Regular" w:hAnsi="BentonSans Comp Regular"/>
          <w:snapToGrid/>
          <w:color w:val="000000" w:themeColor="text1"/>
          <w:sz w:val="20"/>
        </w:rPr>
        <w:t xml:space="preserve">  Examines how biological, historical, and cultural interpretations of race and gender influenced and characterized definitions of sexuality and body image among persons of color.</w:t>
      </w:r>
      <w:r w:rsidRPr="00547C8D">
        <w:rPr>
          <w:rFonts w:ascii="BentonSans Comp Regular" w:hAnsi="BentonSans Comp Regular"/>
          <w:i/>
          <w:iCs/>
          <w:snapToGrid/>
          <w:color w:val="000000" w:themeColor="text1"/>
          <w:sz w:val="20"/>
        </w:rPr>
        <w:t xml:space="preserve">  </w:t>
      </w:r>
    </w:p>
    <w:p w14:paraId="1344FCBD"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58A0A551" w14:textId="480DD3EF"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547C8D">
        <w:rPr>
          <w:rFonts w:ascii="BentonSans Comp Regular" w:hAnsi="BentonSans Comp Regular"/>
          <w:b/>
          <w:color w:val="000000" w:themeColor="text1"/>
          <w:sz w:val="20"/>
        </w:rPr>
        <w:t>WGST 4165.</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Sociology of Women. (3)</w:t>
      </w:r>
      <w:r w:rsidRPr="00547C8D">
        <w:rPr>
          <w:rFonts w:ascii="BentonSans Comp Regular" w:hAnsi="BentonSans Comp Regular"/>
          <w:color w:val="000000" w:themeColor="text1"/>
          <w:sz w:val="20"/>
        </w:rPr>
        <w:t xml:space="preserve">  </w:t>
      </w:r>
      <w:r w:rsidR="00A031D5" w:rsidRPr="00547C8D">
        <w:rPr>
          <w:rFonts w:ascii="BentonSans Comp Regular" w:hAnsi="BentonSans Comp Regular"/>
          <w:color w:val="000000" w:themeColor="text1"/>
          <w:sz w:val="20"/>
        </w:rPr>
        <w:t>Cross-listed Course(s):</w:t>
      </w:r>
      <w:r w:rsidRPr="00547C8D">
        <w:rPr>
          <w:rFonts w:ascii="BentonSans Comp Regular" w:hAnsi="BentonSans Comp Regular"/>
          <w:color w:val="000000" w:themeColor="text1"/>
          <w:sz w:val="20"/>
        </w:rPr>
        <w:t xml:space="preserve"> SOCY 4165.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SOCY 1101 or WGST 1101; </w:t>
      </w:r>
      <w:r w:rsidR="008A0950" w:rsidRPr="00547C8D">
        <w:rPr>
          <w:rFonts w:ascii="BentonSans Comp Regular" w:hAnsi="BentonSans Comp Regular"/>
          <w:color w:val="000000" w:themeColor="text1"/>
          <w:sz w:val="20"/>
        </w:rPr>
        <w:t>Junior or Senior standing</w:t>
      </w:r>
      <w:r w:rsidRPr="00547C8D">
        <w:rPr>
          <w:rFonts w:ascii="BentonSans Comp Regular" w:hAnsi="BentonSans Comp Regular"/>
          <w:color w:val="000000" w:themeColor="text1"/>
          <w:sz w:val="20"/>
        </w:rPr>
        <w:t xml:space="preserve"> or permission of instructor.  Examines how the social world of women is influenced by their race, ethnicity, and class. Attention is given to changing roles of women in public and private spheres, and to the role </w:t>
      </w:r>
      <w:r w:rsidRPr="00547C8D">
        <w:rPr>
          <w:rFonts w:ascii="BentonSans Comp Regular" w:hAnsi="BentonSans Comp Regular"/>
          <w:color w:val="000000" w:themeColor="text1"/>
          <w:sz w:val="20"/>
        </w:rPr>
        <w:lastRenderedPageBreak/>
        <w:t xml:space="preserve">conflict that arises as women attempt to meet obligation in families, communities, and the workplace. </w:t>
      </w:r>
    </w:p>
    <w:p w14:paraId="25F2F948" w14:textId="24123152" w:rsidR="005F06A0"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68FAEA7B" w14:textId="77777777" w:rsidR="000D5C65" w:rsidRDefault="000D5C65"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552055C"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 xml:space="preserve">WGST 4170. Queer Theory. (3) </w:t>
      </w:r>
      <w:r w:rsidRPr="00547C8D">
        <w:rPr>
          <w:rFonts w:ascii="BentonSans Comp Regular" w:hAnsi="BentonSans Comp Regular"/>
          <w:color w:val="000000" w:themeColor="text1"/>
          <w:sz w:val="20"/>
        </w:rPr>
        <w:t xml:space="preserve"> Introduction to key issues in queer theory, a field of studies that questions and redefines the identity politics of early lesbian and gay studies.  Queer theory investigates the socially constructed nature of identity and sexuality and critiques normalizing ways of knowing and being. </w:t>
      </w:r>
    </w:p>
    <w:p w14:paraId="66A4A231" w14:textId="52F33E2F"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2FA1D94" w14:textId="64AB8750" w:rsidR="005110CE" w:rsidRPr="00547C8D" w:rsidRDefault="005110CE" w:rsidP="005110CE">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WGST 4190. Indigenous Feminisms. (3)</w:t>
      </w:r>
      <w:r w:rsidRPr="00547C8D">
        <w:rPr>
          <w:rFonts w:ascii="BentonSans Comp Regular" w:hAnsi="BentonSans Comp Regular"/>
          <w:color w:val="000000" w:themeColor="text1"/>
          <w:sz w:val="20"/>
        </w:rPr>
        <w:t xml:space="preserve">  Cross-listed Course(s): WGST 5190.  Focuses on Indigenous feminist writings that both aim toward a constructive project of maintaining and respecting Indigenous ways of life, and that seek to address the detrimental consequences of U.S. and Canadian settler colonialism.  Beginning with a theoretical analysis of key concepts such as settler colonialism, Indigeneity, gender, and institutional racism, these key concepts are then examined in present-day colonial formations located through state-sponsored child and family welfare services, patterns of incarceration, high rates of sexual violence, and the displacement of Indigenous peoples from their traditional lands.  Lastly, state-based efforts to address the needs of Indigenous communities, and collective strategies of resistance practiced by Indigenous women are explored.</w:t>
      </w:r>
    </w:p>
    <w:p w14:paraId="504D5C4E" w14:textId="77777777" w:rsidR="005110CE" w:rsidRPr="00547C8D" w:rsidRDefault="005110CE" w:rsidP="005110CE">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F2CE535" w14:textId="46CF4229"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4228. French Women Writers in Translation.  (3)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t>
      </w:r>
      <w:r w:rsidR="008A0950" w:rsidRPr="00547C8D">
        <w:rPr>
          <w:rFonts w:ascii="BentonSans Comp Regular" w:hAnsi="BentonSans Comp Regular"/>
          <w:color w:val="000000" w:themeColor="text1"/>
          <w:sz w:val="20"/>
        </w:rPr>
        <w:t>Junior or Senior standing</w:t>
      </w:r>
      <w:r w:rsidR="001313DD" w:rsidRPr="00547C8D">
        <w:rPr>
          <w:rFonts w:ascii="BentonSans Comp Regular" w:hAnsi="BentonSans Comp Regular"/>
          <w:color w:val="000000" w:themeColor="text1"/>
          <w:sz w:val="20"/>
        </w:rPr>
        <w:t xml:space="preserve">; and </w:t>
      </w:r>
      <w:r w:rsidR="003B423E" w:rsidRPr="00547C8D">
        <w:rPr>
          <w:rFonts w:ascii="BentonSans Comp Regular" w:hAnsi="BentonSans Comp Regular"/>
          <w:color w:val="000000" w:themeColor="text1"/>
          <w:sz w:val="20"/>
        </w:rPr>
        <w:t>WRDS 1103</w:t>
      </w:r>
      <w:r w:rsidR="001313DD"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001313DD" w:rsidRPr="00547C8D">
        <w:rPr>
          <w:rFonts w:ascii="BentonSans Comp Regular" w:hAnsi="BentonSans Comp Regular"/>
          <w:color w:val="000000" w:themeColor="text1"/>
          <w:sz w:val="20"/>
        </w:rPr>
        <w:t xml:space="preserve"> with a grade of C or above</w:t>
      </w:r>
      <w:r w:rsidRPr="00547C8D">
        <w:rPr>
          <w:rFonts w:ascii="BentonSans Comp Regular" w:hAnsi="BentonSans Comp Regular"/>
          <w:color w:val="000000" w:themeColor="text1"/>
          <w:sz w:val="20"/>
        </w:rPr>
        <w:t>.</w:t>
      </w:r>
      <w:r w:rsidR="001313DD"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Advanced studies of literature and criticism by French women writers in English translation, with a focus on women’s issues from a cross-cultural perspective.  </w:t>
      </w:r>
      <w:r w:rsidR="001313DD" w:rsidRPr="00547C8D">
        <w:rPr>
          <w:rFonts w:ascii="BentonSans Comp Regular" w:hAnsi="BentonSans Comp Regular"/>
          <w:color w:val="000000" w:themeColor="text1"/>
          <w:sz w:val="20"/>
        </w:rPr>
        <w:t xml:space="preserve">Course conducted in English.  </w:t>
      </w:r>
      <w:r w:rsidR="00E47220" w:rsidRPr="00547C8D">
        <w:rPr>
          <w:rFonts w:ascii="BentonSans Comp Regular" w:hAnsi="BentonSans Comp Regular"/>
          <w:i/>
          <w:color w:val="000000" w:themeColor="text1"/>
          <w:sz w:val="20"/>
        </w:rPr>
        <w:t>May be repeated for credit with change of topic.</w:t>
      </w:r>
      <w:r w:rsidRPr="00547C8D">
        <w:rPr>
          <w:rFonts w:ascii="BentonSans Comp Regular" w:hAnsi="BentonSans Comp Regular"/>
          <w:color w:val="000000" w:themeColor="text1"/>
          <w:sz w:val="20"/>
        </w:rPr>
        <w:t xml:space="preserve">  </w:t>
      </w:r>
    </w:p>
    <w:p w14:paraId="6861E3AA"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E67E08E" w14:textId="02DED7C2"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bCs/>
          <w:snapToGrid/>
          <w:color w:val="000000" w:themeColor="text1"/>
          <w:sz w:val="20"/>
        </w:rPr>
        <w:t xml:space="preserve">WGST 4260. Women: Middle Age and Beyond. (3) </w:t>
      </w:r>
      <w:r w:rsidR="00A031D5" w:rsidRPr="00547C8D">
        <w:rPr>
          <w:rFonts w:ascii="BentonSans Comp Regular" w:hAnsi="BentonSans Comp Regular"/>
          <w:bCs/>
          <w:snapToGrid/>
          <w:color w:val="000000" w:themeColor="text1"/>
          <w:sz w:val="20"/>
        </w:rPr>
        <w:t>Cross-listed Course(s):</w:t>
      </w:r>
      <w:r w:rsidRPr="00547C8D">
        <w:rPr>
          <w:rFonts w:ascii="BentonSans Comp Regular" w:hAnsi="BentonSans Comp Regular"/>
          <w:bCs/>
          <w:snapToGrid/>
          <w:color w:val="000000" w:themeColor="text1"/>
          <w:sz w:val="20"/>
        </w:rPr>
        <w:t xml:space="preserve"> GRNT 4260 and HLTH 4260.  </w:t>
      </w:r>
      <w:r w:rsidRPr="00547C8D">
        <w:rPr>
          <w:rFonts w:ascii="BentonSans Comp Regular" w:hAnsi="BentonSans Comp Regular"/>
          <w:snapToGrid/>
          <w:color w:val="000000" w:themeColor="text1"/>
          <w:sz w:val="20"/>
        </w:rPr>
        <w:t xml:space="preserve">Position of older women in society and the particular problems of and issues for women as they age. </w:t>
      </w:r>
    </w:p>
    <w:p w14:paraId="421E5B5D" w14:textId="77777777" w:rsidR="005F06A0" w:rsidRPr="00547C8D" w:rsidRDefault="005F06A0" w:rsidP="00F33998">
      <w:pPr>
        <w:ind w:left="90"/>
        <w:jc w:val="both"/>
        <w:rPr>
          <w:rFonts w:ascii="BentonSans Comp Regular" w:hAnsi="BentonSans Comp Regular"/>
          <w:color w:val="000000" w:themeColor="text1"/>
          <w:sz w:val="20"/>
        </w:rPr>
      </w:pPr>
    </w:p>
    <w:p w14:paraId="21A3C5F8" w14:textId="3BDE286D"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547C8D">
        <w:rPr>
          <w:rFonts w:ascii="BentonSans Comp Regular" w:hAnsi="BentonSans Comp Regular"/>
          <w:b/>
          <w:bCs/>
          <w:color w:val="000000" w:themeColor="text1"/>
          <w:sz w:val="20"/>
        </w:rPr>
        <w:t>WGST 4401</w:t>
      </w:r>
      <w:r w:rsidRPr="00547C8D">
        <w:rPr>
          <w:rFonts w:ascii="BentonSans Comp Regular" w:hAnsi="BentonSans Comp Regular"/>
          <w:b/>
          <w:color w:val="000000" w:themeColor="text1"/>
          <w:sz w:val="20"/>
        </w:rPr>
        <w:t>.</w:t>
      </w:r>
      <w:r w:rsidRPr="00547C8D">
        <w:rPr>
          <w:rFonts w:ascii="BentonSans Comp Regular" w:hAnsi="BentonSans Comp Regular"/>
          <w:color w:val="000000" w:themeColor="text1"/>
          <w:sz w:val="20"/>
        </w:rPr>
        <w:t xml:space="preserve"> </w:t>
      </w:r>
      <w:r w:rsidRPr="00547C8D">
        <w:rPr>
          <w:rFonts w:ascii="BentonSans Comp Regular" w:hAnsi="BentonSans Comp Regular"/>
          <w:b/>
          <w:bCs/>
          <w:color w:val="000000" w:themeColor="text1"/>
          <w:sz w:val="20"/>
        </w:rPr>
        <w:t xml:space="preserve">Internship in Women’s Studies. (3) </w:t>
      </w:r>
      <w:r w:rsidR="00BE7D58" w:rsidRPr="00547C8D">
        <w:rPr>
          <w:rFonts w:ascii="BentonSans Comp Regular" w:hAnsi="BentonSans Comp Regular"/>
          <w:b/>
          <w:bCs/>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Women’s </w:t>
      </w:r>
      <w:r w:rsidR="006F738F" w:rsidRPr="00547C8D">
        <w:rPr>
          <w:rFonts w:ascii="BentonSans Comp Regular" w:hAnsi="BentonSans Comp Regular"/>
          <w:color w:val="000000" w:themeColor="text1"/>
          <w:sz w:val="20"/>
        </w:rPr>
        <w:t xml:space="preserve">and Gender </w:t>
      </w:r>
      <w:r w:rsidRPr="00547C8D">
        <w:rPr>
          <w:rFonts w:ascii="BentonSans Comp Regular" w:hAnsi="BentonSans Comp Regular"/>
          <w:color w:val="000000" w:themeColor="text1"/>
          <w:sz w:val="20"/>
        </w:rPr>
        <w:t xml:space="preserve">Studies minor and permission from the Director of Women’s </w:t>
      </w:r>
      <w:r w:rsidR="006F738F" w:rsidRPr="00547C8D">
        <w:rPr>
          <w:rFonts w:ascii="BentonSans Comp Regular" w:hAnsi="BentonSans Comp Regular"/>
          <w:color w:val="000000" w:themeColor="text1"/>
          <w:sz w:val="20"/>
        </w:rPr>
        <w:t xml:space="preserve">and Gender </w:t>
      </w:r>
      <w:r w:rsidRPr="00547C8D">
        <w:rPr>
          <w:rFonts w:ascii="BentonSans Comp Regular" w:hAnsi="BentonSans Comp Regular"/>
          <w:color w:val="000000" w:themeColor="text1"/>
          <w:sz w:val="20"/>
        </w:rPr>
        <w:t xml:space="preserve">Studies. </w:t>
      </w:r>
      <w:r w:rsidR="00BD72C3"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Research and in-service training in cooperative community organizations</w:t>
      </w:r>
      <w:r w:rsidR="00BE7D58" w:rsidRPr="00547C8D">
        <w:rPr>
          <w:rFonts w:ascii="BentonSans Comp Regular" w:hAnsi="BentonSans Comp Regular"/>
          <w:color w:val="000000" w:themeColor="text1"/>
          <w:sz w:val="20"/>
        </w:rPr>
        <w:t>, corporations, and units that are based on women’s and gender-based leadership and studies</w:t>
      </w:r>
      <w:r w:rsidRPr="00547C8D">
        <w:rPr>
          <w:rFonts w:ascii="BentonSans Comp Regular" w:hAnsi="BentonSans Comp Regular"/>
          <w:color w:val="000000" w:themeColor="text1"/>
          <w:sz w:val="20"/>
        </w:rPr>
        <w:t>.</w:t>
      </w:r>
      <w:r w:rsidR="00BE7D58"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 Specific content based on a contract between the student, supervising professor, and community organization. </w:t>
      </w:r>
    </w:p>
    <w:p w14:paraId="22EE8400" w14:textId="77777777" w:rsidR="005F06A0" w:rsidRPr="00547C8D"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34AC3BA" w14:textId="5439EA60" w:rsidR="00DD1C3C" w:rsidRPr="00547C8D" w:rsidRDefault="005F06A0"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WGST 4601. Senior Colloquium. (3) </w:t>
      </w:r>
      <w:r w:rsidR="00A07B61" w:rsidRPr="00547C8D">
        <w:rPr>
          <w:rFonts w:ascii="BentonSans Comp Regular" w:hAnsi="BentonSans Comp Regular"/>
          <w:b/>
          <w:color w:val="000000" w:themeColor="text1"/>
          <w:sz w:val="20"/>
        </w:rPr>
        <w:t xml:space="preserve"> </w:t>
      </w:r>
      <w:r w:rsidR="0014669A" w:rsidRPr="00547C8D">
        <w:rPr>
          <w:rFonts w:ascii="BentonSans Comp Regular" w:hAnsi="BentonSans Comp Regular"/>
          <w:color w:val="000000" w:themeColor="text1"/>
          <w:sz w:val="20"/>
        </w:rPr>
        <w:t>Prerequisite(s):</w:t>
      </w:r>
      <w:r w:rsidRPr="00547C8D">
        <w:rPr>
          <w:rFonts w:ascii="BentonSans Comp Regular" w:hAnsi="BentonSans Comp Regular"/>
          <w:color w:val="000000" w:themeColor="text1"/>
          <w:sz w:val="20"/>
        </w:rPr>
        <w:t xml:space="preserve"> 15 </w:t>
      </w:r>
      <w:r w:rsidR="00021BEC" w:rsidRPr="00547C8D">
        <w:rPr>
          <w:rFonts w:ascii="BentonSans Comp Regular" w:hAnsi="BentonSans Comp Regular"/>
          <w:color w:val="000000" w:themeColor="text1"/>
          <w:sz w:val="20"/>
        </w:rPr>
        <w:t xml:space="preserve">credit </w:t>
      </w:r>
      <w:r w:rsidRPr="00547C8D">
        <w:rPr>
          <w:rFonts w:ascii="BentonSans Comp Regular" w:hAnsi="BentonSans Comp Regular"/>
          <w:color w:val="000000" w:themeColor="text1"/>
          <w:sz w:val="20"/>
        </w:rPr>
        <w:t xml:space="preserve">hours in </w:t>
      </w:r>
      <w:r w:rsidR="00021BEC" w:rsidRPr="00547C8D">
        <w:rPr>
          <w:rFonts w:ascii="BentonSans Comp Regular" w:hAnsi="BentonSans Comp Regular"/>
          <w:color w:val="000000" w:themeColor="text1"/>
          <w:sz w:val="20"/>
        </w:rPr>
        <w:t>W</w:t>
      </w:r>
      <w:r w:rsidRPr="00547C8D">
        <w:rPr>
          <w:rFonts w:ascii="BentonSans Comp Regular" w:hAnsi="BentonSans Comp Regular"/>
          <w:color w:val="000000" w:themeColor="text1"/>
          <w:sz w:val="20"/>
        </w:rPr>
        <w:t xml:space="preserve">omen's </w:t>
      </w:r>
      <w:r w:rsidR="000E2D72" w:rsidRPr="00547C8D">
        <w:rPr>
          <w:rFonts w:ascii="BentonSans Comp Regular" w:hAnsi="BentonSans Comp Regular"/>
          <w:color w:val="000000" w:themeColor="text1"/>
          <w:sz w:val="20"/>
        </w:rPr>
        <w:t xml:space="preserve">and Gender </w:t>
      </w:r>
      <w:r w:rsidR="00021BEC" w:rsidRPr="00547C8D">
        <w:rPr>
          <w:rFonts w:ascii="BentonSans Comp Regular" w:hAnsi="BentonSans Comp Regular"/>
          <w:color w:val="000000" w:themeColor="text1"/>
          <w:sz w:val="20"/>
        </w:rPr>
        <w:t>S</w:t>
      </w:r>
      <w:r w:rsidRPr="00547C8D">
        <w:rPr>
          <w:rFonts w:ascii="BentonSans Comp Regular" w:hAnsi="BentonSans Comp Regular"/>
          <w:color w:val="000000" w:themeColor="text1"/>
          <w:sz w:val="20"/>
        </w:rPr>
        <w:t xml:space="preserve">tudies or permission of instructor. </w:t>
      </w:r>
      <w:r w:rsidR="00A07B61" w:rsidRPr="00547C8D">
        <w:rPr>
          <w:rFonts w:ascii="BentonSans Comp Regular" w:hAnsi="BentonSans Comp Regular"/>
          <w:color w:val="000000" w:themeColor="text1"/>
          <w:sz w:val="20"/>
        </w:rPr>
        <w:t xml:space="preserve"> </w:t>
      </w:r>
      <w:r w:rsidRPr="00547C8D">
        <w:rPr>
          <w:rFonts w:ascii="BentonSans Comp Regular" w:hAnsi="BentonSans Comp Regular"/>
          <w:color w:val="000000" w:themeColor="text1"/>
          <w:sz w:val="20"/>
        </w:rPr>
        <w:t xml:space="preserve">Critical examination of selected issues. </w:t>
      </w:r>
    </w:p>
    <w:p w14:paraId="4CE14263" w14:textId="3602C743" w:rsidR="00722EA8" w:rsidRPr="00547C8D" w:rsidRDefault="00722EA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B15828C" w14:textId="3E5725D1" w:rsidR="00722EA8" w:rsidRPr="00547C8D" w:rsidRDefault="00722EA8" w:rsidP="00F33998">
      <w:pPr>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sidRPr="00547C8D">
        <w:rPr>
          <w:rFonts w:ascii="BentonSans Comp Regular" w:hAnsi="BentonSans Comp Regular"/>
          <w:b/>
          <w:color w:val="000000" w:themeColor="text1"/>
          <w:sz w:val="32"/>
        </w:rPr>
        <w:t>Writing, Rhetoric, and Digital Studies (WRDS)</w:t>
      </w:r>
    </w:p>
    <w:p w14:paraId="533DDC32" w14:textId="6D2B84ED" w:rsidR="00722EA8" w:rsidRPr="00547C8D" w:rsidRDefault="00722EA8"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69B4611" w14:textId="28999786" w:rsidR="00A80276" w:rsidRDefault="003B423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lang w:bidi="en-US"/>
        </w:rPr>
      </w:pPr>
      <w:r w:rsidRPr="00547C8D">
        <w:rPr>
          <w:rFonts w:ascii="BentonSans Comp Regular" w:hAnsi="BentonSans Comp Regular"/>
          <w:b/>
          <w:color w:val="000000" w:themeColor="text1"/>
          <w:sz w:val="20"/>
        </w:rPr>
        <w:t>WRDS</w:t>
      </w:r>
      <w:r w:rsidR="00A80276" w:rsidRPr="00547C8D">
        <w:rPr>
          <w:rFonts w:ascii="BentonSans Comp Regular" w:hAnsi="BentonSans Comp Regular"/>
          <w:b/>
          <w:color w:val="000000" w:themeColor="text1"/>
          <w:sz w:val="20"/>
        </w:rPr>
        <w:t xml:space="preserve"> 1103. Writing and Inquiry in Academic Contexts I and II. (3) </w:t>
      </w:r>
      <w:r w:rsidR="00A80276" w:rsidRPr="00547C8D">
        <w:rPr>
          <w:rFonts w:ascii="BentonSans Comp Regular" w:hAnsi="BentonSans Comp Regular"/>
          <w:color w:val="000000" w:themeColor="text1"/>
          <w:sz w:val="20"/>
        </w:rPr>
        <w:t xml:space="preserve"> </w:t>
      </w:r>
      <w:r w:rsidR="00A80276" w:rsidRPr="00547C8D">
        <w:rPr>
          <w:rFonts w:ascii="BentonSans Comp Regular" w:hAnsi="BentonSans Comp Regular"/>
          <w:color w:val="000000" w:themeColor="text1"/>
          <w:sz w:val="20"/>
          <w:lang w:bidi="en-US"/>
        </w:rPr>
        <w:t xml:space="preserve">Prerequisite(s): </w:t>
      </w:r>
      <w:bookmarkStart w:id="55" w:name="_Hlk129523070"/>
      <w:r w:rsidR="00A05512" w:rsidRPr="00A05512">
        <w:rPr>
          <w:rFonts w:ascii="BentonSans Comp Regular" w:hAnsi="BentonSans Comp Regular"/>
          <w:color w:val="000000" w:themeColor="text1"/>
          <w:sz w:val="20"/>
          <w:lang w:bidi="en-US"/>
        </w:rPr>
        <w:t xml:space="preserve">The WRDS Department uses Directed Self Placement to guide students in their choice of 1103 or 1104. Students will take a guided survey during </w:t>
      </w:r>
      <w:r w:rsidR="00AF27EE">
        <w:rPr>
          <w:rFonts w:ascii="BentonSans Comp Regular" w:hAnsi="BentonSans Comp Regular"/>
          <w:color w:val="000000" w:themeColor="text1"/>
          <w:sz w:val="20"/>
          <w:lang w:bidi="en-US"/>
        </w:rPr>
        <w:t>New Student</w:t>
      </w:r>
      <w:r w:rsidR="00A05512" w:rsidRPr="00A05512">
        <w:rPr>
          <w:rFonts w:ascii="BentonSans Comp Regular" w:hAnsi="BentonSans Comp Regular"/>
          <w:color w:val="000000" w:themeColor="text1"/>
          <w:sz w:val="20"/>
          <w:lang w:bidi="en-US"/>
        </w:rPr>
        <w:t xml:space="preserve"> Orientation about their writing experiences that will determine their placement into WRDS 1103 or 1104</w:t>
      </w:r>
      <w:r w:rsidR="00A80276" w:rsidRPr="00547C8D">
        <w:rPr>
          <w:rFonts w:ascii="BentonSans Comp Regular" w:hAnsi="BentonSans Comp Regular"/>
          <w:color w:val="000000" w:themeColor="text1"/>
          <w:sz w:val="20"/>
          <w:lang w:bidi="en-US"/>
        </w:rPr>
        <w:t>.</w:t>
      </w:r>
      <w:bookmarkEnd w:id="55"/>
      <w:r w:rsidR="00A80276" w:rsidRPr="00547C8D">
        <w:rPr>
          <w:rFonts w:ascii="BentonSans Comp Regular" w:hAnsi="BentonSans Comp Regular"/>
          <w:color w:val="000000" w:themeColor="text1"/>
          <w:sz w:val="20"/>
          <w:lang w:bidi="en-US"/>
        </w:rPr>
        <w:t xml:space="preserve"> </w:t>
      </w:r>
      <w:r w:rsidR="00A80276" w:rsidRPr="00547C8D">
        <w:rPr>
          <w:rFonts w:ascii="BentonSans Comp Regular" w:hAnsi="BentonSans Comp Regular"/>
        </w:rPr>
        <w:t xml:space="preserve"> </w:t>
      </w:r>
      <w:r w:rsidR="00A80276" w:rsidRPr="00547C8D">
        <w:rPr>
          <w:rFonts w:ascii="BentonSans Comp Regular" w:hAnsi="BentonSans Comp Regular"/>
          <w:color w:val="000000" w:themeColor="text1"/>
          <w:sz w:val="20"/>
          <w:lang w:bidi="en-US"/>
        </w:rPr>
        <w:t xml:space="preserve">Students write extensively as they explore literacy and writing.  They engage critically with the opinions and voices of others while developing an extended inquiry project that integrates materials from varied sources </w:t>
      </w:r>
      <w:r w:rsidR="00A80276" w:rsidRPr="00547C8D">
        <w:rPr>
          <w:rFonts w:ascii="BentonSans Comp Regular" w:hAnsi="BentonSans Comp Regular"/>
          <w:color w:val="000000" w:themeColor="text1"/>
          <w:sz w:val="20"/>
          <w:lang w:bidi="en-US"/>
        </w:rPr>
        <w:t xml:space="preserve">and includes writing in multiple genres.  Students write, revise, edit, and reflect on their writing with the support of the teacher and peers.  Students also immerse themselves in a conversation about a topic through reading, questioning, and process writing.  Students learn to distinguish rhetorical contexts, practice different conventions, and develop positions in relation to research.  They also adopt digital technologies to network, compose, and/or critique and disseminate their work.  Grades are derived primarily from portfolios that include work generated throughout the term. </w:t>
      </w:r>
    </w:p>
    <w:p w14:paraId="65021C61" w14:textId="77777777" w:rsidR="00AF27EE" w:rsidRPr="00547C8D" w:rsidRDefault="00AF27E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042AFD19" w14:textId="65176450" w:rsidR="00A80276" w:rsidRPr="00547C8D" w:rsidRDefault="003B423E"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lang w:bidi="en-US"/>
        </w:rPr>
      </w:pPr>
      <w:r w:rsidRPr="00547C8D">
        <w:rPr>
          <w:rFonts w:ascii="BentonSans Comp Regular" w:hAnsi="BentonSans Comp Regular"/>
          <w:b/>
          <w:color w:val="000000" w:themeColor="text1"/>
          <w:sz w:val="20"/>
        </w:rPr>
        <w:t>WRDS</w:t>
      </w:r>
      <w:r w:rsidR="00A80276" w:rsidRPr="00547C8D">
        <w:rPr>
          <w:rFonts w:ascii="BentonSans Comp Regular" w:hAnsi="BentonSans Comp Regular"/>
          <w:b/>
          <w:color w:val="000000" w:themeColor="text1"/>
          <w:sz w:val="20"/>
        </w:rPr>
        <w:t xml:space="preserve"> 1104. Writing and Inquiry in Academic Contexts I and II with Studio. (4)</w:t>
      </w:r>
      <w:r w:rsidR="00A80276" w:rsidRPr="00547C8D">
        <w:rPr>
          <w:rFonts w:ascii="BentonSans Comp Regular" w:hAnsi="BentonSans Comp Regular"/>
          <w:color w:val="000000" w:themeColor="text1"/>
          <w:sz w:val="20"/>
        </w:rPr>
        <w:t xml:space="preserve">  Prerequisite(s): </w:t>
      </w:r>
      <w:r w:rsidR="00A05512" w:rsidRPr="00A05512">
        <w:rPr>
          <w:rFonts w:ascii="BentonSans Comp Regular" w:hAnsi="BentonSans Comp Regular"/>
          <w:color w:val="000000" w:themeColor="text1"/>
          <w:sz w:val="20"/>
          <w:lang w:bidi="en-US"/>
        </w:rPr>
        <w:t xml:space="preserve">The WRDS Department uses Directed Self Placement to guide students in their choice of 1103 or 1104. Students will take a guided survey during </w:t>
      </w:r>
      <w:r w:rsidR="00AF27EE">
        <w:rPr>
          <w:rFonts w:ascii="BentonSans Comp Regular" w:hAnsi="BentonSans Comp Regular"/>
          <w:color w:val="000000" w:themeColor="text1"/>
          <w:sz w:val="20"/>
          <w:lang w:bidi="en-US"/>
        </w:rPr>
        <w:t>New Student</w:t>
      </w:r>
      <w:r w:rsidR="00A05512" w:rsidRPr="00A05512">
        <w:rPr>
          <w:rFonts w:ascii="BentonSans Comp Regular" w:hAnsi="BentonSans Comp Regular"/>
          <w:color w:val="000000" w:themeColor="text1"/>
          <w:sz w:val="20"/>
          <w:lang w:bidi="en-US"/>
        </w:rPr>
        <w:t xml:space="preserve"> Orientation about their writing experiences that will determine their placement into WRDS 1103 or 1104.</w:t>
      </w:r>
      <w:r w:rsidR="00A05512">
        <w:rPr>
          <w:rFonts w:ascii="BentonSans Comp Regular" w:hAnsi="BentonSans Comp Regular"/>
          <w:color w:val="000000" w:themeColor="text1"/>
          <w:sz w:val="20"/>
          <w:lang w:bidi="en-US"/>
        </w:rPr>
        <w:t xml:space="preserve">  </w:t>
      </w:r>
      <w:r w:rsidR="00A80276" w:rsidRPr="00547C8D">
        <w:rPr>
          <w:rFonts w:ascii="BentonSans Comp Regular" w:hAnsi="BentonSans Comp Regular"/>
          <w:color w:val="000000" w:themeColor="text1"/>
          <w:sz w:val="20"/>
        </w:rPr>
        <w:t xml:space="preserve">In this hybrid course, students learn to analyze and compose a variety of texts and use a range of technologies, adapting language and style for particular audiences, contexts, and purposes.  They develop flexible composing strategies; locate and evaluate primary and secondary research; and deepen engagement with source material, their own ideas, and the ideas of others in order to strengthen claims and solidify logical arguments.  </w:t>
      </w:r>
      <w:r w:rsidR="00A80276" w:rsidRPr="00547C8D">
        <w:rPr>
          <w:rFonts w:ascii="BentonSans Comp Regular" w:hAnsi="BentonSans Comp Regular"/>
          <w:color w:val="000000" w:themeColor="text1"/>
          <w:sz w:val="20"/>
          <w:lang w:bidi="en-US"/>
        </w:rPr>
        <w:t>Grades are derived primarily from portfolios that include work generated throughout the term.</w:t>
      </w:r>
    </w:p>
    <w:p w14:paraId="003C4BD4" w14:textId="77777777" w:rsidR="00A80276" w:rsidRPr="00547C8D" w:rsidRDefault="00A80276"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lang w:bidi="en-US"/>
        </w:rPr>
      </w:pPr>
    </w:p>
    <w:p w14:paraId="5E24945C" w14:textId="3A462CAE" w:rsidR="00E52FB3" w:rsidRPr="00547C8D" w:rsidRDefault="00E52FB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 xml:space="preserve">WRDS 2101. Advanced Writing: Research and Critical Analysis. (3) </w:t>
      </w:r>
      <w:r w:rsidRPr="00547C8D">
        <w:rPr>
          <w:rFonts w:ascii="BentonSans Comp Regular" w:hAnsi="BentonSans Comp Regular"/>
          <w:color w:val="000000" w:themeColor="text1"/>
          <w:sz w:val="20"/>
        </w:rPr>
        <w:t xml:space="preserve">  Prerequisite(s): </w:t>
      </w:r>
      <w:r w:rsidR="003B423E" w:rsidRPr="00547C8D">
        <w:rPr>
          <w:rFonts w:ascii="BentonSans Comp Regular" w:hAnsi="BentonSans Comp Regular"/>
          <w:color w:val="000000" w:themeColor="text1"/>
          <w:sz w:val="20"/>
        </w:rPr>
        <w:t>WRDS 1103</w:t>
      </w:r>
      <w:r w:rsidRPr="00547C8D">
        <w:rPr>
          <w:rFonts w:ascii="BentonSans Comp Regular" w:hAnsi="BentonSans Comp Regular"/>
          <w:color w:val="000000" w:themeColor="text1"/>
          <w:sz w:val="20"/>
        </w:rPr>
        <w:t xml:space="preserve"> or </w:t>
      </w:r>
      <w:r w:rsidR="003B423E" w:rsidRPr="00547C8D">
        <w:rPr>
          <w:rFonts w:ascii="BentonSans Comp Regular" w:hAnsi="BentonSans Comp Regular"/>
          <w:color w:val="000000" w:themeColor="text1"/>
          <w:sz w:val="20"/>
        </w:rPr>
        <w:t>WRDS 1104</w:t>
      </w:r>
      <w:r w:rsidRPr="00547C8D">
        <w:rPr>
          <w:rFonts w:ascii="BentonSans Comp Regular" w:hAnsi="BentonSans Comp Regular"/>
          <w:color w:val="000000" w:themeColor="text1"/>
          <w:sz w:val="20"/>
        </w:rPr>
        <w:t xml:space="preserve"> with a grade of C or above.  Provides strategies for writing in academic majors, across majors, and beyond graduation into professions and graduate school.  Students build on their current knowledge, acquiring advanced research practices; engaging in critical analysis of professional materials in their field; learning to use grammar, mechanics, and textual conventions for appropriate media; and understanding and supporting arguments and claims with credible evidence.  The focus is on how to transfer academic writing to students' chosen profession or field.</w:t>
      </w:r>
    </w:p>
    <w:p w14:paraId="3C5C8113" w14:textId="77777777" w:rsidR="00E52FB3" w:rsidRPr="00547C8D" w:rsidRDefault="00E52FB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3D08A6C" w14:textId="312CE90D" w:rsidR="00E52FB3" w:rsidRPr="00547C8D" w:rsidRDefault="00E52FB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47C8D">
        <w:rPr>
          <w:rFonts w:ascii="BentonSans Comp Regular" w:hAnsi="BentonSans Comp Regular"/>
          <w:b/>
          <w:color w:val="000000" w:themeColor="text1"/>
          <w:sz w:val="20"/>
        </w:rPr>
        <w:t>WRDS 3102. The Effective Sentence: A Writing Course for All Majors.</w:t>
      </w:r>
      <w:r w:rsidRPr="00547C8D">
        <w:rPr>
          <w:rFonts w:ascii="BentonSans Comp Regular" w:hAnsi="BentonSans Comp Regular"/>
          <w:color w:val="000000" w:themeColor="text1"/>
          <w:sz w:val="20"/>
        </w:rPr>
        <w:t xml:space="preserve"> </w:t>
      </w:r>
      <w:r w:rsidRPr="00547C8D">
        <w:rPr>
          <w:rFonts w:ascii="BentonSans Comp Regular" w:hAnsi="BentonSans Comp Regular"/>
          <w:b/>
          <w:color w:val="000000" w:themeColor="text1"/>
          <w:sz w:val="20"/>
        </w:rPr>
        <w:t>(3)</w:t>
      </w:r>
      <w:r w:rsidRPr="00547C8D">
        <w:rPr>
          <w:rFonts w:ascii="BentonSans Comp Regular" w:hAnsi="BentonSans Comp Regular"/>
          <w:color w:val="000000" w:themeColor="text1"/>
          <w:sz w:val="20"/>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color w:val="000000" w:themeColor="text1"/>
          <w:sz w:val="20"/>
        </w:rPr>
        <w:t xml:space="preserve">Students build their writing flexibility by looking at contemporary and historical writing </w:t>
      </w:r>
      <w:proofErr w:type="spellStart"/>
      <w:r w:rsidR="00680106" w:rsidRPr="00547C8D">
        <w:rPr>
          <w:rFonts w:ascii="BentonSans Comp Regular" w:hAnsi="BentonSans Comp Regular"/>
          <w:color w:val="000000" w:themeColor="text1"/>
          <w:sz w:val="20"/>
        </w:rPr>
        <w:t>p</w:t>
      </w:r>
      <w:r w:rsidRPr="00547C8D">
        <w:rPr>
          <w:rFonts w:ascii="BentonSans Comp Regular" w:hAnsi="BentonSans Comp Regular"/>
          <w:color w:val="000000" w:themeColor="text1"/>
          <w:sz w:val="20"/>
        </w:rPr>
        <w:t>exercises</w:t>
      </w:r>
      <w:proofErr w:type="spellEnd"/>
      <w:r w:rsidRPr="00547C8D">
        <w:rPr>
          <w:rFonts w:ascii="BentonSans Comp Regular" w:hAnsi="BentonSans Comp Regular"/>
          <w:color w:val="000000" w:themeColor="text1"/>
          <w:sz w:val="20"/>
        </w:rPr>
        <w:t xml:space="preserve">, multiple ways to word sentences, and writing that matches readers’ needs, not the writer’s. Students consider the old-to-new information flow, sentence rhythm and stress, grammar, usage, punctuation, writing, and revising to create a cumulative </w:t>
      </w:r>
      <w:proofErr w:type="spellStart"/>
      <w:r w:rsidRPr="00547C8D">
        <w:rPr>
          <w:rFonts w:ascii="BentonSans Comp Regular" w:hAnsi="BentonSans Comp Regular"/>
          <w:color w:val="000000" w:themeColor="text1"/>
          <w:sz w:val="20"/>
        </w:rPr>
        <w:t>ePortfolio</w:t>
      </w:r>
      <w:proofErr w:type="spellEnd"/>
      <w:r w:rsidRPr="00547C8D">
        <w:rPr>
          <w:rFonts w:ascii="BentonSans Comp Regular" w:hAnsi="BentonSans Comp Regular"/>
          <w:color w:val="000000" w:themeColor="text1"/>
          <w:sz w:val="20"/>
        </w:rPr>
        <w:t>.</w:t>
      </w:r>
    </w:p>
    <w:p w14:paraId="39976B57" w14:textId="5BC9CE6D" w:rsidR="00E52FB3" w:rsidRPr="00547C8D" w:rsidRDefault="00E52FB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B85712D" w14:textId="22F56966" w:rsidR="007E0A86" w:rsidRPr="00547C8D" w:rsidRDefault="007E0A86"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3140. Arguing With Images. (3)</w:t>
      </w:r>
      <w:r w:rsidR="004D5E29" w:rsidRPr="00547C8D">
        <w:rPr>
          <w:rFonts w:ascii="BentonSans Comp Regular" w:hAnsi="BentonSans Comp Regular"/>
          <w:b/>
          <w:snapToGrid/>
          <w:color w:val="000000"/>
          <w:sz w:val="20"/>
          <w:szCs w:val="24"/>
        </w:rPr>
        <w:t xml:space="preserve">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Visual rhetoric and culture teaches students to become proficient and thoughtful users of visual argumentation and to understand how visual rhetoric operates within specific sociocultural and political contexts.</w:t>
      </w:r>
      <w:r w:rsidR="002053C4" w:rsidRPr="00547C8D">
        <w:rPr>
          <w:rFonts w:ascii="BentonSans Comp Regular" w:hAnsi="BentonSans Comp Regular"/>
          <w:snapToGrid/>
          <w:color w:val="000000"/>
          <w:sz w:val="20"/>
          <w:szCs w:val="24"/>
        </w:rPr>
        <w:t xml:space="preserve"> </w:t>
      </w:r>
      <w:r w:rsidRPr="00547C8D">
        <w:rPr>
          <w:rFonts w:ascii="BentonSans Comp Regular" w:hAnsi="BentonSans Comp Regular"/>
          <w:snapToGrid/>
          <w:color w:val="000000"/>
          <w:sz w:val="20"/>
          <w:szCs w:val="24"/>
        </w:rPr>
        <w:t xml:space="preserve"> Through attention to particular examples of controversies involving images, students learn why and how images matter, and how to leverage the power of images in both an effective and a sensitive way.  Assignments require students both to analyze particular controversies involving images, and to create their own images that make controversial arguments.</w:t>
      </w:r>
    </w:p>
    <w:p w14:paraId="4953D870" w14:textId="32E6B1B0" w:rsidR="007E0A86" w:rsidRPr="00547C8D" w:rsidRDefault="007E0A86"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DF8EDFE" w14:textId="7B4FED9B"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3211. Online Writing: Ethics, Appropriation, and Social Media.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Focuses on issues of responsibility, ownership, and access. Students research and write multimodal, online content, exploring the ethics and accessibility of texts in technological cultures that both facilitate and </w:t>
      </w:r>
      <w:r w:rsidRPr="00547C8D">
        <w:rPr>
          <w:rFonts w:ascii="BentonSans Comp Regular" w:hAnsi="BentonSans Comp Regular"/>
          <w:snapToGrid/>
          <w:color w:val="000000"/>
          <w:sz w:val="20"/>
          <w:szCs w:val="24"/>
        </w:rPr>
        <w:lastRenderedPageBreak/>
        <w:t xml:space="preserve">prevent access. </w:t>
      </w:r>
    </w:p>
    <w:p w14:paraId="51CF2A13" w14:textId="77777777"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12F8A9DD" w14:textId="3BD92115"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3215. Information Literacy and Digital Composing.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Provides highly transferable digital composition and rhetorical skills students can use to compose across many different curricular, academic, professional, and personal contexts. Students learn methods used to cultivate research from digitally enabled social networks and adapt traditional rhetorical skills  to account for digital cultures, accessibility, and portability in an update culture that participates in the critique and composition of online knowledge.</w:t>
      </w:r>
    </w:p>
    <w:p w14:paraId="68994FDC" w14:textId="77777777"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38BFB8D3" w14:textId="5F425E63"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3220. Current Theories and Applications of Writing. (3)</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Building on historical approaches in composition and rhetorical theories, this activity-based class engages students in a variety of tasks that help them enact the main principles of the discipline. Learning how theories in writing are processes in the making, students learn to use theories to interrogate writing challenges, adapt theories when new tasks present, and develop flexible approaches to communicating in traditional and emerging contexts. </w:t>
      </w:r>
    </w:p>
    <w:p w14:paraId="2E22457A" w14:textId="77777777"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424B549C" w14:textId="7EDB18CE"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4011. Topics in Writing Technologies. (3)</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Examination of how various technologies (e.g., sound, gesture, movement, video) complement, forward, or replace print formats in digital spaces.  Students also see how these same technologies are accounted for in print, learning to adapt from one medium to another to produce the most effective text for an audience and message. </w:t>
      </w:r>
    </w:p>
    <w:p w14:paraId="5EF9ACAD" w14:textId="77777777"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21C80C6" w14:textId="3CCB2F5A"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4021. Topics in Writing and Reading.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Focuses on how meaning is constructed through particular mediums.  Students learn how various types of “writing” inform, create, and are repurposed within a genre and activity system by examining the multiple representations of an idea, perspective, or representation in order to develop strategies for reading and writing efficiently and effectively within and across complex contexts.  Students understand how meaning changes throughout the history and presentation of a genre, and how to effectively read and use those shifts in their own presentations.</w:t>
      </w:r>
    </w:p>
    <w:p w14:paraId="3A850086" w14:textId="77777777"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E1465EC" w14:textId="2B4417D9"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4201. Composing Across Borders: Transnational Digital Composition. (3)</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Explores composing as cultural and political work with a specific focus on what it means to read, write, and research as a global writer in digital settings.  In this reading- and writing-intensive hands-on course, students participate and compose in a variety of digital ecosystems, examining how texts create, construct, and reinforce our identity and language use. </w:t>
      </w:r>
    </w:p>
    <w:p w14:paraId="5F96E619" w14:textId="77777777"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F47A57C" w14:textId="1A354D9F"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4210. Contemporary Rhetorical Theory.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Familiarizes students with some of the contemporary conversations that highlight current debates and trends in writing studies that draw from and influence how we write in multiple contexts.  Readings focus on rhetorical theory from the mid-20th century through the early 21st century, with a focus on the last twenty-five years.  </w:t>
      </w:r>
    </w:p>
    <w:p w14:paraId="7AA47982" w14:textId="73411EC1"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3FAA6310" w14:textId="2EA944FF" w:rsidR="00F77621" w:rsidRPr="00547C8D"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4225. Writing Research Methods. (3) </w:t>
      </w:r>
      <w:r w:rsidRPr="00547C8D">
        <w:rPr>
          <w:rFonts w:ascii="BentonSans Comp Regular" w:hAnsi="BentonSans Comp Regular"/>
          <w:snapToGrid/>
          <w:color w:val="000000"/>
          <w:sz w:val="20"/>
          <w:szCs w:val="24"/>
        </w:rPr>
        <w:t xml:space="preserve">  </w:t>
      </w:r>
      <w:r w:rsidR="006104DE"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 xml:space="preserve">Explores a broad range of </w:t>
      </w:r>
      <w:r w:rsidRPr="00547C8D">
        <w:rPr>
          <w:rFonts w:ascii="BentonSans Comp Regular" w:hAnsi="BentonSans Comp Regular"/>
          <w:snapToGrid/>
          <w:color w:val="000000"/>
          <w:sz w:val="20"/>
          <w:szCs w:val="24"/>
        </w:rPr>
        <w:t>theories and methods for engaging in and reading various aspects of power, organizations, and communication through the lens of qualitative, quantitative, and mixed method writing studies research. Students analyze and apply these methods to any article, research site, or professional setting to answer questions about how people use, create, distribute, and create what stands for evidence-based knowledge.</w:t>
      </w:r>
    </w:p>
    <w:p w14:paraId="06A74185" w14:textId="77777777" w:rsidR="00F77621" w:rsidRPr="00547C8D"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0D880A0A" w14:textId="13D6F0DB"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4330. Reading, Writing, and Archiving: Charlotte. (3)  </w:t>
      </w:r>
      <w:r w:rsidRPr="00547C8D">
        <w:rPr>
          <w:rFonts w:ascii="BentonSans Comp Regular" w:hAnsi="BentonSans Comp Regular"/>
          <w:snapToGrid/>
          <w:color w:val="000000"/>
          <w:sz w:val="20"/>
          <w:szCs w:val="24"/>
        </w:rPr>
        <w:t xml:space="preserve"> </w:t>
      </w:r>
      <w:r w:rsidR="007F4F21" w:rsidRPr="00547C8D">
        <w:rPr>
          <w:rFonts w:ascii="BentonSans Comp Regular" w:hAnsi="BentonSans Comp Regular"/>
          <w:color w:val="000000" w:themeColor="text1"/>
          <w:sz w:val="20"/>
        </w:rPr>
        <w:t xml:space="preserve">Prerequisite(s): WRDS 1103 or WRDS 1104 with a grade of C or above.  </w:t>
      </w:r>
      <w:r w:rsidRPr="00547C8D">
        <w:rPr>
          <w:rFonts w:ascii="BentonSans Comp Regular" w:hAnsi="BentonSans Comp Regular"/>
          <w:snapToGrid/>
          <w:color w:val="000000"/>
          <w:sz w:val="20"/>
          <w:szCs w:val="24"/>
        </w:rPr>
        <w:t>Researchers who work with the public have a particular need to be comfortable with digital tools. Using the city of Charlotte as its subject, this course offers students a basic grounding in the technological skills needed to conduct online historical research and to present the results online, emphasizing how the Internet changes the relationship between researchers and their audience.</w:t>
      </w:r>
    </w:p>
    <w:p w14:paraId="51EC6C64" w14:textId="01B4D1F8" w:rsidR="00D14AE8" w:rsidRPr="00547C8D"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B95C31A" w14:textId="2D111FB3" w:rsidR="00F77621" w:rsidRPr="00547C8D"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4400. Writing, Rhetoric, and Digital Studies Internship Practicum. (3) </w:t>
      </w:r>
      <w:r w:rsidRPr="00547C8D">
        <w:rPr>
          <w:rFonts w:ascii="BentonSans Comp Regular" w:hAnsi="BentonSans Comp Regular"/>
          <w:snapToGrid/>
          <w:color w:val="000000"/>
          <w:sz w:val="20"/>
          <w:szCs w:val="24"/>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sz w:val="20"/>
          <w:szCs w:val="24"/>
        </w:rPr>
        <w:t xml:space="preserve">Junior or Senior standing; Writing, Rhetoric, and Digital Studies major or minor; and 2.0 GPA in all major or minor coursework.  </w:t>
      </w:r>
      <w:r w:rsidR="008D08C5" w:rsidRPr="00547C8D">
        <w:rPr>
          <w:rFonts w:ascii="BentonSans Comp Regular" w:hAnsi="BentonSans Comp Regular"/>
          <w:snapToGrid/>
          <w:color w:val="000000"/>
          <w:sz w:val="20"/>
          <w:szCs w:val="24"/>
        </w:rPr>
        <w:t>Pre- or Corequisite(s):</w:t>
      </w:r>
      <w:r w:rsidRPr="00547C8D">
        <w:rPr>
          <w:rFonts w:ascii="BentonSans Comp Regular" w:hAnsi="BentonSans Comp Regular"/>
          <w:snapToGrid/>
          <w:color w:val="000000"/>
          <w:sz w:val="20"/>
          <w:szCs w:val="24"/>
        </w:rPr>
        <w:t xml:space="preserve"> WRDS 4225.  Internships are off-campus experiential learning activities designed to provide students with opportunities to make connections between the theory and practice of academic study and the practical application of that study in a professional work environment. Internships are completed under the guidance of an on-site supervisor and a faculty sponsor who, in combination with the student, creates a framework for learning and reflection. This internship asks that students use the range of theories and methods from previous courses to study various aspects of power, organizations, and communication flows. Students work 8-10 hours per week and are assisted in finding placements that extend their learning experience.</w:t>
      </w:r>
    </w:p>
    <w:p w14:paraId="2B6A8760" w14:textId="5CB769C3" w:rsidR="00F77621"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C17F9B1" w14:textId="37E2CD50" w:rsidR="00D778FB" w:rsidRPr="00547C8D" w:rsidRDefault="00D778FB"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 xml:space="preserve">WRDS 4402. Research, Theory, and Practice of Tutoring Writing. (3)   </w:t>
      </w:r>
      <w:r w:rsidRPr="00547C8D">
        <w:rPr>
          <w:rFonts w:ascii="BentonSans Comp Regular" w:hAnsi="BentonSans Comp Regular"/>
          <w:snapToGrid/>
          <w:color w:val="000000"/>
          <w:sz w:val="20"/>
          <w:szCs w:val="24"/>
        </w:rPr>
        <w:t>Cross-listed Course(s): ENGL 4400 and ENGL 5400.  Prerequisite(s): WRDS 1103 or WRDS 1104; and interview and permission of WRC Director and/or Assistant Director.  A practicum, which educates peer tutors to assist writers in the Writing Resources Center (WRC).  All writing consultants are required to complete this course, which provides an introduction to writing center research, theory, and practice.  Coursework explores the history, contexts, and research-based principles of writing centers; the social, collaborative nature of learning; strategies of one-with-one writing instruction; threshold concepts in Writing Studies; composition theory; and current issues in writing pedagogy, such as linguistic justice and accessibility.  Significant attention is given to practices for supporting multilingual writers.  In addition to completing coursework, students tutor in the WRC for three hours per week.  Because this course includes a practicum in the WRC, enrollment is by permission only, following a successful interview with the Director and/or Assistant Director of the WRC.</w:t>
      </w:r>
    </w:p>
    <w:p w14:paraId="3ED2F9C8" w14:textId="77777777" w:rsidR="00D778FB" w:rsidRPr="00547C8D" w:rsidRDefault="00D778FB"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4A8548EB" w14:textId="029C5306" w:rsidR="00F77621" w:rsidRPr="0023102C"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547C8D">
        <w:rPr>
          <w:rFonts w:ascii="BentonSans Comp Regular" w:hAnsi="BentonSans Comp Regular"/>
          <w:b/>
          <w:snapToGrid/>
          <w:color w:val="000000"/>
          <w:sz w:val="20"/>
          <w:szCs w:val="24"/>
        </w:rPr>
        <w:t>WRDS 4900. Senior Research Capstone. (3)</w:t>
      </w:r>
      <w:r w:rsidRPr="00547C8D">
        <w:rPr>
          <w:rFonts w:ascii="BentonSans Comp Regular" w:hAnsi="BentonSans Comp Regular"/>
          <w:snapToGrid/>
          <w:color w:val="000000"/>
          <w:sz w:val="20"/>
          <w:szCs w:val="24"/>
        </w:rPr>
        <w:t xml:space="preserve">  </w:t>
      </w:r>
      <w:r w:rsidRPr="00547C8D">
        <w:rPr>
          <w:rFonts w:ascii="BentonSans Comp Regular" w:hAnsi="BentonSans Comp Regular"/>
          <w:color w:val="000000" w:themeColor="text1"/>
          <w:sz w:val="20"/>
        </w:rPr>
        <w:t xml:space="preserve">Prerequisite(s): </w:t>
      </w:r>
      <w:r w:rsidRPr="00547C8D">
        <w:rPr>
          <w:rFonts w:ascii="BentonSans Comp Regular" w:hAnsi="BentonSans Comp Regular"/>
          <w:snapToGrid/>
          <w:color w:val="000000"/>
          <w:sz w:val="20"/>
          <w:szCs w:val="24"/>
        </w:rPr>
        <w:t xml:space="preserve">Junior or Senior standing; Writing, Rhetoric, and Digital Studies major or minor; and 2.0 GPA in all major or minor coursework.  </w:t>
      </w:r>
      <w:r w:rsidR="008D08C5" w:rsidRPr="00547C8D">
        <w:rPr>
          <w:rFonts w:ascii="BentonSans Comp Regular" w:hAnsi="BentonSans Comp Regular"/>
          <w:snapToGrid/>
          <w:color w:val="000000"/>
          <w:sz w:val="20"/>
          <w:szCs w:val="24"/>
        </w:rPr>
        <w:t>Pre- or Corequisite(s):</w:t>
      </w:r>
      <w:r w:rsidRPr="00547C8D">
        <w:rPr>
          <w:rFonts w:ascii="BentonSans Comp Regular" w:hAnsi="BentonSans Comp Regular"/>
          <w:snapToGrid/>
          <w:color w:val="000000"/>
          <w:sz w:val="20"/>
          <w:szCs w:val="24"/>
        </w:rPr>
        <w:t xml:space="preserve"> WRDS 4225.  Students complete an article-length research paper under the supervision of a member of the faculty (typically the instructor-of-record for the course).  The paper must involve quantitative or other methods of writing research.  Students propose and research a topic that builds on their previous coursework for the Writing, Rhetoric, and Digital Studies major.</w:t>
      </w:r>
      <w:r w:rsidRPr="0023102C">
        <w:rPr>
          <w:rFonts w:ascii="BentonSans Comp Regular" w:hAnsi="BentonSans Comp Regular"/>
          <w:snapToGrid/>
          <w:color w:val="000000"/>
          <w:sz w:val="20"/>
          <w:szCs w:val="24"/>
        </w:rPr>
        <w:t xml:space="preserve"> </w:t>
      </w:r>
    </w:p>
    <w:p w14:paraId="764B4A4A" w14:textId="77777777" w:rsidR="00F77621" w:rsidRPr="0023102C"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sectPr w:rsidR="00F77621" w:rsidRPr="0023102C" w:rsidSect="00D43B4E">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B2068A" w14:textId="77777777" w:rsidR="00C817D9" w:rsidRDefault="00C817D9">
      <w:r>
        <w:separator/>
      </w:r>
    </w:p>
  </w:endnote>
  <w:endnote w:type="continuationSeparator" w:id="0">
    <w:p w14:paraId="7E5D48A1" w14:textId="77777777" w:rsidR="00C817D9" w:rsidRDefault="00C81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radeGothic LT Light">
    <w:altName w:val="Calibri"/>
    <w:charset w:val="00"/>
    <w:family w:val="auto"/>
    <w:pitch w:val="variable"/>
    <w:sig w:usb0="80000027"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4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5442"/>
    </w:tblGrid>
    <w:tr w:rsidR="00C817D9" w:rsidRPr="0023102C" w14:paraId="2B30E78C" w14:textId="77777777" w:rsidTr="00F97F16">
      <w:trPr>
        <w:jc w:val="center"/>
      </w:trPr>
      <w:tc>
        <w:tcPr>
          <w:tcW w:w="4995" w:type="dxa"/>
          <w:shd w:val="clear" w:color="auto" w:fill="auto"/>
        </w:tcPr>
        <w:p w14:paraId="489876BC" w14:textId="663D66B5" w:rsidR="00C817D9" w:rsidRPr="0023102C" w:rsidRDefault="00C817D9" w:rsidP="00B7768F">
          <w:pPr>
            <w:pStyle w:val="Footer"/>
            <w:rPr>
              <w:rFonts w:ascii="BentonSans Comp Regular" w:hAnsi="BentonSans Comp Regular"/>
              <w:color w:val="808080" w:themeColor="background1" w:themeShade="80"/>
              <w:sz w:val="20"/>
            </w:rPr>
          </w:pPr>
          <w:r w:rsidRPr="0023102C">
            <w:rPr>
              <w:rFonts w:ascii="BentonSans Comp Regular" w:hAnsi="BentonSans Comp Regular"/>
              <w:b/>
              <w:sz w:val="20"/>
            </w:rPr>
            <w:fldChar w:fldCharType="begin"/>
          </w:r>
          <w:r w:rsidRPr="0023102C">
            <w:rPr>
              <w:rFonts w:ascii="BentonSans Comp Regular" w:hAnsi="BentonSans Comp Regular"/>
              <w:b/>
              <w:sz w:val="20"/>
            </w:rPr>
            <w:instrText xml:space="preserve"> PAGE   \* MERGEFORMAT </w:instrText>
          </w:r>
          <w:r w:rsidRPr="0023102C">
            <w:rPr>
              <w:rFonts w:ascii="BentonSans Comp Regular" w:hAnsi="BentonSans Comp Regular"/>
              <w:b/>
              <w:sz w:val="20"/>
            </w:rPr>
            <w:fldChar w:fldCharType="separate"/>
          </w:r>
          <w:r>
            <w:rPr>
              <w:rFonts w:ascii="BentonSans Comp Regular" w:hAnsi="BentonSans Comp Regular"/>
              <w:b/>
              <w:noProof/>
              <w:sz w:val="20"/>
            </w:rPr>
            <w:t>526</w:t>
          </w:r>
          <w:r w:rsidRPr="0023102C">
            <w:rPr>
              <w:rFonts w:ascii="BentonSans Comp Regular" w:hAnsi="BentonSans Comp Regular"/>
              <w:b/>
              <w:sz w:val="20"/>
            </w:rPr>
            <w:fldChar w:fldCharType="end"/>
          </w:r>
          <w:r w:rsidRPr="0023102C">
            <w:rPr>
              <w:rFonts w:ascii="BentonSans Comp Regular" w:hAnsi="BentonSans Comp Regular"/>
              <w:color w:val="808080" w:themeColor="background1" w:themeShade="80"/>
              <w:sz w:val="20"/>
            </w:rPr>
            <w:t xml:space="preserve">   |   Course Descriptions</w:t>
          </w:r>
        </w:p>
      </w:tc>
      <w:tc>
        <w:tcPr>
          <w:tcW w:w="5442" w:type="dxa"/>
          <w:shd w:val="clear" w:color="auto" w:fill="auto"/>
        </w:tcPr>
        <w:p w14:paraId="1C0FF4D9" w14:textId="1EEE88BB" w:rsidR="00C817D9" w:rsidRPr="0023102C" w:rsidRDefault="00C817D9" w:rsidP="00767A6E">
          <w:pPr>
            <w:pStyle w:val="Footer"/>
            <w:jc w:val="right"/>
            <w:rPr>
              <w:rFonts w:ascii="BentonSans Comp Regular" w:hAnsi="BentonSans Comp Regular"/>
              <w:b/>
              <w:smallCaps/>
              <w:sz w:val="20"/>
            </w:rPr>
          </w:pPr>
          <w:r w:rsidRPr="0023102C">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23102C">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23102C">
            <w:rPr>
              <w:rFonts w:ascii="BentonSans Comp Regular" w:hAnsi="BentonSans Comp Regular"/>
              <w:smallCaps/>
              <w:color w:val="808080" w:themeColor="background1" w:themeShade="80"/>
              <w:sz w:val="20"/>
            </w:rPr>
            <w:t xml:space="preserve"> UNC Charlotte Undergraduate Catalog</w:t>
          </w:r>
        </w:p>
      </w:tc>
    </w:tr>
  </w:tbl>
  <w:p w14:paraId="0E2FC0FA" w14:textId="77777777" w:rsidR="00C817D9" w:rsidRPr="004B34AB" w:rsidRDefault="00C817D9" w:rsidP="009522D0">
    <w:pPr>
      <w:pStyle w:val="Footer"/>
      <w:rPr>
        <w:rFonts w:ascii="Trade Gothic LT Std Light" w:hAnsi="Trade Gothic LT Std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3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5"/>
      <w:gridCol w:w="5066"/>
    </w:tblGrid>
    <w:tr w:rsidR="00C817D9" w:rsidRPr="0023102C" w14:paraId="73FF221B" w14:textId="77777777" w:rsidTr="00F97F16">
      <w:trPr>
        <w:trHeight w:val="180"/>
        <w:jc w:val="center"/>
      </w:trPr>
      <w:tc>
        <w:tcPr>
          <w:tcW w:w="5295" w:type="dxa"/>
          <w:shd w:val="clear" w:color="auto" w:fill="auto"/>
        </w:tcPr>
        <w:p w14:paraId="12133F90" w14:textId="46DD2308" w:rsidR="00C817D9" w:rsidRPr="0023102C" w:rsidRDefault="00C817D9" w:rsidP="00767A6E">
          <w:pPr>
            <w:pStyle w:val="Footer"/>
            <w:rPr>
              <w:rFonts w:ascii="BentonSans Comp Regular" w:hAnsi="BentonSans Comp Regular"/>
              <w:smallCaps/>
              <w:color w:val="808080" w:themeColor="background1" w:themeShade="80"/>
              <w:sz w:val="20"/>
            </w:rPr>
          </w:pPr>
          <w:r w:rsidRPr="0023102C">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23102C">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24</w:t>
          </w:r>
          <w:r w:rsidRPr="0023102C">
            <w:rPr>
              <w:rFonts w:ascii="BentonSans Comp Regular" w:hAnsi="BentonSans Comp Regular"/>
              <w:smallCaps/>
              <w:color w:val="808080" w:themeColor="background1" w:themeShade="80"/>
              <w:sz w:val="20"/>
            </w:rPr>
            <w:t xml:space="preserve"> UNC Charlotte Undergraduate Catalog</w:t>
          </w:r>
        </w:p>
      </w:tc>
      <w:tc>
        <w:tcPr>
          <w:tcW w:w="5066" w:type="dxa"/>
          <w:shd w:val="clear" w:color="auto" w:fill="auto"/>
        </w:tcPr>
        <w:p w14:paraId="077A258C" w14:textId="20ED8CAC" w:rsidR="00C817D9" w:rsidRPr="0023102C" w:rsidRDefault="00C817D9" w:rsidP="005F06A0">
          <w:pPr>
            <w:pStyle w:val="Footer"/>
            <w:jc w:val="right"/>
            <w:rPr>
              <w:rFonts w:ascii="BentonSans Comp Regular" w:hAnsi="BentonSans Comp Regular"/>
              <w:b/>
              <w:sz w:val="20"/>
            </w:rPr>
          </w:pPr>
          <w:r w:rsidRPr="0023102C">
            <w:rPr>
              <w:rFonts w:ascii="BentonSans Comp Regular" w:hAnsi="BentonSans Comp Regular"/>
              <w:color w:val="808080" w:themeColor="background1" w:themeShade="80"/>
              <w:sz w:val="20"/>
            </w:rPr>
            <w:t xml:space="preserve">Course Descriptions   |  </w:t>
          </w:r>
          <w:r w:rsidRPr="0023102C">
            <w:rPr>
              <w:rFonts w:ascii="BentonSans Comp Regular" w:hAnsi="BentonSans Comp Regular"/>
              <w:sz w:val="20"/>
            </w:rPr>
            <w:t xml:space="preserve"> </w:t>
          </w:r>
          <w:r w:rsidRPr="0023102C">
            <w:rPr>
              <w:rFonts w:ascii="BentonSans Comp Regular" w:hAnsi="BentonSans Comp Regular"/>
              <w:b/>
              <w:sz w:val="20"/>
            </w:rPr>
            <w:fldChar w:fldCharType="begin"/>
          </w:r>
          <w:r w:rsidRPr="0023102C">
            <w:rPr>
              <w:rFonts w:ascii="BentonSans Comp Regular" w:hAnsi="BentonSans Comp Regular"/>
              <w:b/>
              <w:sz w:val="20"/>
            </w:rPr>
            <w:instrText xml:space="preserve"> PAGE   \* MERGEFORMAT </w:instrText>
          </w:r>
          <w:r w:rsidRPr="0023102C">
            <w:rPr>
              <w:rFonts w:ascii="BentonSans Comp Regular" w:hAnsi="BentonSans Comp Regular"/>
              <w:b/>
              <w:sz w:val="20"/>
            </w:rPr>
            <w:fldChar w:fldCharType="separate"/>
          </w:r>
          <w:r>
            <w:rPr>
              <w:rFonts w:ascii="BentonSans Comp Regular" w:hAnsi="BentonSans Comp Regular"/>
              <w:b/>
              <w:noProof/>
              <w:sz w:val="20"/>
            </w:rPr>
            <w:t>527</w:t>
          </w:r>
          <w:r w:rsidRPr="0023102C">
            <w:rPr>
              <w:rFonts w:ascii="BentonSans Comp Regular" w:hAnsi="BentonSans Comp Regular"/>
              <w:b/>
              <w:sz w:val="20"/>
            </w:rPr>
            <w:fldChar w:fldCharType="end"/>
          </w:r>
        </w:p>
      </w:tc>
    </w:tr>
  </w:tbl>
  <w:p w14:paraId="1DCC5322" w14:textId="77777777" w:rsidR="00C817D9" w:rsidRPr="004B34AB" w:rsidRDefault="00C817D9" w:rsidP="000C56BA">
    <w:pPr>
      <w:pStyle w:val="Footer"/>
      <w:rPr>
        <w:rFonts w:ascii="Trade Gothic LT Std Light" w:hAnsi="Trade Gothic LT Std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C817D9" w14:paraId="38171B5D" w14:textId="77777777" w:rsidTr="006439FC">
      <w:tc>
        <w:tcPr>
          <w:tcW w:w="5148" w:type="dxa"/>
          <w:shd w:val="clear" w:color="auto" w:fill="auto"/>
        </w:tcPr>
        <w:p w14:paraId="40907FA7" w14:textId="77777777" w:rsidR="00C817D9" w:rsidRPr="001F6E4A" w:rsidRDefault="00C817D9"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027E0875" w14:textId="77777777" w:rsidR="00C817D9" w:rsidRDefault="00C817D9"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698194BA" w14:textId="77777777" w:rsidR="00C817D9" w:rsidRDefault="00C817D9"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23EE15" w14:textId="77777777" w:rsidR="00C817D9" w:rsidRDefault="00C817D9">
      <w:r>
        <w:separator/>
      </w:r>
    </w:p>
  </w:footnote>
  <w:footnote w:type="continuationSeparator" w:id="0">
    <w:p w14:paraId="209BA000" w14:textId="77777777" w:rsidR="00C817D9" w:rsidRDefault="00C81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A3C0A2C"/>
    <w:multiLevelType w:val="hybridMultilevel"/>
    <w:tmpl w:val="C498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035"/>
    <w:rsid w:val="00000A39"/>
    <w:rsid w:val="00000C2F"/>
    <w:rsid w:val="00000EA3"/>
    <w:rsid w:val="000015FE"/>
    <w:rsid w:val="00001CD3"/>
    <w:rsid w:val="000025BD"/>
    <w:rsid w:val="000025EF"/>
    <w:rsid w:val="0000273E"/>
    <w:rsid w:val="00002767"/>
    <w:rsid w:val="0000357B"/>
    <w:rsid w:val="0000360B"/>
    <w:rsid w:val="00003A4A"/>
    <w:rsid w:val="00003F1F"/>
    <w:rsid w:val="000049E9"/>
    <w:rsid w:val="00004C1C"/>
    <w:rsid w:val="00005023"/>
    <w:rsid w:val="000050A0"/>
    <w:rsid w:val="00005551"/>
    <w:rsid w:val="00005872"/>
    <w:rsid w:val="00005AED"/>
    <w:rsid w:val="00006B28"/>
    <w:rsid w:val="0000707A"/>
    <w:rsid w:val="0000710B"/>
    <w:rsid w:val="00007853"/>
    <w:rsid w:val="00007A1E"/>
    <w:rsid w:val="00010367"/>
    <w:rsid w:val="00010430"/>
    <w:rsid w:val="00010A9C"/>
    <w:rsid w:val="00010B75"/>
    <w:rsid w:val="00011B95"/>
    <w:rsid w:val="00011BAA"/>
    <w:rsid w:val="00011BF6"/>
    <w:rsid w:val="00011E86"/>
    <w:rsid w:val="000129F4"/>
    <w:rsid w:val="00012B79"/>
    <w:rsid w:val="00012BB9"/>
    <w:rsid w:val="000133DF"/>
    <w:rsid w:val="0001450B"/>
    <w:rsid w:val="00016865"/>
    <w:rsid w:val="00016DE8"/>
    <w:rsid w:val="000170D8"/>
    <w:rsid w:val="0001791F"/>
    <w:rsid w:val="00017934"/>
    <w:rsid w:val="00017E57"/>
    <w:rsid w:val="00020015"/>
    <w:rsid w:val="00020802"/>
    <w:rsid w:val="00020AE8"/>
    <w:rsid w:val="00021089"/>
    <w:rsid w:val="00021A4F"/>
    <w:rsid w:val="00021BAA"/>
    <w:rsid w:val="00021BEC"/>
    <w:rsid w:val="00022A72"/>
    <w:rsid w:val="00022C1B"/>
    <w:rsid w:val="00022E5F"/>
    <w:rsid w:val="00022EEA"/>
    <w:rsid w:val="000231F8"/>
    <w:rsid w:val="00023262"/>
    <w:rsid w:val="000239C9"/>
    <w:rsid w:val="00023D24"/>
    <w:rsid w:val="00023E7B"/>
    <w:rsid w:val="00024072"/>
    <w:rsid w:val="00024AAF"/>
    <w:rsid w:val="00024E01"/>
    <w:rsid w:val="000258E5"/>
    <w:rsid w:val="00025AB6"/>
    <w:rsid w:val="000263F0"/>
    <w:rsid w:val="0002686A"/>
    <w:rsid w:val="000274FC"/>
    <w:rsid w:val="00027701"/>
    <w:rsid w:val="000278BE"/>
    <w:rsid w:val="00027B98"/>
    <w:rsid w:val="000308F7"/>
    <w:rsid w:val="00030CC5"/>
    <w:rsid w:val="00030F9E"/>
    <w:rsid w:val="00031470"/>
    <w:rsid w:val="00031698"/>
    <w:rsid w:val="000316DC"/>
    <w:rsid w:val="0003176C"/>
    <w:rsid w:val="000319A2"/>
    <w:rsid w:val="00031FEA"/>
    <w:rsid w:val="00032106"/>
    <w:rsid w:val="000322A4"/>
    <w:rsid w:val="0003301C"/>
    <w:rsid w:val="0003352C"/>
    <w:rsid w:val="00033D7E"/>
    <w:rsid w:val="00033FA8"/>
    <w:rsid w:val="000341B0"/>
    <w:rsid w:val="000348B8"/>
    <w:rsid w:val="00034F57"/>
    <w:rsid w:val="0003574D"/>
    <w:rsid w:val="00035D34"/>
    <w:rsid w:val="00035D3A"/>
    <w:rsid w:val="00036368"/>
    <w:rsid w:val="000363A5"/>
    <w:rsid w:val="00036666"/>
    <w:rsid w:val="00036B75"/>
    <w:rsid w:val="00036CED"/>
    <w:rsid w:val="00036DC1"/>
    <w:rsid w:val="00036EBE"/>
    <w:rsid w:val="00036F84"/>
    <w:rsid w:val="00036F9D"/>
    <w:rsid w:val="00036FD6"/>
    <w:rsid w:val="0003725D"/>
    <w:rsid w:val="00037292"/>
    <w:rsid w:val="0003798A"/>
    <w:rsid w:val="00037A33"/>
    <w:rsid w:val="00037B5C"/>
    <w:rsid w:val="00037C8C"/>
    <w:rsid w:val="00037EC6"/>
    <w:rsid w:val="00037F19"/>
    <w:rsid w:val="0004041A"/>
    <w:rsid w:val="00041A90"/>
    <w:rsid w:val="00041B15"/>
    <w:rsid w:val="00041D9F"/>
    <w:rsid w:val="00042925"/>
    <w:rsid w:val="00042C3F"/>
    <w:rsid w:val="00042C55"/>
    <w:rsid w:val="0004363C"/>
    <w:rsid w:val="00043907"/>
    <w:rsid w:val="00043AAD"/>
    <w:rsid w:val="00043C18"/>
    <w:rsid w:val="00043DCC"/>
    <w:rsid w:val="000442EA"/>
    <w:rsid w:val="00044B33"/>
    <w:rsid w:val="00045426"/>
    <w:rsid w:val="0004568E"/>
    <w:rsid w:val="00045B3F"/>
    <w:rsid w:val="00045DC9"/>
    <w:rsid w:val="00045FCD"/>
    <w:rsid w:val="0004637A"/>
    <w:rsid w:val="00046424"/>
    <w:rsid w:val="00046671"/>
    <w:rsid w:val="00046BB1"/>
    <w:rsid w:val="00046D17"/>
    <w:rsid w:val="00046F2B"/>
    <w:rsid w:val="000473D3"/>
    <w:rsid w:val="00047D34"/>
    <w:rsid w:val="0005025F"/>
    <w:rsid w:val="000502FE"/>
    <w:rsid w:val="0005074F"/>
    <w:rsid w:val="000508F7"/>
    <w:rsid w:val="00050A21"/>
    <w:rsid w:val="00050DD0"/>
    <w:rsid w:val="0005163B"/>
    <w:rsid w:val="00051C78"/>
    <w:rsid w:val="000520EF"/>
    <w:rsid w:val="000529AA"/>
    <w:rsid w:val="0005374E"/>
    <w:rsid w:val="000538A5"/>
    <w:rsid w:val="000538F3"/>
    <w:rsid w:val="000543C9"/>
    <w:rsid w:val="00054415"/>
    <w:rsid w:val="0005483D"/>
    <w:rsid w:val="00054D50"/>
    <w:rsid w:val="00056165"/>
    <w:rsid w:val="0005631D"/>
    <w:rsid w:val="00056574"/>
    <w:rsid w:val="00056B88"/>
    <w:rsid w:val="00056D11"/>
    <w:rsid w:val="0005724B"/>
    <w:rsid w:val="000573B9"/>
    <w:rsid w:val="00057A44"/>
    <w:rsid w:val="00057B90"/>
    <w:rsid w:val="00057D1D"/>
    <w:rsid w:val="0006029F"/>
    <w:rsid w:val="000605BC"/>
    <w:rsid w:val="000605D6"/>
    <w:rsid w:val="0006069C"/>
    <w:rsid w:val="0006084A"/>
    <w:rsid w:val="00060A61"/>
    <w:rsid w:val="00061198"/>
    <w:rsid w:val="00061653"/>
    <w:rsid w:val="000617FA"/>
    <w:rsid w:val="00061A41"/>
    <w:rsid w:val="00061D0B"/>
    <w:rsid w:val="00062157"/>
    <w:rsid w:val="000629BD"/>
    <w:rsid w:val="000642DE"/>
    <w:rsid w:val="00064844"/>
    <w:rsid w:val="00064B5F"/>
    <w:rsid w:val="00064B61"/>
    <w:rsid w:val="00065364"/>
    <w:rsid w:val="00065591"/>
    <w:rsid w:val="0006592A"/>
    <w:rsid w:val="00065B29"/>
    <w:rsid w:val="00065EE9"/>
    <w:rsid w:val="00066386"/>
    <w:rsid w:val="00066592"/>
    <w:rsid w:val="00066627"/>
    <w:rsid w:val="000666BD"/>
    <w:rsid w:val="000670C2"/>
    <w:rsid w:val="000676F3"/>
    <w:rsid w:val="000708A6"/>
    <w:rsid w:val="00070945"/>
    <w:rsid w:val="00070C8D"/>
    <w:rsid w:val="000719A1"/>
    <w:rsid w:val="00072B99"/>
    <w:rsid w:val="00072D8E"/>
    <w:rsid w:val="0007318D"/>
    <w:rsid w:val="000736E6"/>
    <w:rsid w:val="00073DAF"/>
    <w:rsid w:val="00073F12"/>
    <w:rsid w:val="00074033"/>
    <w:rsid w:val="000743F1"/>
    <w:rsid w:val="0007478A"/>
    <w:rsid w:val="00074EE7"/>
    <w:rsid w:val="000750E2"/>
    <w:rsid w:val="0007514E"/>
    <w:rsid w:val="000751FE"/>
    <w:rsid w:val="0007603B"/>
    <w:rsid w:val="00076152"/>
    <w:rsid w:val="00076346"/>
    <w:rsid w:val="00077284"/>
    <w:rsid w:val="00077926"/>
    <w:rsid w:val="00077EB1"/>
    <w:rsid w:val="000802A0"/>
    <w:rsid w:val="0008049B"/>
    <w:rsid w:val="0008063D"/>
    <w:rsid w:val="00080D82"/>
    <w:rsid w:val="00080FF5"/>
    <w:rsid w:val="00081168"/>
    <w:rsid w:val="000812A4"/>
    <w:rsid w:val="00081368"/>
    <w:rsid w:val="00081A8A"/>
    <w:rsid w:val="00081BD9"/>
    <w:rsid w:val="00081C62"/>
    <w:rsid w:val="00081EB6"/>
    <w:rsid w:val="00082532"/>
    <w:rsid w:val="000825AE"/>
    <w:rsid w:val="00083710"/>
    <w:rsid w:val="0008466E"/>
    <w:rsid w:val="0008479B"/>
    <w:rsid w:val="000853CD"/>
    <w:rsid w:val="0008597C"/>
    <w:rsid w:val="0008685B"/>
    <w:rsid w:val="00086A3F"/>
    <w:rsid w:val="00086ACC"/>
    <w:rsid w:val="00086DD6"/>
    <w:rsid w:val="00086FB2"/>
    <w:rsid w:val="00087371"/>
    <w:rsid w:val="000878CD"/>
    <w:rsid w:val="00087AE7"/>
    <w:rsid w:val="00087C69"/>
    <w:rsid w:val="00087D72"/>
    <w:rsid w:val="00090071"/>
    <w:rsid w:val="000901B5"/>
    <w:rsid w:val="00090829"/>
    <w:rsid w:val="00090F6D"/>
    <w:rsid w:val="00091AC8"/>
    <w:rsid w:val="000923E8"/>
    <w:rsid w:val="00093DA9"/>
    <w:rsid w:val="00094059"/>
    <w:rsid w:val="0009430C"/>
    <w:rsid w:val="0009471F"/>
    <w:rsid w:val="00094DBE"/>
    <w:rsid w:val="00095305"/>
    <w:rsid w:val="000956E3"/>
    <w:rsid w:val="0009668E"/>
    <w:rsid w:val="00096D21"/>
    <w:rsid w:val="00096E11"/>
    <w:rsid w:val="00096EE0"/>
    <w:rsid w:val="00097009"/>
    <w:rsid w:val="000972A0"/>
    <w:rsid w:val="00097384"/>
    <w:rsid w:val="0009757B"/>
    <w:rsid w:val="000979A9"/>
    <w:rsid w:val="00097CAB"/>
    <w:rsid w:val="000A009E"/>
    <w:rsid w:val="000A099D"/>
    <w:rsid w:val="000A10F2"/>
    <w:rsid w:val="000A128F"/>
    <w:rsid w:val="000A12FD"/>
    <w:rsid w:val="000A1691"/>
    <w:rsid w:val="000A1902"/>
    <w:rsid w:val="000A1C95"/>
    <w:rsid w:val="000A24C0"/>
    <w:rsid w:val="000A2540"/>
    <w:rsid w:val="000A2D42"/>
    <w:rsid w:val="000A2E9D"/>
    <w:rsid w:val="000A388E"/>
    <w:rsid w:val="000A3EDA"/>
    <w:rsid w:val="000A4509"/>
    <w:rsid w:val="000A46E1"/>
    <w:rsid w:val="000A46F6"/>
    <w:rsid w:val="000A4AEF"/>
    <w:rsid w:val="000A4D72"/>
    <w:rsid w:val="000A4F98"/>
    <w:rsid w:val="000A512B"/>
    <w:rsid w:val="000A53D8"/>
    <w:rsid w:val="000A56E4"/>
    <w:rsid w:val="000A6B0A"/>
    <w:rsid w:val="000A6B39"/>
    <w:rsid w:val="000A6C8F"/>
    <w:rsid w:val="000A780F"/>
    <w:rsid w:val="000A7BE2"/>
    <w:rsid w:val="000A7FB0"/>
    <w:rsid w:val="000B070C"/>
    <w:rsid w:val="000B0876"/>
    <w:rsid w:val="000B1297"/>
    <w:rsid w:val="000B1B6F"/>
    <w:rsid w:val="000B1D35"/>
    <w:rsid w:val="000B2356"/>
    <w:rsid w:val="000B2525"/>
    <w:rsid w:val="000B269A"/>
    <w:rsid w:val="000B2A8B"/>
    <w:rsid w:val="000B35EF"/>
    <w:rsid w:val="000B46B8"/>
    <w:rsid w:val="000B502C"/>
    <w:rsid w:val="000B5D44"/>
    <w:rsid w:val="000B5F14"/>
    <w:rsid w:val="000B623D"/>
    <w:rsid w:val="000B66E7"/>
    <w:rsid w:val="000B6CE1"/>
    <w:rsid w:val="000B715D"/>
    <w:rsid w:val="000B784A"/>
    <w:rsid w:val="000B7C37"/>
    <w:rsid w:val="000C02B1"/>
    <w:rsid w:val="000C0667"/>
    <w:rsid w:val="000C06B5"/>
    <w:rsid w:val="000C0B6E"/>
    <w:rsid w:val="000C2619"/>
    <w:rsid w:val="000C327C"/>
    <w:rsid w:val="000C334A"/>
    <w:rsid w:val="000C3515"/>
    <w:rsid w:val="000C3671"/>
    <w:rsid w:val="000C441F"/>
    <w:rsid w:val="000C5518"/>
    <w:rsid w:val="000C56BA"/>
    <w:rsid w:val="000C5931"/>
    <w:rsid w:val="000C65EF"/>
    <w:rsid w:val="000C68AF"/>
    <w:rsid w:val="000C6EC1"/>
    <w:rsid w:val="000C6F0F"/>
    <w:rsid w:val="000C6F4F"/>
    <w:rsid w:val="000C6FAA"/>
    <w:rsid w:val="000C76BB"/>
    <w:rsid w:val="000D124D"/>
    <w:rsid w:val="000D1C40"/>
    <w:rsid w:val="000D1DD3"/>
    <w:rsid w:val="000D2559"/>
    <w:rsid w:val="000D26E2"/>
    <w:rsid w:val="000D3B82"/>
    <w:rsid w:val="000D4052"/>
    <w:rsid w:val="000D419A"/>
    <w:rsid w:val="000D4A24"/>
    <w:rsid w:val="000D57D0"/>
    <w:rsid w:val="000D5B11"/>
    <w:rsid w:val="000D5C65"/>
    <w:rsid w:val="000D5DE8"/>
    <w:rsid w:val="000D6386"/>
    <w:rsid w:val="000D6EBC"/>
    <w:rsid w:val="000D7057"/>
    <w:rsid w:val="000D73EE"/>
    <w:rsid w:val="000D7906"/>
    <w:rsid w:val="000D7911"/>
    <w:rsid w:val="000E0217"/>
    <w:rsid w:val="000E088C"/>
    <w:rsid w:val="000E170B"/>
    <w:rsid w:val="000E1946"/>
    <w:rsid w:val="000E22FF"/>
    <w:rsid w:val="000E2517"/>
    <w:rsid w:val="000E2D72"/>
    <w:rsid w:val="000E2FEB"/>
    <w:rsid w:val="000E354B"/>
    <w:rsid w:val="000E3BEC"/>
    <w:rsid w:val="000E41E7"/>
    <w:rsid w:val="000E4241"/>
    <w:rsid w:val="000E46B3"/>
    <w:rsid w:val="000E48DE"/>
    <w:rsid w:val="000E6A01"/>
    <w:rsid w:val="000E6C8C"/>
    <w:rsid w:val="000E7206"/>
    <w:rsid w:val="000E75E0"/>
    <w:rsid w:val="000F0212"/>
    <w:rsid w:val="000F0694"/>
    <w:rsid w:val="000F216D"/>
    <w:rsid w:val="000F24D5"/>
    <w:rsid w:val="000F34F8"/>
    <w:rsid w:val="000F3520"/>
    <w:rsid w:val="000F3ADA"/>
    <w:rsid w:val="000F3BFB"/>
    <w:rsid w:val="000F3F2F"/>
    <w:rsid w:val="000F403B"/>
    <w:rsid w:val="000F4461"/>
    <w:rsid w:val="000F46EE"/>
    <w:rsid w:val="000F477D"/>
    <w:rsid w:val="000F47D9"/>
    <w:rsid w:val="000F4E3A"/>
    <w:rsid w:val="000F510F"/>
    <w:rsid w:val="000F6C3F"/>
    <w:rsid w:val="000F6D3A"/>
    <w:rsid w:val="000F72C9"/>
    <w:rsid w:val="000F7891"/>
    <w:rsid w:val="000F7D1F"/>
    <w:rsid w:val="000F7D6E"/>
    <w:rsid w:val="000F7EFE"/>
    <w:rsid w:val="0010074F"/>
    <w:rsid w:val="001011C0"/>
    <w:rsid w:val="001011CD"/>
    <w:rsid w:val="001013F8"/>
    <w:rsid w:val="001018B9"/>
    <w:rsid w:val="00101FD6"/>
    <w:rsid w:val="001021C8"/>
    <w:rsid w:val="00103343"/>
    <w:rsid w:val="0010335A"/>
    <w:rsid w:val="001035E1"/>
    <w:rsid w:val="00104016"/>
    <w:rsid w:val="001044BA"/>
    <w:rsid w:val="00104927"/>
    <w:rsid w:val="00104EEE"/>
    <w:rsid w:val="001054D2"/>
    <w:rsid w:val="00105E14"/>
    <w:rsid w:val="0010685C"/>
    <w:rsid w:val="00106F30"/>
    <w:rsid w:val="00107208"/>
    <w:rsid w:val="00107324"/>
    <w:rsid w:val="00107487"/>
    <w:rsid w:val="001077ED"/>
    <w:rsid w:val="001079E6"/>
    <w:rsid w:val="00107AA4"/>
    <w:rsid w:val="00110371"/>
    <w:rsid w:val="0011051E"/>
    <w:rsid w:val="00110EE8"/>
    <w:rsid w:val="00111843"/>
    <w:rsid w:val="00111924"/>
    <w:rsid w:val="00111E89"/>
    <w:rsid w:val="00111F88"/>
    <w:rsid w:val="00112294"/>
    <w:rsid w:val="001125BF"/>
    <w:rsid w:val="00112764"/>
    <w:rsid w:val="001128A7"/>
    <w:rsid w:val="00112924"/>
    <w:rsid w:val="00112B6E"/>
    <w:rsid w:val="001131FB"/>
    <w:rsid w:val="0011347E"/>
    <w:rsid w:val="00113C5A"/>
    <w:rsid w:val="00113FE0"/>
    <w:rsid w:val="0011441D"/>
    <w:rsid w:val="00114956"/>
    <w:rsid w:val="00114969"/>
    <w:rsid w:val="00114FFD"/>
    <w:rsid w:val="0011527D"/>
    <w:rsid w:val="001152FD"/>
    <w:rsid w:val="001155D4"/>
    <w:rsid w:val="00115EF9"/>
    <w:rsid w:val="00116083"/>
    <w:rsid w:val="0011618F"/>
    <w:rsid w:val="00116B9E"/>
    <w:rsid w:val="00116D65"/>
    <w:rsid w:val="001170B5"/>
    <w:rsid w:val="0011749D"/>
    <w:rsid w:val="0012132B"/>
    <w:rsid w:val="0012191F"/>
    <w:rsid w:val="001219AC"/>
    <w:rsid w:val="00121C7D"/>
    <w:rsid w:val="00121D4B"/>
    <w:rsid w:val="00122405"/>
    <w:rsid w:val="00122E06"/>
    <w:rsid w:val="0012318E"/>
    <w:rsid w:val="00123520"/>
    <w:rsid w:val="00123840"/>
    <w:rsid w:val="00123D35"/>
    <w:rsid w:val="00125B1C"/>
    <w:rsid w:val="00125D1F"/>
    <w:rsid w:val="001262D5"/>
    <w:rsid w:val="00126C93"/>
    <w:rsid w:val="00127282"/>
    <w:rsid w:val="0012753A"/>
    <w:rsid w:val="0012772C"/>
    <w:rsid w:val="00127946"/>
    <w:rsid w:val="00127E58"/>
    <w:rsid w:val="001300DB"/>
    <w:rsid w:val="00130B57"/>
    <w:rsid w:val="00130E53"/>
    <w:rsid w:val="001311AF"/>
    <w:rsid w:val="001313DD"/>
    <w:rsid w:val="001314F1"/>
    <w:rsid w:val="00131ACB"/>
    <w:rsid w:val="0013209B"/>
    <w:rsid w:val="001323E8"/>
    <w:rsid w:val="00133093"/>
    <w:rsid w:val="001335F8"/>
    <w:rsid w:val="0013390B"/>
    <w:rsid w:val="00133CEC"/>
    <w:rsid w:val="00133F15"/>
    <w:rsid w:val="0013412C"/>
    <w:rsid w:val="00134836"/>
    <w:rsid w:val="001353F2"/>
    <w:rsid w:val="00135955"/>
    <w:rsid w:val="00136AD9"/>
    <w:rsid w:val="001378F5"/>
    <w:rsid w:val="001402C4"/>
    <w:rsid w:val="001406B0"/>
    <w:rsid w:val="001409AB"/>
    <w:rsid w:val="00140C79"/>
    <w:rsid w:val="00140C82"/>
    <w:rsid w:val="00140CE1"/>
    <w:rsid w:val="00141296"/>
    <w:rsid w:val="0014176E"/>
    <w:rsid w:val="001417E8"/>
    <w:rsid w:val="0014191F"/>
    <w:rsid w:val="00142344"/>
    <w:rsid w:val="00142476"/>
    <w:rsid w:val="00142495"/>
    <w:rsid w:val="0014282B"/>
    <w:rsid w:val="0014282C"/>
    <w:rsid w:val="00142873"/>
    <w:rsid w:val="00142CE4"/>
    <w:rsid w:val="00143669"/>
    <w:rsid w:val="0014465F"/>
    <w:rsid w:val="001447BB"/>
    <w:rsid w:val="00144981"/>
    <w:rsid w:val="00144A72"/>
    <w:rsid w:val="00144B84"/>
    <w:rsid w:val="001457E5"/>
    <w:rsid w:val="00145B11"/>
    <w:rsid w:val="0014669A"/>
    <w:rsid w:val="00146FF2"/>
    <w:rsid w:val="001477A9"/>
    <w:rsid w:val="00147808"/>
    <w:rsid w:val="00147B25"/>
    <w:rsid w:val="00147CC8"/>
    <w:rsid w:val="001501A9"/>
    <w:rsid w:val="001501D8"/>
    <w:rsid w:val="001504DC"/>
    <w:rsid w:val="001508C0"/>
    <w:rsid w:val="001509BE"/>
    <w:rsid w:val="001509E9"/>
    <w:rsid w:val="00151326"/>
    <w:rsid w:val="001514ED"/>
    <w:rsid w:val="00151C1E"/>
    <w:rsid w:val="00151E30"/>
    <w:rsid w:val="0015232C"/>
    <w:rsid w:val="00152457"/>
    <w:rsid w:val="001526C8"/>
    <w:rsid w:val="0015299A"/>
    <w:rsid w:val="00152A6C"/>
    <w:rsid w:val="00152B68"/>
    <w:rsid w:val="00153149"/>
    <w:rsid w:val="00153471"/>
    <w:rsid w:val="00153512"/>
    <w:rsid w:val="00153B8D"/>
    <w:rsid w:val="00153DE6"/>
    <w:rsid w:val="00154189"/>
    <w:rsid w:val="001543E8"/>
    <w:rsid w:val="00154989"/>
    <w:rsid w:val="0015517E"/>
    <w:rsid w:val="0015517F"/>
    <w:rsid w:val="001552DB"/>
    <w:rsid w:val="00155AF0"/>
    <w:rsid w:val="00155D41"/>
    <w:rsid w:val="00155EF8"/>
    <w:rsid w:val="0015625E"/>
    <w:rsid w:val="0015633C"/>
    <w:rsid w:val="00156E7B"/>
    <w:rsid w:val="00157992"/>
    <w:rsid w:val="00157D1A"/>
    <w:rsid w:val="00157F25"/>
    <w:rsid w:val="00157F6A"/>
    <w:rsid w:val="001600F2"/>
    <w:rsid w:val="00160A3A"/>
    <w:rsid w:val="00160AAE"/>
    <w:rsid w:val="00161FA9"/>
    <w:rsid w:val="00162D5B"/>
    <w:rsid w:val="00163494"/>
    <w:rsid w:val="0016359A"/>
    <w:rsid w:val="00163910"/>
    <w:rsid w:val="00163C23"/>
    <w:rsid w:val="00164130"/>
    <w:rsid w:val="0016437D"/>
    <w:rsid w:val="001647C6"/>
    <w:rsid w:val="00164B92"/>
    <w:rsid w:val="0016504D"/>
    <w:rsid w:val="00165557"/>
    <w:rsid w:val="001657D5"/>
    <w:rsid w:val="00165A90"/>
    <w:rsid w:val="00165B69"/>
    <w:rsid w:val="00165DFF"/>
    <w:rsid w:val="00166661"/>
    <w:rsid w:val="00166ED5"/>
    <w:rsid w:val="001670EE"/>
    <w:rsid w:val="00167C32"/>
    <w:rsid w:val="00167D64"/>
    <w:rsid w:val="001705AE"/>
    <w:rsid w:val="0017102A"/>
    <w:rsid w:val="0017117E"/>
    <w:rsid w:val="0017132A"/>
    <w:rsid w:val="0017159D"/>
    <w:rsid w:val="00171CC6"/>
    <w:rsid w:val="0017229F"/>
    <w:rsid w:val="0017242F"/>
    <w:rsid w:val="00172583"/>
    <w:rsid w:val="00172AAA"/>
    <w:rsid w:val="00172C05"/>
    <w:rsid w:val="00172DC0"/>
    <w:rsid w:val="001737AF"/>
    <w:rsid w:val="00173858"/>
    <w:rsid w:val="00173C57"/>
    <w:rsid w:val="00173FFE"/>
    <w:rsid w:val="0017404A"/>
    <w:rsid w:val="00174146"/>
    <w:rsid w:val="00174BFE"/>
    <w:rsid w:val="00174D30"/>
    <w:rsid w:val="001753DB"/>
    <w:rsid w:val="00175811"/>
    <w:rsid w:val="00175A39"/>
    <w:rsid w:val="00176142"/>
    <w:rsid w:val="001761BD"/>
    <w:rsid w:val="0017630C"/>
    <w:rsid w:val="0017643A"/>
    <w:rsid w:val="0017644A"/>
    <w:rsid w:val="00176B28"/>
    <w:rsid w:val="0017707D"/>
    <w:rsid w:val="00177621"/>
    <w:rsid w:val="0017763F"/>
    <w:rsid w:val="00177903"/>
    <w:rsid w:val="00177CAA"/>
    <w:rsid w:val="00177D9D"/>
    <w:rsid w:val="00177E9F"/>
    <w:rsid w:val="001802DF"/>
    <w:rsid w:val="00180362"/>
    <w:rsid w:val="001808DD"/>
    <w:rsid w:val="001809EA"/>
    <w:rsid w:val="0018114C"/>
    <w:rsid w:val="00181257"/>
    <w:rsid w:val="001816C8"/>
    <w:rsid w:val="0018309E"/>
    <w:rsid w:val="001830CB"/>
    <w:rsid w:val="00183404"/>
    <w:rsid w:val="00183E89"/>
    <w:rsid w:val="001843A6"/>
    <w:rsid w:val="00184C04"/>
    <w:rsid w:val="00185220"/>
    <w:rsid w:val="00185F27"/>
    <w:rsid w:val="00186229"/>
    <w:rsid w:val="00186701"/>
    <w:rsid w:val="001867D3"/>
    <w:rsid w:val="00186ED7"/>
    <w:rsid w:val="00187428"/>
    <w:rsid w:val="00187E12"/>
    <w:rsid w:val="00190886"/>
    <w:rsid w:val="00190F4F"/>
    <w:rsid w:val="001912A8"/>
    <w:rsid w:val="001915B9"/>
    <w:rsid w:val="0019172E"/>
    <w:rsid w:val="0019202E"/>
    <w:rsid w:val="001923B0"/>
    <w:rsid w:val="0019289D"/>
    <w:rsid w:val="00192AC1"/>
    <w:rsid w:val="00192BAC"/>
    <w:rsid w:val="00193678"/>
    <w:rsid w:val="00194017"/>
    <w:rsid w:val="001942E0"/>
    <w:rsid w:val="0019445F"/>
    <w:rsid w:val="0019479A"/>
    <w:rsid w:val="00194839"/>
    <w:rsid w:val="00195041"/>
    <w:rsid w:val="00195149"/>
    <w:rsid w:val="00195221"/>
    <w:rsid w:val="0019566F"/>
    <w:rsid w:val="00195A34"/>
    <w:rsid w:val="00195E4D"/>
    <w:rsid w:val="0019618B"/>
    <w:rsid w:val="0019644C"/>
    <w:rsid w:val="001967C9"/>
    <w:rsid w:val="001968D2"/>
    <w:rsid w:val="00197032"/>
    <w:rsid w:val="00197C58"/>
    <w:rsid w:val="001A0309"/>
    <w:rsid w:val="001A03AC"/>
    <w:rsid w:val="001A161C"/>
    <w:rsid w:val="001A1742"/>
    <w:rsid w:val="001A1777"/>
    <w:rsid w:val="001A17D3"/>
    <w:rsid w:val="001A2A87"/>
    <w:rsid w:val="001A2B10"/>
    <w:rsid w:val="001A2ED6"/>
    <w:rsid w:val="001A3398"/>
    <w:rsid w:val="001A3ECB"/>
    <w:rsid w:val="001A4085"/>
    <w:rsid w:val="001A47F7"/>
    <w:rsid w:val="001A4AC9"/>
    <w:rsid w:val="001A4B81"/>
    <w:rsid w:val="001A4F50"/>
    <w:rsid w:val="001A52D4"/>
    <w:rsid w:val="001A6224"/>
    <w:rsid w:val="001A63CA"/>
    <w:rsid w:val="001A6C5D"/>
    <w:rsid w:val="001A7217"/>
    <w:rsid w:val="001A791A"/>
    <w:rsid w:val="001A7AA6"/>
    <w:rsid w:val="001B076E"/>
    <w:rsid w:val="001B1B9A"/>
    <w:rsid w:val="001B29A8"/>
    <w:rsid w:val="001B38C1"/>
    <w:rsid w:val="001B3B3A"/>
    <w:rsid w:val="001B4A3C"/>
    <w:rsid w:val="001B4B18"/>
    <w:rsid w:val="001B4F02"/>
    <w:rsid w:val="001B5438"/>
    <w:rsid w:val="001B560B"/>
    <w:rsid w:val="001B57EB"/>
    <w:rsid w:val="001B64DE"/>
    <w:rsid w:val="001B69B4"/>
    <w:rsid w:val="001B6BFD"/>
    <w:rsid w:val="001C0A37"/>
    <w:rsid w:val="001C0D4B"/>
    <w:rsid w:val="001C1335"/>
    <w:rsid w:val="001C2204"/>
    <w:rsid w:val="001C2788"/>
    <w:rsid w:val="001C3123"/>
    <w:rsid w:val="001C3856"/>
    <w:rsid w:val="001C3B54"/>
    <w:rsid w:val="001C43CB"/>
    <w:rsid w:val="001C5183"/>
    <w:rsid w:val="001C519E"/>
    <w:rsid w:val="001C53EE"/>
    <w:rsid w:val="001C5492"/>
    <w:rsid w:val="001C5697"/>
    <w:rsid w:val="001C59BA"/>
    <w:rsid w:val="001C6894"/>
    <w:rsid w:val="001C6C1F"/>
    <w:rsid w:val="001C6CC3"/>
    <w:rsid w:val="001C74C2"/>
    <w:rsid w:val="001D0227"/>
    <w:rsid w:val="001D04BC"/>
    <w:rsid w:val="001D04D9"/>
    <w:rsid w:val="001D0891"/>
    <w:rsid w:val="001D0DD5"/>
    <w:rsid w:val="001D1383"/>
    <w:rsid w:val="001D19DC"/>
    <w:rsid w:val="001D1D81"/>
    <w:rsid w:val="001D1EED"/>
    <w:rsid w:val="001D1F39"/>
    <w:rsid w:val="001D1FDE"/>
    <w:rsid w:val="001D2BD6"/>
    <w:rsid w:val="001D2D6C"/>
    <w:rsid w:val="001D3325"/>
    <w:rsid w:val="001D341D"/>
    <w:rsid w:val="001D3697"/>
    <w:rsid w:val="001D3A46"/>
    <w:rsid w:val="001D3E3B"/>
    <w:rsid w:val="001D3F45"/>
    <w:rsid w:val="001D4015"/>
    <w:rsid w:val="001D47AC"/>
    <w:rsid w:val="001D4CD5"/>
    <w:rsid w:val="001D50E0"/>
    <w:rsid w:val="001D5441"/>
    <w:rsid w:val="001D56D9"/>
    <w:rsid w:val="001D62A1"/>
    <w:rsid w:val="001D6AB8"/>
    <w:rsid w:val="001D6C5A"/>
    <w:rsid w:val="001D6CCB"/>
    <w:rsid w:val="001D6F08"/>
    <w:rsid w:val="001D73FB"/>
    <w:rsid w:val="001D7973"/>
    <w:rsid w:val="001D7C31"/>
    <w:rsid w:val="001E0D4E"/>
    <w:rsid w:val="001E0D6B"/>
    <w:rsid w:val="001E0E10"/>
    <w:rsid w:val="001E0EB3"/>
    <w:rsid w:val="001E192E"/>
    <w:rsid w:val="001E278C"/>
    <w:rsid w:val="001E2BD0"/>
    <w:rsid w:val="001E2ECB"/>
    <w:rsid w:val="001E4195"/>
    <w:rsid w:val="001E41ED"/>
    <w:rsid w:val="001E5357"/>
    <w:rsid w:val="001E586E"/>
    <w:rsid w:val="001E5B93"/>
    <w:rsid w:val="001E5E54"/>
    <w:rsid w:val="001E6C9B"/>
    <w:rsid w:val="001E6E35"/>
    <w:rsid w:val="001E6ED6"/>
    <w:rsid w:val="001E77D5"/>
    <w:rsid w:val="001E79FA"/>
    <w:rsid w:val="001F021B"/>
    <w:rsid w:val="001F0316"/>
    <w:rsid w:val="001F0556"/>
    <w:rsid w:val="001F0F82"/>
    <w:rsid w:val="001F1137"/>
    <w:rsid w:val="001F148B"/>
    <w:rsid w:val="001F148C"/>
    <w:rsid w:val="001F1D25"/>
    <w:rsid w:val="001F23CA"/>
    <w:rsid w:val="001F2763"/>
    <w:rsid w:val="001F2D9C"/>
    <w:rsid w:val="001F304E"/>
    <w:rsid w:val="001F3130"/>
    <w:rsid w:val="001F31E0"/>
    <w:rsid w:val="001F376A"/>
    <w:rsid w:val="001F380C"/>
    <w:rsid w:val="001F3BE8"/>
    <w:rsid w:val="001F3C5E"/>
    <w:rsid w:val="001F3E50"/>
    <w:rsid w:val="001F3F42"/>
    <w:rsid w:val="001F41D6"/>
    <w:rsid w:val="001F4303"/>
    <w:rsid w:val="001F46A7"/>
    <w:rsid w:val="001F4E1F"/>
    <w:rsid w:val="001F560C"/>
    <w:rsid w:val="001F584C"/>
    <w:rsid w:val="001F5A3F"/>
    <w:rsid w:val="001F67DA"/>
    <w:rsid w:val="001F6E4A"/>
    <w:rsid w:val="001F7229"/>
    <w:rsid w:val="001F7CF4"/>
    <w:rsid w:val="001F7EB6"/>
    <w:rsid w:val="002001DD"/>
    <w:rsid w:val="002004C2"/>
    <w:rsid w:val="00200621"/>
    <w:rsid w:val="00201733"/>
    <w:rsid w:val="00201A6D"/>
    <w:rsid w:val="002024F9"/>
    <w:rsid w:val="00202F69"/>
    <w:rsid w:val="00202F80"/>
    <w:rsid w:val="00203A4A"/>
    <w:rsid w:val="00203B09"/>
    <w:rsid w:val="00203CAC"/>
    <w:rsid w:val="002040B8"/>
    <w:rsid w:val="00204155"/>
    <w:rsid w:val="00204545"/>
    <w:rsid w:val="00204673"/>
    <w:rsid w:val="0020531C"/>
    <w:rsid w:val="002053C4"/>
    <w:rsid w:val="00206086"/>
    <w:rsid w:val="002060B9"/>
    <w:rsid w:val="00207267"/>
    <w:rsid w:val="002074E7"/>
    <w:rsid w:val="00207C98"/>
    <w:rsid w:val="00210064"/>
    <w:rsid w:val="002111DA"/>
    <w:rsid w:val="00211309"/>
    <w:rsid w:val="00211CCB"/>
    <w:rsid w:val="0021216C"/>
    <w:rsid w:val="0021297A"/>
    <w:rsid w:val="00212B80"/>
    <w:rsid w:val="00212D2D"/>
    <w:rsid w:val="00212DCD"/>
    <w:rsid w:val="0021328A"/>
    <w:rsid w:val="002132B2"/>
    <w:rsid w:val="0021343B"/>
    <w:rsid w:val="0021361D"/>
    <w:rsid w:val="002138A6"/>
    <w:rsid w:val="00213DAD"/>
    <w:rsid w:val="002143D3"/>
    <w:rsid w:val="00214730"/>
    <w:rsid w:val="00214990"/>
    <w:rsid w:val="00214E10"/>
    <w:rsid w:val="002156FF"/>
    <w:rsid w:val="00215991"/>
    <w:rsid w:val="002159F1"/>
    <w:rsid w:val="00215ADE"/>
    <w:rsid w:val="00215BBB"/>
    <w:rsid w:val="002169D0"/>
    <w:rsid w:val="00216B05"/>
    <w:rsid w:val="00217AB9"/>
    <w:rsid w:val="00220302"/>
    <w:rsid w:val="002204CC"/>
    <w:rsid w:val="00220AD7"/>
    <w:rsid w:val="002215F3"/>
    <w:rsid w:val="00221FF5"/>
    <w:rsid w:val="00222510"/>
    <w:rsid w:val="00222A2F"/>
    <w:rsid w:val="00222EF7"/>
    <w:rsid w:val="0022354C"/>
    <w:rsid w:val="00223C7E"/>
    <w:rsid w:val="00223E61"/>
    <w:rsid w:val="002240DC"/>
    <w:rsid w:val="00224149"/>
    <w:rsid w:val="002241B7"/>
    <w:rsid w:val="00224400"/>
    <w:rsid w:val="00224B34"/>
    <w:rsid w:val="00224C5B"/>
    <w:rsid w:val="00224EE2"/>
    <w:rsid w:val="00225341"/>
    <w:rsid w:val="002253C4"/>
    <w:rsid w:val="002259EC"/>
    <w:rsid w:val="00225C23"/>
    <w:rsid w:val="00225F1D"/>
    <w:rsid w:val="00225F77"/>
    <w:rsid w:val="002263E4"/>
    <w:rsid w:val="002266CF"/>
    <w:rsid w:val="0022717D"/>
    <w:rsid w:val="00227298"/>
    <w:rsid w:val="00227D7E"/>
    <w:rsid w:val="00227E7E"/>
    <w:rsid w:val="002303FB"/>
    <w:rsid w:val="002306F2"/>
    <w:rsid w:val="00230F7D"/>
    <w:rsid w:val="0023102C"/>
    <w:rsid w:val="002321A0"/>
    <w:rsid w:val="002326F9"/>
    <w:rsid w:val="00233225"/>
    <w:rsid w:val="00233427"/>
    <w:rsid w:val="002349B7"/>
    <w:rsid w:val="00235144"/>
    <w:rsid w:val="0023526A"/>
    <w:rsid w:val="00236256"/>
    <w:rsid w:val="002363AB"/>
    <w:rsid w:val="002364F9"/>
    <w:rsid w:val="002365CA"/>
    <w:rsid w:val="00236697"/>
    <w:rsid w:val="00236B47"/>
    <w:rsid w:val="00236CA6"/>
    <w:rsid w:val="00236F0B"/>
    <w:rsid w:val="00236F2D"/>
    <w:rsid w:val="00237E10"/>
    <w:rsid w:val="002401CC"/>
    <w:rsid w:val="002407CB"/>
    <w:rsid w:val="00240A6E"/>
    <w:rsid w:val="00240BB1"/>
    <w:rsid w:val="0024107D"/>
    <w:rsid w:val="00241486"/>
    <w:rsid w:val="00242686"/>
    <w:rsid w:val="00242ED1"/>
    <w:rsid w:val="00243436"/>
    <w:rsid w:val="00243576"/>
    <w:rsid w:val="00243BA2"/>
    <w:rsid w:val="00243E41"/>
    <w:rsid w:val="00243EBC"/>
    <w:rsid w:val="0024408A"/>
    <w:rsid w:val="002440FB"/>
    <w:rsid w:val="00244115"/>
    <w:rsid w:val="00244320"/>
    <w:rsid w:val="0024449F"/>
    <w:rsid w:val="00244533"/>
    <w:rsid w:val="0024544F"/>
    <w:rsid w:val="00245A9E"/>
    <w:rsid w:val="00245C8F"/>
    <w:rsid w:val="00245F7E"/>
    <w:rsid w:val="0024668D"/>
    <w:rsid w:val="002468E1"/>
    <w:rsid w:val="00246B86"/>
    <w:rsid w:val="00246DEA"/>
    <w:rsid w:val="00247155"/>
    <w:rsid w:val="002473BE"/>
    <w:rsid w:val="002502DD"/>
    <w:rsid w:val="00250769"/>
    <w:rsid w:val="00250900"/>
    <w:rsid w:val="00250965"/>
    <w:rsid w:val="00250D74"/>
    <w:rsid w:val="00251C00"/>
    <w:rsid w:val="00251DB3"/>
    <w:rsid w:val="0025213C"/>
    <w:rsid w:val="002522E2"/>
    <w:rsid w:val="002524E3"/>
    <w:rsid w:val="00252775"/>
    <w:rsid w:val="002527B5"/>
    <w:rsid w:val="00252818"/>
    <w:rsid w:val="00252942"/>
    <w:rsid w:val="00252A96"/>
    <w:rsid w:val="00253335"/>
    <w:rsid w:val="0025359C"/>
    <w:rsid w:val="00253959"/>
    <w:rsid w:val="00254071"/>
    <w:rsid w:val="002540E5"/>
    <w:rsid w:val="00254C0F"/>
    <w:rsid w:val="00255886"/>
    <w:rsid w:val="00255A18"/>
    <w:rsid w:val="00256014"/>
    <w:rsid w:val="00256D34"/>
    <w:rsid w:val="00256EDE"/>
    <w:rsid w:val="00257028"/>
    <w:rsid w:val="00257131"/>
    <w:rsid w:val="0025777C"/>
    <w:rsid w:val="0025780D"/>
    <w:rsid w:val="002600D0"/>
    <w:rsid w:val="00260225"/>
    <w:rsid w:val="00260389"/>
    <w:rsid w:val="00260D7F"/>
    <w:rsid w:val="00261820"/>
    <w:rsid w:val="002618C6"/>
    <w:rsid w:val="00261AE9"/>
    <w:rsid w:val="00261E0C"/>
    <w:rsid w:val="002627D3"/>
    <w:rsid w:val="002630DB"/>
    <w:rsid w:val="00263F3E"/>
    <w:rsid w:val="002642E9"/>
    <w:rsid w:val="00264D42"/>
    <w:rsid w:val="002651C5"/>
    <w:rsid w:val="002653EB"/>
    <w:rsid w:val="00265862"/>
    <w:rsid w:val="00265B94"/>
    <w:rsid w:val="00265F2C"/>
    <w:rsid w:val="00266422"/>
    <w:rsid w:val="002665AE"/>
    <w:rsid w:val="002669D1"/>
    <w:rsid w:val="00266D1C"/>
    <w:rsid w:val="00267070"/>
    <w:rsid w:val="00267ED2"/>
    <w:rsid w:val="00267FE5"/>
    <w:rsid w:val="002702FB"/>
    <w:rsid w:val="002704F3"/>
    <w:rsid w:val="002707E1"/>
    <w:rsid w:val="002709BD"/>
    <w:rsid w:val="00270DEE"/>
    <w:rsid w:val="00271AFD"/>
    <w:rsid w:val="002721F5"/>
    <w:rsid w:val="002727C3"/>
    <w:rsid w:val="00272E34"/>
    <w:rsid w:val="002733DF"/>
    <w:rsid w:val="002734E9"/>
    <w:rsid w:val="002741B3"/>
    <w:rsid w:val="00274C31"/>
    <w:rsid w:val="002757E4"/>
    <w:rsid w:val="00275C23"/>
    <w:rsid w:val="0027675C"/>
    <w:rsid w:val="00276883"/>
    <w:rsid w:val="0027694C"/>
    <w:rsid w:val="00277188"/>
    <w:rsid w:val="002777BC"/>
    <w:rsid w:val="0028044D"/>
    <w:rsid w:val="002805D6"/>
    <w:rsid w:val="00280ED3"/>
    <w:rsid w:val="00281126"/>
    <w:rsid w:val="002819BB"/>
    <w:rsid w:val="00281A95"/>
    <w:rsid w:val="00281BE3"/>
    <w:rsid w:val="00281CDB"/>
    <w:rsid w:val="00281D03"/>
    <w:rsid w:val="00282A77"/>
    <w:rsid w:val="00282A9D"/>
    <w:rsid w:val="00283B10"/>
    <w:rsid w:val="00283DBB"/>
    <w:rsid w:val="00284294"/>
    <w:rsid w:val="00285A29"/>
    <w:rsid w:val="002863B1"/>
    <w:rsid w:val="00286BE4"/>
    <w:rsid w:val="00286D1A"/>
    <w:rsid w:val="002873D0"/>
    <w:rsid w:val="00287647"/>
    <w:rsid w:val="00287CFE"/>
    <w:rsid w:val="002909E1"/>
    <w:rsid w:val="002912E9"/>
    <w:rsid w:val="00291391"/>
    <w:rsid w:val="002914B5"/>
    <w:rsid w:val="00291854"/>
    <w:rsid w:val="00291E49"/>
    <w:rsid w:val="00292246"/>
    <w:rsid w:val="00292587"/>
    <w:rsid w:val="002925A3"/>
    <w:rsid w:val="002925F1"/>
    <w:rsid w:val="002926A2"/>
    <w:rsid w:val="00292792"/>
    <w:rsid w:val="00292DA0"/>
    <w:rsid w:val="002931CF"/>
    <w:rsid w:val="0029344C"/>
    <w:rsid w:val="002934C7"/>
    <w:rsid w:val="00293598"/>
    <w:rsid w:val="002935B6"/>
    <w:rsid w:val="00293A1A"/>
    <w:rsid w:val="002942AF"/>
    <w:rsid w:val="002959FE"/>
    <w:rsid w:val="00295DFF"/>
    <w:rsid w:val="00296356"/>
    <w:rsid w:val="0029724C"/>
    <w:rsid w:val="00297567"/>
    <w:rsid w:val="002979DE"/>
    <w:rsid w:val="002A0EFE"/>
    <w:rsid w:val="002A1361"/>
    <w:rsid w:val="002A142B"/>
    <w:rsid w:val="002A16BB"/>
    <w:rsid w:val="002A1BDC"/>
    <w:rsid w:val="002A1DA5"/>
    <w:rsid w:val="002A2678"/>
    <w:rsid w:val="002A293E"/>
    <w:rsid w:val="002A2B92"/>
    <w:rsid w:val="002A2BAD"/>
    <w:rsid w:val="002A2D31"/>
    <w:rsid w:val="002A2D45"/>
    <w:rsid w:val="002A3153"/>
    <w:rsid w:val="002A3394"/>
    <w:rsid w:val="002A3495"/>
    <w:rsid w:val="002A3CED"/>
    <w:rsid w:val="002A4CF1"/>
    <w:rsid w:val="002A53DE"/>
    <w:rsid w:val="002A5410"/>
    <w:rsid w:val="002A5D32"/>
    <w:rsid w:val="002A5EA1"/>
    <w:rsid w:val="002A5FB3"/>
    <w:rsid w:val="002A6AC1"/>
    <w:rsid w:val="002A6D84"/>
    <w:rsid w:val="002A7170"/>
    <w:rsid w:val="002A719C"/>
    <w:rsid w:val="002A7640"/>
    <w:rsid w:val="002B0155"/>
    <w:rsid w:val="002B0BB6"/>
    <w:rsid w:val="002B0C28"/>
    <w:rsid w:val="002B0DF9"/>
    <w:rsid w:val="002B171B"/>
    <w:rsid w:val="002B1762"/>
    <w:rsid w:val="002B23EE"/>
    <w:rsid w:val="002B285E"/>
    <w:rsid w:val="002B2BBE"/>
    <w:rsid w:val="002B3227"/>
    <w:rsid w:val="002B36C1"/>
    <w:rsid w:val="002B3DC2"/>
    <w:rsid w:val="002B45A5"/>
    <w:rsid w:val="002B4971"/>
    <w:rsid w:val="002B4BC3"/>
    <w:rsid w:val="002B53D6"/>
    <w:rsid w:val="002B5792"/>
    <w:rsid w:val="002B5C6F"/>
    <w:rsid w:val="002B5F92"/>
    <w:rsid w:val="002B67DD"/>
    <w:rsid w:val="002B686E"/>
    <w:rsid w:val="002B6BCD"/>
    <w:rsid w:val="002B6D27"/>
    <w:rsid w:val="002B705C"/>
    <w:rsid w:val="002B74FB"/>
    <w:rsid w:val="002B7AF1"/>
    <w:rsid w:val="002B7EDF"/>
    <w:rsid w:val="002C00A4"/>
    <w:rsid w:val="002C03FE"/>
    <w:rsid w:val="002C0943"/>
    <w:rsid w:val="002C0C05"/>
    <w:rsid w:val="002C1107"/>
    <w:rsid w:val="002C13F3"/>
    <w:rsid w:val="002C215A"/>
    <w:rsid w:val="002C267D"/>
    <w:rsid w:val="002C2839"/>
    <w:rsid w:val="002C31A9"/>
    <w:rsid w:val="002C37E2"/>
    <w:rsid w:val="002C3CC3"/>
    <w:rsid w:val="002C3DC9"/>
    <w:rsid w:val="002C4717"/>
    <w:rsid w:val="002C5CA8"/>
    <w:rsid w:val="002C5CB7"/>
    <w:rsid w:val="002C5CE8"/>
    <w:rsid w:val="002C5D03"/>
    <w:rsid w:val="002C5D8D"/>
    <w:rsid w:val="002C6638"/>
    <w:rsid w:val="002C70B8"/>
    <w:rsid w:val="002C7A57"/>
    <w:rsid w:val="002D019E"/>
    <w:rsid w:val="002D091D"/>
    <w:rsid w:val="002D132D"/>
    <w:rsid w:val="002D13DA"/>
    <w:rsid w:val="002D1BF1"/>
    <w:rsid w:val="002D1C64"/>
    <w:rsid w:val="002D1DA6"/>
    <w:rsid w:val="002D1DAB"/>
    <w:rsid w:val="002D2086"/>
    <w:rsid w:val="002D20E3"/>
    <w:rsid w:val="002D2101"/>
    <w:rsid w:val="002D219E"/>
    <w:rsid w:val="002D230F"/>
    <w:rsid w:val="002D265A"/>
    <w:rsid w:val="002D2ABB"/>
    <w:rsid w:val="002D2D92"/>
    <w:rsid w:val="002D2E02"/>
    <w:rsid w:val="002D3239"/>
    <w:rsid w:val="002D3403"/>
    <w:rsid w:val="002D398A"/>
    <w:rsid w:val="002D46B7"/>
    <w:rsid w:val="002D5136"/>
    <w:rsid w:val="002D52BC"/>
    <w:rsid w:val="002D610A"/>
    <w:rsid w:val="002D6777"/>
    <w:rsid w:val="002D6A69"/>
    <w:rsid w:val="002D6BAA"/>
    <w:rsid w:val="002D6FA7"/>
    <w:rsid w:val="002D73C0"/>
    <w:rsid w:val="002D7609"/>
    <w:rsid w:val="002D7693"/>
    <w:rsid w:val="002D77C3"/>
    <w:rsid w:val="002D787B"/>
    <w:rsid w:val="002D7C24"/>
    <w:rsid w:val="002E0160"/>
    <w:rsid w:val="002E02FF"/>
    <w:rsid w:val="002E0C0A"/>
    <w:rsid w:val="002E3027"/>
    <w:rsid w:val="002E3263"/>
    <w:rsid w:val="002E35BF"/>
    <w:rsid w:val="002E3E62"/>
    <w:rsid w:val="002E4191"/>
    <w:rsid w:val="002E4367"/>
    <w:rsid w:val="002E4B80"/>
    <w:rsid w:val="002E50B2"/>
    <w:rsid w:val="002E5649"/>
    <w:rsid w:val="002E5C01"/>
    <w:rsid w:val="002E5D96"/>
    <w:rsid w:val="002E6868"/>
    <w:rsid w:val="002E68C8"/>
    <w:rsid w:val="002E6A4B"/>
    <w:rsid w:val="002E6C8B"/>
    <w:rsid w:val="002E7121"/>
    <w:rsid w:val="002E74C6"/>
    <w:rsid w:val="002E77D6"/>
    <w:rsid w:val="002F02A2"/>
    <w:rsid w:val="002F0344"/>
    <w:rsid w:val="002F0507"/>
    <w:rsid w:val="002F0AF8"/>
    <w:rsid w:val="002F117D"/>
    <w:rsid w:val="002F11D9"/>
    <w:rsid w:val="002F1274"/>
    <w:rsid w:val="002F173D"/>
    <w:rsid w:val="002F1746"/>
    <w:rsid w:val="002F3523"/>
    <w:rsid w:val="002F3BB1"/>
    <w:rsid w:val="002F3E2C"/>
    <w:rsid w:val="002F434E"/>
    <w:rsid w:val="002F4402"/>
    <w:rsid w:val="002F4785"/>
    <w:rsid w:val="002F5A68"/>
    <w:rsid w:val="002F5C19"/>
    <w:rsid w:val="002F5DFE"/>
    <w:rsid w:val="002F5F80"/>
    <w:rsid w:val="002F7D39"/>
    <w:rsid w:val="002F7D5D"/>
    <w:rsid w:val="0030017C"/>
    <w:rsid w:val="003001E3"/>
    <w:rsid w:val="003006A6"/>
    <w:rsid w:val="00300833"/>
    <w:rsid w:val="00300B52"/>
    <w:rsid w:val="00300E47"/>
    <w:rsid w:val="0030155E"/>
    <w:rsid w:val="003019BB"/>
    <w:rsid w:val="00303A21"/>
    <w:rsid w:val="00303A7B"/>
    <w:rsid w:val="00304053"/>
    <w:rsid w:val="003044BE"/>
    <w:rsid w:val="003046DA"/>
    <w:rsid w:val="00304AC9"/>
    <w:rsid w:val="00305716"/>
    <w:rsid w:val="00305786"/>
    <w:rsid w:val="003058BF"/>
    <w:rsid w:val="003063F2"/>
    <w:rsid w:val="003064BD"/>
    <w:rsid w:val="00306E76"/>
    <w:rsid w:val="00306EE7"/>
    <w:rsid w:val="003078E8"/>
    <w:rsid w:val="00307CBF"/>
    <w:rsid w:val="00307EA1"/>
    <w:rsid w:val="0031036C"/>
    <w:rsid w:val="00310413"/>
    <w:rsid w:val="003104A8"/>
    <w:rsid w:val="0031080A"/>
    <w:rsid w:val="00310911"/>
    <w:rsid w:val="00310B32"/>
    <w:rsid w:val="00310D8C"/>
    <w:rsid w:val="00310F56"/>
    <w:rsid w:val="00311453"/>
    <w:rsid w:val="003119CB"/>
    <w:rsid w:val="00312DE4"/>
    <w:rsid w:val="003133EB"/>
    <w:rsid w:val="0031395B"/>
    <w:rsid w:val="00314031"/>
    <w:rsid w:val="003146A5"/>
    <w:rsid w:val="0031500B"/>
    <w:rsid w:val="003151F9"/>
    <w:rsid w:val="003155B1"/>
    <w:rsid w:val="003157EB"/>
    <w:rsid w:val="00315B1B"/>
    <w:rsid w:val="00316410"/>
    <w:rsid w:val="0031697A"/>
    <w:rsid w:val="00316E13"/>
    <w:rsid w:val="00317BAC"/>
    <w:rsid w:val="00317CBF"/>
    <w:rsid w:val="00317FC9"/>
    <w:rsid w:val="00320317"/>
    <w:rsid w:val="00321270"/>
    <w:rsid w:val="003213A2"/>
    <w:rsid w:val="003214A1"/>
    <w:rsid w:val="00321638"/>
    <w:rsid w:val="0032286B"/>
    <w:rsid w:val="00322A2D"/>
    <w:rsid w:val="00322B0D"/>
    <w:rsid w:val="003233DB"/>
    <w:rsid w:val="00323984"/>
    <w:rsid w:val="0032398B"/>
    <w:rsid w:val="00324095"/>
    <w:rsid w:val="00324279"/>
    <w:rsid w:val="0032591C"/>
    <w:rsid w:val="00326193"/>
    <w:rsid w:val="00326253"/>
    <w:rsid w:val="0032626D"/>
    <w:rsid w:val="003264CA"/>
    <w:rsid w:val="00327151"/>
    <w:rsid w:val="00327FE8"/>
    <w:rsid w:val="00330F8A"/>
    <w:rsid w:val="0033121A"/>
    <w:rsid w:val="003313BB"/>
    <w:rsid w:val="00331636"/>
    <w:rsid w:val="00331C93"/>
    <w:rsid w:val="003325A6"/>
    <w:rsid w:val="00332BBB"/>
    <w:rsid w:val="003333E1"/>
    <w:rsid w:val="00333C5A"/>
    <w:rsid w:val="00333CD5"/>
    <w:rsid w:val="00334008"/>
    <w:rsid w:val="003344EF"/>
    <w:rsid w:val="0033457B"/>
    <w:rsid w:val="00334B5A"/>
    <w:rsid w:val="00334D06"/>
    <w:rsid w:val="003350FE"/>
    <w:rsid w:val="00335299"/>
    <w:rsid w:val="00335CA9"/>
    <w:rsid w:val="00335ED4"/>
    <w:rsid w:val="0033621E"/>
    <w:rsid w:val="0033625A"/>
    <w:rsid w:val="00336BDF"/>
    <w:rsid w:val="00337689"/>
    <w:rsid w:val="00337DB7"/>
    <w:rsid w:val="00340838"/>
    <w:rsid w:val="0034089C"/>
    <w:rsid w:val="00340E8B"/>
    <w:rsid w:val="0034119D"/>
    <w:rsid w:val="00341C2F"/>
    <w:rsid w:val="00341F85"/>
    <w:rsid w:val="003420F1"/>
    <w:rsid w:val="00343375"/>
    <w:rsid w:val="00343469"/>
    <w:rsid w:val="00344030"/>
    <w:rsid w:val="00344408"/>
    <w:rsid w:val="0034458D"/>
    <w:rsid w:val="00344650"/>
    <w:rsid w:val="00344892"/>
    <w:rsid w:val="00344B13"/>
    <w:rsid w:val="00344C92"/>
    <w:rsid w:val="00344FB9"/>
    <w:rsid w:val="00345726"/>
    <w:rsid w:val="00345C4A"/>
    <w:rsid w:val="00345F15"/>
    <w:rsid w:val="00346427"/>
    <w:rsid w:val="00346B47"/>
    <w:rsid w:val="0034729E"/>
    <w:rsid w:val="00347B8A"/>
    <w:rsid w:val="00347CA4"/>
    <w:rsid w:val="00347DF2"/>
    <w:rsid w:val="00350317"/>
    <w:rsid w:val="00350713"/>
    <w:rsid w:val="00350893"/>
    <w:rsid w:val="00350F46"/>
    <w:rsid w:val="003512C0"/>
    <w:rsid w:val="003517FC"/>
    <w:rsid w:val="00351CBC"/>
    <w:rsid w:val="00352B42"/>
    <w:rsid w:val="00353586"/>
    <w:rsid w:val="0035382A"/>
    <w:rsid w:val="00354021"/>
    <w:rsid w:val="00354C53"/>
    <w:rsid w:val="00355395"/>
    <w:rsid w:val="00355ABA"/>
    <w:rsid w:val="003561CD"/>
    <w:rsid w:val="003563C0"/>
    <w:rsid w:val="00356475"/>
    <w:rsid w:val="003564D0"/>
    <w:rsid w:val="00356986"/>
    <w:rsid w:val="00356DB6"/>
    <w:rsid w:val="00356E34"/>
    <w:rsid w:val="003578B0"/>
    <w:rsid w:val="00357B98"/>
    <w:rsid w:val="00360667"/>
    <w:rsid w:val="00360A0B"/>
    <w:rsid w:val="00360BE1"/>
    <w:rsid w:val="00361C3D"/>
    <w:rsid w:val="00361CCE"/>
    <w:rsid w:val="00361FC6"/>
    <w:rsid w:val="0036253E"/>
    <w:rsid w:val="00362802"/>
    <w:rsid w:val="00363203"/>
    <w:rsid w:val="00363467"/>
    <w:rsid w:val="003648FD"/>
    <w:rsid w:val="00364CAD"/>
    <w:rsid w:val="003651CD"/>
    <w:rsid w:val="00365780"/>
    <w:rsid w:val="00365791"/>
    <w:rsid w:val="00365847"/>
    <w:rsid w:val="00365D76"/>
    <w:rsid w:val="00365ED7"/>
    <w:rsid w:val="003662F5"/>
    <w:rsid w:val="003663E0"/>
    <w:rsid w:val="003664C6"/>
    <w:rsid w:val="0036658A"/>
    <w:rsid w:val="003669A1"/>
    <w:rsid w:val="0036717B"/>
    <w:rsid w:val="0036741A"/>
    <w:rsid w:val="00367F4B"/>
    <w:rsid w:val="00370641"/>
    <w:rsid w:val="003706B6"/>
    <w:rsid w:val="00370773"/>
    <w:rsid w:val="003707A2"/>
    <w:rsid w:val="00371103"/>
    <w:rsid w:val="003712B8"/>
    <w:rsid w:val="0037167B"/>
    <w:rsid w:val="00371D82"/>
    <w:rsid w:val="003724F1"/>
    <w:rsid w:val="00372868"/>
    <w:rsid w:val="00372B98"/>
    <w:rsid w:val="00372BBE"/>
    <w:rsid w:val="003733B2"/>
    <w:rsid w:val="00374528"/>
    <w:rsid w:val="00374644"/>
    <w:rsid w:val="00374E1D"/>
    <w:rsid w:val="00374FCD"/>
    <w:rsid w:val="00375667"/>
    <w:rsid w:val="00375840"/>
    <w:rsid w:val="00375920"/>
    <w:rsid w:val="00375E34"/>
    <w:rsid w:val="00375F85"/>
    <w:rsid w:val="00376A1D"/>
    <w:rsid w:val="003779F5"/>
    <w:rsid w:val="003807F8"/>
    <w:rsid w:val="00380E8C"/>
    <w:rsid w:val="00380F71"/>
    <w:rsid w:val="00381506"/>
    <w:rsid w:val="003824D8"/>
    <w:rsid w:val="00383338"/>
    <w:rsid w:val="00383BA9"/>
    <w:rsid w:val="00384296"/>
    <w:rsid w:val="00384D0C"/>
    <w:rsid w:val="00384D74"/>
    <w:rsid w:val="00384D80"/>
    <w:rsid w:val="0038509A"/>
    <w:rsid w:val="00385F02"/>
    <w:rsid w:val="003869F7"/>
    <w:rsid w:val="00387520"/>
    <w:rsid w:val="003877F4"/>
    <w:rsid w:val="00387CE6"/>
    <w:rsid w:val="003900C5"/>
    <w:rsid w:val="00390150"/>
    <w:rsid w:val="00390596"/>
    <w:rsid w:val="003905CB"/>
    <w:rsid w:val="00390B68"/>
    <w:rsid w:val="00390CAF"/>
    <w:rsid w:val="00390CBF"/>
    <w:rsid w:val="003919D9"/>
    <w:rsid w:val="00391AE7"/>
    <w:rsid w:val="00391D5D"/>
    <w:rsid w:val="00392053"/>
    <w:rsid w:val="003921C9"/>
    <w:rsid w:val="00392468"/>
    <w:rsid w:val="00392A2E"/>
    <w:rsid w:val="00393539"/>
    <w:rsid w:val="003940E9"/>
    <w:rsid w:val="00394229"/>
    <w:rsid w:val="00394236"/>
    <w:rsid w:val="00394459"/>
    <w:rsid w:val="00394C73"/>
    <w:rsid w:val="003950D1"/>
    <w:rsid w:val="003952D0"/>
    <w:rsid w:val="00395587"/>
    <w:rsid w:val="00395842"/>
    <w:rsid w:val="00395A9F"/>
    <w:rsid w:val="00395D66"/>
    <w:rsid w:val="00395F8B"/>
    <w:rsid w:val="00395FF6"/>
    <w:rsid w:val="003960F5"/>
    <w:rsid w:val="00396D90"/>
    <w:rsid w:val="0039755D"/>
    <w:rsid w:val="00397AE4"/>
    <w:rsid w:val="003A012B"/>
    <w:rsid w:val="003A03CA"/>
    <w:rsid w:val="003A0476"/>
    <w:rsid w:val="003A0E4F"/>
    <w:rsid w:val="003A1F34"/>
    <w:rsid w:val="003A2438"/>
    <w:rsid w:val="003A25F5"/>
    <w:rsid w:val="003A2B03"/>
    <w:rsid w:val="003A32D5"/>
    <w:rsid w:val="003A33C3"/>
    <w:rsid w:val="003A3669"/>
    <w:rsid w:val="003A370C"/>
    <w:rsid w:val="003A3D46"/>
    <w:rsid w:val="003A4179"/>
    <w:rsid w:val="003A4784"/>
    <w:rsid w:val="003A4E1A"/>
    <w:rsid w:val="003A5405"/>
    <w:rsid w:val="003A561E"/>
    <w:rsid w:val="003A620C"/>
    <w:rsid w:val="003A6516"/>
    <w:rsid w:val="003A6570"/>
    <w:rsid w:val="003A6698"/>
    <w:rsid w:val="003A6DE6"/>
    <w:rsid w:val="003A6EBC"/>
    <w:rsid w:val="003B0535"/>
    <w:rsid w:val="003B0754"/>
    <w:rsid w:val="003B0C4D"/>
    <w:rsid w:val="003B0E46"/>
    <w:rsid w:val="003B12BE"/>
    <w:rsid w:val="003B1E10"/>
    <w:rsid w:val="003B1E98"/>
    <w:rsid w:val="003B273B"/>
    <w:rsid w:val="003B2776"/>
    <w:rsid w:val="003B33DE"/>
    <w:rsid w:val="003B3732"/>
    <w:rsid w:val="003B3869"/>
    <w:rsid w:val="003B423A"/>
    <w:rsid w:val="003B423E"/>
    <w:rsid w:val="003B44C0"/>
    <w:rsid w:val="003B4F69"/>
    <w:rsid w:val="003B548D"/>
    <w:rsid w:val="003B5E42"/>
    <w:rsid w:val="003B5F67"/>
    <w:rsid w:val="003B6867"/>
    <w:rsid w:val="003B72B8"/>
    <w:rsid w:val="003B7C6D"/>
    <w:rsid w:val="003C01D6"/>
    <w:rsid w:val="003C047D"/>
    <w:rsid w:val="003C067B"/>
    <w:rsid w:val="003C0BA7"/>
    <w:rsid w:val="003C18FD"/>
    <w:rsid w:val="003C207B"/>
    <w:rsid w:val="003C2560"/>
    <w:rsid w:val="003C27CB"/>
    <w:rsid w:val="003C2837"/>
    <w:rsid w:val="003C3199"/>
    <w:rsid w:val="003C34B2"/>
    <w:rsid w:val="003C3A8B"/>
    <w:rsid w:val="003C3CD0"/>
    <w:rsid w:val="003C484E"/>
    <w:rsid w:val="003C52E9"/>
    <w:rsid w:val="003C6239"/>
    <w:rsid w:val="003C6301"/>
    <w:rsid w:val="003C6CB5"/>
    <w:rsid w:val="003C7819"/>
    <w:rsid w:val="003D0A5E"/>
    <w:rsid w:val="003D0B27"/>
    <w:rsid w:val="003D1339"/>
    <w:rsid w:val="003D1A52"/>
    <w:rsid w:val="003D246A"/>
    <w:rsid w:val="003D2723"/>
    <w:rsid w:val="003D36C0"/>
    <w:rsid w:val="003D43A9"/>
    <w:rsid w:val="003D47F9"/>
    <w:rsid w:val="003D49E8"/>
    <w:rsid w:val="003D4C0E"/>
    <w:rsid w:val="003D4C71"/>
    <w:rsid w:val="003D4DAF"/>
    <w:rsid w:val="003D5646"/>
    <w:rsid w:val="003D65AD"/>
    <w:rsid w:val="003D72B9"/>
    <w:rsid w:val="003D756E"/>
    <w:rsid w:val="003D7DC8"/>
    <w:rsid w:val="003E0085"/>
    <w:rsid w:val="003E02AE"/>
    <w:rsid w:val="003E057C"/>
    <w:rsid w:val="003E0600"/>
    <w:rsid w:val="003E0732"/>
    <w:rsid w:val="003E195E"/>
    <w:rsid w:val="003E1B70"/>
    <w:rsid w:val="003E2242"/>
    <w:rsid w:val="003E2676"/>
    <w:rsid w:val="003E287A"/>
    <w:rsid w:val="003E2C95"/>
    <w:rsid w:val="003E34CE"/>
    <w:rsid w:val="003E3E58"/>
    <w:rsid w:val="003E54F5"/>
    <w:rsid w:val="003E57F4"/>
    <w:rsid w:val="003E5B3F"/>
    <w:rsid w:val="003E612A"/>
    <w:rsid w:val="003E61BA"/>
    <w:rsid w:val="003E65DC"/>
    <w:rsid w:val="003E67A8"/>
    <w:rsid w:val="003E6F3C"/>
    <w:rsid w:val="003E707C"/>
    <w:rsid w:val="003E735D"/>
    <w:rsid w:val="003E77BF"/>
    <w:rsid w:val="003E7CD7"/>
    <w:rsid w:val="003E7D1F"/>
    <w:rsid w:val="003E7D25"/>
    <w:rsid w:val="003E7D35"/>
    <w:rsid w:val="003E7EB8"/>
    <w:rsid w:val="003F03D2"/>
    <w:rsid w:val="003F0B29"/>
    <w:rsid w:val="003F0BBB"/>
    <w:rsid w:val="003F0C08"/>
    <w:rsid w:val="003F0EB9"/>
    <w:rsid w:val="003F1592"/>
    <w:rsid w:val="003F18FA"/>
    <w:rsid w:val="003F2565"/>
    <w:rsid w:val="003F26C1"/>
    <w:rsid w:val="003F26E1"/>
    <w:rsid w:val="003F3863"/>
    <w:rsid w:val="003F3D2E"/>
    <w:rsid w:val="003F3D5D"/>
    <w:rsid w:val="003F4E83"/>
    <w:rsid w:val="003F50FF"/>
    <w:rsid w:val="003F5BD8"/>
    <w:rsid w:val="003F5BE1"/>
    <w:rsid w:val="003F6C51"/>
    <w:rsid w:val="003F6C97"/>
    <w:rsid w:val="003F6DF3"/>
    <w:rsid w:val="003F7656"/>
    <w:rsid w:val="003F7E89"/>
    <w:rsid w:val="004000E9"/>
    <w:rsid w:val="00400663"/>
    <w:rsid w:val="00400F3F"/>
    <w:rsid w:val="00401108"/>
    <w:rsid w:val="0040116D"/>
    <w:rsid w:val="00401179"/>
    <w:rsid w:val="00401209"/>
    <w:rsid w:val="00401287"/>
    <w:rsid w:val="00401366"/>
    <w:rsid w:val="00401ABA"/>
    <w:rsid w:val="00401ED6"/>
    <w:rsid w:val="004021AB"/>
    <w:rsid w:val="0040226B"/>
    <w:rsid w:val="004026BE"/>
    <w:rsid w:val="00402C30"/>
    <w:rsid w:val="004032E1"/>
    <w:rsid w:val="00403351"/>
    <w:rsid w:val="0040342A"/>
    <w:rsid w:val="004034DD"/>
    <w:rsid w:val="00403522"/>
    <w:rsid w:val="00403FA4"/>
    <w:rsid w:val="0040484F"/>
    <w:rsid w:val="00404B02"/>
    <w:rsid w:val="00404F23"/>
    <w:rsid w:val="00405569"/>
    <w:rsid w:val="0040578B"/>
    <w:rsid w:val="00405C5A"/>
    <w:rsid w:val="00405FA7"/>
    <w:rsid w:val="00406087"/>
    <w:rsid w:val="00406299"/>
    <w:rsid w:val="004075B9"/>
    <w:rsid w:val="004076AC"/>
    <w:rsid w:val="00407721"/>
    <w:rsid w:val="00407800"/>
    <w:rsid w:val="00407A5F"/>
    <w:rsid w:val="00407B0C"/>
    <w:rsid w:val="0041044A"/>
    <w:rsid w:val="0041049A"/>
    <w:rsid w:val="00410652"/>
    <w:rsid w:val="00410E06"/>
    <w:rsid w:val="00411095"/>
    <w:rsid w:val="0041119C"/>
    <w:rsid w:val="00411A4F"/>
    <w:rsid w:val="0041282F"/>
    <w:rsid w:val="004128EE"/>
    <w:rsid w:val="0041310C"/>
    <w:rsid w:val="0041316A"/>
    <w:rsid w:val="004132D0"/>
    <w:rsid w:val="004133B1"/>
    <w:rsid w:val="00413414"/>
    <w:rsid w:val="00413751"/>
    <w:rsid w:val="00413753"/>
    <w:rsid w:val="00413CCA"/>
    <w:rsid w:val="00413D82"/>
    <w:rsid w:val="0041425E"/>
    <w:rsid w:val="004143F1"/>
    <w:rsid w:val="00414843"/>
    <w:rsid w:val="0041490A"/>
    <w:rsid w:val="00414BBA"/>
    <w:rsid w:val="00414BF5"/>
    <w:rsid w:val="00414C3B"/>
    <w:rsid w:val="00414DCC"/>
    <w:rsid w:val="004153C3"/>
    <w:rsid w:val="004156D5"/>
    <w:rsid w:val="00415B3A"/>
    <w:rsid w:val="0041604A"/>
    <w:rsid w:val="00416153"/>
    <w:rsid w:val="00416303"/>
    <w:rsid w:val="00416518"/>
    <w:rsid w:val="00416C90"/>
    <w:rsid w:val="00416DA4"/>
    <w:rsid w:val="0041759D"/>
    <w:rsid w:val="004179F1"/>
    <w:rsid w:val="00417D1F"/>
    <w:rsid w:val="0042002A"/>
    <w:rsid w:val="00420F26"/>
    <w:rsid w:val="00421A9C"/>
    <w:rsid w:val="00421BFE"/>
    <w:rsid w:val="00422496"/>
    <w:rsid w:val="00423D0B"/>
    <w:rsid w:val="00425203"/>
    <w:rsid w:val="0042570A"/>
    <w:rsid w:val="0042654C"/>
    <w:rsid w:val="0042688B"/>
    <w:rsid w:val="004269BA"/>
    <w:rsid w:val="00426EE7"/>
    <w:rsid w:val="00426F5D"/>
    <w:rsid w:val="00427510"/>
    <w:rsid w:val="0042757D"/>
    <w:rsid w:val="00427CF5"/>
    <w:rsid w:val="00430488"/>
    <w:rsid w:val="0043096D"/>
    <w:rsid w:val="00430F0F"/>
    <w:rsid w:val="00430F77"/>
    <w:rsid w:val="004310AF"/>
    <w:rsid w:val="00431593"/>
    <w:rsid w:val="00431D4D"/>
    <w:rsid w:val="00432274"/>
    <w:rsid w:val="00432D46"/>
    <w:rsid w:val="004330B5"/>
    <w:rsid w:val="0043364A"/>
    <w:rsid w:val="00434AAB"/>
    <w:rsid w:val="00434BC6"/>
    <w:rsid w:val="00434D15"/>
    <w:rsid w:val="00435685"/>
    <w:rsid w:val="00435976"/>
    <w:rsid w:val="00435FA7"/>
    <w:rsid w:val="0043631C"/>
    <w:rsid w:val="004369AF"/>
    <w:rsid w:val="00436F35"/>
    <w:rsid w:val="00437209"/>
    <w:rsid w:val="00437419"/>
    <w:rsid w:val="004375D7"/>
    <w:rsid w:val="00437B44"/>
    <w:rsid w:val="004400B9"/>
    <w:rsid w:val="00440279"/>
    <w:rsid w:val="00440939"/>
    <w:rsid w:val="0044106A"/>
    <w:rsid w:val="0044117E"/>
    <w:rsid w:val="00441209"/>
    <w:rsid w:val="004412AB"/>
    <w:rsid w:val="004420AA"/>
    <w:rsid w:val="0044240C"/>
    <w:rsid w:val="00442A37"/>
    <w:rsid w:val="004441DB"/>
    <w:rsid w:val="00444427"/>
    <w:rsid w:val="0044463D"/>
    <w:rsid w:val="0044484B"/>
    <w:rsid w:val="0044569D"/>
    <w:rsid w:val="00445759"/>
    <w:rsid w:val="00445810"/>
    <w:rsid w:val="00445A4F"/>
    <w:rsid w:val="00445D3A"/>
    <w:rsid w:val="00445F24"/>
    <w:rsid w:val="00446637"/>
    <w:rsid w:val="00446779"/>
    <w:rsid w:val="00446800"/>
    <w:rsid w:val="00446B97"/>
    <w:rsid w:val="00446E53"/>
    <w:rsid w:val="00447086"/>
    <w:rsid w:val="00447380"/>
    <w:rsid w:val="00447456"/>
    <w:rsid w:val="00447B51"/>
    <w:rsid w:val="00450083"/>
    <w:rsid w:val="0045019E"/>
    <w:rsid w:val="004505E9"/>
    <w:rsid w:val="00450C01"/>
    <w:rsid w:val="0045169F"/>
    <w:rsid w:val="0045185D"/>
    <w:rsid w:val="00451D60"/>
    <w:rsid w:val="00452594"/>
    <w:rsid w:val="00453338"/>
    <w:rsid w:val="00453625"/>
    <w:rsid w:val="00453A11"/>
    <w:rsid w:val="00453C87"/>
    <w:rsid w:val="00453FA6"/>
    <w:rsid w:val="004547C2"/>
    <w:rsid w:val="004550CC"/>
    <w:rsid w:val="004554A5"/>
    <w:rsid w:val="0045581B"/>
    <w:rsid w:val="00456255"/>
    <w:rsid w:val="004600EC"/>
    <w:rsid w:val="00460C88"/>
    <w:rsid w:val="00460D08"/>
    <w:rsid w:val="00460EFD"/>
    <w:rsid w:val="00461028"/>
    <w:rsid w:val="004611CB"/>
    <w:rsid w:val="00461A03"/>
    <w:rsid w:val="00461C73"/>
    <w:rsid w:val="004629E4"/>
    <w:rsid w:val="00462D9D"/>
    <w:rsid w:val="0046307D"/>
    <w:rsid w:val="00463515"/>
    <w:rsid w:val="00463B50"/>
    <w:rsid w:val="0046498C"/>
    <w:rsid w:val="00464A0D"/>
    <w:rsid w:val="00464D46"/>
    <w:rsid w:val="00464E30"/>
    <w:rsid w:val="00465E57"/>
    <w:rsid w:val="00466079"/>
    <w:rsid w:val="0046641B"/>
    <w:rsid w:val="00466855"/>
    <w:rsid w:val="00466D7D"/>
    <w:rsid w:val="00466F9C"/>
    <w:rsid w:val="00467378"/>
    <w:rsid w:val="004673FB"/>
    <w:rsid w:val="0046776D"/>
    <w:rsid w:val="004700FF"/>
    <w:rsid w:val="0047062C"/>
    <w:rsid w:val="00470BB5"/>
    <w:rsid w:val="00470F82"/>
    <w:rsid w:val="0047197C"/>
    <w:rsid w:val="00471C94"/>
    <w:rsid w:val="004733A4"/>
    <w:rsid w:val="004733A7"/>
    <w:rsid w:val="0047375E"/>
    <w:rsid w:val="00474050"/>
    <w:rsid w:val="00474436"/>
    <w:rsid w:val="00475128"/>
    <w:rsid w:val="00475CF0"/>
    <w:rsid w:val="00476334"/>
    <w:rsid w:val="00477B04"/>
    <w:rsid w:val="00477BDF"/>
    <w:rsid w:val="00477E66"/>
    <w:rsid w:val="00480C8E"/>
    <w:rsid w:val="00480F01"/>
    <w:rsid w:val="0048116E"/>
    <w:rsid w:val="0048149C"/>
    <w:rsid w:val="00481684"/>
    <w:rsid w:val="004816A9"/>
    <w:rsid w:val="004817EB"/>
    <w:rsid w:val="0048183A"/>
    <w:rsid w:val="00481FF6"/>
    <w:rsid w:val="0048222E"/>
    <w:rsid w:val="00482A56"/>
    <w:rsid w:val="004830D7"/>
    <w:rsid w:val="004832C1"/>
    <w:rsid w:val="0048340C"/>
    <w:rsid w:val="00483660"/>
    <w:rsid w:val="0048397E"/>
    <w:rsid w:val="004839BA"/>
    <w:rsid w:val="00483B6F"/>
    <w:rsid w:val="00483C65"/>
    <w:rsid w:val="004842A9"/>
    <w:rsid w:val="0048485E"/>
    <w:rsid w:val="00484994"/>
    <w:rsid w:val="00484A12"/>
    <w:rsid w:val="00484A72"/>
    <w:rsid w:val="00484E9E"/>
    <w:rsid w:val="00485C78"/>
    <w:rsid w:val="00487584"/>
    <w:rsid w:val="004879C1"/>
    <w:rsid w:val="00487B03"/>
    <w:rsid w:val="004902ED"/>
    <w:rsid w:val="00490984"/>
    <w:rsid w:val="00491268"/>
    <w:rsid w:val="00492128"/>
    <w:rsid w:val="00492136"/>
    <w:rsid w:val="00493222"/>
    <w:rsid w:val="00493349"/>
    <w:rsid w:val="00493489"/>
    <w:rsid w:val="0049431C"/>
    <w:rsid w:val="00494457"/>
    <w:rsid w:val="00494680"/>
    <w:rsid w:val="00494742"/>
    <w:rsid w:val="00494ECF"/>
    <w:rsid w:val="00494EDA"/>
    <w:rsid w:val="00495884"/>
    <w:rsid w:val="004958D8"/>
    <w:rsid w:val="004958EB"/>
    <w:rsid w:val="004959C7"/>
    <w:rsid w:val="00495B9B"/>
    <w:rsid w:val="00495D1A"/>
    <w:rsid w:val="00495DB5"/>
    <w:rsid w:val="0049691B"/>
    <w:rsid w:val="00496C88"/>
    <w:rsid w:val="00496E08"/>
    <w:rsid w:val="004A0E0F"/>
    <w:rsid w:val="004A17EA"/>
    <w:rsid w:val="004A19AD"/>
    <w:rsid w:val="004A1D63"/>
    <w:rsid w:val="004A260E"/>
    <w:rsid w:val="004A2611"/>
    <w:rsid w:val="004A2AF9"/>
    <w:rsid w:val="004A334F"/>
    <w:rsid w:val="004A38A0"/>
    <w:rsid w:val="004A3942"/>
    <w:rsid w:val="004A3D71"/>
    <w:rsid w:val="004A4351"/>
    <w:rsid w:val="004A51DA"/>
    <w:rsid w:val="004A56AE"/>
    <w:rsid w:val="004A6312"/>
    <w:rsid w:val="004A666F"/>
    <w:rsid w:val="004A7143"/>
    <w:rsid w:val="004A745A"/>
    <w:rsid w:val="004A7528"/>
    <w:rsid w:val="004A7531"/>
    <w:rsid w:val="004A7D05"/>
    <w:rsid w:val="004B178B"/>
    <w:rsid w:val="004B263B"/>
    <w:rsid w:val="004B34AB"/>
    <w:rsid w:val="004B3562"/>
    <w:rsid w:val="004B3BA0"/>
    <w:rsid w:val="004B4292"/>
    <w:rsid w:val="004B4CEF"/>
    <w:rsid w:val="004B528F"/>
    <w:rsid w:val="004B5375"/>
    <w:rsid w:val="004B5454"/>
    <w:rsid w:val="004B56CF"/>
    <w:rsid w:val="004B6206"/>
    <w:rsid w:val="004B634E"/>
    <w:rsid w:val="004B63B4"/>
    <w:rsid w:val="004B6518"/>
    <w:rsid w:val="004B6769"/>
    <w:rsid w:val="004B6964"/>
    <w:rsid w:val="004B7140"/>
    <w:rsid w:val="004B7409"/>
    <w:rsid w:val="004B7679"/>
    <w:rsid w:val="004B7771"/>
    <w:rsid w:val="004B78E7"/>
    <w:rsid w:val="004B7E5F"/>
    <w:rsid w:val="004C026B"/>
    <w:rsid w:val="004C1015"/>
    <w:rsid w:val="004C1321"/>
    <w:rsid w:val="004C1832"/>
    <w:rsid w:val="004C1CDE"/>
    <w:rsid w:val="004C1DC3"/>
    <w:rsid w:val="004C27A2"/>
    <w:rsid w:val="004C3206"/>
    <w:rsid w:val="004C3600"/>
    <w:rsid w:val="004C3E6E"/>
    <w:rsid w:val="004C4690"/>
    <w:rsid w:val="004C49E3"/>
    <w:rsid w:val="004C4C4A"/>
    <w:rsid w:val="004C4F28"/>
    <w:rsid w:val="004C5A4D"/>
    <w:rsid w:val="004C5E05"/>
    <w:rsid w:val="004C6481"/>
    <w:rsid w:val="004C66DE"/>
    <w:rsid w:val="004C6751"/>
    <w:rsid w:val="004C6C41"/>
    <w:rsid w:val="004C7127"/>
    <w:rsid w:val="004C7580"/>
    <w:rsid w:val="004C75D4"/>
    <w:rsid w:val="004C798A"/>
    <w:rsid w:val="004C7A9A"/>
    <w:rsid w:val="004C7D62"/>
    <w:rsid w:val="004D010E"/>
    <w:rsid w:val="004D02BF"/>
    <w:rsid w:val="004D08F1"/>
    <w:rsid w:val="004D0B5C"/>
    <w:rsid w:val="004D0DB1"/>
    <w:rsid w:val="004D0EC7"/>
    <w:rsid w:val="004D16C1"/>
    <w:rsid w:val="004D1C16"/>
    <w:rsid w:val="004D1C47"/>
    <w:rsid w:val="004D22B9"/>
    <w:rsid w:val="004D2CDF"/>
    <w:rsid w:val="004D2D4C"/>
    <w:rsid w:val="004D342E"/>
    <w:rsid w:val="004D348A"/>
    <w:rsid w:val="004D3554"/>
    <w:rsid w:val="004D38C9"/>
    <w:rsid w:val="004D39D9"/>
    <w:rsid w:val="004D3A43"/>
    <w:rsid w:val="004D42D3"/>
    <w:rsid w:val="004D45A3"/>
    <w:rsid w:val="004D4B47"/>
    <w:rsid w:val="004D4C53"/>
    <w:rsid w:val="004D524B"/>
    <w:rsid w:val="004D5943"/>
    <w:rsid w:val="004D5DB4"/>
    <w:rsid w:val="004D5E29"/>
    <w:rsid w:val="004D5E90"/>
    <w:rsid w:val="004D656C"/>
    <w:rsid w:val="004D673F"/>
    <w:rsid w:val="004D6A03"/>
    <w:rsid w:val="004D6C4C"/>
    <w:rsid w:val="004D7368"/>
    <w:rsid w:val="004D747E"/>
    <w:rsid w:val="004E00D9"/>
    <w:rsid w:val="004E04E1"/>
    <w:rsid w:val="004E1EE3"/>
    <w:rsid w:val="004E238B"/>
    <w:rsid w:val="004E2D99"/>
    <w:rsid w:val="004E3D6A"/>
    <w:rsid w:val="004E3E4E"/>
    <w:rsid w:val="004E493B"/>
    <w:rsid w:val="004E52FB"/>
    <w:rsid w:val="004E5499"/>
    <w:rsid w:val="004E5B62"/>
    <w:rsid w:val="004E5D7D"/>
    <w:rsid w:val="004E6CE1"/>
    <w:rsid w:val="004E6DCD"/>
    <w:rsid w:val="004E7C05"/>
    <w:rsid w:val="004E7FCC"/>
    <w:rsid w:val="004F0298"/>
    <w:rsid w:val="004F02C3"/>
    <w:rsid w:val="004F0B7E"/>
    <w:rsid w:val="004F10B1"/>
    <w:rsid w:val="004F1B90"/>
    <w:rsid w:val="004F1CED"/>
    <w:rsid w:val="004F1DE7"/>
    <w:rsid w:val="004F272A"/>
    <w:rsid w:val="004F2880"/>
    <w:rsid w:val="004F2B16"/>
    <w:rsid w:val="004F3366"/>
    <w:rsid w:val="004F37F3"/>
    <w:rsid w:val="004F4465"/>
    <w:rsid w:val="004F53F8"/>
    <w:rsid w:val="004F56A3"/>
    <w:rsid w:val="004F5B2F"/>
    <w:rsid w:val="004F5E8F"/>
    <w:rsid w:val="004F602E"/>
    <w:rsid w:val="004F6361"/>
    <w:rsid w:val="004F64FA"/>
    <w:rsid w:val="004F73DA"/>
    <w:rsid w:val="004F7487"/>
    <w:rsid w:val="004F7714"/>
    <w:rsid w:val="004F7C77"/>
    <w:rsid w:val="004F7F2C"/>
    <w:rsid w:val="00500C7F"/>
    <w:rsid w:val="00500E7F"/>
    <w:rsid w:val="005015C6"/>
    <w:rsid w:val="00501738"/>
    <w:rsid w:val="00501DC6"/>
    <w:rsid w:val="0050211F"/>
    <w:rsid w:val="00502A17"/>
    <w:rsid w:val="00503431"/>
    <w:rsid w:val="00503A8E"/>
    <w:rsid w:val="00504859"/>
    <w:rsid w:val="00504BE2"/>
    <w:rsid w:val="005050E1"/>
    <w:rsid w:val="005057AB"/>
    <w:rsid w:val="00505FCF"/>
    <w:rsid w:val="00506203"/>
    <w:rsid w:val="00506590"/>
    <w:rsid w:val="005066EC"/>
    <w:rsid w:val="00507867"/>
    <w:rsid w:val="005101B3"/>
    <w:rsid w:val="00510A22"/>
    <w:rsid w:val="00510C0E"/>
    <w:rsid w:val="00510EBD"/>
    <w:rsid w:val="005110CE"/>
    <w:rsid w:val="00511384"/>
    <w:rsid w:val="00511452"/>
    <w:rsid w:val="00511D60"/>
    <w:rsid w:val="005121CF"/>
    <w:rsid w:val="005129C4"/>
    <w:rsid w:val="00513AE4"/>
    <w:rsid w:val="00513E9C"/>
    <w:rsid w:val="00514048"/>
    <w:rsid w:val="005140D4"/>
    <w:rsid w:val="005141D0"/>
    <w:rsid w:val="005144FB"/>
    <w:rsid w:val="00515C7D"/>
    <w:rsid w:val="00515CFD"/>
    <w:rsid w:val="00516581"/>
    <w:rsid w:val="00517C9F"/>
    <w:rsid w:val="00517CEC"/>
    <w:rsid w:val="005210DB"/>
    <w:rsid w:val="00521653"/>
    <w:rsid w:val="0052193A"/>
    <w:rsid w:val="005221C4"/>
    <w:rsid w:val="005229D3"/>
    <w:rsid w:val="00522C25"/>
    <w:rsid w:val="005231D4"/>
    <w:rsid w:val="005235A7"/>
    <w:rsid w:val="0052439A"/>
    <w:rsid w:val="005245E5"/>
    <w:rsid w:val="00524CA4"/>
    <w:rsid w:val="00524D36"/>
    <w:rsid w:val="00525367"/>
    <w:rsid w:val="0052601B"/>
    <w:rsid w:val="005265A5"/>
    <w:rsid w:val="005269F5"/>
    <w:rsid w:val="00527649"/>
    <w:rsid w:val="0052774B"/>
    <w:rsid w:val="0052782C"/>
    <w:rsid w:val="005301CD"/>
    <w:rsid w:val="00530696"/>
    <w:rsid w:val="00531A28"/>
    <w:rsid w:val="00531FCC"/>
    <w:rsid w:val="00532118"/>
    <w:rsid w:val="00532195"/>
    <w:rsid w:val="0053252E"/>
    <w:rsid w:val="005328D4"/>
    <w:rsid w:val="00532A52"/>
    <w:rsid w:val="00532DD5"/>
    <w:rsid w:val="00533229"/>
    <w:rsid w:val="0053396B"/>
    <w:rsid w:val="00533F74"/>
    <w:rsid w:val="00534316"/>
    <w:rsid w:val="00535EB1"/>
    <w:rsid w:val="00535F9C"/>
    <w:rsid w:val="00536DE4"/>
    <w:rsid w:val="005370EC"/>
    <w:rsid w:val="00537336"/>
    <w:rsid w:val="005375A4"/>
    <w:rsid w:val="00537C7E"/>
    <w:rsid w:val="00537DC8"/>
    <w:rsid w:val="0054029B"/>
    <w:rsid w:val="00541011"/>
    <w:rsid w:val="00541BCA"/>
    <w:rsid w:val="0054246D"/>
    <w:rsid w:val="005425B0"/>
    <w:rsid w:val="005427C1"/>
    <w:rsid w:val="005429AD"/>
    <w:rsid w:val="005429C1"/>
    <w:rsid w:val="00542BBF"/>
    <w:rsid w:val="00543661"/>
    <w:rsid w:val="005436BF"/>
    <w:rsid w:val="005437DF"/>
    <w:rsid w:val="00543DB4"/>
    <w:rsid w:val="00544316"/>
    <w:rsid w:val="0054445D"/>
    <w:rsid w:val="005444E6"/>
    <w:rsid w:val="00544C4C"/>
    <w:rsid w:val="0054532B"/>
    <w:rsid w:val="0054536F"/>
    <w:rsid w:val="00545468"/>
    <w:rsid w:val="00545B12"/>
    <w:rsid w:val="00545F29"/>
    <w:rsid w:val="0054607F"/>
    <w:rsid w:val="005460E8"/>
    <w:rsid w:val="005461F0"/>
    <w:rsid w:val="00546286"/>
    <w:rsid w:val="00547BC3"/>
    <w:rsid w:val="00547C8D"/>
    <w:rsid w:val="00547FC6"/>
    <w:rsid w:val="005503F9"/>
    <w:rsid w:val="00550587"/>
    <w:rsid w:val="0055089A"/>
    <w:rsid w:val="0055122E"/>
    <w:rsid w:val="005516EC"/>
    <w:rsid w:val="0055181A"/>
    <w:rsid w:val="00551958"/>
    <w:rsid w:val="005526BB"/>
    <w:rsid w:val="00552DC4"/>
    <w:rsid w:val="00553804"/>
    <w:rsid w:val="005539B6"/>
    <w:rsid w:val="00553A22"/>
    <w:rsid w:val="00553EAB"/>
    <w:rsid w:val="00554768"/>
    <w:rsid w:val="0055505F"/>
    <w:rsid w:val="005553A7"/>
    <w:rsid w:val="005561D4"/>
    <w:rsid w:val="00556734"/>
    <w:rsid w:val="00557138"/>
    <w:rsid w:val="005577F8"/>
    <w:rsid w:val="00557DC1"/>
    <w:rsid w:val="00557FA6"/>
    <w:rsid w:val="0056039E"/>
    <w:rsid w:val="0056073F"/>
    <w:rsid w:val="0056074C"/>
    <w:rsid w:val="0056087A"/>
    <w:rsid w:val="00560B45"/>
    <w:rsid w:val="0056132C"/>
    <w:rsid w:val="00561380"/>
    <w:rsid w:val="00561972"/>
    <w:rsid w:val="00562123"/>
    <w:rsid w:val="00562134"/>
    <w:rsid w:val="005629C6"/>
    <w:rsid w:val="00562AD5"/>
    <w:rsid w:val="005638DD"/>
    <w:rsid w:val="00563F5D"/>
    <w:rsid w:val="00564C3A"/>
    <w:rsid w:val="00564D97"/>
    <w:rsid w:val="00564FAB"/>
    <w:rsid w:val="005652CC"/>
    <w:rsid w:val="005653CC"/>
    <w:rsid w:val="0056540B"/>
    <w:rsid w:val="00565A87"/>
    <w:rsid w:val="00566A56"/>
    <w:rsid w:val="00566C67"/>
    <w:rsid w:val="00567CDD"/>
    <w:rsid w:val="0057020D"/>
    <w:rsid w:val="005702E9"/>
    <w:rsid w:val="00570347"/>
    <w:rsid w:val="005706E8"/>
    <w:rsid w:val="005709E2"/>
    <w:rsid w:val="00570FC1"/>
    <w:rsid w:val="005710FF"/>
    <w:rsid w:val="00571756"/>
    <w:rsid w:val="0057187B"/>
    <w:rsid w:val="00571DB3"/>
    <w:rsid w:val="005723DD"/>
    <w:rsid w:val="00572765"/>
    <w:rsid w:val="005731B2"/>
    <w:rsid w:val="005731EE"/>
    <w:rsid w:val="005739F0"/>
    <w:rsid w:val="00574166"/>
    <w:rsid w:val="0057477F"/>
    <w:rsid w:val="00574998"/>
    <w:rsid w:val="00574E0F"/>
    <w:rsid w:val="00574EB8"/>
    <w:rsid w:val="0057517B"/>
    <w:rsid w:val="0057543A"/>
    <w:rsid w:val="00575446"/>
    <w:rsid w:val="00575C66"/>
    <w:rsid w:val="00576153"/>
    <w:rsid w:val="0057657E"/>
    <w:rsid w:val="005767D9"/>
    <w:rsid w:val="00576B91"/>
    <w:rsid w:val="00577169"/>
    <w:rsid w:val="0057723F"/>
    <w:rsid w:val="00577616"/>
    <w:rsid w:val="005804A4"/>
    <w:rsid w:val="00580751"/>
    <w:rsid w:val="00580E82"/>
    <w:rsid w:val="00581176"/>
    <w:rsid w:val="005818AD"/>
    <w:rsid w:val="00581C8E"/>
    <w:rsid w:val="00582240"/>
    <w:rsid w:val="005826B6"/>
    <w:rsid w:val="005827ED"/>
    <w:rsid w:val="00583172"/>
    <w:rsid w:val="00583617"/>
    <w:rsid w:val="00583D1C"/>
    <w:rsid w:val="00583F6C"/>
    <w:rsid w:val="00584040"/>
    <w:rsid w:val="00585202"/>
    <w:rsid w:val="0058553B"/>
    <w:rsid w:val="005855F0"/>
    <w:rsid w:val="00586059"/>
    <w:rsid w:val="00586131"/>
    <w:rsid w:val="00586674"/>
    <w:rsid w:val="005866DA"/>
    <w:rsid w:val="00586836"/>
    <w:rsid w:val="00586A1F"/>
    <w:rsid w:val="005878C4"/>
    <w:rsid w:val="00587D2C"/>
    <w:rsid w:val="005903E2"/>
    <w:rsid w:val="0059052E"/>
    <w:rsid w:val="005905DA"/>
    <w:rsid w:val="00590746"/>
    <w:rsid w:val="005910FC"/>
    <w:rsid w:val="005913BE"/>
    <w:rsid w:val="00591450"/>
    <w:rsid w:val="00591B68"/>
    <w:rsid w:val="00591B86"/>
    <w:rsid w:val="00591C7D"/>
    <w:rsid w:val="00591E09"/>
    <w:rsid w:val="005921BE"/>
    <w:rsid w:val="0059278D"/>
    <w:rsid w:val="00592898"/>
    <w:rsid w:val="00592B0D"/>
    <w:rsid w:val="00593362"/>
    <w:rsid w:val="0059382E"/>
    <w:rsid w:val="00593BC6"/>
    <w:rsid w:val="005940C6"/>
    <w:rsid w:val="005944FF"/>
    <w:rsid w:val="0059470C"/>
    <w:rsid w:val="005958CC"/>
    <w:rsid w:val="00595A65"/>
    <w:rsid w:val="005960FD"/>
    <w:rsid w:val="0059624B"/>
    <w:rsid w:val="0059647E"/>
    <w:rsid w:val="00597200"/>
    <w:rsid w:val="0059742A"/>
    <w:rsid w:val="00597459"/>
    <w:rsid w:val="005A078C"/>
    <w:rsid w:val="005A0C97"/>
    <w:rsid w:val="005A0EC5"/>
    <w:rsid w:val="005A12D8"/>
    <w:rsid w:val="005A19F1"/>
    <w:rsid w:val="005A19FE"/>
    <w:rsid w:val="005A1CAE"/>
    <w:rsid w:val="005A220A"/>
    <w:rsid w:val="005A2326"/>
    <w:rsid w:val="005A2452"/>
    <w:rsid w:val="005A28A0"/>
    <w:rsid w:val="005A2C49"/>
    <w:rsid w:val="005A2D4C"/>
    <w:rsid w:val="005A2E12"/>
    <w:rsid w:val="005A30DA"/>
    <w:rsid w:val="005A324D"/>
    <w:rsid w:val="005A373C"/>
    <w:rsid w:val="005A3DA6"/>
    <w:rsid w:val="005A4548"/>
    <w:rsid w:val="005A4AAC"/>
    <w:rsid w:val="005A4CB4"/>
    <w:rsid w:val="005A4E69"/>
    <w:rsid w:val="005A53B5"/>
    <w:rsid w:val="005A5B28"/>
    <w:rsid w:val="005A67FD"/>
    <w:rsid w:val="005A6AA0"/>
    <w:rsid w:val="005A6B36"/>
    <w:rsid w:val="005B1051"/>
    <w:rsid w:val="005B1231"/>
    <w:rsid w:val="005B1694"/>
    <w:rsid w:val="005B17FA"/>
    <w:rsid w:val="005B1B6A"/>
    <w:rsid w:val="005B2058"/>
    <w:rsid w:val="005B2B28"/>
    <w:rsid w:val="005B3453"/>
    <w:rsid w:val="005B34EF"/>
    <w:rsid w:val="005B384F"/>
    <w:rsid w:val="005B3C1F"/>
    <w:rsid w:val="005B40E6"/>
    <w:rsid w:val="005B4394"/>
    <w:rsid w:val="005B447D"/>
    <w:rsid w:val="005B4BB3"/>
    <w:rsid w:val="005B55E0"/>
    <w:rsid w:val="005B567C"/>
    <w:rsid w:val="005B5924"/>
    <w:rsid w:val="005B5B74"/>
    <w:rsid w:val="005B5CE7"/>
    <w:rsid w:val="005B66AE"/>
    <w:rsid w:val="005B6F9B"/>
    <w:rsid w:val="005B76F9"/>
    <w:rsid w:val="005B776D"/>
    <w:rsid w:val="005B77B5"/>
    <w:rsid w:val="005C062C"/>
    <w:rsid w:val="005C0E82"/>
    <w:rsid w:val="005C0EDA"/>
    <w:rsid w:val="005C164F"/>
    <w:rsid w:val="005C1918"/>
    <w:rsid w:val="005C19F0"/>
    <w:rsid w:val="005C273D"/>
    <w:rsid w:val="005C2A7B"/>
    <w:rsid w:val="005C2EFC"/>
    <w:rsid w:val="005C2FE1"/>
    <w:rsid w:val="005C309A"/>
    <w:rsid w:val="005C30B8"/>
    <w:rsid w:val="005C33EA"/>
    <w:rsid w:val="005C3CAD"/>
    <w:rsid w:val="005C3D16"/>
    <w:rsid w:val="005C3E19"/>
    <w:rsid w:val="005C3EAB"/>
    <w:rsid w:val="005C41D1"/>
    <w:rsid w:val="005C45F6"/>
    <w:rsid w:val="005C4BC7"/>
    <w:rsid w:val="005C4D53"/>
    <w:rsid w:val="005C6015"/>
    <w:rsid w:val="005C6124"/>
    <w:rsid w:val="005C69FC"/>
    <w:rsid w:val="005D0095"/>
    <w:rsid w:val="005D01A6"/>
    <w:rsid w:val="005D082C"/>
    <w:rsid w:val="005D0AFC"/>
    <w:rsid w:val="005D1563"/>
    <w:rsid w:val="005D1616"/>
    <w:rsid w:val="005D17C4"/>
    <w:rsid w:val="005D198C"/>
    <w:rsid w:val="005D1FF4"/>
    <w:rsid w:val="005D2E78"/>
    <w:rsid w:val="005D3137"/>
    <w:rsid w:val="005D390D"/>
    <w:rsid w:val="005D3913"/>
    <w:rsid w:val="005D3C84"/>
    <w:rsid w:val="005D4008"/>
    <w:rsid w:val="005D4357"/>
    <w:rsid w:val="005D4B30"/>
    <w:rsid w:val="005D4BB0"/>
    <w:rsid w:val="005D521B"/>
    <w:rsid w:val="005D5852"/>
    <w:rsid w:val="005D5AC1"/>
    <w:rsid w:val="005D5FD5"/>
    <w:rsid w:val="005D6B60"/>
    <w:rsid w:val="005D7226"/>
    <w:rsid w:val="005D74B6"/>
    <w:rsid w:val="005D7FAF"/>
    <w:rsid w:val="005E0751"/>
    <w:rsid w:val="005E07F0"/>
    <w:rsid w:val="005E0DE2"/>
    <w:rsid w:val="005E0FE5"/>
    <w:rsid w:val="005E18F8"/>
    <w:rsid w:val="005E242F"/>
    <w:rsid w:val="005E24A8"/>
    <w:rsid w:val="005E29C7"/>
    <w:rsid w:val="005E3B06"/>
    <w:rsid w:val="005E46DE"/>
    <w:rsid w:val="005E5268"/>
    <w:rsid w:val="005E5994"/>
    <w:rsid w:val="005E5C47"/>
    <w:rsid w:val="005E5C52"/>
    <w:rsid w:val="005E5F02"/>
    <w:rsid w:val="005E632A"/>
    <w:rsid w:val="005E6393"/>
    <w:rsid w:val="005E6CE9"/>
    <w:rsid w:val="005E6FFA"/>
    <w:rsid w:val="005F0378"/>
    <w:rsid w:val="005F06A0"/>
    <w:rsid w:val="005F10BF"/>
    <w:rsid w:val="005F149F"/>
    <w:rsid w:val="005F188E"/>
    <w:rsid w:val="005F1F59"/>
    <w:rsid w:val="005F20AE"/>
    <w:rsid w:val="005F26D3"/>
    <w:rsid w:val="005F2B16"/>
    <w:rsid w:val="005F3816"/>
    <w:rsid w:val="005F38D9"/>
    <w:rsid w:val="005F3EF3"/>
    <w:rsid w:val="005F4068"/>
    <w:rsid w:val="005F4176"/>
    <w:rsid w:val="005F4552"/>
    <w:rsid w:val="005F4686"/>
    <w:rsid w:val="005F4739"/>
    <w:rsid w:val="005F4A0E"/>
    <w:rsid w:val="005F5539"/>
    <w:rsid w:val="005F5FD4"/>
    <w:rsid w:val="005F6562"/>
    <w:rsid w:val="005F65AF"/>
    <w:rsid w:val="005F6855"/>
    <w:rsid w:val="005F699E"/>
    <w:rsid w:val="005F6B96"/>
    <w:rsid w:val="005F6BD1"/>
    <w:rsid w:val="005F6D66"/>
    <w:rsid w:val="005F716D"/>
    <w:rsid w:val="005F778C"/>
    <w:rsid w:val="00600B9F"/>
    <w:rsid w:val="006012D1"/>
    <w:rsid w:val="00601B6C"/>
    <w:rsid w:val="00601BD9"/>
    <w:rsid w:val="00601FEF"/>
    <w:rsid w:val="0060228F"/>
    <w:rsid w:val="0060276B"/>
    <w:rsid w:val="0060296F"/>
    <w:rsid w:val="00602EB1"/>
    <w:rsid w:val="006031FF"/>
    <w:rsid w:val="006037F4"/>
    <w:rsid w:val="006037FC"/>
    <w:rsid w:val="00603F66"/>
    <w:rsid w:val="00604862"/>
    <w:rsid w:val="006050D8"/>
    <w:rsid w:val="006059FD"/>
    <w:rsid w:val="00607340"/>
    <w:rsid w:val="00607848"/>
    <w:rsid w:val="006101CE"/>
    <w:rsid w:val="006101D1"/>
    <w:rsid w:val="00610317"/>
    <w:rsid w:val="006104DE"/>
    <w:rsid w:val="00611478"/>
    <w:rsid w:val="00611735"/>
    <w:rsid w:val="006117B5"/>
    <w:rsid w:val="00611D67"/>
    <w:rsid w:val="00612583"/>
    <w:rsid w:val="0061286E"/>
    <w:rsid w:val="00613988"/>
    <w:rsid w:val="00613BA7"/>
    <w:rsid w:val="00613BC5"/>
    <w:rsid w:val="00613C87"/>
    <w:rsid w:val="006142D9"/>
    <w:rsid w:val="00614843"/>
    <w:rsid w:val="006151BF"/>
    <w:rsid w:val="00615530"/>
    <w:rsid w:val="0061563F"/>
    <w:rsid w:val="00616D0B"/>
    <w:rsid w:val="00617E09"/>
    <w:rsid w:val="006203DB"/>
    <w:rsid w:val="006206A9"/>
    <w:rsid w:val="0062111A"/>
    <w:rsid w:val="00621447"/>
    <w:rsid w:val="0062180C"/>
    <w:rsid w:val="00621E6F"/>
    <w:rsid w:val="00622C69"/>
    <w:rsid w:val="00622E0F"/>
    <w:rsid w:val="006235C2"/>
    <w:rsid w:val="006235F3"/>
    <w:rsid w:val="006243F4"/>
    <w:rsid w:val="00625144"/>
    <w:rsid w:val="006254E8"/>
    <w:rsid w:val="006256A2"/>
    <w:rsid w:val="00625A20"/>
    <w:rsid w:val="00625A48"/>
    <w:rsid w:val="00625F4E"/>
    <w:rsid w:val="006262D2"/>
    <w:rsid w:val="006263A0"/>
    <w:rsid w:val="00626D18"/>
    <w:rsid w:val="00626E0C"/>
    <w:rsid w:val="006275FF"/>
    <w:rsid w:val="00627BF6"/>
    <w:rsid w:val="00627C29"/>
    <w:rsid w:val="00630220"/>
    <w:rsid w:val="0063042D"/>
    <w:rsid w:val="00630527"/>
    <w:rsid w:val="006309E8"/>
    <w:rsid w:val="00630AA2"/>
    <w:rsid w:val="00630B92"/>
    <w:rsid w:val="00630E8C"/>
    <w:rsid w:val="00630FB3"/>
    <w:rsid w:val="0063120C"/>
    <w:rsid w:val="00631878"/>
    <w:rsid w:val="00632004"/>
    <w:rsid w:val="0063244A"/>
    <w:rsid w:val="00632855"/>
    <w:rsid w:val="00632A10"/>
    <w:rsid w:val="00632BCB"/>
    <w:rsid w:val="00632F41"/>
    <w:rsid w:val="006330E4"/>
    <w:rsid w:val="0063325A"/>
    <w:rsid w:val="00633740"/>
    <w:rsid w:val="00635628"/>
    <w:rsid w:val="006356F1"/>
    <w:rsid w:val="006359A5"/>
    <w:rsid w:val="006368A5"/>
    <w:rsid w:val="00637FD4"/>
    <w:rsid w:val="0064072F"/>
    <w:rsid w:val="00640B79"/>
    <w:rsid w:val="00640DAC"/>
    <w:rsid w:val="00640FA7"/>
    <w:rsid w:val="006410F5"/>
    <w:rsid w:val="0064127E"/>
    <w:rsid w:val="00641747"/>
    <w:rsid w:val="00641D46"/>
    <w:rsid w:val="00642049"/>
    <w:rsid w:val="006439FC"/>
    <w:rsid w:val="00643EF4"/>
    <w:rsid w:val="0064496A"/>
    <w:rsid w:val="006449F3"/>
    <w:rsid w:val="00644AD4"/>
    <w:rsid w:val="00644CAF"/>
    <w:rsid w:val="00644DBE"/>
    <w:rsid w:val="00645165"/>
    <w:rsid w:val="00646109"/>
    <w:rsid w:val="00646DCD"/>
    <w:rsid w:val="00646E76"/>
    <w:rsid w:val="006475B8"/>
    <w:rsid w:val="0064772E"/>
    <w:rsid w:val="00647AC3"/>
    <w:rsid w:val="00647D4A"/>
    <w:rsid w:val="00647F12"/>
    <w:rsid w:val="00650259"/>
    <w:rsid w:val="006503E4"/>
    <w:rsid w:val="0065117B"/>
    <w:rsid w:val="00651D67"/>
    <w:rsid w:val="00651F21"/>
    <w:rsid w:val="006522FA"/>
    <w:rsid w:val="006529E3"/>
    <w:rsid w:val="00652A2F"/>
    <w:rsid w:val="00653565"/>
    <w:rsid w:val="00653811"/>
    <w:rsid w:val="00653A30"/>
    <w:rsid w:val="00653D88"/>
    <w:rsid w:val="00653F15"/>
    <w:rsid w:val="00653FC9"/>
    <w:rsid w:val="006541BB"/>
    <w:rsid w:val="006543A9"/>
    <w:rsid w:val="006547B6"/>
    <w:rsid w:val="00654C3D"/>
    <w:rsid w:val="00654C68"/>
    <w:rsid w:val="0065542A"/>
    <w:rsid w:val="0065575D"/>
    <w:rsid w:val="006558C9"/>
    <w:rsid w:val="00655B04"/>
    <w:rsid w:val="0065611B"/>
    <w:rsid w:val="0065697E"/>
    <w:rsid w:val="00656C24"/>
    <w:rsid w:val="00656C50"/>
    <w:rsid w:val="00656EA7"/>
    <w:rsid w:val="00657202"/>
    <w:rsid w:val="00657848"/>
    <w:rsid w:val="0066004A"/>
    <w:rsid w:val="0066078E"/>
    <w:rsid w:val="006607D8"/>
    <w:rsid w:val="00660860"/>
    <w:rsid w:val="00660C06"/>
    <w:rsid w:val="00660E3E"/>
    <w:rsid w:val="00660F5D"/>
    <w:rsid w:val="00661107"/>
    <w:rsid w:val="00661189"/>
    <w:rsid w:val="00661572"/>
    <w:rsid w:val="0066207B"/>
    <w:rsid w:val="00663889"/>
    <w:rsid w:val="00663A68"/>
    <w:rsid w:val="00663BB3"/>
    <w:rsid w:val="00663BE5"/>
    <w:rsid w:val="006643E7"/>
    <w:rsid w:val="0066494C"/>
    <w:rsid w:val="0066556D"/>
    <w:rsid w:val="00665698"/>
    <w:rsid w:val="0066581C"/>
    <w:rsid w:val="0066593A"/>
    <w:rsid w:val="00665975"/>
    <w:rsid w:val="00665A6C"/>
    <w:rsid w:val="00665F67"/>
    <w:rsid w:val="006660CE"/>
    <w:rsid w:val="0066658C"/>
    <w:rsid w:val="00666D91"/>
    <w:rsid w:val="00667169"/>
    <w:rsid w:val="006675A8"/>
    <w:rsid w:val="00670AA2"/>
    <w:rsid w:val="00671220"/>
    <w:rsid w:val="00671980"/>
    <w:rsid w:val="00671A8C"/>
    <w:rsid w:val="00671BCA"/>
    <w:rsid w:val="006733C4"/>
    <w:rsid w:val="00673A44"/>
    <w:rsid w:val="00673B89"/>
    <w:rsid w:val="00674DC7"/>
    <w:rsid w:val="006750DD"/>
    <w:rsid w:val="00675A81"/>
    <w:rsid w:val="0067646F"/>
    <w:rsid w:val="00676869"/>
    <w:rsid w:val="00677855"/>
    <w:rsid w:val="00680106"/>
    <w:rsid w:val="00680591"/>
    <w:rsid w:val="00680D16"/>
    <w:rsid w:val="006810BE"/>
    <w:rsid w:val="00681285"/>
    <w:rsid w:val="00681298"/>
    <w:rsid w:val="0068182A"/>
    <w:rsid w:val="00681D1D"/>
    <w:rsid w:val="00681FF6"/>
    <w:rsid w:val="00682627"/>
    <w:rsid w:val="00683454"/>
    <w:rsid w:val="006834CE"/>
    <w:rsid w:val="00683574"/>
    <w:rsid w:val="00683692"/>
    <w:rsid w:val="006836EB"/>
    <w:rsid w:val="006837AE"/>
    <w:rsid w:val="006839DD"/>
    <w:rsid w:val="00683AA8"/>
    <w:rsid w:val="00684124"/>
    <w:rsid w:val="006841EE"/>
    <w:rsid w:val="0068464D"/>
    <w:rsid w:val="00684805"/>
    <w:rsid w:val="00684C90"/>
    <w:rsid w:val="00684CB2"/>
    <w:rsid w:val="00685D64"/>
    <w:rsid w:val="00685F0C"/>
    <w:rsid w:val="00687BCE"/>
    <w:rsid w:val="0069061D"/>
    <w:rsid w:val="006910DF"/>
    <w:rsid w:val="00691257"/>
    <w:rsid w:val="00691397"/>
    <w:rsid w:val="006913D4"/>
    <w:rsid w:val="006923A2"/>
    <w:rsid w:val="006924AA"/>
    <w:rsid w:val="00692828"/>
    <w:rsid w:val="00693240"/>
    <w:rsid w:val="0069329F"/>
    <w:rsid w:val="00693FC2"/>
    <w:rsid w:val="00694296"/>
    <w:rsid w:val="00694C36"/>
    <w:rsid w:val="00695151"/>
    <w:rsid w:val="0069532F"/>
    <w:rsid w:val="006954B3"/>
    <w:rsid w:val="006955CA"/>
    <w:rsid w:val="00695658"/>
    <w:rsid w:val="00695710"/>
    <w:rsid w:val="006957D2"/>
    <w:rsid w:val="006958E2"/>
    <w:rsid w:val="00695A95"/>
    <w:rsid w:val="00695B19"/>
    <w:rsid w:val="00696838"/>
    <w:rsid w:val="006969F3"/>
    <w:rsid w:val="00696ECB"/>
    <w:rsid w:val="00697225"/>
    <w:rsid w:val="0069796B"/>
    <w:rsid w:val="006979DC"/>
    <w:rsid w:val="006A033E"/>
    <w:rsid w:val="006A0490"/>
    <w:rsid w:val="006A0569"/>
    <w:rsid w:val="006A05C0"/>
    <w:rsid w:val="006A093B"/>
    <w:rsid w:val="006A113A"/>
    <w:rsid w:val="006A15EB"/>
    <w:rsid w:val="006A1FF4"/>
    <w:rsid w:val="006A253A"/>
    <w:rsid w:val="006A35F6"/>
    <w:rsid w:val="006A45B7"/>
    <w:rsid w:val="006A47ED"/>
    <w:rsid w:val="006A491D"/>
    <w:rsid w:val="006A4E22"/>
    <w:rsid w:val="006A5014"/>
    <w:rsid w:val="006A50DD"/>
    <w:rsid w:val="006A5A6B"/>
    <w:rsid w:val="006A6692"/>
    <w:rsid w:val="006A6D41"/>
    <w:rsid w:val="006A7003"/>
    <w:rsid w:val="006A73D1"/>
    <w:rsid w:val="006B0095"/>
    <w:rsid w:val="006B030D"/>
    <w:rsid w:val="006B05B0"/>
    <w:rsid w:val="006B1891"/>
    <w:rsid w:val="006B2533"/>
    <w:rsid w:val="006B2634"/>
    <w:rsid w:val="006B2B06"/>
    <w:rsid w:val="006B2F50"/>
    <w:rsid w:val="006B31A7"/>
    <w:rsid w:val="006B432E"/>
    <w:rsid w:val="006B44D7"/>
    <w:rsid w:val="006B5003"/>
    <w:rsid w:val="006B579E"/>
    <w:rsid w:val="006B5803"/>
    <w:rsid w:val="006B58AD"/>
    <w:rsid w:val="006B6968"/>
    <w:rsid w:val="006B786B"/>
    <w:rsid w:val="006B79E0"/>
    <w:rsid w:val="006B7D11"/>
    <w:rsid w:val="006B7FA4"/>
    <w:rsid w:val="006C028A"/>
    <w:rsid w:val="006C095A"/>
    <w:rsid w:val="006C0ECE"/>
    <w:rsid w:val="006C11D5"/>
    <w:rsid w:val="006C1296"/>
    <w:rsid w:val="006C13C6"/>
    <w:rsid w:val="006C17EB"/>
    <w:rsid w:val="006C1888"/>
    <w:rsid w:val="006C1A6C"/>
    <w:rsid w:val="006C2111"/>
    <w:rsid w:val="006C28B4"/>
    <w:rsid w:val="006C28BA"/>
    <w:rsid w:val="006C2988"/>
    <w:rsid w:val="006C2BA2"/>
    <w:rsid w:val="006C3209"/>
    <w:rsid w:val="006C32A3"/>
    <w:rsid w:val="006C357D"/>
    <w:rsid w:val="006C3CB4"/>
    <w:rsid w:val="006C3CEE"/>
    <w:rsid w:val="006C40BF"/>
    <w:rsid w:val="006C48BE"/>
    <w:rsid w:val="006C5735"/>
    <w:rsid w:val="006C5A33"/>
    <w:rsid w:val="006C5A37"/>
    <w:rsid w:val="006C5D6F"/>
    <w:rsid w:val="006C5EAB"/>
    <w:rsid w:val="006C60B5"/>
    <w:rsid w:val="006C649D"/>
    <w:rsid w:val="006C6826"/>
    <w:rsid w:val="006C68FA"/>
    <w:rsid w:val="006C6A25"/>
    <w:rsid w:val="006C77A4"/>
    <w:rsid w:val="006C7A1E"/>
    <w:rsid w:val="006C7E61"/>
    <w:rsid w:val="006D097E"/>
    <w:rsid w:val="006D10F1"/>
    <w:rsid w:val="006D1233"/>
    <w:rsid w:val="006D1448"/>
    <w:rsid w:val="006D177E"/>
    <w:rsid w:val="006D188C"/>
    <w:rsid w:val="006D1D55"/>
    <w:rsid w:val="006D1E6C"/>
    <w:rsid w:val="006D265F"/>
    <w:rsid w:val="006D2BF6"/>
    <w:rsid w:val="006D2D8D"/>
    <w:rsid w:val="006D3003"/>
    <w:rsid w:val="006D3A70"/>
    <w:rsid w:val="006D4D73"/>
    <w:rsid w:val="006D5367"/>
    <w:rsid w:val="006D58FD"/>
    <w:rsid w:val="006D59B8"/>
    <w:rsid w:val="006D60F2"/>
    <w:rsid w:val="006D6B88"/>
    <w:rsid w:val="006D7191"/>
    <w:rsid w:val="006D7485"/>
    <w:rsid w:val="006D7A7A"/>
    <w:rsid w:val="006D7CA5"/>
    <w:rsid w:val="006E0941"/>
    <w:rsid w:val="006E11E8"/>
    <w:rsid w:val="006E175E"/>
    <w:rsid w:val="006E2384"/>
    <w:rsid w:val="006E26CE"/>
    <w:rsid w:val="006E2D07"/>
    <w:rsid w:val="006E2FFF"/>
    <w:rsid w:val="006E35B5"/>
    <w:rsid w:val="006E3AB0"/>
    <w:rsid w:val="006E3ADB"/>
    <w:rsid w:val="006E4748"/>
    <w:rsid w:val="006E498D"/>
    <w:rsid w:val="006E49D7"/>
    <w:rsid w:val="006E4B76"/>
    <w:rsid w:val="006E50CD"/>
    <w:rsid w:val="006E54CB"/>
    <w:rsid w:val="006E587B"/>
    <w:rsid w:val="006E5907"/>
    <w:rsid w:val="006E5BE0"/>
    <w:rsid w:val="006E5C62"/>
    <w:rsid w:val="006E5FEF"/>
    <w:rsid w:val="006E62FE"/>
    <w:rsid w:val="006E69AC"/>
    <w:rsid w:val="006E79A8"/>
    <w:rsid w:val="006E7BEF"/>
    <w:rsid w:val="006E7C92"/>
    <w:rsid w:val="006F03E2"/>
    <w:rsid w:val="006F03FF"/>
    <w:rsid w:val="006F0F2C"/>
    <w:rsid w:val="006F232A"/>
    <w:rsid w:val="006F2826"/>
    <w:rsid w:val="006F2A8C"/>
    <w:rsid w:val="006F2B46"/>
    <w:rsid w:val="006F2F4C"/>
    <w:rsid w:val="006F3865"/>
    <w:rsid w:val="006F41FD"/>
    <w:rsid w:val="006F46D0"/>
    <w:rsid w:val="006F47A2"/>
    <w:rsid w:val="006F4EE4"/>
    <w:rsid w:val="006F5106"/>
    <w:rsid w:val="006F527B"/>
    <w:rsid w:val="006F5949"/>
    <w:rsid w:val="006F5D10"/>
    <w:rsid w:val="006F6048"/>
    <w:rsid w:val="006F61CB"/>
    <w:rsid w:val="006F675D"/>
    <w:rsid w:val="006F6885"/>
    <w:rsid w:val="006F6BC2"/>
    <w:rsid w:val="006F738F"/>
    <w:rsid w:val="006F7B91"/>
    <w:rsid w:val="0070009A"/>
    <w:rsid w:val="007015F6"/>
    <w:rsid w:val="00701F00"/>
    <w:rsid w:val="00702D1E"/>
    <w:rsid w:val="00702E51"/>
    <w:rsid w:val="00703324"/>
    <w:rsid w:val="00703AF6"/>
    <w:rsid w:val="00703B7B"/>
    <w:rsid w:val="00703DB8"/>
    <w:rsid w:val="00704410"/>
    <w:rsid w:val="007044D8"/>
    <w:rsid w:val="00704A30"/>
    <w:rsid w:val="00704AE6"/>
    <w:rsid w:val="00704FE8"/>
    <w:rsid w:val="007060CE"/>
    <w:rsid w:val="00706652"/>
    <w:rsid w:val="007068CA"/>
    <w:rsid w:val="0070714D"/>
    <w:rsid w:val="007079B4"/>
    <w:rsid w:val="00707F5E"/>
    <w:rsid w:val="00710071"/>
    <w:rsid w:val="00710815"/>
    <w:rsid w:val="007108DB"/>
    <w:rsid w:val="00710BB8"/>
    <w:rsid w:val="00710D12"/>
    <w:rsid w:val="00710E29"/>
    <w:rsid w:val="00711129"/>
    <w:rsid w:val="00711374"/>
    <w:rsid w:val="00711840"/>
    <w:rsid w:val="00711A70"/>
    <w:rsid w:val="00711F85"/>
    <w:rsid w:val="00712201"/>
    <w:rsid w:val="00712AC2"/>
    <w:rsid w:val="00712B02"/>
    <w:rsid w:val="00712BE5"/>
    <w:rsid w:val="00713377"/>
    <w:rsid w:val="0071357C"/>
    <w:rsid w:val="00713EC1"/>
    <w:rsid w:val="00713F08"/>
    <w:rsid w:val="0071423F"/>
    <w:rsid w:val="007149BD"/>
    <w:rsid w:val="00714A99"/>
    <w:rsid w:val="00714BD4"/>
    <w:rsid w:val="00715090"/>
    <w:rsid w:val="0071561E"/>
    <w:rsid w:val="00715FC0"/>
    <w:rsid w:val="00716004"/>
    <w:rsid w:val="0071609A"/>
    <w:rsid w:val="007162B6"/>
    <w:rsid w:val="007168B2"/>
    <w:rsid w:val="00716BDD"/>
    <w:rsid w:val="007170A8"/>
    <w:rsid w:val="007171CB"/>
    <w:rsid w:val="007173BA"/>
    <w:rsid w:val="0071765C"/>
    <w:rsid w:val="00720A1E"/>
    <w:rsid w:val="00720FEC"/>
    <w:rsid w:val="00721166"/>
    <w:rsid w:val="007217D7"/>
    <w:rsid w:val="007221C7"/>
    <w:rsid w:val="00722EA8"/>
    <w:rsid w:val="007240A4"/>
    <w:rsid w:val="00725313"/>
    <w:rsid w:val="007262A6"/>
    <w:rsid w:val="0072663C"/>
    <w:rsid w:val="00726886"/>
    <w:rsid w:val="00726B21"/>
    <w:rsid w:val="00726CEA"/>
    <w:rsid w:val="007276EA"/>
    <w:rsid w:val="00727A13"/>
    <w:rsid w:val="00730633"/>
    <w:rsid w:val="00730A05"/>
    <w:rsid w:val="00731075"/>
    <w:rsid w:val="0073207B"/>
    <w:rsid w:val="007320CA"/>
    <w:rsid w:val="0073230F"/>
    <w:rsid w:val="00732547"/>
    <w:rsid w:val="00733050"/>
    <w:rsid w:val="0073330F"/>
    <w:rsid w:val="007333E1"/>
    <w:rsid w:val="00733E1F"/>
    <w:rsid w:val="007342B0"/>
    <w:rsid w:val="00734A5C"/>
    <w:rsid w:val="00734D1F"/>
    <w:rsid w:val="00734F0B"/>
    <w:rsid w:val="00734FD2"/>
    <w:rsid w:val="0073503B"/>
    <w:rsid w:val="007350F2"/>
    <w:rsid w:val="007352A8"/>
    <w:rsid w:val="00735970"/>
    <w:rsid w:val="00735D08"/>
    <w:rsid w:val="00735EAF"/>
    <w:rsid w:val="0073651A"/>
    <w:rsid w:val="007365B1"/>
    <w:rsid w:val="00736613"/>
    <w:rsid w:val="00736630"/>
    <w:rsid w:val="007367A4"/>
    <w:rsid w:val="00737316"/>
    <w:rsid w:val="007378D4"/>
    <w:rsid w:val="00737B7D"/>
    <w:rsid w:val="00737D50"/>
    <w:rsid w:val="00740350"/>
    <w:rsid w:val="0074052E"/>
    <w:rsid w:val="0074065F"/>
    <w:rsid w:val="007406DE"/>
    <w:rsid w:val="0074071C"/>
    <w:rsid w:val="00740879"/>
    <w:rsid w:val="00740CCD"/>
    <w:rsid w:val="00741A63"/>
    <w:rsid w:val="0074206C"/>
    <w:rsid w:val="00742465"/>
    <w:rsid w:val="0074299C"/>
    <w:rsid w:val="00742AFF"/>
    <w:rsid w:val="00742C54"/>
    <w:rsid w:val="00742F57"/>
    <w:rsid w:val="0074316A"/>
    <w:rsid w:val="007433AF"/>
    <w:rsid w:val="00743825"/>
    <w:rsid w:val="007439EB"/>
    <w:rsid w:val="00743DFC"/>
    <w:rsid w:val="00744470"/>
    <w:rsid w:val="00744C5B"/>
    <w:rsid w:val="007450EF"/>
    <w:rsid w:val="00745698"/>
    <w:rsid w:val="00745CA6"/>
    <w:rsid w:val="00745E56"/>
    <w:rsid w:val="007464AC"/>
    <w:rsid w:val="00746B33"/>
    <w:rsid w:val="00746D3C"/>
    <w:rsid w:val="00746E31"/>
    <w:rsid w:val="00746FE6"/>
    <w:rsid w:val="007470D0"/>
    <w:rsid w:val="007472E5"/>
    <w:rsid w:val="00747566"/>
    <w:rsid w:val="007477F6"/>
    <w:rsid w:val="00747BC0"/>
    <w:rsid w:val="00747E2D"/>
    <w:rsid w:val="007507FD"/>
    <w:rsid w:val="00750C41"/>
    <w:rsid w:val="00750ED2"/>
    <w:rsid w:val="00750F38"/>
    <w:rsid w:val="007510CD"/>
    <w:rsid w:val="007511D8"/>
    <w:rsid w:val="00751672"/>
    <w:rsid w:val="00752892"/>
    <w:rsid w:val="0075318D"/>
    <w:rsid w:val="007534DA"/>
    <w:rsid w:val="007535BA"/>
    <w:rsid w:val="00754AF8"/>
    <w:rsid w:val="00754FE3"/>
    <w:rsid w:val="0075539C"/>
    <w:rsid w:val="00755923"/>
    <w:rsid w:val="00755A84"/>
    <w:rsid w:val="00756866"/>
    <w:rsid w:val="00756B07"/>
    <w:rsid w:val="00756CF2"/>
    <w:rsid w:val="007576C1"/>
    <w:rsid w:val="00760336"/>
    <w:rsid w:val="007605F9"/>
    <w:rsid w:val="007606E8"/>
    <w:rsid w:val="00762436"/>
    <w:rsid w:val="0076250D"/>
    <w:rsid w:val="007627BC"/>
    <w:rsid w:val="00763204"/>
    <w:rsid w:val="00763262"/>
    <w:rsid w:val="00763A04"/>
    <w:rsid w:val="00763EA7"/>
    <w:rsid w:val="0076410C"/>
    <w:rsid w:val="007647D8"/>
    <w:rsid w:val="007651C0"/>
    <w:rsid w:val="00765C2B"/>
    <w:rsid w:val="0076607A"/>
    <w:rsid w:val="007666D9"/>
    <w:rsid w:val="007667C0"/>
    <w:rsid w:val="00766A2B"/>
    <w:rsid w:val="00766B22"/>
    <w:rsid w:val="007672D6"/>
    <w:rsid w:val="00767A6E"/>
    <w:rsid w:val="00767A7B"/>
    <w:rsid w:val="0077017F"/>
    <w:rsid w:val="00770187"/>
    <w:rsid w:val="00770537"/>
    <w:rsid w:val="0077092A"/>
    <w:rsid w:val="007709B7"/>
    <w:rsid w:val="00771155"/>
    <w:rsid w:val="00771A01"/>
    <w:rsid w:val="00771B48"/>
    <w:rsid w:val="00772380"/>
    <w:rsid w:val="007723BB"/>
    <w:rsid w:val="007725CA"/>
    <w:rsid w:val="007728F0"/>
    <w:rsid w:val="00773414"/>
    <w:rsid w:val="007737D1"/>
    <w:rsid w:val="00773BCA"/>
    <w:rsid w:val="00773BEA"/>
    <w:rsid w:val="00773E34"/>
    <w:rsid w:val="0077491D"/>
    <w:rsid w:val="00774A87"/>
    <w:rsid w:val="00774F93"/>
    <w:rsid w:val="00775F48"/>
    <w:rsid w:val="00776082"/>
    <w:rsid w:val="0077615B"/>
    <w:rsid w:val="00777373"/>
    <w:rsid w:val="00777921"/>
    <w:rsid w:val="00777A50"/>
    <w:rsid w:val="00777BF1"/>
    <w:rsid w:val="00777FE0"/>
    <w:rsid w:val="00780455"/>
    <w:rsid w:val="007806EE"/>
    <w:rsid w:val="00780AFF"/>
    <w:rsid w:val="00780C7A"/>
    <w:rsid w:val="00780F64"/>
    <w:rsid w:val="007813EE"/>
    <w:rsid w:val="0078164B"/>
    <w:rsid w:val="00781AE2"/>
    <w:rsid w:val="00781C15"/>
    <w:rsid w:val="00781D85"/>
    <w:rsid w:val="007820B6"/>
    <w:rsid w:val="007823D4"/>
    <w:rsid w:val="0078283E"/>
    <w:rsid w:val="00782D24"/>
    <w:rsid w:val="00782F31"/>
    <w:rsid w:val="007831F7"/>
    <w:rsid w:val="007849EC"/>
    <w:rsid w:val="00787299"/>
    <w:rsid w:val="00787AE5"/>
    <w:rsid w:val="00790965"/>
    <w:rsid w:val="00790E29"/>
    <w:rsid w:val="00790EE3"/>
    <w:rsid w:val="007913DD"/>
    <w:rsid w:val="0079312A"/>
    <w:rsid w:val="00793553"/>
    <w:rsid w:val="00793A30"/>
    <w:rsid w:val="00793A79"/>
    <w:rsid w:val="00793AFD"/>
    <w:rsid w:val="00793CD4"/>
    <w:rsid w:val="00794033"/>
    <w:rsid w:val="00794314"/>
    <w:rsid w:val="00794658"/>
    <w:rsid w:val="00794951"/>
    <w:rsid w:val="00794C94"/>
    <w:rsid w:val="00795475"/>
    <w:rsid w:val="00796266"/>
    <w:rsid w:val="00796500"/>
    <w:rsid w:val="00797554"/>
    <w:rsid w:val="007976DE"/>
    <w:rsid w:val="00797723"/>
    <w:rsid w:val="00797818"/>
    <w:rsid w:val="007A02BD"/>
    <w:rsid w:val="007A043C"/>
    <w:rsid w:val="007A0577"/>
    <w:rsid w:val="007A0766"/>
    <w:rsid w:val="007A07D0"/>
    <w:rsid w:val="007A0AD4"/>
    <w:rsid w:val="007A14F5"/>
    <w:rsid w:val="007A1DCC"/>
    <w:rsid w:val="007A2215"/>
    <w:rsid w:val="007A257B"/>
    <w:rsid w:val="007A2686"/>
    <w:rsid w:val="007A26A5"/>
    <w:rsid w:val="007A353F"/>
    <w:rsid w:val="007A3EFC"/>
    <w:rsid w:val="007A4B00"/>
    <w:rsid w:val="007A4FEF"/>
    <w:rsid w:val="007A5431"/>
    <w:rsid w:val="007A5DCE"/>
    <w:rsid w:val="007A7E34"/>
    <w:rsid w:val="007A7EF9"/>
    <w:rsid w:val="007B0261"/>
    <w:rsid w:val="007B0692"/>
    <w:rsid w:val="007B11BA"/>
    <w:rsid w:val="007B16B4"/>
    <w:rsid w:val="007B1E98"/>
    <w:rsid w:val="007B26A9"/>
    <w:rsid w:val="007B2B35"/>
    <w:rsid w:val="007B2D38"/>
    <w:rsid w:val="007B3431"/>
    <w:rsid w:val="007B38A9"/>
    <w:rsid w:val="007B3E53"/>
    <w:rsid w:val="007B4259"/>
    <w:rsid w:val="007B4670"/>
    <w:rsid w:val="007B506E"/>
    <w:rsid w:val="007B636E"/>
    <w:rsid w:val="007B6948"/>
    <w:rsid w:val="007B6DF1"/>
    <w:rsid w:val="007B701D"/>
    <w:rsid w:val="007B7491"/>
    <w:rsid w:val="007C03C2"/>
    <w:rsid w:val="007C0602"/>
    <w:rsid w:val="007C083B"/>
    <w:rsid w:val="007C0B74"/>
    <w:rsid w:val="007C0BCD"/>
    <w:rsid w:val="007C0EA2"/>
    <w:rsid w:val="007C0F1D"/>
    <w:rsid w:val="007C1B52"/>
    <w:rsid w:val="007C3224"/>
    <w:rsid w:val="007C36FA"/>
    <w:rsid w:val="007C3959"/>
    <w:rsid w:val="007C3BD5"/>
    <w:rsid w:val="007C4253"/>
    <w:rsid w:val="007C477C"/>
    <w:rsid w:val="007C47E2"/>
    <w:rsid w:val="007C493E"/>
    <w:rsid w:val="007C5D70"/>
    <w:rsid w:val="007C5F31"/>
    <w:rsid w:val="007C60C5"/>
    <w:rsid w:val="007C610B"/>
    <w:rsid w:val="007C65E0"/>
    <w:rsid w:val="007C761E"/>
    <w:rsid w:val="007C7C3E"/>
    <w:rsid w:val="007C7F6A"/>
    <w:rsid w:val="007D04F2"/>
    <w:rsid w:val="007D0A22"/>
    <w:rsid w:val="007D0BE6"/>
    <w:rsid w:val="007D0CE1"/>
    <w:rsid w:val="007D0D7F"/>
    <w:rsid w:val="007D16EE"/>
    <w:rsid w:val="007D1F0F"/>
    <w:rsid w:val="007D27B0"/>
    <w:rsid w:val="007D3329"/>
    <w:rsid w:val="007D3AA7"/>
    <w:rsid w:val="007D4491"/>
    <w:rsid w:val="007D4946"/>
    <w:rsid w:val="007D4B18"/>
    <w:rsid w:val="007D4CFC"/>
    <w:rsid w:val="007D4E03"/>
    <w:rsid w:val="007D4E69"/>
    <w:rsid w:val="007D4F79"/>
    <w:rsid w:val="007D5C84"/>
    <w:rsid w:val="007D5DE7"/>
    <w:rsid w:val="007D5F1B"/>
    <w:rsid w:val="007D6A0E"/>
    <w:rsid w:val="007D77A6"/>
    <w:rsid w:val="007D7A14"/>
    <w:rsid w:val="007E0031"/>
    <w:rsid w:val="007E0A86"/>
    <w:rsid w:val="007E1056"/>
    <w:rsid w:val="007E110F"/>
    <w:rsid w:val="007E12C3"/>
    <w:rsid w:val="007E1341"/>
    <w:rsid w:val="007E14E6"/>
    <w:rsid w:val="007E16B8"/>
    <w:rsid w:val="007E1703"/>
    <w:rsid w:val="007E1847"/>
    <w:rsid w:val="007E1ADB"/>
    <w:rsid w:val="007E1D9B"/>
    <w:rsid w:val="007E228D"/>
    <w:rsid w:val="007E28CE"/>
    <w:rsid w:val="007E2926"/>
    <w:rsid w:val="007E3032"/>
    <w:rsid w:val="007E3ECD"/>
    <w:rsid w:val="007E42A7"/>
    <w:rsid w:val="007E4316"/>
    <w:rsid w:val="007E448D"/>
    <w:rsid w:val="007E45DD"/>
    <w:rsid w:val="007E4CD1"/>
    <w:rsid w:val="007E4D65"/>
    <w:rsid w:val="007E50C4"/>
    <w:rsid w:val="007E530C"/>
    <w:rsid w:val="007E772B"/>
    <w:rsid w:val="007F0023"/>
    <w:rsid w:val="007F03F4"/>
    <w:rsid w:val="007F176F"/>
    <w:rsid w:val="007F1958"/>
    <w:rsid w:val="007F252E"/>
    <w:rsid w:val="007F262F"/>
    <w:rsid w:val="007F26D5"/>
    <w:rsid w:val="007F2762"/>
    <w:rsid w:val="007F2A0D"/>
    <w:rsid w:val="007F32C1"/>
    <w:rsid w:val="007F3610"/>
    <w:rsid w:val="007F4F21"/>
    <w:rsid w:val="007F65F1"/>
    <w:rsid w:val="007F6BE8"/>
    <w:rsid w:val="007F778F"/>
    <w:rsid w:val="007F7ECF"/>
    <w:rsid w:val="008003E3"/>
    <w:rsid w:val="0080071C"/>
    <w:rsid w:val="00801124"/>
    <w:rsid w:val="008018B1"/>
    <w:rsid w:val="00801CB2"/>
    <w:rsid w:val="00801F93"/>
    <w:rsid w:val="00802015"/>
    <w:rsid w:val="00802C8E"/>
    <w:rsid w:val="00803221"/>
    <w:rsid w:val="0080390A"/>
    <w:rsid w:val="00804F0B"/>
    <w:rsid w:val="008055F0"/>
    <w:rsid w:val="008058F1"/>
    <w:rsid w:val="008059F5"/>
    <w:rsid w:val="00805D72"/>
    <w:rsid w:val="008062FD"/>
    <w:rsid w:val="008064C4"/>
    <w:rsid w:val="00807703"/>
    <w:rsid w:val="008077DD"/>
    <w:rsid w:val="0080795F"/>
    <w:rsid w:val="00810113"/>
    <w:rsid w:val="0081058A"/>
    <w:rsid w:val="008110EA"/>
    <w:rsid w:val="008111A5"/>
    <w:rsid w:val="00811B3F"/>
    <w:rsid w:val="00811D2F"/>
    <w:rsid w:val="00811F4B"/>
    <w:rsid w:val="0081229D"/>
    <w:rsid w:val="008125B7"/>
    <w:rsid w:val="00812895"/>
    <w:rsid w:val="00812C1A"/>
    <w:rsid w:val="00812D12"/>
    <w:rsid w:val="008137CE"/>
    <w:rsid w:val="0081427F"/>
    <w:rsid w:val="008143AC"/>
    <w:rsid w:val="00814772"/>
    <w:rsid w:val="008148D7"/>
    <w:rsid w:val="00814C42"/>
    <w:rsid w:val="008153AA"/>
    <w:rsid w:val="00815472"/>
    <w:rsid w:val="0081683B"/>
    <w:rsid w:val="00816ACE"/>
    <w:rsid w:val="00817158"/>
    <w:rsid w:val="00817517"/>
    <w:rsid w:val="00817AF1"/>
    <w:rsid w:val="00820382"/>
    <w:rsid w:val="00820434"/>
    <w:rsid w:val="008209BD"/>
    <w:rsid w:val="0082102E"/>
    <w:rsid w:val="00821F8D"/>
    <w:rsid w:val="0082202E"/>
    <w:rsid w:val="008221B0"/>
    <w:rsid w:val="00822B6A"/>
    <w:rsid w:val="00822BCE"/>
    <w:rsid w:val="008233B7"/>
    <w:rsid w:val="0082424F"/>
    <w:rsid w:val="008245FA"/>
    <w:rsid w:val="008248C0"/>
    <w:rsid w:val="00824E38"/>
    <w:rsid w:val="008259F2"/>
    <w:rsid w:val="00825D8D"/>
    <w:rsid w:val="00825F30"/>
    <w:rsid w:val="00826499"/>
    <w:rsid w:val="0082670B"/>
    <w:rsid w:val="00826E70"/>
    <w:rsid w:val="00827389"/>
    <w:rsid w:val="00827A2C"/>
    <w:rsid w:val="00830143"/>
    <w:rsid w:val="0083026A"/>
    <w:rsid w:val="00830436"/>
    <w:rsid w:val="0083065B"/>
    <w:rsid w:val="00830C21"/>
    <w:rsid w:val="0083177E"/>
    <w:rsid w:val="00831885"/>
    <w:rsid w:val="00831B2D"/>
    <w:rsid w:val="00831D2C"/>
    <w:rsid w:val="00832883"/>
    <w:rsid w:val="0083298A"/>
    <w:rsid w:val="0083303C"/>
    <w:rsid w:val="008349DF"/>
    <w:rsid w:val="00834AD1"/>
    <w:rsid w:val="00834C9C"/>
    <w:rsid w:val="00835790"/>
    <w:rsid w:val="00835A29"/>
    <w:rsid w:val="00835FA8"/>
    <w:rsid w:val="008362DD"/>
    <w:rsid w:val="00836AE1"/>
    <w:rsid w:val="00836D01"/>
    <w:rsid w:val="00836F21"/>
    <w:rsid w:val="00840920"/>
    <w:rsid w:val="00840AC4"/>
    <w:rsid w:val="00840E6A"/>
    <w:rsid w:val="0084119E"/>
    <w:rsid w:val="00841D75"/>
    <w:rsid w:val="00842461"/>
    <w:rsid w:val="00842538"/>
    <w:rsid w:val="00843D1A"/>
    <w:rsid w:val="00843E3F"/>
    <w:rsid w:val="00843F5F"/>
    <w:rsid w:val="00844268"/>
    <w:rsid w:val="00844AD2"/>
    <w:rsid w:val="00845FA6"/>
    <w:rsid w:val="008464C2"/>
    <w:rsid w:val="00846EEE"/>
    <w:rsid w:val="00847485"/>
    <w:rsid w:val="008477F8"/>
    <w:rsid w:val="008506FB"/>
    <w:rsid w:val="00850706"/>
    <w:rsid w:val="00850D94"/>
    <w:rsid w:val="0085108E"/>
    <w:rsid w:val="0085179D"/>
    <w:rsid w:val="00851CD7"/>
    <w:rsid w:val="00852650"/>
    <w:rsid w:val="00853A59"/>
    <w:rsid w:val="00853B09"/>
    <w:rsid w:val="00853FF0"/>
    <w:rsid w:val="008544C1"/>
    <w:rsid w:val="00854D29"/>
    <w:rsid w:val="00855326"/>
    <w:rsid w:val="008559F0"/>
    <w:rsid w:val="00855DD1"/>
    <w:rsid w:val="00855E86"/>
    <w:rsid w:val="00856836"/>
    <w:rsid w:val="008569F7"/>
    <w:rsid w:val="00856CB2"/>
    <w:rsid w:val="00856F17"/>
    <w:rsid w:val="00857DC4"/>
    <w:rsid w:val="00860636"/>
    <w:rsid w:val="00860C36"/>
    <w:rsid w:val="00861084"/>
    <w:rsid w:val="008619C3"/>
    <w:rsid w:val="00862A08"/>
    <w:rsid w:val="00862D5F"/>
    <w:rsid w:val="008631DC"/>
    <w:rsid w:val="008633C6"/>
    <w:rsid w:val="008647A4"/>
    <w:rsid w:val="0086486C"/>
    <w:rsid w:val="00864AA5"/>
    <w:rsid w:val="00865077"/>
    <w:rsid w:val="008650CC"/>
    <w:rsid w:val="00865562"/>
    <w:rsid w:val="00865ADE"/>
    <w:rsid w:val="00865BC9"/>
    <w:rsid w:val="00866069"/>
    <w:rsid w:val="0086656D"/>
    <w:rsid w:val="00866794"/>
    <w:rsid w:val="00867C11"/>
    <w:rsid w:val="00867F74"/>
    <w:rsid w:val="00870043"/>
    <w:rsid w:val="00870DB2"/>
    <w:rsid w:val="00870EB4"/>
    <w:rsid w:val="008714BF"/>
    <w:rsid w:val="008724C6"/>
    <w:rsid w:val="00873251"/>
    <w:rsid w:val="0087326D"/>
    <w:rsid w:val="00873DA5"/>
    <w:rsid w:val="0087440D"/>
    <w:rsid w:val="008746AD"/>
    <w:rsid w:val="008754F8"/>
    <w:rsid w:val="00875637"/>
    <w:rsid w:val="00875A3F"/>
    <w:rsid w:val="00875B21"/>
    <w:rsid w:val="00875B58"/>
    <w:rsid w:val="00875CC7"/>
    <w:rsid w:val="00875E5C"/>
    <w:rsid w:val="00876251"/>
    <w:rsid w:val="00876647"/>
    <w:rsid w:val="0087687F"/>
    <w:rsid w:val="00876AF3"/>
    <w:rsid w:val="0087779F"/>
    <w:rsid w:val="00877A8A"/>
    <w:rsid w:val="00880B45"/>
    <w:rsid w:val="00880B87"/>
    <w:rsid w:val="00880C19"/>
    <w:rsid w:val="008811D1"/>
    <w:rsid w:val="00881438"/>
    <w:rsid w:val="00881B1D"/>
    <w:rsid w:val="008820E2"/>
    <w:rsid w:val="008821EF"/>
    <w:rsid w:val="00882464"/>
    <w:rsid w:val="00882465"/>
    <w:rsid w:val="00882634"/>
    <w:rsid w:val="00882F97"/>
    <w:rsid w:val="00883219"/>
    <w:rsid w:val="00883B90"/>
    <w:rsid w:val="00883DB6"/>
    <w:rsid w:val="0088458B"/>
    <w:rsid w:val="00884AAE"/>
    <w:rsid w:val="00885650"/>
    <w:rsid w:val="008858D4"/>
    <w:rsid w:val="00885E9D"/>
    <w:rsid w:val="0088622A"/>
    <w:rsid w:val="008863E2"/>
    <w:rsid w:val="0088676A"/>
    <w:rsid w:val="00887382"/>
    <w:rsid w:val="008874AE"/>
    <w:rsid w:val="008874B8"/>
    <w:rsid w:val="0088781B"/>
    <w:rsid w:val="008907E9"/>
    <w:rsid w:val="00890DE5"/>
    <w:rsid w:val="00890F51"/>
    <w:rsid w:val="008912DB"/>
    <w:rsid w:val="008915DD"/>
    <w:rsid w:val="00891A97"/>
    <w:rsid w:val="00891CBD"/>
    <w:rsid w:val="008928A2"/>
    <w:rsid w:val="00892ABA"/>
    <w:rsid w:val="00892F2F"/>
    <w:rsid w:val="00893756"/>
    <w:rsid w:val="00893836"/>
    <w:rsid w:val="00893D27"/>
    <w:rsid w:val="00893E57"/>
    <w:rsid w:val="008945C6"/>
    <w:rsid w:val="008948BC"/>
    <w:rsid w:val="008949D0"/>
    <w:rsid w:val="008950FC"/>
    <w:rsid w:val="008951ED"/>
    <w:rsid w:val="00897106"/>
    <w:rsid w:val="008971E9"/>
    <w:rsid w:val="00897ABA"/>
    <w:rsid w:val="00897BD0"/>
    <w:rsid w:val="00897C76"/>
    <w:rsid w:val="008A0811"/>
    <w:rsid w:val="008A0950"/>
    <w:rsid w:val="008A1092"/>
    <w:rsid w:val="008A1866"/>
    <w:rsid w:val="008A1C38"/>
    <w:rsid w:val="008A2409"/>
    <w:rsid w:val="008A2806"/>
    <w:rsid w:val="008A3536"/>
    <w:rsid w:val="008A363A"/>
    <w:rsid w:val="008A3D66"/>
    <w:rsid w:val="008A3D67"/>
    <w:rsid w:val="008A3EA8"/>
    <w:rsid w:val="008A3F49"/>
    <w:rsid w:val="008A4253"/>
    <w:rsid w:val="008A466E"/>
    <w:rsid w:val="008A477A"/>
    <w:rsid w:val="008A4E09"/>
    <w:rsid w:val="008A5BFE"/>
    <w:rsid w:val="008A5D98"/>
    <w:rsid w:val="008A6558"/>
    <w:rsid w:val="008A6AAD"/>
    <w:rsid w:val="008A7030"/>
    <w:rsid w:val="008A7323"/>
    <w:rsid w:val="008A7458"/>
    <w:rsid w:val="008A782D"/>
    <w:rsid w:val="008A7AD6"/>
    <w:rsid w:val="008A7CDC"/>
    <w:rsid w:val="008A7E6F"/>
    <w:rsid w:val="008B03F9"/>
    <w:rsid w:val="008B0564"/>
    <w:rsid w:val="008B0A2F"/>
    <w:rsid w:val="008B0A42"/>
    <w:rsid w:val="008B0E48"/>
    <w:rsid w:val="008B0F29"/>
    <w:rsid w:val="008B0F6A"/>
    <w:rsid w:val="008B1D39"/>
    <w:rsid w:val="008B2240"/>
    <w:rsid w:val="008B24E5"/>
    <w:rsid w:val="008B2716"/>
    <w:rsid w:val="008B272D"/>
    <w:rsid w:val="008B2732"/>
    <w:rsid w:val="008B2A3B"/>
    <w:rsid w:val="008B2A8F"/>
    <w:rsid w:val="008B32FD"/>
    <w:rsid w:val="008B39BF"/>
    <w:rsid w:val="008B42D6"/>
    <w:rsid w:val="008B44D0"/>
    <w:rsid w:val="008B450E"/>
    <w:rsid w:val="008B47B1"/>
    <w:rsid w:val="008B52F8"/>
    <w:rsid w:val="008B533C"/>
    <w:rsid w:val="008B57C2"/>
    <w:rsid w:val="008B5D5A"/>
    <w:rsid w:val="008B6246"/>
    <w:rsid w:val="008B6466"/>
    <w:rsid w:val="008B67B9"/>
    <w:rsid w:val="008B6813"/>
    <w:rsid w:val="008B7843"/>
    <w:rsid w:val="008B7A9D"/>
    <w:rsid w:val="008C0467"/>
    <w:rsid w:val="008C089A"/>
    <w:rsid w:val="008C10DF"/>
    <w:rsid w:val="008C16B6"/>
    <w:rsid w:val="008C1C6C"/>
    <w:rsid w:val="008C2052"/>
    <w:rsid w:val="008C245F"/>
    <w:rsid w:val="008C2516"/>
    <w:rsid w:val="008C2B9B"/>
    <w:rsid w:val="008C2D41"/>
    <w:rsid w:val="008C3FAA"/>
    <w:rsid w:val="008C4240"/>
    <w:rsid w:val="008C4E10"/>
    <w:rsid w:val="008C4EB0"/>
    <w:rsid w:val="008C525C"/>
    <w:rsid w:val="008C5C59"/>
    <w:rsid w:val="008C66BF"/>
    <w:rsid w:val="008C681E"/>
    <w:rsid w:val="008C7B22"/>
    <w:rsid w:val="008D005E"/>
    <w:rsid w:val="008D08C5"/>
    <w:rsid w:val="008D0AB0"/>
    <w:rsid w:val="008D0AB5"/>
    <w:rsid w:val="008D0B39"/>
    <w:rsid w:val="008D1393"/>
    <w:rsid w:val="008D1983"/>
    <w:rsid w:val="008D21BF"/>
    <w:rsid w:val="008D2228"/>
    <w:rsid w:val="008D2716"/>
    <w:rsid w:val="008D333B"/>
    <w:rsid w:val="008D3C9C"/>
    <w:rsid w:val="008D4004"/>
    <w:rsid w:val="008D425C"/>
    <w:rsid w:val="008D4601"/>
    <w:rsid w:val="008D46EC"/>
    <w:rsid w:val="008D5F68"/>
    <w:rsid w:val="008D68BA"/>
    <w:rsid w:val="008D68F6"/>
    <w:rsid w:val="008D6BB5"/>
    <w:rsid w:val="008D6F22"/>
    <w:rsid w:val="008D73FB"/>
    <w:rsid w:val="008E058A"/>
    <w:rsid w:val="008E0A98"/>
    <w:rsid w:val="008E13D5"/>
    <w:rsid w:val="008E15BE"/>
    <w:rsid w:val="008E209D"/>
    <w:rsid w:val="008E21A1"/>
    <w:rsid w:val="008E2F0B"/>
    <w:rsid w:val="008E30B2"/>
    <w:rsid w:val="008E3891"/>
    <w:rsid w:val="008E3F76"/>
    <w:rsid w:val="008E4896"/>
    <w:rsid w:val="008E4916"/>
    <w:rsid w:val="008E4AFF"/>
    <w:rsid w:val="008E4DC8"/>
    <w:rsid w:val="008E520C"/>
    <w:rsid w:val="008E54C0"/>
    <w:rsid w:val="008E577C"/>
    <w:rsid w:val="008E6174"/>
    <w:rsid w:val="008E61D6"/>
    <w:rsid w:val="008E67DC"/>
    <w:rsid w:val="008E6973"/>
    <w:rsid w:val="008E69CA"/>
    <w:rsid w:val="008E69EB"/>
    <w:rsid w:val="008E6FEB"/>
    <w:rsid w:val="008E71F4"/>
    <w:rsid w:val="008E7A5D"/>
    <w:rsid w:val="008E7E08"/>
    <w:rsid w:val="008E7F0A"/>
    <w:rsid w:val="008F0687"/>
    <w:rsid w:val="008F0ADA"/>
    <w:rsid w:val="008F105B"/>
    <w:rsid w:val="008F1279"/>
    <w:rsid w:val="008F177A"/>
    <w:rsid w:val="008F24E1"/>
    <w:rsid w:val="008F2B4F"/>
    <w:rsid w:val="008F2CA8"/>
    <w:rsid w:val="008F3160"/>
    <w:rsid w:val="008F3331"/>
    <w:rsid w:val="008F3395"/>
    <w:rsid w:val="008F343B"/>
    <w:rsid w:val="008F34E3"/>
    <w:rsid w:val="008F4663"/>
    <w:rsid w:val="008F4E8F"/>
    <w:rsid w:val="008F522D"/>
    <w:rsid w:val="008F581E"/>
    <w:rsid w:val="008F5F49"/>
    <w:rsid w:val="008F5F98"/>
    <w:rsid w:val="008F6019"/>
    <w:rsid w:val="008F616F"/>
    <w:rsid w:val="008F64BA"/>
    <w:rsid w:val="008F6828"/>
    <w:rsid w:val="008F6B48"/>
    <w:rsid w:val="008F7272"/>
    <w:rsid w:val="008F7293"/>
    <w:rsid w:val="008F72E8"/>
    <w:rsid w:val="008F7351"/>
    <w:rsid w:val="008F796C"/>
    <w:rsid w:val="008F7A41"/>
    <w:rsid w:val="008F7A67"/>
    <w:rsid w:val="008F7DD2"/>
    <w:rsid w:val="008F7E2A"/>
    <w:rsid w:val="009015A4"/>
    <w:rsid w:val="009020AF"/>
    <w:rsid w:val="009032EC"/>
    <w:rsid w:val="0090364F"/>
    <w:rsid w:val="009036B0"/>
    <w:rsid w:val="009038F2"/>
    <w:rsid w:val="009041E9"/>
    <w:rsid w:val="00904E07"/>
    <w:rsid w:val="00904E0E"/>
    <w:rsid w:val="0090515B"/>
    <w:rsid w:val="00906003"/>
    <w:rsid w:val="00906785"/>
    <w:rsid w:val="00906899"/>
    <w:rsid w:val="009068EA"/>
    <w:rsid w:val="00906D4E"/>
    <w:rsid w:val="0090721B"/>
    <w:rsid w:val="00907937"/>
    <w:rsid w:val="00910412"/>
    <w:rsid w:val="009106CF"/>
    <w:rsid w:val="00910F14"/>
    <w:rsid w:val="00911331"/>
    <w:rsid w:val="0091248D"/>
    <w:rsid w:val="009125A7"/>
    <w:rsid w:val="00912989"/>
    <w:rsid w:val="00912DE1"/>
    <w:rsid w:val="00913757"/>
    <w:rsid w:val="00913C1E"/>
    <w:rsid w:val="00913CEC"/>
    <w:rsid w:val="009140E3"/>
    <w:rsid w:val="009143E3"/>
    <w:rsid w:val="009145F1"/>
    <w:rsid w:val="00915624"/>
    <w:rsid w:val="009157AA"/>
    <w:rsid w:val="00915853"/>
    <w:rsid w:val="00916067"/>
    <w:rsid w:val="009161A7"/>
    <w:rsid w:val="009162CE"/>
    <w:rsid w:val="009166CB"/>
    <w:rsid w:val="00916706"/>
    <w:rsid w:val="00916A5F"/>
    <w:rsid w:val="00916B6B"/>
    <w:rsid w:val="00916C13"/>
    <w:rsid w:val="00916C15"/>
    <w:rsid w:val="00917F1F"/>
    <w:rsid w:val="009202A5"/>
    <w:rsid w:val="009206C2"/>
    <w:rsid w:val="009206E0"/>
    <w:rsid w:val="00921387"/>
    <w:rsid w:val="009213A8"/>
    <w:rsid w:val="0092153D"/>
    <w:rsid w:val="00921597"/>
    <w:rsid w:val="00921604"/>
    <w:rsid w:val="00921792"/>
    <w:rsid w:val="0092203C"/>
    <w:rsid w:val="00922DFA"/>
    <w:rsid w:val="00923343"/>
    <w:rsid w:val="00923ABF"/>
    <w:rsid w:val="00923BAC"/>
    <w:rsid w:val="00925014"/>
    <w:rsid w:val="00925750"/>
    <w:rsid w:val="00925839"/>
    <w:rsid w:val="009258D0"/>
    <w:rsid w:val="00925B08"/>
    <w:rsid w:val="00925F0C"/>
    <w:rsid w:val="00927072"/>
    <w:rsid w:val="0092734B"/>
    <w:rsid w:val="009277A4"/>
    <w:rsid w:val="00927825"/>
    <w:rsid w:val="009300E0"/>
    <w:rsid w:val="0093028E"/>
    <w:rsid w:val="0093044E"/>
    <w:rsid w:val="00930717"/>
    <w:rsid w:val="0093094E"/>
    <w:rsid w:val="00930BDB"/>
    <w:rsid w:val="00930E7E"/>
    <w:rsid w:val="00930F71"/>
    <w:rsid w:val="00931439"/>
    <w:rsid w:val="00931882"/>
    <w:rsid w:val="00931B17"/>
    <w:rsid w:val="00931B4E"/>
    <w:rsid w:val="00932128"/>
    <w:rsid w:val="0093264E"/>
    <w:rsid w:val="00932659"/>
    <w:rsid w:val="0093357B"/>
    <w:rsid w:val="0093391B"/>
    <w:rsid w:val="00934978"/>
    <w:rsid w:val="00934AC6"/>
    <w:rsid w:val="00934AD2"/>
    <w:rsid w:val="00936639"/>
    <w:rsid w:val="0093676E"/>
    <w:rsid w:val="00937834"/>
    <w:rsid w:val="00937842"/>
    <w:rsid w:val="0093799A"/>
    <w:rsid w:val="009379A0"/>
    <w:rsid w:val="00937FAF"/>
    <w:rsid w:val="00940195"/>
    <w:rsid w:val="00940679"/>
    <w:rsid w:val="00940CFC"/>
    <w:rsid w:val="009417F7"/>
    <w:rsid w:val="009419EE"/>
    <w:rsid w:val="00941B45"/>
    <w:rsid w:val="00941E7F"/>
    <w:rsid w:val="009429C0"/>
    <w:rsid w:val="00942C8B"/>
    <w:rsid w:val="00942E70"/>
    <w:rsid w:val="009435CD"/>
    <w:rsid w:val="00943C76"/>
    <w:rsid w:val="00943E0D"/>
    <w:rsid w:val="00943E1C"/>
    <w:rsid w:val="009441BD"/>
    <w:rsid w:val="00944A46"/>
    <w:rsid w:val="00944EC1"/>
    <w:rsid w:val="0094583B"/>
    <w:rsid w:val="009458D4"/>
    <w:rsid w:val="00945CA0"/>
    <w:rsid w:val="00945DB6"/>
    <w:rsid w:val="00945FAE"/>
    <w:rsid w:val="009466C5"/>
    <w:rsid w:val="009467C6"/>
    <w:rsid w:val="00946B68"/>
    <w:rsid w:val="00947A62"/>
    <w:rsid w:val="00947C27"/>
    <w:rsid w:val="00947C40"/>
    <w:rsid w:val="00947E80"/>
    <w:rsid w:val="00947F5F"/>
    <w:rsid w:val="009504A0"/>
    <w:rsid w:val="00950BB5"/>
    <w:rsid w:val="00950DB8"/>
    <w:rsid w:val="00951560"/>
    <w:rsid w:val="00951807"/>
    <w:rsid w:val="00952098"/>
    <w:rsid w:val="009522D0"/>
    <w:rsid w:val="00952441"/>
    <w:rsid w:val="00952951"/>
    <w:rsid w:val="00952954"/>
    <w:rsid w:val="00952E08"/>
    <w:rsid w:val="00952E8C"/>
    <w:rsid w:val="00953A33"/>
    <w:rsid w:val="00953CDA"/>
    <w:rsid w:val="00954660"/>
    <w:rsid w:val="00954922"/>
    <w:rsid w:val="00954B56"/>
    <w:rsid w:val="00954B9D"/>
    <w:rsid w:val="00954FF1"/>
    <w:rsid w:val="009557BB"/>
    <w:rsid w:val="00956222"/>
    <w:rsid w:val="0095650C"/>
    <w:rsid w:val="009566BB"/>
    <w:rsid w:val="0095708B"/>
    <w:rsid w:val="00957270"/>
    <w:rsid w:val="00957329"/>
    <w:rsid w:val="009574FA"/>
    <w:rsid w:val="009578F6"/>
    <w:rsid w:val="009579B3"/>
    <w:rsid w:val="00957E65"/>
    <w:rsid w:val="00960BA9"/>
    <w:rsid w:val="00960BC7"/>
    <w:rsid w:val="009610C6"/>
    <w:rsid w:val="009620E4"/>
    <w:rsid w:val="00962243"/>
    <w:rsid w:val="009623FB"/>
    <w:rsid w:val="009628F1"/>
    <w:rsid w:val="00963142"/>
    <w:rsid w:val="00964233"/>
    <w:rsid w:val="00964CFD"/>
    <w:rsid w:val="0096639B"/>
    <w:rsid w:val="009665BE"/>
    <w:rsid w:val="00966A2B"/>
    <w:rsid w:val="00966D79"/>
    <w:rsid w:val="0096739B"/>
    <w:rsid w:val="00967626"/>
    <w:rsid w:val="009702DD"/>
    <w:rsid w:val="00970811"/>
    <w:rsid w:val="0097086F"/>
    <w:rsid w:val="009709AA"/>
    <w:rsid w:val="00970A24"/>
    <w:rsid w:val="00970BD9"/>
    <w:rsid w:val="00970D64"/>
    <w:rsid w:val="00970E3B"/>
    <w:rsid w:val="0097118D"/>
    <w:rsid w:val="00971BB7"/>
    <w:rsid w:val="009727E9"/>
    <w:rsid w:val="00972AA3"/>
    <w:rsid w:val="00972DA6"/>
    <w:rsid w:val="00973B24"/>
    <w:rsid w:val="00973D8F"/>
    <w:rsid w:val="00973FAB"/>
    <w:rsid w:val="00974D73"/>
    <w:rsid w:val="00975810"/>
    <w:rsid w:val="00975C06"/>
    <w:rsid w:val="00976026"/>
    <w:rsid w:val="009764E8"/>
    <w:rsid w:val="009765E3"/>
    <w:rsid w:val="00976742"/>
    <w:rsid w:val="00976EE4"/>
    <w:rsid w:val="0097705C"/>
    <w:rsid w:val="00977E9D"/>
    <w:rsid w:val="00980187"/>
    <w:rsid w:val="00980AB2"/>
    <w:rsid w:val="00981290"/>
    <w:rsid w:val="00981457"/>
    <w:rsid w:val="00981506"/>
    <w:rsid w:val="00981934"/>
    <w:rsid w:val="009819FD"/>
    <w:rsid w:val="00981D04"/>
    <w:rsid w:val="0098222A"/>
    <w:rsid w:val="00982F91"/>
    <w:rsid w:val="0098365D"/>
    <w:rsid w:val="00983687"/>
    <w:rsid w:val="00983F58"/>
    <w:rsid w:val="009847AA"/>
    <w:rsid w:val="00984ACC"/>
    <w:rsid w:val="00984CAB"/>
    <w:rsid w:val="00984D22"/>
    <w:rsid w:val="00984D4A"/>
    <w:rsid w:val="00984DCD"/>
    <w:rsid w:val="0098514B"/>
    <w:rsid w:val="0098559D"/>
    <w:rsid w:val="009858BF"/>
    <w:rsid w:val="009858DA"/>
    <w:rsid w:val="0098616D"/>
    <w:rsid w:val="009861FF"/>
    <w:rsid w:val="00986DFE"/>
    <w:rsid w:val="00990062"/>
    <w:rsid w:val="00990107"/>
    <w:rsid w:val="0099037E"/>
    <w:rsid w:val="00990A72"/>
    <w:rsid w:val="0099125E"/>
    <w:rsid w:val="0099135B"/>
    <w:rsid w:val="009913B9"/>
    <w:rsid w:val="009914BA"/>
    <w:rsid w:val="00991BA9"/>
    <w:rsid w:val="00991F24"/>
    <w:rsid w:val="009920FF"/>
    <w:rsid w:val="0099210D"/>
    <w:rsid w:val="009933CE"/>
    <w:rsid w:val="0099341C"/>
    <w:rsid w:val="00993E79"/>
    <w:rsid w:val="00994597"/>
    <w:rsid w:val="009945AE"/>
    <w:rsid w:val="00994608"/>
    <w:rsid w:val="00994BAA"/>
    <w:rsid w:val="00994DA6"/>
    <w:rsid w:val="0099523E"/>
    <w:rsid w:val="009959F2"/>
    <w:rsid w:val="009961AB"/>
    <w:rsid w:val="009962E4"/>
    <w:rsid w:val="00996460"/>
    <w:rsid w:val="00996555"/>
    <w:rsid w:val="00996EA2"/>
    <w:rsid w:val="0099747E"/>
    <w:rsid w:val="0099748F"/>
    <w:rsid w:val="00997B23"/>
    <w:rsid w:val="00997C79"/>
    <w:rsid w:val="009A0408"/>
    <w:rsid w:val="009A08A2"/>
    <w:rsid w:val="009A09A1"/>
    <w:rsid w:val="009A0F42"/>
    <w:rsid w:val="009A14A3"/>
    <w:rsid w:val="009A1A4C"/>
    <w:rsid w:val="009A1BFE"/>
    <w:rsid w:val="009A1C1C"/>
    <w:rsid w:val="009A20B1"/>
    <w:rsid w:val="009A2A45"/>
    <w:rsid w:val="009A2E45"/>
    <w:rsid w:val="009A2E60"/>
    <w:rsid w:val="009A307E"/>
    <w:rsid w:val="009A3399"/>
    <w:rsid w:val="009A33E3"/>
    <w:rsid w:val="009A344C"/>
    <w:rsid w:val="009A371E"/>
    <w:rsid w:val="009A4B0B"/>
    <w:rsid w:val="009A4C9C"/>
    <w:rsid w:val="009A4CEB"/>
    <w:rsid w:val="009A4E32"/>
    <w:rsid w:val="009A54C9"/>
    <w:rsid w:val="009A5B73"/>
    <w:rsid w:val="009A69D2"/>
    <w:rsid w:val="009A74CC"/>
    <w:rsid w:val="009A774D"/>
    <w:rsid w:val="009B0977"/>
    <w:rsid w:val="009B17BF"/>
    <w:rsid w:val="009B1908"/>
    <w:rsid w:val="009B1AE1"/>
    <w:rsid w:val="009B217D"/>
    <w:rsid w:val="009B25DC"/>
    <w:rsid w:val="009B2811"/>
    <w:rsid w:val="009B3A87"/>
    <w:rsid w:val="009B3B63"/>
    <w:rsid w:val="009B3D5D"/>
    <w:rsid w:val="009B401B"/>
    <w:rsid w:val="009B4310"/>
    <w:rsid w:val="009B451D"/>
    <w:rsid w:val="009B4620"/>
    <w:rsid w:val="009B4D2C"/>
    <w:rsid w:val="009B4E6D"/>
    <w:rsid w:val="009B5681"/>
    <w:rsid w:val="009B59CF"/>
    <w:rsid w:val="009B5C82"/>
    <w:rsid w:val="009B64EE"/>
    <w:rsid w:val="009B6CB5"/>
    <w:rsid w:val="009B79E4"/>
    <w:rsid w:val="009B7BA8"/>
    <w:rsid w:val="009B7D2B"/>
    <w:rsid w:val="009B7F3F"/>
    <w:rsid w:val="009C01B1"/>
    <w:rsid w:val="009C034C"/>
    <w:rsid w:val="009C0525"/>
    <w:rsid w:val="009C0945"/>
    <w:rsid w:val="009C0B80"/>
    <w:rsid w:val="009C0D56"/>
    <w:rsid w:val="009C0E73"/>
    <w:rsid w:val="009C0EB1"/>
    <w:rsid w:val="009C116C"/>
    <w:rsid w:val="009C16C8"/>
    <w:rsid w:val="009C1EBB"/>
    <w:rsid w:val="009C23AF"/>
    <w:rsid w:val="009C25A0"/>
    <w:rsid w:val="009C2FF1"/>
    <w:rsid w:val="009C4245"/>
    <w:rsid w:val="009C4585"/>
    <w:rsid w:val="009C45AC"/>
    <w:rsid w:val="009C467D"/>
    <w:rsid w:val="009C4DF0"/>
    <w:rsid w:val="009C5116"/>
    <w:rsid w:val="009C5903"/>
    <w:rsid w:val="009C65B5"/>
    <w:rsid w:val="009C6849"/>
    <w:rsid w:val="009C6A7B"/>
    <w:rsid w:val="009C6DE6"/>
    <w:rsid w:val="009C6FDC"/>
    <w:rsid w:val="009C7367"/>
    <w:rsid w:val="009C7452"/>
    <w:rsid w:val="009C7C2F"/>
    <w:rsid w:val="009C7D09"/>
    <w:rsid w:val="009C7D69"/>
    <w:rsid w:val="009C7F85"/>
    <w:rsid w:val="009D0391"/>
    <w:rsid w:val="009D0519"/>
    <w:rsid w:val="009D064B"/>
    <w:rsid w:val="009D07AC"/>
    <w:rsid w:val="009D0BB7"/>
    <w:rsid w:val="009D0F13"/>
    <w:rsid w:val="009D13EA"/>
    <w:rsid w:val="009D15E6"/>
    <w:rsid w:val="009D1610"/>
    <w:rsid w:val="009D2861"/>
    <w:rsid w:val="009D2E24"/>
    <w:rsid w:val="009D2F2D"/>
    <w:rsid w:val="009D3DC3"/>
    <w:rsid w:val="009D4777"/>
    <w:rsid w:val="009D49D6"/>
    <w:rsid w:val="009D4A17"/>
    <w:rsid w:val="009D59F1"/>
    <w:rsid w:val="009D5E53"/>
    <w:rsid w:val="009D6AC6"/>
    <w:rsid w:val="009D6F22"/>
    <w:rsid w:val="009D6F6B"/>
    <w:rsid w:val="009E0228"/>
    <w:rsid w:val="009E034D"/>
    <w:rsid w:val="009E057C"/>
    <w:rsid w:val="009E0FEB"/>
    <w:rsid w:val="009E152C"/>
    <w:rsid w:val="009E1B7E"/>
    <w:rsid w:val="009E1F54"/>
    <w:rsid w:val="009E1FBB"/>
    <w:rsid w:val="009E2576"/>
    <w:rsid w:val="009E297B"/>
    <w:rsid w:val="009E2AAF"/>
    <w:rsid w:val="009E30FF"/>
    <w:rsid w:val="009E3697"/>
    <w:rsid w:val="009E3EDB"/>
    <w:rsid w:val="009E473E"/>
    <w:rsid w:val="009E4A51"/>
    <w:rsid w:val="009E5661"/>
    <w:rsid w:val="009E6B34"/>
    <w:rsid w:val="009E738F"/>
    <w:rsid w:val="009E7630"/>
    <w:rsid w:val="009E7993"/>
    <w:rsid w:val="009E7C4D"/>
    <w:rsid w:val="009F0305"/>
    <w:rsid w:val="009F0334"/>
    <w:rsid w:val="009F0C1C"/>
    <w:rsid w:val="009F0E70"/>
    <w:rsid w:val="009F10FE"/>
    <w:rsid w:val="009F12DE"/>
    <w:rsid w:val="009F13D3"/>
    <w:rsid w:val="009F14E1"/>
    <w:rsid w:val="009F174B"/>
    <w:rsid w:val="009F1C00"/>
    <w:rsid w:val="009F2A66"/>
    <w:rsid w:val="009F2F3A"/>
    <w:rsid w:val="009F335D"/>
    <w:rsid w:val="009F41EB"/>
    <w:rsid w:val="009F46CF"/>
    <w:rsid w:val="009F4867"/>
    <w:rsid w:val="009F569E"/>
    <w:rsid w:val="009F5830"/>
    <w:rsid w:val="009F593D"/>
    <w:rsid w:val="009F62E7"/>
    <w:rsid w:val="009F6328"/>
    <w:rsid w:val="009F635D"/>
    <w:rsid w:val="009F64F8"/>
    <w:rsid w:val="009F664D"/>
    <w:rsid w:val="009F66FF"/>
    <w:rsid w:val="009F68CA"/>
    <w:rsid w:val="009F6D8C"/>
    <w:rsid w:val="009F6FAE"/>
    <w:rsid w:val="009F747F"/>
    <w:rsid w:val="00A00588"/>
    <w:rsid w:val="00A0092E"/>
    <w:rsid w:val="00A009F2"/>
    <w:rsid w:val="00A01008"/>
    <w:rsid w:val="00A01040"/>
    <w:rsid w:val="00A0166D"/>
    <w:rsid w:val="00A02283"/>
    <w:rsid w:val="00A022EC"/>
    <w:rsid w:val="00A0239D"/>
    <w:rsid w:val="00A02630"/>
    <w:rsid w:val="00A02E49"/>
    <w:rsid w:val="00A031D5"/>
    <w:rsid w:val="00A0328B"/>
    <w:rsid w:val="00A03759"/>
    <w:rsid w:val="00A040B5"/>
    <w:rsid w:val="00A04133"/>
    <w:rsid w:val="00A046A3"/>
    <w:rsid w:val="00A04975"/>
    <w:rsid w:val="00A0526E"/>
    <w:rsid w:val="00A05512"/>
    <w:rsid w:val="00A055C6"/>
    <w:rsid w:val="00A06824"/>
    <w:rsid w:val="00A06856"/>
    <w:rsid w:val="00A06E5A"/>
    <w:rsid w:val="00A070E2"/>
    <w:rsid w:val="00A0716A"/>
    <w:rsid w:val="00A07B61"/>
    <w:rsid w:val="00A100A4"/>
    <w:rsid w:val="00A10223"/>
    <w:rsid w:val="00A10234"/>
    <w:rsid w:val="00A11908"/>
    <w:rsid w:val="00A11B12"/>
    <w:rsid w:val="00A1210E"/>
    <w:rsid w:val="00A12631"/>
    <w:rsid w:val="00A12916"/>
    <w:rsid w:val="00A1301D"/>
    <w:rsid w:val="00A13098"/>
    <w:rsid w:val="00A13162"/>
    <w:rsid w:val="00A1317B"/>
    <w:rsid w:val="00A134AE"/>
    <w:rsid w:val="00A13A6C"/>
    <w:rsid w:val="00A13EA8"/>
    <w:rsid w:val="00A152D4"/>
    <w:rsid w:val="00A15BCE"/>
    <w:rsid w:val="00A16789"/>
    <w:rsid w:val="00A16E2B"/>
    <w:rsid w:val="00A17006"/>
    <w:rsid w:val="00A17120"/>
    <w:rsid w:val="00A1724E"/>
    <w:rsid w:val="00A17601"/>
    <w:rsid w:val="00A17A01"/>
    <w:rsid w:val="00A20124"/>
    <w:rsid w:val="00A20132"/>
    <w:rsid w:val="00A20A71"/>
    <w:rsid w:val="00A20E6D"/>
    <w:rsid w:val="00A20E8B"/>
    <w:rsid w:val="00A2194F"/>
    <w:rsid w:val="00A21EEC"/>
    <w:rsid w:val="00A22070"/>
    <w:rsid w:val="00A23144"/>
    <w:rsid w:val="00A23943"/>
    <w:rsid w:val="00A23B0D"/>
    <w:rsid w:val="00A244DF"/>
    <w:rsid w:val="00A247A0"/>
    <w:rsid w:val="00A2646E"/>
    <w:rsid w:val="00A26DD0"/>
    <w:rsid w:val="00A30441"/>
    <w:rsid w:val="00A30471"/>
    <w:rsid w:val="00A30537"/>
    <w:rsid w:val="00A30D74"/>
    <w:rsid w:val="00A31B7A"/>
    <w:rsid w:val="00A31C1C"/>
    <w:rsid w:val="00A31D3A"/>
    <w:rsid w:val="00A31E9E"/>
    <w:rsid w:val="00A32B84"/>
    <w:rsid w:val="00A32CFE"/>
    <w:rsid w:val="00A3333B"/>
    <w:rsid w:val="00A3369C"/>
    <w:rsid w:val="00A33B88"/>
    <w:rsid w:val="00A344F8"/>
    <w:rsid w:val="00A34E47"/>
    <w:rsid w:val="00A352B1"/>
    <w:rsid w:val="00A35C92"/>
    <w:rsid w:val="00A3612E"/>
    <w:rsid w:val="00A3682F"/>
    <w:rsid w:val="00A36E17"/>
    <w:rsid w:val="00A36FAC"/>
    <w:rsid w:val="00A37101"/>
    <w:rsid w:val="00A37412"/>
    <w:rsid w:val="00A37485"/>
    <w:rsid w:val="00A40702"/>
    <w:rsid w:val="00A40AAF"/>
    <w:rsid w:val="00A40F17"/>
    <w:rsid w:val="00A41212"/>
    <w:rsid w:val="00A414D4"/>
    <w:rsid w:val="00A41E66"/>
    <w:rsid w:val="00A41F04"/>
    <w:rsid w:val="00A42138"/>
    <w:rsid w:val="00A42433"/>
    <w:rsid w:val="00A429D8"/>
    <w:rsid w:val="00A42C87"/>
    <w:rsid w:val="00A42E73"/>
    <w:rsid w:val="00A42EC9"/>
    <w:rsid w:val="00A4340B"/>
    <w:rsid w:val="00A44FA1"/>
    <w:rsid w:val="00A45175"/>
    <w:rsid w:val="00A45CA7"/>
    <w:rsid w:val="00A46103"/>
    <w:rsid w:val="00A463EE"/>
    <w:rsid w:val="00A464F6"/>
    <w:rsid w:val="00A46619"/>
    <w:rsid w:val="00A46DE7"/>
    <w:rsid w:val="00A47447"/>
    <w:rsid w:val="00A4793A"/>
    <w:rsid w:val="00A47C83"/>
    <w:rsid w:val="00A50737"/>
    <w:rsid w:val="00A51069"/>
    <w:rsid w:val="00A51732"/>
    <w:rsid w:val="00A51B0F"/>
    <w:rsid w:val="00A5266C"/>
    <w:rsid w:val="00A52991"/>
    <w:rsid w:val="00A52ECC"/>
    <w:rsid w:val="00A52F4B"/>
    <w:rsid w:val="00A53259"/>
    <w:rsid w:val="00A53293"/>
    <w:rsid w:val="00A54318"/>
    <w:rsid w:val="00A54453"/>
    <w:rsid w:val="00A54475"/>
    <w:rsid w:val="00A54955"/>
    <w:rsid w:val="00A54B53"/>
    <w:rsid w:val="00A54D5A"/>
    <w:rsid w:val="00A54E12"/>
    <w:rsid w:val="00A54EEB"/>
    <w:rsid w:val="00A55275"/>
    <w:rsid w:val="00A5527B"/>
    <w:rsid w:val="00A554A5"/>
    <w:rsid w:val="00A555BF"/>
    <w:rsid w:val="00A55708"/>
    <w:rsid w:val="00A558ED"/>
    <w:rsid w:val="00A55B2C"/>
    <w:rsid w:val="00A55ECE"/>
    <w:rsid w:val="00A55F4F"/>
    <w:rsid w:val="00A56800"/>
    <w:rsid w:val="00A56E43"/>
    <w:rsid w:val="00A57372"/>
    <w:rsid w:val="00A57876"/>
    <w:rsid w:val="00A60650"/>
    <w:rsid w:val="00A60672"/>
    <w:rsid w:val="00A60AEF"/>
    <w:rsid w:val="00A621E0"/>
    <w:rsid w:val="00A6227F"/>
    <w:rsid w:val="00A62502"/>
    <w:rsid w:val="00A62862"/>
    <w:rsid w:val="00A62F2C"/>
    <w:rsid w:val="00A63072"/>
    <w:rsid w:val="00A63320"/>
    <w:rsid w:val="00A635B7"/>
    <w:rsid w:val="00A645B3"/>
    <w:rsid w:val="00A64964"/>
    <w:rsid w:val="00A64EED"/>
    <w:rsid w:val="00A65623"/>
    <w:rsid w:val="00A6569F"/>
    <w:rsid w:val="00A65C01"/>
    <w:rsid w:val="00A65C37"/>
    <w:rsid w:val="00A65CE5"/>
    <w:rsid w:val="00A65CEC"/>
    <w:rsid w:val="00A65F71"/>
    <w:rsid w:val="00A662AE"/>
    <w:rsid w:val="00A66CE7"/>
    <w:rsid w:val="00A674F6"/>
    <w:rsid w:val="00A67B50"/>
    <w:rsid w:val="00A67FAE"/>
    <w:rsid w:val="00A7070B"/>
    <w:rsid w:val="00A70E6E"/>
    <w:rsid w:val="00A7120E"/>
    <w:rsid w:val="00A71245"/>
    <w:rsid w:val="00A71388"/>
    <w:rsid w:val="00A71D95"/>
    <w:rsid w:val="00A71E1B"/>
    <w:rsid w:val="00A71EAD"/>
    <w:rsid w:val="00A7233B"/>
    <w:rsid w:val="00A725E8"/>
    <w:rsid w:val="00A72CE8"/>
    <w:rsid w:val="00A72E2D"/>
    <w:rsid w:val="00A72E71"/>
    <w:rsid w:val="00A73BEB"/>
    <w:rsid w:val="00A740DE"/>
    <w:rsid w:val="00A748BC"/>
    <w:rsid w:val="00A75208"/>
    <w:rsid w:val="00A752E9"/>
    <w:rsid w:val="00A7581C"/>
    <w:rsid w:val="00A7646E"/>
    <w:rsid w:val="00A7653E"/>
    <w:rsid w:val="00A76682"/>
    <w:rsid w:val="00A766AA"/>
    <w:rsid w:val="00A76913"/>
    <w:rsid w:val="00A769A0"/>
    <w:rsid w:val="00A76CF9"/>
    <w:rsid w:val="00A77279"/>
    <w:rsid w:val="00A77997"/>
    <w:rsid w:val="00A77A50"/>
    <w:rsid w:val="00A77DF1"/>
    <w:rsid w:val="00A80276"/>
    <w:rsid w:val="00A80277"/>
    <w:rsid w:val="00A806CA"/>
    <w:rsid w:val="00A807EF"/>
    <w:rsid w:val="00A809E8"/>
    <w:rsid w:val="00A80D0D"/>
    <w:rsid w:val="00A8197E"/>
    <w:rsid w:val="00A823F1"/>
    <w:rsid w:val="00A82414"/>
    <w:rsid w:val="00A825FB"/>
    <w:rsid w:val="00A82868"/>
    <w:rsid w:val="00A82AF5"/>
    <w:rsid w:val="00A82B23"/>
    <w:rsid w:val="00A82D9B"/>
    <w:rsid w:val="00A83135"/>
    <w:rsid w:val="00A836F9"/>
    <w:rsid w:val="00A8385C"/>
    <w:rsid w:val="00A83A19"/>
    <w:rsid w:val="00A83E24"/>
    <w:rsid w:val="00A83FBF"/>
    <w:rsid w:val="00A840EE"/>
    <w:rsid w:val="00A8430D"/>
    <w:rsid w:val="00A8443C"/>
    <w:rsid w:val="00A84B58"/>
    <w:rsid w:val="00A852B9"/>
    <w:rsid w:val="00A8554E"/>
    <w:rsid w:val="00A857A0"/>
    <w:rsid w:val="00A85D0B"/>
    <w:rsid w:val="00A860AF"/>
    <w:rsid w:val="00A8612E"/>
    <w:rsid w:val="00A86463"/>
    <w:rsid w:val="00A868DA"/>
    <w:rsid w:val="00A86F64"/>
    <w:rsid w:val="00A879A2"/>
    <w:rsid w:val="00A87EE9"/>
    <w:rsid w:val="00A87F55"/>
    <w:rsid w:val="00A902E7"/>
    <w:rsid w:val="00A90A36"/>
    <w:rsid w:val="00A90C42"/>
    <w:rsid w:val="00A91EEC"/>
    <w:rsid w:val="00A91F4F"/>
    <w:rsid w:val="00A923ED"/>
    <w:rsid w:val="00A93416"/>
    <w:rsid w:val="00A93580"/>
    <w:rsid w:val="00A9397C"/>
    <w:rsid w:val="00A93D7F"/>
    <w:rsid w:val="00A93F79"/>
    <w:rsid w:val="00A94798"/>
    <w:rsid w:val="00A947DC"/>
    <w:rsid w:val="00A94A68"/>
    <w:rsid w:val="00A94BB4"/>
    <w:rsid w:val="00A94CFF"/>
    <w:rsid w:val="00A94F11"/>
    <w:rsid w:val="00A9510A"/>
    <w:rsid w:val="00A95584"/>
    <w:rsid w:val="00A95837"/>
    <w:rsid w:val="00A95A09"/>
    <w:rsid w:val="00A95E00"/>
    <w:rsid w:val="00A96235"/>
    <w:rsid w:val="00A9631A"/>
    <w:rsid w:val="00A96C99"/>
    <w:rsid w:val="00A97482"/>
    <w:rsid w:val="00A97677"/>
    <w:rsid w:val="00A97E49"/>
    <w:rsid w:val="00AA0041"/>
    <w:rsid w:val="00AA05F0"/>
    <w:rsid w:val="00AA0E52"/>
    <w:rsid w:val="00AA1CF8"/>
    <w:rsid w:val="00AA1EFE"/>
    <w:rsid w:val="00AA22AD"/>
    <w:rsid w:val="00AA2F8A"/>
    <w:rsid w:val="00AA347C"/>
    <w:rsid w:val="00AA37D5"/>
    <w:rsid w:val="00AA4334"/>
    <w:rsid w:val="00AA461D"/>
    <w:rsid w:val="00AA465C"/>
    <w:rsid w:val="00AA48AA"/>
    <w:rsid w:val="00AA4B74"/>
    <w:rsid w:val="00AA4F32"/>
    <w:rsid w:val="00AA50EB"/>
    <w:rsid w:val="00AA5885"/>
    <w:rsid w:val="00AA5C95"/>
    <w:rsid w:val="00AA6BF3"/>
    <w:rsid w:val="00AA7255"/>
    <w:rsid w:val="00AB1444"/>
    <w:rsid w:val="00AB1648"/>
    <w:rsid w:val="00AB1902"/>
    <w:rsid w:val="00AB20CD"/>
    <w:rsid w:val="00AB24D6"/>
    <w:rsid w:val="00AB2AF4"/>
    <w:rsid w:val="00AB34AC"/>
    <w:rsid w:val="00AB43ED"/>
    <w:rsid w:val="00AB46AA"/>
    <w:rsid w:val="00AB4905"/>
    <w:rsid w:val="00AB4B38"/>
    <w:rsid w:val="00AB5474"/>
    <w:rsid w:val="00AB55BB"/>
    <w:rsid w:val="00AB60BC"/>
    <w:rsid w:val="00AB6A62"/>
    <w:rsid w:val="00AB70D6"/>
    <w:rsid w:val="00AB7175"/>
    <w:rsid w:val="00AB7566"/>
    <w:rsid w:val="00AC0949"/>
    <w:rsid w:val="00AC2296"/>
    <w:rsid w:val="00AC2FAA"/>
    <w:rsid w:val="00AC3093"/>
    <w:rsid w:val="00AC3766"/>
    <w:rsid w:val="00AC394E"/>
    <w:rsid w:val="00AC3B60"/>
    <w:rsid w:val="00AC3E2A"/>
    <w:rsid w:val="00AC42F4"/>
    <w:rsid w:val="00AC440C"/>
    <w:rsid w:val="00AC4604"/>
    <w:rsid w:val="00AC501A"/>
    <w:rsid w:val="00AC5128"/>
    <w:rsid w:val="00AC5B4C"/>
    <w:rsid w:val="00AC5BA1"/>
    <w:rsid w:val="00AC5C90"/>
    <w:rsid w:val="00AC5D0D"/>
    <w:rsid w:val="00AC607C"/>
    <w:rsid w:val="00AC639E"/>
    <w:rsid w:val="00AC64F8"/>
    <w:rsid w:val="00AC67A4"/>
    <w:rsid w:val="00AC6826"/>
    <w:rsid w:val="00AC6B30"/>
    <w:rsid w:val="00AC7088"/>
    <w:rsid w:val="00AC778D"/>
    <w:rsid w:val="00AC7D08"/>
    <w:rsid w:val="00AD0538"/>
    <w:rsid w:val="00AD0BA6"/>
    <w:rsid w:val="00AD0C7B"/>
    <w:rsid w:val="00AD16E4"/>
    <w:rsid w:val="00AD1E1E"/>
    <w:rsid w:val="00AD1F47"/>
    <w:rsid w:val="00AD23B2"/>
    <w:rsid w:val="00AD2A81"/>
    <w:rsid w:val="00AD2C32"/>
    <w:rsid w:val="00AD2DEA"/>
    <w:rsid w:val="00AD3044"/>
    <w:rsid w:val="00AD3482"/>
    <w:rsid w:val="00AD4AEF"/>
    <w:rsid w:val="00AD4E13"/>
    <w:rsid w:val="00AD50EC"/>
    <w:rsid w:val="00AD5F53"/>
    <w:rsid w:val="00AD6173"/>
    <w:rsid w:val="00AD6495"/>
    <w:rsid w:val="00AD66E1"/>
    <w:rsid w:val="00AD6B86"/>
    <w:rsid w:val="00AD7430"/>
    <w:rsid w:val="00AE1496"/>
    <w:rsid w:val="00AE1C1D"/>
    <w:rsid w:val="00AE1D1E"/>
    <w:rsid w:val="00AE1D25"/>
    <w:rsid w:val="00AE2AF4"/>
    <w:rsid w:val="00AE4250"/>
    <w:rsid w:val="00AE4511"/>
    <w:rsid w:val="00AE4533"/>
    <w:rsid w:val="00AE47A9"/>
    <w:rsid w:val="00AE4CA7"/>
    <w:rsid w:val="00AE5260"/>
    <w:rsid w:val="00AE5D7E"/>
    <w:rsid w:val="00AE633C"/>
    <w:rsid w:val="00AE6AC1"/>
    <w:rsid w:val="00AE7201"/>
    <w:rsid w:val="00AE7540"/>
    <w:rsid w:val="00AE7BF1"/>
    <w:rsid w:val="00AE7C58"/>
    <w:rsid w:val="00AE7DB6"/>
    <w:rsid w:val="00AE7F37"/>
    <w:rsid w:val="00AE7FF5"/>
    <w:rsid w:val="00AF0440"/>
    <w:rsid w:val="00AF066F"/>
    <w:rsid w:val="00AF09CC"/>
    <w:rsid w:val="00AF0A25"/>
    <w:rsid w:val="00AF0AA3"/>
    <w:rsid w:val="00AF0BC0"/>
    <w:rsid w:val="00AF0C64"/>
    <w:rsid w:val="00AF0CAF"/>
    <w:rsid w:val="00AF15AB"/>
    <w:rsid w:val="00AF16B7"/>
    <w:rsid w:val="00AF27EE"/>
    <w:rsid w:val="00AF30CF"/>
    <w:rsid w:val="00AF30EF"/>
    <w:rsid w:val="00AF31F4"/>
    <w:rsid w:val="00AF34D3"/>
    <w:rsid w:val="00AF3747"/>
    <w:rsid w:val="00AF3C4D"/>
    <w:rsid w:val="00AF3C5B"/>
    <w:rsid w:val="00AF43E3"/>
    <w:rsid w:val="00AF446B"/>
    <w:rsid w:val="00AF5367"/>
    <w:rsid w:val="00AF554D"/>
    <w:rsid w:val="00AF565F"/>
    <w:rsid w:val="00AF5C5C"/>
    <w:rsid w:val="00AF5E82"/>
    <w:rsid w:val="00AF62F1"/>
    <w:rsid w:val="00AF6553"/>
    <w:rsid w:val="00AF6F37"/>
    <w:rsid w:val="00AF7146"/>
    <w:rsid w:val="00AF71DF"/>
    <w:rsid w:val="00AF7EAC"/>
    <w:rsid w:val="00B014B3"/>
    <w:rsid w:val="00B015AD"/>
    <w:rsid w:val="00B01658"/>
    <w:rsid w:val="00B01720"/>
    <w:rsid w:val="00B01855"/>
    <w:rsid w:val="00B02F47"/>
    <w:rsid w:val="00B03CB3"/>
    <w:rsid w:val="00B03CC5"/>
    <w:rsid w:val="00B03EE8"/>
    <w:rsid w:val="00B0427E"/>
    <w:rsid w:val="00B045D4"/>
    <w:rsid w:val="00B0480F"/>
    <w:rsid w:val="00B0522A"/>
    <w:rsid w:val="00B05251"/>
    <w:rsid w:val="00B05561"/>
    <w:rsid w:val="00B05A32"/>
    <w:rsid w:val="00B063FB"/>
    <w:rsid w:val="00B064EE"/>
    <w:rsid w:val="00B065F5"/>
    <w:rsid w:val="00B06C6B"/>
    <w:rsid w:val="00B06DE0"/>
    <w:rsid w:val="00B071E3"/>
    <w:rsid w:val="00B0785B"/>
    <w:rsid w:val="00B106D6"/>
    <w:rsid w:val="00B12357"/>
    <w:rsid w:val="00B12BBB"/>
    <w:rsid w:val="00B13098"/>
    <w:rsid w:val="00B134E1"/>
    <w:rsid w:val="00B136FC"/>
    <w:rsid w:val="00B13DC7"/>
    <w:rsid w:val="00B14D79"/>
    <w:rsid w:val="00B15047"/>
    <w:rsid w:val="00B150C0"/>
    <w:rsid w:val="00B15ADF"/>
    <w:rsid w:val="00B15D35"/>
    <w:rsid w:val="00B15D48"/>
    <w:rsid w:val="00B15FB3"/>
    <w:rsid w:val="00B165A6"/>
    <w:rsid w:val="00B16AD1"/>
    <w:rsid w:val="00B17222"/>
    <w:rsid w:val="00B178BB"/>
    <w:rsid w:val="00B17B0F"/>
    <w:rsid w:val="00B202B5"/>
    <w:rsid w:val="00B202E3"/>
    <w:rsid w:val="00B20371"/>
    <w:rsid w:val="00B20381"/>
    <w:rsid w:val="00B20AB8"/>
    <w:rsid w:val="00B20FF6"/>
    <w:rsid w:val="00B210E7"/>
    <w:rsid w:val="00B211DF"/>
    <w:rsid w:val="00B216B1"/>
    <w:rsid w:val="00B2191B"/>
    <w:rsid w:val="00B2197E"/>
    <w:rsid w:val="00B21B03"/>
    <w:rsid w:val="00B21BCF"/>
    <w:rsid w:val="00B21DB6"/>
    <w:rsid w:val="00B22085"/>
    <w:rsid w:val="00B2279E"/>
    <w:rsid w:val="00B22D60"/>
    <w:rsid w:val="00B2410B"/>
    <w:rsid w:val="00B24490"/>
    <w:rsid w:val="00B259D6"/>
    <w:rsid w:val="00B25BF4"/>
    <w:rsid w:val="00B263AB"/>
    <w:rsid w:val="00B264C2"/>
    <w:rsid w:val="00B264D3"/>
    <w:rsid w:val="00B266DF"/>
    <w:rsid w:val="00B272E6"/>
    <w:rsid w:val="00B27AF3"/>
    <w:rsid w:val="00B339EA"/>
    <w:rsid w:val="00B33D0E"/>
    <w:rsid w:val="00B34725"/>
    <w:rsid w:val="00B34CDD"/>
    <w:rsid w:val="00B34F3B"/>
    <w:rsid w:val="00B35044"/>
    <w:rsid w:val="00B3527D"/>
    <w:rsid w:val="00B357AC"/>
    <w:rsid w:val="00B35FBF"/>
    <w:rsid w:val="00B36822"/>
    <w:rsid w:val="00B369BE"/>
    <w:rsid w:val="00B36C9F"/>
    <w:rsid w:val="00B370F8"/>
    <w:rsid w:val="00B37285"/>
    <w:rsid w:val="00B37706"/>
    <w:rsid w:val="00B37C6F"/>
    <w:rsid w:val="00B37DA7"/>
    <w:rsid w:val="00B37FC7"/>
    <w:rsid w:val="00B40009"/>
    <w:rsid w:val="00B4013C"/>
    <w:rsid w:val="00B40458"/>
    <w:rsid w:val="00B409C5"/>
    <w:rsid w:val="00B41204"/>
    <w:rsid w:val="00B41D73"/>
    <w:rsid w:val="00B42201"/>
    <w:rsid w:val="00B425E7"/>
    <w:rsid w:val="00B430D2"/>
    <w:rsid w:val="00B43144"/>
    <w:rsid w:val="00B43EB7"/>
    <w:rsid w:val="00B445DC"/>
    <w:rsid w:val="00B44619"/>
    <w:rsid w:val="00B44DA0"/>
    <w:rsid w:val="00B45A8D"/>
    <w:rsid w:val="00B45C59"/>
    <w:rsid w:val="00B45D97"/>
    <w:rsid w:val="00B45E8F"/>
    <w:rsid w:val="00B45ED7"/>
    <w:rsid w:val="00B461C1"/>
    <w:rsid w:val="00B46B06"/>
    <w:rsid w:val="00B47860"/>
    <w:rsid w:val="00B47B0E"/>
    <w:rsid w:val="00B50148"/>
    <w:rsid w:val="00B5015D"/>
    <w:rsid w:val="00B507B3"/>
    <w:rsid w:val="00B50805"/>
    <w:rsid w:val="00B50BDE"/>
    <w:rsid w:val="00B51E44"/>
    <w:rsid w:val="00B520EB"/>
    <w:rsid w:val="00B522DE"/>
    <w:rsid w:val="00B52AB7"/>
    <w:rsid w:val="00B531B0"/>
    <w:rsid w:val="00B55054"/>
    <w:rsid w:val="00B5506F"/>
    <w:rsid w:val="00B551ED"/>
    <w:rsid w:val="00B5545E"/>
    <w:rsid w:val="00B55A14"/>
    <w:rsid w:val="00B55DC6"/>
    <w:rsid w:val="00B56065"/>
    <w:rsid w:val="00B56241"/>
    <w:rsid w:val="00B56292"/>
    <w:rsid w:val="00B56529"/>
    <w:rsid w:val="00B565DD"/>
    <w:rsid w:val="00B56BE1"/>
    <w:rsid w:val="00B576AE"/>
    <w:rsid w:val="00B607C7"/>
    <w:rsid w:val="00B62447"/>
    <w:rsid w:val="00B62699"/>
    <w:rsid w:val="00B626C6"/>
    <w:rsid w:val="00B6283E"/>
    <w:rsid w:val="00B62AFB"/>
    <w:rsid w:val="00B62B6B"/>
    <w:rsid w:val="00B62C29"/>
    <w:rsid w:val="00B62F6C"/>
    <w:rsid w:val="00B631AB"/>
    <w:rsid w:val="00B63B9C"/>
    <w:rsid w:val="00B63C66"/>
    <w:rsid w:val="00B6462B"/>
    <w:rsid w:val="00B64997"/>
    <w:rsid w:val="00B65048"/>
    <w:rsid w:val="00B65476"/>
    <w:rsid w:val="00B65A4A"/>
    <w:rsid w:val="00B66236"/>
    <w:rsid w:val="00B664D3"/>
    <w:rsid w:val="00B674BD"/>
    <w:rsid w:val="00B674D7"/>
    <w:rsid w:val="00B679CE"/>
    <w:rsid w:val="00B67BAC"/>
    <w:rsid w:val="00B67C3D"/>
    <w:rsid w:val="00B67FC6"/>
    <w:rsid w:val="00B70071"/>
    <w:rsid w:val="00B7012D"/>
    <w:rsid w:val="00B709AE"/>
    <w:rsid w:val="00B70A1C"/>
    <w:rsid w:val="00B70D11"/>
    <w:rsid w:val="00B70EB0"/>
    <w:rsid w:val="00B71013"/>
    <w:rsid w:val="00B71533"/>
    <w:rsid w:val="00B7208C"/>
    <w:rsid w:val="00B72A5F"/>
    <w:rsid w:val="00B72C39"/>
    <w:rsid w:val="00B73DDA"/>
    <w:rsid w:val="00B73E01"/>
    <w:rsid w:val="00B7431B"/>
    <w:rsid w:val="00B74DD9"/>
    <w:rsid w:val="00B74F4E"/>
    <w:rsid w:val="00B76537"/>
    <w:rsid w:val="00B7663B"/>
    <w:rsid w:val="00B7768F"/>
    <w:rsid w:val="00B77B4F"/>
    <w:rsid w:val="00B80505"/>
    <w:rsid w:val="00B8050C"/>
    <w:rsid w:val="00B81789"/>
    <w:rsid w:val="00B81850"/>
    <w:rsid w:val="00B81A48"/>
    <w:rsid w:val="00B82702"/>
    <w:rsid w:val="00B8399E"/>
    <w:rsid w:val="00B83F16"/>
    <w:rsid w:val="00B8401A"/>
    <w:rsid w:val="00B841CE"/>
    <w:rsid w:val="00B8444A"/>
    <w:rsid w:val="00B8477E"/>
    <w:rsid w:val="00B84881"/>
    <w:rsid w:val="00B84A31"/>
    <w:rsid w:val="00B84A55"/>
    <w:rsid w:val="00B84AD7"/>
    <w:rsid w:val="00B854C9"/>
    <w:rsid w:val="00B85572"/>
    <w:rsid w:val="00B85E28"/>
    <w:rsid w:val="00B85E79"/>
    <w:rsid w:val="00B86054"/>
    <w:rsid w:val="00B86722"/>
    <w:rsid w:val="00B869A4"/>
    <w:rsid w:val="00B875CF"/>
    <w:rsid w:val="00B90B27"/>
    <w:rsid w:val="00B919DB"/>
    <w:rsid w:val="00B91A03"/>
    <w:rsid w:val="00B92092"/>
    <w:rsid w:val="00B92A2D"/>
    <w:rsid w:val="00B930B3"/>
    <w:rsid w:val="00B93336"/>
    <w:rsid w:val="00B93903"/>
    <w:rsid w:val="00B94335"/>
    <w:rsid w:val="00B94539"/>
    <w:rsid w:val="00B94543"/>
    <w:rsid w:val="00B94C2A"/>
    <w:rsid w:val="00B95216"/>
    <w:rsid w:val="00B955ED"/>
    <w:rsid w:val="00B95632"/>
    <w:rsid w:val="00B95FBC"/>
    <w:rsid w:val="00B96A7B"/>
    <w:rsid w:val="00B96B59"/>
    <w:rsid w:val="00B96C73"/>
    <w:rsid w:val="00B96C74"/>
    <w:rsid w:val="00B96DE2"/>
    <w:rsid w:val="00B96E04"/>
    <w:rsid w:val="00B97EB6"/>
    <w:rsid w:val="00BA05F4"/>
    <w:rsid w:val="00BA0681"/>
    <w:rsid w:val="00BA06F5"/>
    <w:rsid w:val="00BA07D9"/>
    <w:rsid w:val="00BA07FC"/>
    <w:rsid w:val="00BA0D22"/>
    <w:rsid w:val="00BA2E41"/>
    <w:rsid w:val="00BA3C0A"/>
    <w:rsid w:val="00BA4233"/>
    <w:rsid w:val="00BA42C0"/>
    <w:rsid w:val="00BA431B"/>
    <w:rsid w:val="00BA4419"/>
    <w:rsid w:val="00BA4773"/>
    <w:rsid w:val="00BA4DC8"/>
    <w:rsid w:val="00BA4F6D"/>
    <w:rsid w:val="00BA4FE0"/>
    <w:rsid w:val="00BA575F"/>
    <w:rsid w:val="00BA6007"/>
    <w:rsid w:val="00BA69FB"/>
    <w:rsid w:val="00BA6A71"/>
    <w:rsid w:val="00BA6D5B"/>
    <w:rsid w:val="00BA7515"/>
    <w:rsid w:val="00BA76CF"/>
    <w:rsid w:val="00BA79D2"/>
    <w:rsid w:val="00BA7B01"/>
    <w:rsid w:val="00BA7D76"/>
    <w:rsid w:val="00BA7FCF"/>
    <w:rsid w:val="00BB00F8"/>
    <w:rsid w:val="00BB1012"/>
    <w:rsid w:val="00BB1107"/>
    <w:rsid w:val="00BB1325"/>
    <w:rsid w:val="00BB1D8E"/>
    <w:rsid w:val="00BB2BE6"/>
    <w:rsid w:val="00BB30DB"/>
    <w:rsid w:val="00BB3113"/>
    <w:rsid w:val="00BB34E4"/>
    <w:rsid w:val="00BB38AB"/>
    <w:rsid w:val="00BB4C6F"/>
    <w:rsid w:val="00BB4C87"/>
    <w:rsid w:val="00BB4E3C"/>
    <w:rsid w:val="00BB5287"/>
    <w:rsid w:val="00BB64AA"/>
    <w:rsid w:val="00BB65B6"/>
    <w:rsid w:val="00BB6919"/>
    <w:rsid w:val="00BB6FD7"/>
    <w:rsid w:val="00BB71A5"/>
    <w:rsid w:val="00BB7275"/>
    <w:rsid w:val="00BB7400"/>
    <w:rsid w:val="00BC0057"/>
    <w:rsid w:val="00BC0948"/>
    <w:rsid w:val="00BC0C5E"/>
    <w:rsid w:val="00BC0D35"/>
    <w:rsid w:val="00BC109C"/>
    <w:rsid w:val="00BC19B1"/>
    <w:rsid w:val="00BC1A43"/>
    <w:rsid w:val="00BC1D14"/>
    <w:rsid w:val="00BC201F"/>
    <w:rsid w:val="00BC25AD"/>
    <w:rsid w:val="00BC2844"/>
    <w:rsid w:val="00BC2EE1"/>
    <w:rsid w:val="00BC3018"/>
    <w:rsid w:val="00BC31B9"/>
    <w:rsid w:val="00BC3213"/>
    <w:rsid w:val="00BC34D2"/>
    <w:rsid w:val="00BC3A24"/>
    <w:rsid w:val="00BC470D"/>
    <w:rsid w:val="00BC4B01"/>
    <w:rsid w:val="00BC4D13"/>
    <w:rsid w:val="00BC5AD1"/>
    <w:rsid w:val="00BC5B32"/>
    <w:rsid w:val="00BC5DAB"/>
    <w:rsid w:val="00BC6B85"/>
    <w:rsid w:val="00BC6C2A"/>
    <w:rsid w:val="00BC713E"/>
    <w:rsid w:val="00BC7248"/>
    <w:rsid w:val="00BC7715"/>
    <w:rsid w:val="00BC7A24"/>
    <w:rsid w:val="00BC7A36"/>
    <w:rsid w:val="00BC7A6B"/>
    <w:rsid w:val="00BD074E"/>
    <w:rsid w:val="00BD0B32"/>
    <w:rsid w:val="00BD0CFB"/>
    <w:rsid w:val="00BD0F0F"/>
    <w:rsid w:val="00BD1816"/>
    <w:rsid w:val="00BD1979"/>
    <w:rsid w:val="00BD2602"/>
    <w:rsid w:val="00BD2B0E"/>
    <w:rsid w:val="00BD2F3C"/>
    <w:rsid w:val="00BD4073"/>
    <w:rsid w:val="00BD45FD"/>
    <w:rsid w:val="00BD4B23"/>
    <w:rsid w:val="00BD5700"/>
    <w:rsid w:val="00BD6421"/>
    <w:rsid w:val="00BD6B55"/>
    <w:rsid w:val="00BD72C3"/>
    <w:rsid w:val="00BD757A"/>
    <w:rsid w:val="00BD7DA7"/>
    <w:rsid w:val="00BD7FD6"/>
    <w:rsid w:val="00BE0498"/>
    <w:rsid w:val="00BE0689"/>
    <w:rsid w:val="00BE16E3"/>
    <w:rsid w:val="00BE1D67"/>
    <w:rsid w:val="00BE2211"/>
    <w:rsid w:val="00BE22A5"/>
    <w:rsid w:val="00BE2605"/>
    <w:rsid w:val="00BE283F"/>
    <w:rsid w:val="00BE28D2"/>
    <w:rsid w:val="00BE2BBD"/>
    <w:rsid w:val="00BE2E5C"/>
    <w:rsid w:val="00BE3165"/>
    <w:rsid w:val="00BE3389"/>
    <w:rsid w:val="00BE3507"/>
    <w:rsid w:val="00BE3E0C"/>
    <w:rsid w:val="00BE3F53"/>
    <w:rsid w:val="00BE4207"/>
    <w:rsid w:val="00BE44E3"/>
    <w:rsid w:val="00BE48A3"/>
    <w:rsid w:val="00BE4E05"/>
    <w:rsid w:val="00BE4E58"/>
    <w:rsid w:val="00BE5532"/>
    <w:rsid w:val="00BE5FD0"/>
    <w:rsid w:val="00BE617F"/>
    <w:rsid w:val="00BE6590"/>
    <w:rsid w:val="00BE6940"/>
    <w:rsid w:val="00BE6B33"/>
    <w:rsid w:val="00BE6B76"/>
    <w:rsid w:val="00BE6C74"/>
    <w:rsid w:val="00BE7040"/>
    <w:rsid w:val="00BE7D58"/>
    <w:rsid w:val="00BE7F35"/>
    <w:rsid w:val="00BF074E"/>
    <w:rsid w:val="00BF0CBE"/>
    <w:rsid w:val="00BF0E83"/>
    <w:rsid w:val="00BF1A38"/>
    <w:rsid w:val="00BF1AAD"/>
    <w:rsid w:val="00BF1C8C"/>
    <w:rsid w:val="00BF1F95"/>
    <w:rsid w:val="00BF2108"/>
    <w:rsid w:val="00BF2767"/>
    <w:rsid w:val="00BF2FCA"/>
    <w:rsid w:val="00BF35CB"/>
    <w:rsid w:val="00BF35E7"/>
    <w:rsid w:val="00BF4ED2"/>
    <w:rsid w:val="00BF505D"/>
    <w:rsid w:val="00BF52F0"/>
    <w:rsid w:val="00BF5431"/>
    <w:rsid w:val="00BF54F1"/>
    <w:rsid w:val="00BF5676"/>
    <w:rsid w:val="00BF59C4"/>
    <w:rsid w:val="00BF65E8"/>
    <w:rsid w:val="00BF6661"/>
    <w:rsid w:val="00BF686F"/>
    <w:rsid w:val="00BF6AC3"/>
    <w:rsid w:val="00BF717F"/>
    <w:rsid w:val="00BF740A"/>
    <w:rsid w:val="00BF7A3B"/>
    <w:rsid w:val="00BF7A96"/>
    <w:rsid w:val="00C004D1"/>
    <w:rsid w:val="00C004DE"/>
    <w:rsid w:val="00C007C0"/>
    <w:rsid w:val="00C00BE0"/>
    <w:rsid w:val="00C0199A"/>
    <w:rsid w:val="00C01CEA"/>
    <w:rsid w:val="00C02665"/>
    <w:rsid w:val="00C02AE4"/>
    <w:rsid w:val="00C03018"/>
    <w:rsid w:val="00C030D1"/>
    <w:rsid w:val="00C03257"/>
    <w:rsid w:val="00C03292"/>
    <w:rsid w:val="00C03601"/>
    <w:rsid w:val="00C0360E"/>
    <w:rsid w:val="00C04146"/>
    <w:rsid w:val="00C0525A"/>
    <w:rsid w:val="00C05544"/>
    <w:rsid w:val="00C05607"/>
    <w:rsid w:val="00C05E75"/>
    <w:rsid w:val="00C05E80"/>
    <w:rsid w:val="00C06389"/>
    <w:rsid w:val="00C063EC"/>
    <w:rsid w:val="00C06ED8"/>
    <w:rsid w:val="00C072D0"/>
    <w:rsid w:val="00C11245"/>
    <w:rsid w:val="00C11AAF"/>
    <w:rsid w:val="00C11E71"/>
    <w:rsid w:val="00C12126"/>
    <w:rsid w:val="00C124D1"/>
    <w:rsid w:val="00C136F9"/>
    <w:rsid w:val="00C13E7A"/>
    <w:rsid w:val="00C14335"/>
    <w:rsid w:val="00C14643"/>
    <w:rsid w:val="00C14ABC"/>
    <w:rsid w:val="00C15CE6"/>
    <w:rsid w:val="00C15E90"/>
    <w:rsid w:val="00C162A3"/>
    <w:rsid w:val="00C16841"/>
    <w:rsid w:val="00C16EF7"/>
    <w:rsid w:val="00C16F95"/>
    <w:rsid w:val="00C1732B"/>
    <w:rsid w:val="00C20370"/>
    <w:rsid w:val="00C20634"/>
    <w:rsid w:val="00C20A67"/>
    <w:rsid w:val="00C20ADF"/>
    <w:rsid w:val="00C20F0E"/>
    <w:rsid w:val="00C20FB8"/>
    <w:rsid w:val="00C2119C"/>
    <w:rsid w:val="00C214D0"/>
    <w:rsid w:val="00C21731"/>
    <w:rsid w:val="00C2178A"/>
    <w:rsid w:val="00C218B7"/>
    <w:rsid w:val="00C21E8F"/>
    <w:rsid w:val="00C221F2"/>
    <w:rsid w:val="00C22910"/>
    <w:rsid w:val="00C22B2C"/>
    <w:rsid w:val="00C23362"/>
    <w:rsid w:val="00C239AC"/>
    <w:rsid w:val="00C23B7A"/>
    <w:rsid w:val="00C24F93"/>
    <w:rsid w:val="00C25545"/>
    <w:rsid w:val="00C25C74"/>
    <w:rsid w:val="00C25E99"/>
    <w:rsid w:val="00C26377"/>
    <w:rsid w:val="00C26D86"/>
    <w:rsid w:val="00C2751B"/>
    <w:rsid w:val="00C30A38"/>
    <w:rsid w:val="00C31BAB"/>
    <w:rsid w:val="00C322CC"/>
    <w:rsid w:val="00C322DB"/>
    <w:rsid w:val="00C32BA1"/>
    <w:rsid w:val="00C32E18"/>
    <w:rsid w:val="00C32EE6"/>
    <w:rsid w:val="00C3335A"/>
    <w:rsid w:val="00C339D6"/>
    <w:rsid w:val="00C33A4C"/>
    <w:rsid w:val="00C3474F"/>
    <w:rsid w:val="00C35181"/>
    <w:rsid w:val="00C35507"/>
    <w:rsid w:val="00C35BA6"/>
    <w:rsid w:val="00C37017"/>
    <w:rsid w:val="00C3705D"/>
    <w:rsid w:val="00C37A2C"/>
    <w:rsid w:val="00C37CD7"/>
    <w:rsid w:val="00C403F8"/>
    <w:rsid w:val="00C4049C"/>
    <w:rsid w:val="00C407C0"/>
    <w:rsid w:val="00C40E97"/>
    <w:rsid w:val="00C41071"/>
    <w:rsid w:val="00C41624"/>
    <w:rsid w:val="00C417B7"/>
    <w:rsid w:val="00C417D8"/>
    <w:rsid w:val="00C41900"/>
    <w:rsid w:val="00C420EC"/>
    <w:rsid w:val="00C422FD"/>
    <w:rsid w:val="00C426DA"/>
    <w:rsid w:val="00C42778"/>
    <w:rsid w:val="00C42993"/>
    <w:rsid w:val="00C42C07"/>
    <w:rsid w:val="00C42F0F"/>
    <w:rsid w:val="00C43481"/>
    <w:rsid w:val="00C4355E"/>
    <w:rsid w:val="00C43946"/>
    <w:rsid w:val="00C43E9B"/>
    <w:rsid w:val="00C44230"/>
    <w:rsid w:val="00C443E4"/>
    <w:rsid w:val="00C4486F"/>
    <w:rsid w:val="00C4487E"/>
    <w:rsid w:val="00C4591B"/>
    <w:rsid w:val="00C45AB3"/>
    <w:rsid w:val="00C46462"/>
    <w:rsid w:val="00C466C2"/>
    <w:rsid w:val="00C46721"/>
    <w:rsid w:val="00C476FE"/>
    <w:rsid w:val="00C47711"/>
    <w:rsid w:val="00C479CE"/>
    <w:rsid w:val="00C501B1"/>
    <w:rsid w:val="00C50299"/>
    <w:rsid w:val="00C502E2"/>
    <w:rsid w:val="00C5041E"/>
    <w:rsid w:val="00C50657"/>
    <w:rsid w:val="00C50BB6"/>
    <w:rsid w:val="00C50EEC"/>
    <w:rsid w:val="00C519F9"/>
    <w:rsid w:val="00C52471"/>
    <w:rsid w:val="00C52CFA"/>
    <w:rsid w:val="00C52F46"/>
    <w:rsid w:val="00C533C4"/>
    <w:rsid w:val="00C53BCD"/>
    <w:rsid w:val="00C53D0F"/>
    <w:rsid w:val="00C5450C"/>
    <w:rsid w:val="00C5572E"/>
    <w:rsid w:val="00C557DF"/>
    <w:rsid w:val="00C558B6"/>
    <w:rsid w:val="00C5597F"/>
    <w:rsid w:val="00C55B59"/>
    <w:rsid w:val="00C568F7"/>
    <w:rsid w:val="00C56A45"/>
    <w:rsid w:val="00C56ABC"/>
    <w:rsid w:val="00C56B46"/>
    <w:rsid w:val="00C56B4B"/>
    <w:rsid w:val="00C56DA5"/>
    <w:rsid w:val="00C571DB"/>
    <w:rsid w:val="00C57896"/>
    <w:rsid w:val="00C57E03"/>
    <w:rsid w:val="00C57F21"/>
    <w:rsid w:val="00C60621"/>
    <w:rsid w:val="00C60E6C"/>
    <w:rsid w:val="00C61C63"/>
    <w:rsid w:val="00C6219F"/>
    <w:rsid w:val="00C62222"/>
    <w:rsid w:val="00C6247B"/>
    <w:rsid w:val="00C625A0"/>
    <w:rsid w:val="00C62822"/>
    <w:rsid w:val="00C63166"/>
    <w:rsid w:val="00C63237"/>
    <w:rsid w:val="00C63D54"/>
    <w:rsid w:val="00C644C6"/>
    <w:rsid w:val="00C654E0"/>
    <w:rsid w:val="00C6573F"/>
    <w:rsid w:val="00C65D36"/>
    <w:rsid w:val="00C65DFD"/>
    <w:rsid w:val="00C66532"/>
    <w:rsid w:val="00C66F16"/>
    <w:rsid w:val="00C66F31"/>
    <w:rsid w:val="00C67191"/>
    <w:rsid w:val="00C67433"/>
    <w:rsid w:val="00C67AA6"/>
    <w:rsid w:val="00C67E14"/>
    <w:rsid w:val="00C67F3E"/>
    <w:rsid w:val="00C706F7"/>
    <w:rsid w:val="00C7079E"/>
    <w:rsid w:val="00C71495"/>
    <w:rsid w:val="00C71C04"/>
    <w:rsid w:val="00C720B6"/>
    <w:rsid w:val="00C72147"/>
    <w:rsid w:val="00C7235D"/>
    <w:rsid w:val="00C72C01"/>
    <w:rsid w:val="00C72C38"/>
    <w:rsid w:val="00C72E72"/>
    <w:rsid w:val="00C73524"/>
    <w:rsid w:val="00C73C7F"/>
    <w:rsid w:val="00C73F26"/>
    <w:rsid w:val="00C7404C"/>
    <w:rsid w:val="00C74AFB"/>
    <w:rsid w:val="00C74DAD"/>
    <w:rsid w:val="00C74F48"/>
    <w:rsid w:val="00C7521C"/>
    <w:rsid w:val="00C7531C"/>
    <w:rsid w:val="00C7562F"/>
    <w:rsid w:val="00C75704"/>
    <w:rsid w:val="00C75865"/>
    <w:rsid w:val="00C75EA8"/>
    <w:rsid w:val="00C76718"/>
    <w:rsid w:val="00C76EB3"/>
    <w:rsid w:val="00C771A3"/>
    <w:rsid w:val="00C77D3F"/>
    <w:rsid w:val="00C77F7F"/>
    <w:rsid w:val="00C80051"/>
    <w:rsid w:val="00C80732"/>
    <w:rsid w:val="00C80DEF"/>
    <w:rsid w:val="00C817D9"/>
    <w:rsid w:val="00C82DD1"/>
    <w:rsid w:val="00C83224"/>
    <w:rsid w:val="00C832D0"/>
    <w:rsid w:val="00C84178"/>
    <w:rsid w:val="00C841A4"/>
    <w:rsid w:val="00C841A7"/>
    <w:rsid w:val="00C84486"/>
    <w:rsid w:val="00C84CEE"/>
    <w:rsid w:val="00C850EE"/>
    <w:rsid w:val="00C85339"/>
    <w:rsid w:val="00C8561E"/>
    <w:rsid w:val="00C85B67"/>
    <w:rsid w:val="00C8612F"/>
    <w:rsid w:val="00C86A32"/>
    <w:rsid w:val="00C86B54"/>
    <w:rsid w:val="00C876CF"/>
    <w:rsid w:val="00C87CCE"/>
    <w:rsid w:val="00C90400"/>
    <w:rsid w:val="00C9053A"/>
    <w:rsid w:val="00C90738"/>
    <w:rsid w:val="00C90ACC"/>
    <w:rsid w:val="00C90CB8"/>
    <w:rsid w:val="00C9127E"/>
    <w:rsid w:val="00C9151B"/>
    <w:rsid w:val="00C91AD7"/>
    <w:rsid w:val="00C91F9F"/>
    <w:rsid w:val="00C92374"/>
    <w:rsid w:val="00C92BD7"/>
    <w:rsid w:val="00C92CED"/>
    <w:rsid w:val="00C930BF"/>
    <w:rsid w:val="00C933E6"/>
    <w:rsid w:val="00C9347D"/>
    <w:rsid w:val="00C94009"/>
    <w:rsid w:val="00C942B3"/>
    <w:rsid w:val="00C9494A"/>
    <w:rsid w:val="00C951A4"/>
    <w:rsid w:val="00C95510"/>
    <w:rsid w:val="00C95704"/>
    <w:rsid w:val="00C95773"/>
    <w:rsid w:val="00C9711B"/>
    <w:rsid w:val="00C97455"/>
    <w:rsid w:val="00CA0394"/>
    <w:rsid w:val="00CA053C"/>
    <w:rsid w:val="00CA0D33"/>
    <w:rsid w:val="00CA0ED0"/>
    <w:rsid w:val="00CA0F8F"/>
    <w:rsid w:val="00CA1B8A"/>
    <w:rsid w:val="00CA1F8B"/>
    <w:rsid w:val="00CA22A3"/>
    <w:rsid w:val="00CA2A55"/>
    <w:rsid w:val="00CA2E2B"/>
    <w:rsid w:val="00CA359C"/>
    <w:rsid w:val="00CA35B4"/>
    <w:rsid w:val="00CA3B61"/>
    <w:rsid w:val="00CA408D"/>
    <w:rsid w:val="00CA421B"/>
    <w:rsid w:val="00CA4696"/>
    <w:rsid w:val="00CA51AB"/>
    <w:rsid w:val="00CA59A4"/>
    <w:rsid w:val="00CA6827"/>
    <w:rsid w:val="00CA6B3A"/>
    <w:rsid w:val="00CA722A"/>
    <w:rsid w:val="00CA7D33"/>
    <w:rsid w:val="00CB011B"/>
    <w:rsid w:val="00CB0F17"/>
    <w:rsid w:val="00CB100A"/>
    <w:rsid w:val="00CB12F8"/>
    <w:rsid w:val="00CB15E5"/>
    <w:rsid w:val="00CB3815"/>
    <w:rsid w:val="00CB3F46"/>
    <w:rsid w:val="00CB42C8"/>
    <w:rsid w:val="00CB43FB"/>
    <w:rsid w:val="00CB4A91"/>
    <w:rsid w:val="00CB4FFE"/>
    <w:rsid w:val="00CB559D"/>
    <w:rsid w:val="00CB7057"/>
    <w:rsid w:val="00CB78D2"/>
    <w:rsid w:val="00CB79DF"/>
    <w:rsid w:val="00CC0210"/>
    <w:rsid w:val="00CC04BE"/>
    <w:rsid w:val="00CC0FDC"/>
    <w:rsid w:val="00CC1068"/>
    <w:rsid w:val="00CC1897"/>
    <w:rsid w:val="00CC18B8"/>
    <w:rsid w:val="00CC1D7C"/>
    <w:rsid w:val="00CC28ED"/>
    <w:rsid w:val="00CC2977"/>
    <w:rsid w:val="00CC2AB6"/>
    <w:rsid w:val="00CC2ADA"/>
    <w:rsid w:val="00CC2BF6"/>
    <w:rsid w:val="00CC3121"/>
    <w:rsid w:val="00CC319F"/>
    <w:rsid w:val="00CC367B"/>
    <w:rsid w:val="00CC37D9"/>
    <w:rsid w:val="00CC39CF"/>
    <w:rsid w:val="00CC400A"/>
    <w:rsid w:val="00CC43D8"/>
    <w:rsid w:val="00CC4633"/>
    <w:rsid w:val="00CC48B6"/>
    <w:rsid w:val="00CC4982"/>
    <w:rsid w:val="00CC4F5D"/>
    <w:rsid w:val="00CC53E3"/>
    <w:rsid w:val="00CC5514"/>
    <w:rsid w:val="00CC643A"/>
    <w:rsid w:val="00CC6581"/>
    <w:rsid w:val="00CC673C"/>
    <w:rsid w:val="00CC714C"/>
    <w:rsid w:val="00CC7798"/>
    <w:rsid w:val="00CC7FBC"/>
    <w:rsid w:val="00CD002F"/>
    <w:rsid w:val="00CD0131"/>
    <w:rsid w:val="00CD02C4"/>
    <w:rsid w:val="00CD051D"/>
    <w:rsid w:val="00CD0942"/>
    <w:rsid w:val="00CD10F4"/>
    <w:rsid w:val="00CD188E"/>
    <w:rsid w:val="00CD214A"/>
    <w:rsid w:val="00CD2391"/>
    <w:rsid w:val="00CD23EE"/>
    <w:rsid w:val="00CD28E7"/>
    <w:rsid w:val="00CD3757"/>
    <w:rsid w:val="00CD3D2B"/>
    <w:rsid w:val="00CD3DC5"/>
    <w:rsid w:val="00CD4104"/>
    <w:rsid w:val="00CD43D2"/>
    <w:rsid w:val="00CD47CD"/>
    <w:rsid w:val="00CD48A8"/>
    <w:rsid w:val="00CD4D62"/>
    <w:rsid w:val="00CD53E7"/>
    <w:rsid w:val="00CD5C12"/>
    <w:rsid w:val="00CD613E"/>
    <w:rsid w:val="00CD64E9"/>
    <w:rsid w:val="00CD6CEC"/>
    <w:rsid w:val="00CD6D25"/>
    <w:rsid w:val="00CD7750"/>
    <w:rsid w:val="00CE0D18"/>
    <w:rsid w:val="00CE0D59"/>
    <w:rsid w:val="00CE1022"/>
    <w:rsid w:val="00CE166F"/>
    <w:rsid w:val="00CE1A44"/>
    <w:rsid w:val="00CE1C51"/>
    <w:rsid w:val="00CE1CE8"/>
    <w:rsid w:val="00CE1E1C"/>
    <w:rsid w:val="00CE2951"/>
    <w:rsid w:val="00CE2D18"/>
    <w:rsid w:val="00CE2D50"/>
    <w:rsid w:val="00CE3087"/>
    <w:rsid w:val="00CE30B1"/>
    <w:rsid w:val="00CE3E49"/>
    <w:rsid w:val="00CE4A9E"/>
    <w:rsid w:val="00CE4B8B"/>
    <w:rsid w:val="00CE4C8F"/>
    <w:rsid w:val="00CE5171"/>
    <w:rsid w:val="00CE6042"/>
    <w:rsid w:val="00CE6289"/>
    <w:rsid w:val="00CE6612"/>
    <w:rsid w:val="00CE6D81"/>
    <w:rsid w:val="00CE6E54"/>
    <w:rsid w:val="00CE71A9"/>
    <w:rsid w:val="00CE7263"/>
    <w:rsid w:val="00CE7E13"/>
    <w:rsid w:val="00CF075C"/>
    <w:rsid w:val="00CF12D9"/>
    <w:rsid w:val="00CF2215"/>
    <w:rsid w:val="00CF2810"/>
    <w:rsid w:val="00CF381F"/>
    <w:rsid w:val="00CF38F9"/>
    <w:rsid w:val="00CF3F09"/>
    <w:rsid w:val="00CF45BD"/>
    <w:rsid w:val="00CF493C"/>
    <w:rsid w:val="00CF4AD3"/>
    <w:rsid w:val="00CF4E0B"/>
    <w:rsid w:val="00CF5026"/>
    <w:rsid w:val="00CF51A6"/>
    <w:rsid w:val="00CF57CB"/>
    <w:rsid w:val="00CF5CB2"/>
    <w:rsid w:val="00CF64FA"/>
    <w:rsid w:val="00CF655F"/>
    <w:rsid w:val="00CF74B9"/>
    <w:rsid w:val="00CF76DA"/>
    <w:rsid w:val="00CF7871"/>
    <w:rsid w:val="00D00DEB"/>
    <w:rsid w:val="00D021BD"/>
    <w:rsid w:val="00D023A6"/>
    <w:rsid w:val="00D029DA"/>
    <w:rsid w:val="00D02C7E"/>
    <w:rsid w:val="00D02F33"/>
    <w:rsid w:val="00D02F8E"/>
    <w:rsid w:val="00D030CC"/>
    <w:rsid w:val="00D0374E"/>
    <w:rsid w:val="00D03E85"/>
    <w:rsid w:val="00D03F2A"/>
    <w:rsid w:val="00D040F9"/>
    <w:rsid w:val="00D0425C"/>
    <w:rsid w:val="00D048F3"/>
    <w:rsid w:val="00D049B4"/>
    <w:rsid w:val="00D04F51"/>
    <w:rsid w:val="00D051FE"/>
    <w:rsid w:val="00D0572C"/>
    <w:rsid w:val="00D05F06"/>
    <w:rsid w:val="00D061C0"/>
    <w:rsid w:val="00D06381"/>
    <w:rsid w:val="00D06DE9"/>
    <w:rsid w:val="00D06FCC"/>
    <w:rsid w:val="00D07079"/>
    <w:rsid w:val="00D074F4"/>
    <w:rsid w:val="00D076A0"/>
    <w:rsid w:val="00D10787"/>
    <w:rsid w:val="00D110A4"/>
    <w:rsid w:val="00D11494"/>
    <w:rsid w:val="00D115F2"/>
    <w:rsid w:val="00D11833"/>
    <w:rsid w:val="00D11C0F"/>
    <w:rsid w:val="00D120F5"/>
    <w:rsid w:val="00D125B8"/>
    <w:rsid w:val="00D12950"/>
    <w:rsid w:val="00D12BFD"/>
    <w:rsid w:val="00D12D24"/>
    <w:rsid w:val="00D13345"/>
    <w:rsid w:val="00D139C9"/>
    <w:rsid w:val="00D13A3E"/>
    <w:rsid w:val="00D13BAA"/>
    <w:rsid w:val="00D13E03"/>
    <w:rsid w:val="00D1408D"/>
    <w:rsid w:val="00D1433B"/>
    <w:rsid w:val="00D14801"/>
    <w:rsid w:val="00D14972"/>
    <w:rsid w:val="00D14AE8"/>
    <w:rsid w:val="00D14BC9"/>
    <w:rsid w:val="00D1527E"/>
    <w:rsid w:val="00D15AD9"/>
    <w:rsid w:val="00D15AE5"/>
    <w:rsid w:val="00D1618E"/>
    <w:rsid w:val="00D164E3"/>
    <w:rsid w:val="00D16867"/>
    <w:rsid w:val="00D16B58"/>
    <w:rsid w:val="00D16E48"/>
    <w:rsid w:val="00D17C20"/>
    <w:rsid w:val="00D17D40"/>
    <w:rsid w:val="00D17D57"/>
    <w:rsid w:val="00D17F40"/>
    <w:rsid w:val="00D208DF"/>
    <w:rsid w:val="00D20DC9"/>
    <w:rsid w:val="00D20E54"/>
    <w:rsid w:val="00D21046"/>
    <w:rsid w:val="00D2190A"/>
    <w:rsid w:val="00D21DFF"/>
    <w:rsid w:val="00D21F6A"/>
    <w:rsid w:val="00D226CB"/>
    <w:rsid w:val="00D2272F"/>
    <w:rsid w:val="00D22F0A"/>
    <w:rsid w:val="00D23385"/>
    <w:rsid w:val="00D2365E"/>
    <w:rsid w:val="00D23FF8"/>
    <w:rsid w:val="00D2419F"/>
    <w:rsid w:val="00D24D8A"/>
    <w:rsid w:val="00D2511D"/>
    <w:rsid w:val="00D2530F"/>
    <w:rsid w:val="00D2544D"/>
    <w:rsid w:val="00D254B2"/>
    <w:rsid w:val="00D2590D"/>
    <w:rsid w:val="00D26436"/>
    <w:rsid w:val="00D26C92"/>
    <w:rsid w:val="00D26DCE"/>
    <w:rsid w:val="00D27384"/>
    <w:rsid w:val="00D273C8"/>
    <w:rsid w:val="00D27663"/>
    <w:rsid w:val="00D27C1A"/>
    <w:rsid w:val="00D27C8A"/>
    <w:rsid w:val="00D27E0E"/>
    <w:rsid w:val="00D3079D"/>
    <w:rsid w:val="00D308BE"/>
    <w:rsid w:val="00D3093D"/>
    <w:rsid w:val="00D30B3E"/>
    <w:rsid w:val="00D30FDD"/>
    <w:rsid w:val="00D31277"/>
    <w:rsid w:val="00D31642"/>
    <w:rsid w:val="00D31A00"/>
    <w:rsid w:val="00D31DA8"/>
    <w:rsid w:val="00D32073"/>
    <w:rsid w:val="00D32A74"/>
    <w:rsid w:val="00D330B0"/>
    <w:rsid w:val="00D3452C"/>
    <w:rsid w:val="00D34637"/>
    <w:rsid w:val="00D346EC"/>
    <w:rsid w:val="00D354E7"/>
    <w:rsid w:val="00D35A98"/>
    <w:rsid w:val="00D3657D"/>
    <w:rsid w:val="00D37311"/>
    <w:rsid w:val="00D37842"/>
    <w:rsid w:val="00D37E6B"/>
    <w:rsid w:val="00D37FF2"/>
    <w:rsid w:val="00D40101"/>
    <w:rsid w:val="00D40D53"/>
    <w:rsid w:val="00D4105E"/>
    <w:rsid w:val="00D41A4B"/>
    <w:rsid w:val="00D41DF4"/>
    <w:rsid w:val="00D41FC9"/>
    <w:rsid w:val="00D4208E"/>
    <w:rsid w:val="00D4211E"/>
    <w:rsid w:val="00D43653"/>
    <w:rsid w:val="00D43B4E"/>
    <w:rsid w:val="00D43BE7"/>
    <w:rsid w:val="00D43F17"/>
    <w:rsid w:val="00D4439A"/>
    <w:rsid w:val="00D44D48"/>
    <w:rsid w:val="00D452EA"/>
    <w:rsid w:val="00D45E37"/>
    <w:rsid w:val="00D45F58"/>
    <w:rsid w:val="00D4646A"/>
    <w:rsid w:val="00D46B50"/>
    <w:rsid w:val="00D46C8C"/>
    <w:rsid w:val="00D4728B"/>
    <w:rsid w:val="00D47650"/>
    <w:rsid w:val="00D50609"/>
    <w:rsid w:val="00D506B1"/>
    <w:rsid w:val="00D5073A"/>
    <w:rsid w:val="00D50B75"/>
    <w:rsid w:val="00D510C6"/>
    <w:rsid w:val="00D51AB7"/>
    <w:rsid w:val="00D51B5F"/>
    <w:rsid w:val="00D51DBE"/>
    <w:rsid w:val="00D528F3"/>
    <w:rsid w:val="00D53621"/>
    <w:rsid w:val="00D537E2"/>
    <w:rsid w:val="00D53D25"/>
    <w:rsid w:val="00D542D4"/>
    <w:rsid w:val="00D549E0"/>
    <w:rsid w:val="00D54CB9"/>
    <w:rsid w:val="00D551A0"/>
    <w:rsid w:val="00D55826"/>
    <w:rsid w:val="00D55AFD"/>
    <w:rsid w:val="00D55BF8"/>
    <w:rsid w:val="00D56566"/>
    <w:rsid w:val="00D575D0"/>
    <w:rsid w:val="00D57901"/>
    <w:rsid w:val="00D57C3B"/>
    <w:rsid w:val="00D57FCF"/>
    <w:rsid w:val="00D6044A"/>
    <w:rsid w:val="00D60471"/>
    <w:rsid w:val="00D6095A"/>
    <w:rsid w:val="00D60D22"/>
    <w:rsid w:val="00D60F7D"/>
    <w:rsid w:val="00D61082"/>
    <w:rsid w:val="00D616DC"/>
    <w:rsid w:val="00D61F18"/>
    <w:rsid w:val="00D61F3B"/>
    <w:rsid w:val="00D62301"/>
    <w:rsid w:val="00D62AFC"/>
    <w:rsid w:val="00D63909"/>
    <w:rsid w:val="00D63CBE"/>
    <w:rsid w:val="00D63D94"/>
    <w:rsid w:val="00D645BE"/>
    <w:rsid w:val="00D649CB"/>
    <w:rsid w:val="00D652F0"/>
    <w:rsid w:val="00D654AE"/>
    <w:rsid w:val="00D65E4F"/>
    <w:rsid w:val="00D66032"/>
    <w:rsid w:val="00D6661A"/>
    <w:rsid w:val="00D668DE"/>
    <w:rsid w:val="00D676FC"/>
    <w:rsid w:val="00D7006D"/>
    <w:rsid w:val="00D706DE"/>
    <w:rsid w:val="00D710EA"/>
    <w:rsid w:val="00D71284"/>
    <w:rsid w:val="00D7156C"/>
    <w:rsid w:val="00D71BC7"/>
    <w:rsid w:val="00D71CCB"/>
    <w:rsid w:val="00D71DD5"/>
    <w:rsid w:val="00D71EBD"/>
    <w:rsid w:val="00D73141"/>
    <w:rsid w:val="00D733DC"/>
    <w:rsid w:val="00D73937"/>
    <w:rsid w:val="00D73E20"/>
    <w:rsid w:val="00D746CE"/>
    <w:rsid w:val="00D74F72"/>
    <w:rsid w:val="00D75607"/>
    <w:rsid w:val="00D7647B"/>
    <w:rsid w:val="00D76A6A"/>
    <w:rsid w:val="00D77049"/>
    <w:rsid w:val="00D774DB"/>
    <w:rsid w:val="00D778FB"/>
    <w:rsid w:val="00D77D52"/>
    <w:rsid w:val="00D77EC5"/>
    <w:rsid w:val="00D80206"/>
    <w:rsid w:val="00D80442"/>
    <w:rsid w:val="00D80600"/>
    <w:rsid w:val="00D80771"/>
    <w:rsid w:val="00D80896"/>
    <w:rsid w:val="00D8115E"/>
    <w:rsid w:val="00D8175D"/>
    <w:rsid w:val="00D8186C"/>
    <w:rsid w:val="00D81E2B"/>
    <w:rsid w:val="00D82170"/>
    <w:rsid w:val="00D821B7"/>
    <w:rsid w:val="00D824CE"/>
    <w:rsid w:val="00D82B2E"/>
    <w:rsid w:val="00D8300E"/>
    <w:rsid w:val="00D83619"/>
    <w:rsid w:val="00D83710"/>
    <w:rsid w:val="00D83B1E"/>
    <w:rsid w:val="00D848CE"/>
    <w:rsid w:val="00D84CDD"/>
    <w:rsid w:val="00D850B7"/>
    <w:rsid w:val="00D85DD0"/>
    <w:rsid w:val="00D85EB6"/>
    <w:rsid w:val="00D869B3"/>
    <w:rsid w:val="00D86B80"/>
    <w:rsid w:val="00D86B89"/>
    <w:rsid w:val="00D86C85"/>
    <w:rsid w:val="00D86F7C"/>
    <w:rsid w:val="00D8750C"/>
    <w:rsid w:val="00D8754F"/>
    <w:rsid w:val="00D87654"/>
    <w:rsid w:val="00D87B53"/>
    <w:rsid w:val="00D87E91"/>
    <w:rsid w:val="00D90EB3"/>
    <w:rsid w:val="00D91124"/>
    <w:rsid w:val="00D91181"/>
    <w:rsid w:val="00D91275"/>
    <w:rsid w:val="00D922D6"/>
    <w:rsid w:val="00D92545"/>
    <w:rsid w:val="00D92A52"/>
    <w:rsid w:val="00D92B16"/>
    <w:rsid w:val="00D938BC"/>
    <w:rsid w:val="00D93C08"/>
    <w:rsid w:val="00D9410C"/>
    <w:rsid w:val="00D94873"/>
    <w:rsid w:val="00D94C68"/>
    <w:rsid w:val="00D96186"/>
    <w:rsid w:val="00D961B9"/>
    <w:rsid w:val="00D961CC"/>
    <w:rsid w:val="00D967CF"/>
    <w:rsid w:val="00D96911"/>
    <w:rsid w:val="00D974D8"/>
    <w:rsid w:val="00D97977"/>
    <w:rsid w:val="00DA02EE"/>
    <w:rsid w:val="00DA0610"/>
    <w:rsid w:val="00DA087D"/>
    <w:rsid w:val="00DA091F"/>
    <w:rsid w:val="00DA0931"/>
    <w:rsid w:val="00DA0E04"/>
    <w:rsid w:val="00DA1198"/>
    <w:rsid w:val="00DA1401"/>
    <w:rsid w:val="00DA1E5B"/>
    <w:rsid w:val="00DA2B9C"/>
    <w:rsid w:val="00DA2C10"/>
    <w:rsid w:val="00DA2DB6"/>
    <w:rsid w:val="00DA3E7F"/>
    <w:rsid w:val="00DA45C6"/>
    <w:rsid w:val="00DA467B"/>
    <w:rsid w:val="00DA50A4"/>
    <w:rsid w:val="00DA5C65"/>
    <w:rsid w:val="00DA5CD6"/>
    <w:rsid w:val="00DA5E59"/>
    <w:rsid w:val="00DA5EE4"/>
    <w:rsid w:val="00DA65E1"/>
    <w:rsid w:val="00DA6700"/>
    <w:rsid w:val="00DA6AF1"/>
    <w:rsid w:val="00DA6D13"/>
    <w:rsid w:val="00DA6D8D"/>
    <w:rsid w:val="00DA7A55"/>
    <w:rsid w:val="00DA7C2E"/>
    <w:rsid w:val="00DA7D99"/>
    <w:rsid w:val="00DA7E73"/>
    <w:rsid w:val="00DB0350"/>
    <w:rsid w:val="00DB069B"/>
    <w:rsid w:val="00DB0930"/>
    <w:rsid w:val="00DB0CD0"/>
    <w:rsid w:val="00DB18B4"/>
    <w:rsid w:val="00DB18D0"/>
    <w:rsid w:val="00DB1B4B"/>
    <w:rsid w:val="00DB1F93"/>
    <w:rsid w:val="00DB22F0"/>
    <w:rsid w:val="00DB2657"/>
    <w:rsid w:val="00DB28B6"/>
    <w:rsid w:val="00DB28C6"/>
    <w:rsid w:val="00DB2EF7"/>
    <w:rsid w:val="00DB32E7"/>
    <w:rsid w:val="00DB3D4C"/>
    <w:rsid w:val="00DB3F45"/>
    <w:rsid w:val="00DB4413"/>
    <w:rsid w:val="00DB464F"/>
    <w:rsid w:val="00DB4982"/>
    <w:rsid w:val="00DB4FF8"/>
    <w:rsid w:val="00DB5768"/>
    <w:rsid w:val="00DB593A"/>
    <w:rsid w:val="00DB5999"/>
    <w:rsid w:val="00DB6EB1"/>
    <w:rsid w:val="00DC06D9"/>
    <w:rsid w:val="00DC0A56"/>
    <w:rsid w:val="00DC0F18"/>
    <w:rsid w:val="00DC10BB"/>
    <w:rsid w:val="00DC14D4"/>
    <w:rsid w:val="00DC1A8B"/>
    <w:rsid w:val="00DC22CD"/>
    <w:rsid w:val="00DC343A"/>
    <w:rsid w:val="00DC38F7"/>
    <w:rsid w:val="00DC40FE"/>
    <w:rsid w:val="00DC51C6"/>
    <w:rsid w:val="00DC523D"/>
    <w:rsid w:val="00DC57E0"/>
    <w:rsid w:val="00DC653B"/>
    <w:rsid w:val="00DC66D1"/>
    <w:rsid w:val="00DC693F"/>
    <w:rsid w:val="00DC6FEA"/>
    <w:rsid w:val="00DC73B3"/>
    <w:rsid w:val="00DC7427"/>
    <w:rsid w:val="00DC785B"/>
    <w:rsid w:val="00DC7C4F"/>
    <w:rsid w:val="00DC7C87"/>
    <w:rsid w:val="00DC7F34"/>
    <w:rsid w:val="00DC7F58"/>
    <w:rsid w:val="00DD05FD"/>
    <w:rsid w:val="00DD1134"/>
    <w:rsid w:val="00DD1927"/>
    <w:rsid w:val="00DD1C3C"/>
    <w:rsid w:val="00DD1EA0"/>
    <w:rsid w:val="00DD22FB"/>
    <w:rsid w:val="00DD2A65"/>
    <w:rsid w:val="00DD2A98"/>
    <w:rsid w:val="00DD2B46"/>
    <w:rsid w:val="00DD333E"/>
    <w:rsid w:val="00DD3588"/>
    <w:rsid w:val="00DD3D4B"/>
    <w:rsid w:val="00DD40E3"/>
    <w:rsid w:val="00DD4AC4"/>
    <w:rsid w:val="00DD4C33"/>
    <w:rsid w:val="00DD4EB1"/>
    <w:rsid w:val="00DD5AAB"/>
    <w:rsid w:val="00DD5F95"/>
    <w:rsid w:val="00DD600C"/>
    <w:rsid w:val="00DD628C"/>
    <w:rsid w:val="00DD6299"/>
    <w:rsid w:val="00DD65B9"/>
    <w:rsid w:val="00DD6E95"/>
    <w:rsid w:val="00DE02D9"/>
    <w:rsid w:val="00DE03A1"/>
    <w:rsid w:val="00DE045C"/>
    <w:rsid w:val="00DE0561"/>
    <w:rsid w:val="00DE0607"/>
    <w:rsid w:val="00DE0E0B"/>
    <w:rsid w:val="00DE0F6A"/>
    <w:rsid w:val="00DE1518"/>
    <w:rsid w:val="00DE189E"/>
    <w:rsid w:val="00DE1F2F"/>
    <w:rsid w:val="00DE2136"/>
    <w:rsid w:val="00DE22F5"/>
    <w:rsid w:val="00DE2979"/>
    <w:rsid w:val="00DE29EE"/>
    <w:rsid w:val="00DE37E7"/>
    <w:rsid w:val="00DE39C5"/>
    <w:rsid w:val="00DE4DCD"/>
    <w:rsid w:val="00DE4DFB"/>
    <w:rsid w:val="00DE55A5"/>
    <w:rsid w:val="00DE5B81"/>
    <w:rsid w:val="00DE6952"/>
    <w:rsid w:val="00DE701F"/>
    <w:rsid w:val="00DF042B"/>
    <w:rsid w:val="00DF09D0"/>
    <w:rsid w:val="00DF0B5C"/>
    <w:rsid w:val="00DF0CB4"/>
    <w:rsid w:val="00DF0E0A"/>
    <w:rsid w:val="00DF1C79"/>
    <w:rsid w:val="00DF2254"/>
    <w:rsid w:val="00DF25A4"/>
    <w:rsid w:val="00DF32E5"/>
    <w:rsid w:val="00DF349D"/>
    <w:rsid w:val="00DF3D67"/>
    <w:rsid w:val="00DF4756"/>
    <w:rsid w:val="00DF48DE"/>
    <w:rsid w:val="00DF4CD9"/>
    <w:rsid w:val="00DF4EC7"/>
    <w:rsid w:val="00DF5047"/>
    <w:rsid w:val="00DF514A"/>
    <w:rsid w:val="00DF5A59"/>
    <w:rsid w:val="00DF5CB7"/>
    <w:rsid w:val="00DF68E9"/>
    <w:rsid w:val="00DF7058"/>
    <w:rsid w:val="00DF73DE"/>
    <w:rsid w:val="00DF7D00"/>
    <w:rsid w:val="00DF7EC8"/>
    <w:rsid w:val="00E0017D"/>
    <w:rsid w:val="00E001DC"/>
    <w:rsid w:val="00E002B3"/>
    <w:rsid w:val="00E00644"/>
    <w:rsid w:val="00E0103F"/>
    <w:rsid w:val="00E01323"/>
    <w:rsid w:val="00E01F16"/>
    <w:rsid w:val="00E0234F"/>
    <w:rsid w:val="00E027B4"/>
    <w:rsid w:val="00E03CCB"/>
    <w:rsid w:val="00E041F8"/>
    <w:rsid w:val="00E05224"/>
    <w:rsid w:val="00E05E27"/>
    <w:rsid w:val="00E060B2"/>
    <w:rsid w:val="00E0681F"/>
    <w:rsid w:val="00E07289"/>
    <w:rsid w:val="00E075F4"/>
    <w:rsid w:val="00E079F9"/>
    <w:rsid w:val="00E07FC8"/>
    <w:rsid w:val="00E104C7"/>
    <w:rsid w:val="00E108C5"/>
    <w:rsid w:val="00E10D37"/>
    <w:rsid w:val="00E11094"/>
    <w:rsid w:val="00E1121A"/>
    <w:rsid w:val="00E11581"/>
    <w:rsid w:val="00E11AB6"/>
    <w:rsid w:val="00E1241E"/>
    <w:rsid w:val="00E12493"/>
    <w:rsid w:val="00E12E94"/>
    <w:rsid w:val="00E13235"/>
    <w:rsid w:val="00E132AA"/>
    <w:rsid w:val="00E1397E"/>
    <w:rsid w:val="00E13DED"/>
    <w:rsid w:val="00E13F7F"/>
    <w:rsid w:val="00E14C1B"/>
    <w:rsid w:val="00E15AE0"/>
    <w:rsid w:val="00E162DE"/>
    <w:rsid w:val="00E1688E"/>
    <w:rsid w:val="00E17991"/>
    <w:rsid w:val="00E17C96"/>
    <w:rsid w:val="00E17F53"/>
    <w:rsid w:val="00E203BF"/>
    <w:rsid w:val="00E20489"/>
    <w:rsid w:val="00E20AFD"/>
    <w:rsid w:val="00E21AC7"/>
    <w:rsid w:val="00E23AA1"/>
    <w:rsid w:val="00E23D73"/>
    <w:rsid w:val="00E245EF"/>
    <w:rsid w:val="00E248BF"/>
    <w:rsid w:val="00E24E71"/>
    <w:rsid w:val="00E25255"/>
    <w:rsid w:val="00E2530A"/>
    <w:rsid w:val="00E259B6"/>
    <w:rsid w:val="00E25A33"/>
    <w:rsid w:val="00E25B0A"/>
    <w:rsid w:val="00E26035"/>
    <w:rsid w:val="00E26208"/>
    <w:rsid w:val="00E26345"/>
    <w:rsid w:val="00E26557"/>
    <w:rsid w:val="00E26838"/>
    <w:rsid w:val="00E26EEA"/>
    <w:rsid w:val="00E270AE"/>
    <w:rsid w:val="00E27129"/>
    <w:rsid w:val="00E27E52"/>
    <w:rsid w:val="00E3011B"/>
    <w:rsid w:val="00E3018A"/>
    <w:rsid w:val="00E30695"/>
    <w:rsid w:val="00E30B8D"/>
    <w:rsid w:val="00E31136"/>
    <w:rsid w:val="00E3185D"/>
    <w:rsid w:val="00E32381"/>
    <w:rsid w:val="00E32A90"/>
    <w:rsid w:val="00E32B93"/>
    <w:rsid w:val="00E32BE7"/>
    <w:rsid w:val="00E33289"/>
    <w:rsid w:val="00E33615"/>
    <w:rsid w:val="00E3377A"/>
    <w:rsid w:val="00E33BB0"/>
    <w:rsid w:val="00E33EDA"/>
    <w:rsid w:val="00E349FA"/>
    <w:rsid w:val="00E34A84"/>
    <w:rsid w:val="00E34FA9"/>
    <w:rsid w:val="00E35B43"/>
    <w:rsid w:val="00E36120"/>
    <w:rsid w:val="00E368AA"/>
    <w:rsid w:val="00E370FC"/>
    <w:rsid w:val="00E3738C"/>
    <w:rsid w:val="00E376FE"/>
    <w:rsid w:val="00E3776C"/>
    <w:rsid w:val="00E40880"/>
    <w:rsid w:val="00E409DF"/>
    <w:rsid w:val="00E41921"/>
    <w:rsid w:val="00E41CB2"/>
    <w:rsid w:val="00E4203E"/>
    <w:rsid w:val="00E42C8A"/>
    <w:rsid w:val="00E42D87"/>
    <w:rsid w:val="00E42F14"/>
    <w:rsid w:val="00E4341F"/>
    <w:rsid w:val="00E43A2D"/>
    <w:rsid w:val="00E43AC5"/>
    <w:rsid w:val="00E43AF8"/>
    <w:rsid w:val="00E441E4"/>
    <w:rsid w:val="00E44E0C"/>
    <w:rsid w:val="00E459A5"/>
    <w:rsid w:val="00E45A09"/>
    <w:rsid w:val="00E46149"/>
    <w:rsid w:val="00E466E9"/>
    <w:rsid w:val="00E46D83"/>
    <w:rsid w:val="00E46E38"/>
    <w:rsid w:val="00E47220"/>
    <w:rsid w:val="00E47248"/>
    <w:rsid w:val="00E476DF"/>
    <w:rsid w:val="00E47F27"/>
    <w:rsid w:val="00E500EF"/>
    <w:rsid w:val="00E5010D"/>
    <w:rsid w:val="00E51179"/>
    <w:rsid w:val="00E51362"/>
    <w:rsid w:val="00E51CAD"/>
    <w:rsid w:val="00E51F32"/>
    <w:rsid w:val="00E523E5"/>
    <w:rsid w:val="00E52447"/>
    <w:rsid w:val="00E52BF1"/>
    <w:rsid w:val="00E52C40"/>
    <w:rsid w:val="00E52FB3"/>
    <w:rsid w:val="00E53C75"/>
    <w:rsid w:val="00E54635"/>
    <w:rsid w:val="00E5470B"/>
    <w:rsid w:val="00E548C9"/>
    <w:rsid w:val="00E559DB"/>
    <w:rsid w:val="00E561EC"/>
    <w:rsid w:val="00E564F9"/>
    <w:rsid w:val="00E5667F"/>
    <w:rsid w:val="00E56935"/>
    <w:rsid w:val="00E5776D"/>
    <w:rsid w:val="00E5777B"/>
    <w:rsid w:val="00E5787A"/>
    <w:rsid w:val="00E57BA3"/>
    <w:rsid w:val="00E6032D"/>
    <w:rsid w:val="00E608EF"/>
    <w:rsid w:val="00E60A80"/>
    <w:rsid w:val="00E61010"/>
    <w:rsid w:val="00E621C5"/>
    <w:rsid w:val="00E62878"/>
    <w:rsid w:val="00E62906"/>
    <w:rsid w:val="00E63059"/>
    <w:rsid w:val="00E63632"/>
    <w:rsid w:val="00E6372D"/>
    <w:rsid w:val="00E63B5B"/>
    <w:rsid w:val="00E6464B"/>
    <w:rsid w:val="00E648E6"/>
    <w:rsid w:val="00E652AE"/>
    <w:rsid w:val="00E6545A"/>
    <w:rsid w:val="00E667B2"/>
    <w:rsid w:val="00E66C43"/>
    <w:rsid w:val="00E67211"/>
    <w:rsid w:val="00E67A0B"/>
    <w:rsid w:val="00E67E2C"/>
    <w:rsid w:val="00E7053A"/>
    <w:rsid w:val="00E70E0F"/>
    <w:rsid w:val="00E70F2E"/>
    <w:rsid w:val="00E70FB1"/>
    <w:rsid w:val="00E7138F"/>
    <w:rsid w:val="00E71619"/>
    <w:rsid w:val="00E71E31"/>
    <w:rsid w:val="00E71FF4"/>
    <w:rsid w:val="00E722EC"/>
    <w:rsid w:val="00E7236D"/>
    <w:rsid w:val="00E725F6"/>
    <w:rsid w:val="00E729C7"/>
    <w:rsid w:val="00E72E1C"/>
    <w:rsid w:val="00E73145"/>
    <w:rsid w:val="00E731E1"/>
    <w:rsid w:val="00E7458A"/>
    <w:rsid w:val="00E74CEE"/>
    <w:rsid w:val="00E74E8F"/>
    <w:rsid w:val="00E7655E"/>
    <w:rsid w:val="00E7668D"/>
    <w:rsid w:val="00E76D61"/>
    <w:rsid w:val="00E76E11"/>
    <w:rsid w:val="00E76FDB"/>
    <w:rsid w:val="00E77121"/>
    <w:rsid w:val="00E77626"/>
    <w:rsid w:val="00E77894"/>
    <w:rsid w:val="00E778A2"/>
    <w:rsid w:val="00E80672"/>
    <w:rsid w:val="00E80F87"/>
    <w:rsid w:val="00E81A6D"/>
    <w:rsid w:val="00E8247C"/>
    <w:rsid w:val="00E83B9B"/>
    <w:rsid w:val="00E8432A"/>
    <w:rsid w:val="00E84421"/>
    <w:rsid w:val="00E8514B"/>
    <w:rsid w:val="00E85C02"/>
    <w:rsid w:val="00E8674E"/>
    <w:rsid w:val="00E869DF"/>
    <w:rsid w:val="00E87B43"/>
    <w:rsid w:val="00E87B49"/>
    <w:rsid w:val="00E90450"/>
    <w:rsid w:val="00E908DD"/>
    <w:rsid w:val="00E91FD9"/>
    <w:rsid w:val="00E92B7D"/>
    <w:rsid w:val="00E939A2"/>
    <w:rsid w:val="00E93BC4"/>
    <w:rsid w:val="00E940BF"/>
    <w:rsid w:val="00E9421E"/>
    <w:rsid w:val="00E945AB"/>
    <w:rsid w:val="00E947FB"/>
    <w:rsid w:val="00E95026"/>
    <w:rsid w:val="00E953F2"/>
    <w:rsid w:val="00E962B6"/>
    <w:rsid w:val="00E9637F"/>
    <w:rsid w:val="00E964F3"/>
    <w:rsid w:val="00E968C0"/>
    <w:rsid w:val="00E96D3E"/>
    <w:rsid w:val="00E971B2"/>
    <w:rsid w:val="00E97445"/>
    <w:rsid w:val="00E97ECE"/>
    <w:rsid w:val="00EA0127"/>
    <w:rsid w:val="00EA013A"/>
    <w:rsid w:val="00EA0368"/>
    <w:rsid w:val="00EA0B13"/>
    <w:rsid w:val="00EA0DEA"/>
    <w:rsid w:val="00EA1DC9"/>
    <w:rsid w:val="00EA24C2"/>
    <w:rsid w:val="00EA2864"/>
    <w:rsid w:val="00EA3485"/>
    <w:rsid w:val="00EA3694"/>
    <w:rsid w:val="00EA373F"/>
    <w:rsid w:val="00EA3CE1"/>
    <w:rsid w:val="00EA4405"/>
    <w:rsid w:val="00EA4CA2"/>
    <w:rsid w:val="00EA6067"/>
    <w:rsid w:val="00EA60E2"/>
    <w:rsid w:val="00EA62B6"/>
    <w:rsid w:val="00EA6B1F"/>
    <w:rsid w:val="00EA7AFF"/>
    <w:rsid w:val="00EB07A1"/>
    <w:rsid w:val="00EB07E5"/>
    <w:rsid w:val="00EB0CAB"/>
    <w:rsid w:val="00EB12AD"/>
    <w:rsid w:val="00EB1760"/>
    <w:rsid w:val="00EB1E41"/>
    <w:rsid w:val="00EB2029"/>
    <w:rsid w:val="00EB2286"/>
    <w:rsid w:val="00EB2553"/>
    <w:rsid w:val="00EB258F"/>
    <w:rsid w:val="00EB2C48"/>
    <w:rsid w:val="00EB2E9A"/>
    <w:rsid w:val="00EB2ED9"/>
    <w:rsid w:val="00EB3A76"/>
    <w:rsid w:val="00EB431A"/>
    <w:rsid w:val="00EB47CA"/>
    <w:rsid w:val="00EB49DA"/>
    <w:rsid w:val="00EB4FD4"/>
    <w:rsid w:val="00EB5D27"/>
    <w:rsid w:val="00EB61A5"/>
    <w:rsid w:val="00EB64E0"/>
    <w:rsid w:val="00EB6E65"/>
    <w:rsid w:val="00EB6F6A"/>
    <w:rsid w:val="00EB76EB"/>
    <w:rsid w:val="00EB7F27"/>
    <w:rsid w:val="00EC013A"/>
    <w:rsid w:val="00EC01DA"/>
    <w:rsid w:val="00EC02B2"/>
    <w:rsid w:val="00EC0870"/>
    <w:rsid w:val="00EC08E6"/>
    <w:rsid w:val="00EC0995"/>
    <w:rsid w:val="00EC0DE8"/>
    <w:rsid w:val="00EC114D"/>
    <w:rsid w:val="00EC172E"/>
    <w:rsid w:val="00EC237D"/>
    <w:rsid w:val="00EC3828"/>
    <w:rsid w:val="00EC391F"/>
    <w:rsid w:val="00EC3C8D"/>
    <w:rsid w:val="00EC4669"/>
    <w:rsid w:val="00EC4C06"/>
    <w:rsid w:val="00EC4E87"/>
    <w:rsid w:val="00EC614D"/>
    <w:rsid w:val="00EC696C"/>
    <w:rsid w:val="00EC7E44"/>
    <w:rsid w:val="00ED00AB"/>
    <w:rsid w:val="00ED0435"/>
    <w:rsid w:val="00ED049F"/>
    <w:rsid w:val="00ED1330"/>
    <w:rsid w:val="00ED1E4B"/>
    <w:rsid w:val="00ED1EA3"/>
    <w:rsid w:val="00ED22C1"/>
    <w:rsid w:val="00ED26A8"/>
    <w:rsid w:val="00ED2BD3"/>
    <w:rsid w:val="00ED3502"/>
    <w:rsid w:val="00ED3988"/>
    <w:rsid w:val="00ED4135"/>
    <w:rsid w:val="00ED497C"/>
    <w:rsid w:val="00ED5004"/>
    <w:rsid w:val="00ED5271"/>
    <w:rsid w:val="00ED5B8F"/>
    <w:rsid w:val="00ED5E95"/>
    <w:rsid w:val="00ED5F3B"/>
    <w:rsid w:val="00ED6091"/>
    <w:rsid w:val="00ED66FB"/>
    <w:rsid w:val="00ED6A58"/>
    <w:rsid w:val="00ED7708"/>
    <w:rsid w:val="00ED774E"/>
    <w:rsid w:val="00EE003F"/>
    <w:rsid w:val="00EE0AB4"/>
    <w:rsid w:val="00EE1440"/>
    <w:rsid w:val="00EE1489"/>
    <w:rsid w:val="00EE1DAA"/>
    <w:rsid w:val="00EE2990"/>
    <w:rsid w:val="00EE2D95"/>
    <w:rsid w:val="00EE2ED3"/>
    <w:rsid w:val="00EE3829"/>
    <w:rsid w:val="00EE3DB7"/>
    <w:rsid w:val="00EE4AA4"/>
    <w:rsid w:val="00EE4D52"/>
    <w:rsid w:val="00EE53A8"/>
    <w:rsid w:val="00EE57F4"/>
    <w:rsid w:val="00EE5A30"/>
    <w:rsid w:val="00EE6469"/>
    <w:rsid w:val="00EE6715"/>
    <w:rsid w:val="00EE6A95"/>
    <w:rsid w:val="00EE6D49"/>
    <w:rsid w:val="00EE6E1B"/>
    <w:rsid w:val="00EE71CC"/>
    <w:rsid w:val="00EF01B3"/>
    <w:rsid w:val="00EF0427"/>
    <w:rsid w:val="00EF0603"/>
    <w:rsid w:val="00EF0984"/>
    <w:rsid w:val="00EF1077"/>
    <w:rsid w:val="00EF138E"/>
    <w:rsid w:val="00EF1444"/>
    <w:rsid w:val="00EF1BFA"/>
    <w:rsid w:val="00EF1FE4"/>
    <w:rsid w:val="00EF2187"/>
    <w:rsid w:val="00EF2941"/>
    <w:rsid w:val="00EF3243"/>
    <w:rsid w:val="00EF3441"/>
    <w:rsid w:val="00EF387F"/>
    <w:rsid w:val="00EF3A6B"/>
    <w:rsid w:val="00EF3B1A"/>
    <w:rsid w:val="00EF3B2B"/>
    <w:rsid w:val="00EF4A35"/>
    <w:rsid w:val="00EF5C44"/>
    <w:rsid w:val="00EF5CBE"/>
    <w:rsid w:val="00EF5EFC"/>
    <w:rsid w:val="00EF5F65"/>
    <w:rsid w:val="00EF5F74"/>
    <w:rsid w:val="00EF5F77"/>
    <w:rsid w:val="00EF6C5F"/>
    <w:rsid w:val="00EF70DC"/>
    <w:rsid w:val="00EF70E4"/>
    <w:rsid w:val="00EF7D86"/>
    <w:rsid w:val="00F0094A"/>
    <w:rsid w:val="00F00EFC"/>
    <w:rsid w:val="00F00F6F"/>
    <w:rsid w:val="00F02043"/>
    <w:rsid w:val="00F02247"/>
    <w:rsid w:val="00F0232A"/>
    <w:rsid w:val="00F028E1"/>
    <w:rsid w:val="00F02C42"/>
    <w:rsid w:val="00F034F3"/>
    <w:rsid w:val="00F04157"/>
    <w:rsid w:val="00F04228"/>
    <w:rsid w:val="00F0476D"/>
    <w:rsid w:val="00F04D5A"/>
    <w:rsid w:val="00F055D1"/>
    <w:rsid w:val="00F05747"/>
    <w:rsid w:val="00F05E02"/>
    <w:rsid w:val="00F05E12"/>
    <w:rsid w:val="00F06032"/>
    <w:rsid w:val="00F06085"/>
    <w:rsid w:val="00F063E2"/>
    <w:rsid w:val="00F065BF"/>
    <w:rsid w:val="00F06867"/>
    <w:rsid w:val="00F06879"/>
    <w:rsid w:val="00F1081F"/>
    <w:rsid w:val="00F10B23"/>
    <w:rsid w:val="00F10DC8"/>
    <w:rsid w:val="00F10DFC"/>
    <w:rsid w:val="00F11378"/>
    <w:rsid w:val="00F11DA3"/>
    <w:rsid w:val="00F1232A"/>
    <w:rsid w:val="00F12494"/>
    <w:rsid w:val="00F12778"/>
    <w:rsid w:val="00F127A4"/>
    <w:rsid w:val="00F12815"/>
    <w:rsid w:val="00F12C7A"/>
    <w:rsid w:val="00F12F45"/>
    <w:rsid w:val="00F13045"/>
    <w:rsid w:val="00F13DEA"/>
    <w:rsid w:val="00F13F1C"/>
    <w:rsid w:val="00F13F56"/>
    <w:rsid w:val="00F13FDC"/>
    <w:rsid w:val="00F14223"/>
    <w:rsid w:val="00F145AD"/>
    <w:rsid w:val="00F148B3"/>
    <w:rsid w:val="00F14DF2"/>
    <w:rsid w:val="00F15F4C"/>
    <w:rsid w:val="00F1609E"/>
    <w:rsid w:val="00F16EE5"/>
    <w:rsid w:val="00F171EF"/>
    <w:rsid w:val="00F172DF"/>
    <w:rsid w:val="00F174C3"/>
    <w:rsid w:val="00F174D4"/>
    <w:rsid w:val="00F17E1A"/>
    <w:rsid w:val="00F17FC3"/>
    <w:rsid w:val="00F20223"/>
    <w:rsid w:val="00F20E4E"/>
    <w:rsid w:val="00F20E63"/>
    <w:rsid w:val="00F20FC0"/>
    <w:rsid w:val="00F21221"/>
    <w:rsid w:val="00F21311"/>
    <w:rsid w:val="00F228AE"/>
    <w:rsid w:val="00F2296F"/>
    <w:rsid w:val="00F2303D"/>
    <w:rsid w:val="00F234C7"/>
    <w:rsid w:val="00F237D1"/>
    <w:rsid w:val="00F23A0B"/>
    <w:rsid w:val="00F23B45"/>
    <w:rsid w:val="00F24071"/>
    <w:rsid w:val="00F24B6B"/>
    <w:rsid w:val="00F2531F"/>
    <w:rsid w:val="00F255C4"/>
    <w:rsid w:val="00F25B3E"/>
    <w:rsid w:val="00F26E5E"/>
    <w:rsid w:val="00F26EEC"/>
    <w:rsid w:val="00F26FB3"/>
    <w:rsid w:val="00F27677"/>
    <w:rsid w:val="00F276BB"/>
    <w:rsid w:val="00F3057C"/>
    <w:rsid w:val="00F30978"/>
    <w:rsid w:val="00F309FD"/>
    <w:rsid w:val="00F30FCA"/>
    <w:rsid w:val="00F31198"/>
    <w:rsid w:val="00F3134C"/>
    <w:rsid w:val="00F317A0"/>
    <w:rsid w:val="00F31A95"/>
    <w:rsid w:val="00F320A5"/>
    <w:rsid w:val="00F323D4"/>
    <w:rsid w:val="00F32C8F"/>
    <w:rsid w:val="00F33998"/>
    <w:rsid w:val="00F33BDA"/>
    <w:rsid w:val="00F34492"/>
    <w:rsid w:val="00F34697"/>
    <w:rsid w:val="00F3469F"/>
    <w:rsid w:val="00F34BA9"/>
    <w:rsid w:val="00F354BD"/>
    <w:rsid w:val="00F36E66"/>
    <w:rsid w:val="00F371E0"/>
    <w:rsid w:val="00F3722F"/>
    <w:rsid w:val="00F37790"/>
    <w:rsid w:val="00F378F5"/>
    <w:rsid w:val="00F37996"/>
    <w:rsid w:val="00F37CB5"/>
    <w:rsid w:val="00F40241"/>
    <w:rsid w:val="00F406A4"/>
    <w:rsid w:val="00F4159E"/>
    <w:rsid w:val="00F41B77"/>
    <w:rsid w:val="00F41BED"/>
    <w:rsid w:val="00F430FE"/>
    <w:rsid w:val="00F4335D"/>
    <w:rsid w:val="00F43C78"/>
    <w:rsid w:val="00F43C91"/>
    <w:rsid w:val="00F441C2"/>
    <w:rsid w:val="00F44477"/>
    <w:rsid w:val="00F44533"/>
    <w:rsid w:val="00F44F8C"/>
    <w:rsid w:val="00F4503C"/>
    <w:rsid w:val="00F46A1D"/>
    <w:rsid w:val="00F4708E"/>
    <w:rsid w:val="00F47D38"/>
    <w:rsid w:val="00F504AD"/>
    <w:rsid w:val="00F50FF2"/>
    <w:rsid w:val="00F51921"/>
    <w:rsid w:val="00F51C46"/>
    <w:rsid w:val="00F52782"/>
    <w:rsid w:val="00F53552"/>
    <w:rsid w:val="00F55B80"/>
    <w:rsid w:val="00F55BE4"/>
    <w:rsid w:val="00F55C5B"/>
    <w:rsid w:val="00F56BFE"/>
    <w:rsid w:val="00F56E2C"/>
    <w:rsid w:val="00F6003C"/>
    <w:rsid w:val="00F6028B"/>
    <w:rsid w:val="00F60BB3"/>
    <w:rsid w:val="00F61301"/>
    <w:rsid w:val="00F61A93"/>
    <w:rsid w:val="00F61DEC"/>
    <w:rsid w:val="00F621D0"/>
    <w:rsid w:val="00F628F6"/>
    <w:rsid w:val="00F62EAA"/>
    <w:rsid w:val="00F63154"/>
    <w:rsid w:val="00F633D4"/>
    <w:rsid w:val="00F6368F"/>
    <w:rsid w:val="00F64323"/>
    <w:rsid w:val="00F652E9"/>
    <w:rsid w:val="00F664D3"/>
    <w:rsid w:val="00F66B68"/>
    <w:rsid w:val="00F67179"/>
    <w:rsid w:val="00F67A27"/>
    <w:rsid w:val="00F67B75"/>
    <w:rsid w:val="00F7135B"/>
    <w:rsid w:val="00F71658"/>
    <w:rsid w:val="00F71D5A"/>
    <w:rsid w:val="00F72147"/>
    <w:rsid w:val="00F72539"/>
    <w:rsid w:val="00F7265A"/>
    <w:rsid w:val="00F72A54"/>
    <w:rsid w:val="00F7311E"/>
    <w:rsid w:val="00F73161"/>
    <w:rsid w:val="00F73E5F"/>
    <w:rsid w:val="00F742D9"/>
    <w:rsid w:val="00F742F0"/>
    <w:rsid w:val="00F7489C"/>
    <w:rsid w:val="00F7524F"/>
    <w:rsid w:val="00F75598"/>
    <w:rsid w:val="00F75654"/>
    <w:rsid w:val="00F75ACE"/>
    <w:rsid w:val="00F76629"/>
    <w:rsid w:val="00F77621"/>
    <w:rsid w:val="00F77C78"/>
    <w:rsid w:val="00F800A8"/>
    <w:rsid w:val="00F800F5"/>
    <w:rsid w:val="00F80336"/>
    <w:rsid w:val="00F80A3C"/>
    <w:rsid w:val="00F80AD2"/>
    <w:rsid w:val="00F80C29"/>
    <w:rsid w:val="00F8103B"/>
    <w:rsid w:val="00F81D4B"/>
    <w:rsid w:val="00F81E4C"/>
    <w:rsid w:val="00F820AA"/>
    <w:rsid w:val="00F821D9"/>
    <w:rsid w:val="00F828C4"/>
    <w:rsid w:val="00F82FB6"/>
    <w:rsid w:val="00F8355D"/>
    <w:rsid w:val="00F83766"/>
    <w:rsid w:val="00F837FF"/>
    <w:rsid w:val="00F83CA1"/>
    <w:rsid w:val="00F83F99"/>
    <w:rsid w:val="00F84227"/>
    <w:rsid w:val="00F8424C"/>
    <w:rsid w:val="00F84389"/>
    <w:rsid w:val="00F852E6"/>
    <w:rsid w:val="00F854CD"/>
    <w:rsid w:val="00F86538"/>
    <w:rsid w:val="00F86719"/>
    <w:rsid w:val="00F8684C"/>
    <w:rsid w:val="00F86A7E"/>
    <w:rsid w:val="00F86CC7"/>
    <w:rsid w:val="00F8754E"/>
    <w:rsid w:val="00F87EAF"/>
    <w:rsid w:val="00F90085"/>
    <w:rsid w:val="00F90128"/>
    <w:rsid w:val="00F902D7"/>
    <w:rsid w:val="00F902EC"/>
    <w:rsid w:val="00F90436"/>
    <w:rsid w:val="00F90890"/>
    <w:rsid w:val="00F9099D"/>
    <w:rsid w:val="00F90B51"/>
    <w:rsid w:val="00F90F19"/>
    <w:rsid w:val="00F90F5E"/>
    <w:rsid w:val="00F91541"/>
    <w:rsid w:val="00F91787"/>
    <w:rsid w:val="00F919C6"/>
    <w:rsid w:val="00F91A94"/>
    <w:rsid w:val="00F91AB0"/>
    <w:rsid w:val="00F91F64"/>
    <w:rsid w:val="00F9249A"/>
    <w:rsid w:val="00F925E8"/>
    <w:rsid w:val="00F9279D"/>
    <w:rsid w:val="00F9281B"/>
    <w:rsid w:val="00F93444"/>
    <w:rsid w:val="00F93DB5"/>
    <w:rsid w:val="00F94D5C"/>
    <w:rsid w:val="00F94E6C"/>
    <w:rsid w:val="00F95274"/>
    <w:rsid w:val="00F95297"/>
    <w:rsid w:val="00F95B19"/>
    <w:rsid w:val="00F96B24"/>
    <w:rsid w:val="00F96D52"/>
    <w:rsid w:val="00F97957"/>
    <w:rsid w:val="00F97987"/>
    <w:rsid w:val="00F97A00"/>
    <w:rsid w:val="00F97F16"/>
    <w:rsid w:val="00FA0191"/>
    <w:rsid w:val="00FA0F2C"/>
    <w:rsid w:val="00FA12BC"/>
    <w:rsid w:val="00FA12ED"/>
    <w:rsid w:val="00FA176C"/>
    <w:rsid w:val="00FA19D2"/>
    <w:rsid w:val="00FA1AC1"/>
    <w:rsid w:val="00FA1B3F"/>
    <w:rsid w:val="00FA1C23"/>
    <w:rsid w:val="00FA26A8"/>
    <w:rsid w:val="00FA28C7"/>
    <w:rsid w:val="00FA2E0A"/>
    <w:rsid w:val="00FA3095"/>
    <w:rsid w:val="00FA30C2"/>
    <w:rsid w:val="00FA345F"/>
    <w:rsid w:val="00FA5848"/>
    <w:rsid w:val="00FA5A0D"/>
    <w:rsid w:val="00FA643A"/>
    <w:rsid w:val="00FA649D"/>
    <w:rsid w:val="00FA66FE"/>
    <w:rsid w:val="00FA715E"/>
    <w:rsid w:val="00FA760D"/>
    <w:rsid w:val="00FA7B17"/>
    <w:rsid w:val="00FB025A"/>
    <w:rsid w:val="00FB12EE"/>
    <w:rsid w:val="00FB1E01"/>
    <w:rsid w:val="00FB20C9"/>
    <w:rsid w:val="00FB23BB"/>
    <w:rsid w:val="00FB33D0"/>
    <w:rsid w:val="00FB38EC"/>
    <w:rsid w:val="00FB44CC"/>
    <w:rsid w:val="00FB4606"/>
    <w:rsid w:val="00FB4B10"/>
    <w:rsid w:val="00FB52B4"/>
    <w:rsid w:val="00FB5C1B"/>
    <w:rsid w:val="00FB5D06"/>
    <w:rsid w:val="00FB5E30"/>
    <w:rsid w:val="00FB5F0D"/>
    <w:rsid w:val="00FB66B2"/>
    <w:rsid w:val="00FB709C"/>
    <w:rsid w:val="00FB7334"/>
    <w:rsid w:val="00FB771E"/>
    <w:rsid w:val="00FB7AD1"/>
    <w:rsid w:val="00FB7FB0"/>
    <w:rsid w:val="00FC0157"/>
    <w:rsid w:val="00FC02FE"/>
    <w:rsid w:val="00FC09C1"/>
    <w:rsid w:val="00FC0E78"/>
    <w:rsid w:val="00FC1C2C"/>
    <w:rsid w:val="00FC1D5B"/>
    <w:rsid w:val="00FC1E85"/>
    <w:rsid w:val="00FC22CA"/>
    <w:rsid w:val="00FC3EA1"/>
    <w:rsid w:val="00FC41B9"/>
    <w:rsid w:val="00FC4B3B"/>
    <w:rsid w:val="00FC4E66"/>
    <w:rsid w:val="00FC5562"/>
    <w:rsid w:val="00FC578D"/>
    <w:rsid w:val="00FC67F9"/>
    <w:rsid w:val="00FC70C6"/>
    <w:rsid w:val="00FC76B7"/>
    <w:rsid w:val="00FC77E8"/>
    <w:rsid w:val="00FC7AC5"/>
    <w:rsid w:val="00FD08A2"/>
    <w:rsid w:val="00FD10AF"/>
    <w:rsid w:val="00FD129B"/>
    <w:rsid w:val="00FD12BF"/>
    <w:rsid w:val="00FD16F6"/>
    <w:rsid w:val="00FD2AF7"/>
    <w:rsid w:val="00FD2BB9"/>
    <w:rsid w:val="00FD2CEA"/>
    <w:rsid w:val="00FD3F28"/>
    <w:rsid w:val="00FD40FD"/>
    <w:rsid w:val="00FD41C0"/>
    <w:rsid w:val="00FD4449"/>
    <w:rsid w:val="00FD47BD"/>
    <w:rsid w:val="00FD499E"/>
    <w:rsid w:val="00FD4EC3"/>
    <w:rsid w:val="00FD5AC9"/>
    <w:rsid w:val="00FD5DFB"/>
    <w:rsid w:val="00FD605E"/>
    <w:rsid w:val="00FD6A3B"/>
    <w:rsid w:val="00FD6EBF"/>
    <w:rsid w:val="00FD734C"/>
    <w:rsid w:val="00FD75F4"/>
    <w:rsid w:val="00FD798F"/>
    <w:rsid w:val="00FE02A0"/>
    <w:rsid w:val="00FE08D5"/>
    <w:rsid w:val="00FE1CB8"/>
    <w:rsid w:val="00FE1CF5"/>
    <w:rsid w:val="00FE2089"/>
    <w:rsid w:val="00FE20FB"/>
    <w:rsid w:val="00FE2425"/>
    <w:rsid w:val="00FE2753"/>
    <w:rsid w:val="00FE2A88"/>
    <w:rsid w:val="00FE2ED8"/>
    <w:rsid w:val="00FE3069"/>
    <w:rsid w:val="00FE3DB2"/>
    <w:rsid w:val="00FE3DDE"/>
    <w:rsid w:val="00FE3DE7"/>
    <w:rsid w:val="00FE405D"/>
    <w:rsid w:val="00FE41F1"/>
    <w:rsid w:val="00FE4299"/>
    <w:rsid w:val="00FE4F49"/>
    <w:rsid w:val="00FE5D76"/>
    <w:rsid w:val="00FE679C"/>
    <w:rsid w:val="00FE68AC"/>
    <w:rsid w:val="00FE6959"/>
    <w:rsid w:val="00FE6B16"/>
    <w:rsid w:val="00FE6C03"/>
    <w:rsid w:val="00FE6CB1"/>
    <w:rsid w:val="00FE78AE"/>
    <w:rsid w:val="00FE78B6"/>
    <w:rsid w:val="00FF02EF"/>
    <w:rsid w:val="00FF09C4"/>
    <w:rsid w:val="00FF16CA"/>
    <w:rsid w:val="00FF17DE"/>
    <w:rsid w:val="00FF2528"/>
    <w:rsid w:val="00FF2B87"/>
    <w:rsid w:val="00FF2D0C"/>
    <w:rsid w:val="00FF2E71"/>
    <w:rsid w:val="00FF3576"/>
    <w:rsid w:val="00FF3905"/>
    <w:rsid w:val="00FF3F6D"/>
    <w:rsid w:val="00FF50E9"/>
    <w:rsid w:val="00FF53CE"/>
    <w:rsid w:val="00FF5D24"/>
    <w:rsid w:val="00FF667A"/>
    <w:rsid w:val="00FF6D45"/>
    <w:rsid w:val="00FF7CEA"/>
    <w:rsid w:val="00FF7D25"/>
    <w:rsid w:val="00FF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colormenu v:ext="edit" strokecolor="none"/>
    </o:shapedefaults>
    <o:shapelayout v:ext="edit">
      <o:idmap v:ext="edit" data="2"/>
    </o:shapelayout>
  </w:shapeDefaults>
  <w:decimalSymbol w:val="."/>
  <w:listSeparator w:val=","/>
  <w14:docId w14:val="030D28EC"/>
  <w15:docId w15:val="{5E98DFE5-3214-4B40-8865-A340949E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817D9"/>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rogramCourses">
    <w:name w:val="Program/Courses"/>
    <w:basedOn w:val="Normal"/>
    <w:link w:val="ProgramCoursesChar"/>
    <w:qFormat/>
    <w:rsid w:val="00407A5F"/>
    <w:pPr>
      <w:pBdr>
        <w:top w:val="single" w:sz="4" w:space="1" w:color="auto"/>
      </w:pBdr>
      <w:jc w:val="both"/>
    </w:pPr>
    <w:rPr>
      <w:rFonts w:ascii="TradeGothic LT Light" w:hAnsi="TradeGothic LT Light"/>
      <w:b/>
      <w:color w:val="000000" w:themeColor="text1"/>
      <w:sz w:val="32"/>
      <w:szCs w:val="32"/>
    </w:rPr>
  </w:style>
  <w:style w:type="character" w:customStyle="1" w:styleId="ProgramCoursesChar">
    <w:name w:val="Program/Courses Char"/>
    <w:basedOn w:val="DefaultParagraphFont"/>
    <w:link w:val="ProgramCourses"/>
    <w:rsid w:val="00407A5F"/>
    <w:rPr>
      <w:rFonts w:ascii="TradeGothic LT Light" w:hAnsi="TradeGothic LT Light"/>
      <w:b/>
      <w:snapToGrid w:val="0"/>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7884">
      <w:bodyDiv w:val="1"/>
      <w:marLeft w:val="0"/>
      <w:marRight w:val="0"/>
      <w:marTop w:val="0"/>
      <w:marBottom w:val="0"/>
      <w:divBdr>
        <w:top w:val="none" w:sz="0" w:space="0" w:color="auto"/>
        <w:left w:val="none" w:sz="0" w:space="0" w:color="auto"/>
        <w:bottom w:val="none" w:sz="0" w:space="0" w:color="auto"/>
        <w:right w:val="none" w:sz="0" w:space="0" w:color="auto"/>
      </w:divBdr>
    </w:div>
    <w:div w:id="2434817">
      <w:bodyDiv w:val="1"/>
      <w:marLeft w:val="0"/>
      <w:marRight w:val="0"/>
      <w:marTop w:val="0"/>
      <w:marBottom w:val="0"/>
      <w:divBdr>
        <w:top w:val="none" w:sz="0" w:space="0" w:color="auto"/>
        <w:left w:val="none" w:sz="0" w:space="0" w:color="auto"/>
        <w:bottom w:val="none" w:sz="0" w:space="0" w:color="auto"/>
        <w:right w:val="none" w:sz="0" w:space="0" w:color="auto"/>
      </w:divBdr>
      <w:divsChild>
        <w:div w:id="603734254">
          <w:marLeft w:val="0"/>
          <w:marRight w:val="0"/>
          <w:marTop w:val="0"/>
          <w:marBottom w:val="0"/>
          <w:divBdr>
            <w:top w:val="none" w:sz="0" w:space="0" w:color="auto"/>
            <w:left w:val="none" w:sz="0" w:space="0" w:color="auto"/>
            <w:bottom w:val="none" w:sz="0" w:space="0" w:color="auto"/>
            <w:right w:val="none" w:sz="0" w:space="0" w:color="auto"/>
          </w:divBdr>
          <w:divsChild>
            <w:div w:id="13564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673">
      <w:bodyDiv w:val="1"/>
      <w:marLeft w:val="0"/>
      <w:marRight w:val="0"/>
      <w:marTop w:val="0"/>
      <w:marBottom w:val="0"/>
      <w:divBdr>
        <w:top w:val="none" w:sz="0" w:space="0" w:color="auto"/>
        <w:left w:val="none" w:sz="0" w:space="0" w:color="auto"/>
        <w:bottom w:val="none" w:sz="0" w:space="0" w:color="auto"/>
        <w:right w:val="none" w:sz="0" w:space="0" w:color="auto"/>
      </w:divBdr>
    </w:div>
    <w:div w:id="10373847">
      <w:bodyDiv w:val="1"/>
      <w:marLeft w:val="0"/>
      <w:marRight w:val="0"/>
      <w:marTop w:val="0"/>
      <w:marBottom w:val="0"/>
      <w:divBdr>
        <w:top w:val="none" w:sz="0" w:space="0" w:color="auto"/>
        <w:left w:val="none" w:sz="0" w:space="0" w:color="auto"/>
        <w:bottom w:val="none" w:sz="0" w:space="0" w:color="auto"/>
        <w:right w:val="none" w:sz="0" w:space="0" w:color="auto"/>
      </w:divBdr>
      <w:divsChild>
        <w:div w:id="664431704">
          <w:marLeft w:val="0"/>
          <w:marRight w:val="0"/>
          <w:marTop w:val="0"/>
          <w:marBottom w:val="0"/>
          <w:divBdr>
            <w:top w:val="none" w:sz="0" w:space="0" w:color="auto"/>
            <w:left w:val="none" w:sz="0" w:space="0" w:color="auto"/>
            <w:bottom w:val="none" w:sz="0" w:space="0" w:color="auto"/>
            <w:right w:val="none" w:sz="0" w:space="0" w:color="auto"/>
          </w:divBdr>
        </w:div>
      </w:divsChild>
    </w:div>
    <w:div w:id="13919683">
      <w:bodyDiv w:val="1"/>
      <w:marLeft w:val="0"/>
      <w:marRight w:val="0"/>
      <w:marTop w:val="0"/>
      <w:marBottom w:val="0"/>
      <w:divBdr>
        <w:top w:val="none" w:sz="0" w:space="0" w:color="auto"/>
        <w:left w:val="none" w:sz="0" w:space="0" w:color="auto"/>
        <w:bottom w:val="none" w:sz="0" w:space="0" w:color="auto"/>
        <w:right w:val="none" w:sz="0" w:space="0" w:color="auto"/>
      </w:divBdr>
    </w:div>
    <w:div w:id="17170496">
      <w:bodyDiv w:val="1"/>
      <w:marLeft w:val="0"/>
      <w:marRight w:val="0"/>
      <w:marTop w:val="0"/>
      <w:marBottom w:val="0"/>
      <w:divBdr>
        <w:top w:val="none" w:sz="0" w:space="0" w:color="auto"/>
        <w:left w:val="none" w:sz="0" w:space="0" w:color="auto"/>
        <w:bottom w:val="none" w:sz="0" w:space="0" w:color="auto"/>
        <w:right w:val="none" w:sz="0" w:space="0" w:color="auto"/>
      </w:divBdr>
    </w:div>
    <w:div w:id="17902100">
      <w:bodyDiv w:val="1"/>
      <w:marLeft w:val="0"/>
      <w:marRight w:val="0"/>
      <w:marTop w:val="0"/>
      <w:marBottom w:val="0"/>
      <w:divBdr>
        <w:top w:val="none" w:sz="0" w:space="0" w:color="auto"/>
        <w:left w:val="none" w:sz="0" w:space="0" w:color="auto"/>
        <w:bottom w:val="none" w:sz="0" w:space="0" w:color="auto"/>
        <w:right w:val="none" w:sz="0" w:space="0" w:color="auto"/>
      </w:divBdr>
    </w:div>
    <w:div w:id="18699668">
      <w:bodyDiv w:val="1"/>
      <w:marLeft w:val="0"/>
      <w:marRight w:val="0"/>
      <w:marTop w:val="0"/>
      <w:marBottom w:val="0"/>
      <w:divBdr>
        <w:top w:val="none" w:sz="0" w:space="0" w:color="auto"/>
        <w:left w:val="none" w:sz="0" w:space="0" w:color="auto"/>
        <w:bottom w:val="none" w:sz="0" w:space="0" w:color="auto"/>
        <w:right w:val="none" w:sz="0" w:space="0" w:color="auto"/>
      </w:divBdr>
    </w:div>
    <w:div w:id="20324325">
      <w:bodyDiv w:val="1"/>
      <w:marLeft w:val="0"/>
      <w:marRight w:val="0"/>
      <w:marTop w:val="0"/>
      <w:marBottom w:val="0"/>
      <w:divBdr>
        <w:top w:val="none" w:sz="0" w:space="0" w:color="auto"/>
        <w:left w:val="none" w:sz="0" w:space="0" w:color="auto"/>
        <w:bottom w:val="none" w:sz="0" w:space="0" w:color="auto"/>
        <w:right w:val="none" w:sz="0" w:space="0" w:color="auto"/>
      </w:divBdr>
    </w:div>
    <w:div w:id="25839754">
      <w:bodyDiv w:val="1"/>
      <w:marLeft w:val="0"/>
      <w:marRight w:val="0"/>
      <w:marTop w:val="0"/>
      <w:marBottom w:val="0"/>
      <w:divBdr>
        <w:top w:val="none" w:sz="0" w:space="0" w:color="auto"/>
        <w:left w:val="none" w:sz="0" w:space="0" w:color="auto"/>
        <w:bottom w:val="none" w:sz="0" w:space="0" w:color="auto"/>
        <w:right w:val="none" w:sz="0" w:space="0" w:color="auto"/>
      </w:divBdr>
    </w:div>
    <w:div w:id="26032533">
      <w:bodyDiv w:val="1"/>
      <w:marLeft w:val="0"/>
      <w:marRight w:val="0"/>
      <w:marTop w:val="0"/>
      <w:marBottom w:val="0"/>
      <w:divBdr>
        <w:top w:val="none" w:sz="0" w:space="0" w:color="auto"/>
        <w:left w:val="none" w:sz="0" w:space="0" w:color="auto"/>
        <w:bottom w:val="none" w:sz="0" w:space="0" w:color="auto"/>
        <w:right w:val="none" w:sz="0" w:space="0" w:color="auto"/>
      </w:divBdr>
    </w:div>
    <w:div w:id="26415091">
      <w:bodyDiv w:val="1"/>
      <w:marLeft w:val="0"/>
      <w:marRight w:val="0"/>
      <w:marTop w:val="0"/>
      <w:marBottom w:val="0"/>
      <w:divBdr>
        <w:top w:val="none" w:sz="0" w:space="0" w:color="auto"/>
        <w:left w:val="none" w:sz="0" w:space="0" w:color="auto"/>
        <w:bottom w:val="none" w:sz="0" w:space="0" w:color="auto"/>
        <w:right w:val="none" w:sz="0" w:space="0" w:color="auto"/>
      </w:divBdr>
    </w:div>
    <w:div w:id="26639147">
      <w:bodyDiv w:val="1"/>
      <w:marLeft w:val="0"/>
      <w:marRight w:val="0"/>
      <w:marTop w:val="0"/>
      <w:marBottom w:val="0"/>
      <w:divBdr>
        <w:top w:val="none" w:sz="0" w:space="0" w:color="auto"/>
        <w:left w:val="none" w:sz="0" w:space="0" w:color="auto"/>
        <w:bottom w:val="none" w:sz="0" w:space="0" w:color="auto"/>
        <w:right w:val="none" w:sz="0" w:space="0" w:color="auto"/>
      </w:divBdr>
    </w:div>
    <w:div w:id="27990192">
      <w:bodyDiv w:val="1"/>
      <w:marLeft w:val="0"/>
      <w:marRight w:val="0"/>
      <w:marTop w:val="0"/>
      <w:marBottom w:val="0"/>
      <w:divBdr>
        <w:top w:val="none" w:sz="0" w:space="0" w:color="auto"/>
        <w:left w:val="none" w:sz="0" w:space="0" w:color="auto"/>
        <w:bottom w:val="none" w:sz="0" w:space="0" w:color="auto"/>
        <w:right w:val="none" w:sz="0" w:space="0" w:color="auto"/>
      </w:divBdr>
    </w:div>
    <w:div w:id="33696347">
      <w:bodyDiv w:val="1"/>
      <w:marLeft w:val="0"/>
      <w:marRight w:val="0"/>
      <w:marTop w:val="0"/>
      <w:marBottom w:val="0"/>
      <w:divBdr>
        <w:top w:val="none" w:sz="0" w:space="0" w:color="auto"/>
        <w:left w:val="none" w:sz="0" w:space="0" w:color="auto"/>
        <w:bottom w:val="none" w:sz="0" w:space="0" w:color="auto"/>
        <w:right w:val="none" w:sz="0" w:space="0" w:color="auto"/>
      </w:divBdr>
    </w:div>
    <w:div w:id="36703026">
      <w:bodyDiv w:val="1"/>
      <w:marLeft w:val="0"/>
      <w:marRight w:val="0"/>
      <w:marTop w:val="0"/>
      <w:marBottom w:val="0"/>
      <w:divBdr>
        <w:top w:val="none" w:sz="0" w:space="0" w:color="auto"/>
        <w:left w:val="none" w:sz="0" w:space="0" w:color="auto"/>
        <w:bottom w:val="none" w:sz="0" w:space="0" w:color="auto"/>
        <w:right w:val="none" w:sz="0" w:space="0" w:color="auto"/>
      </w:divBdr>
    </w:div>
    <w:div w:id="39206300">
      <w:bodyDiv w:val="1"/>
      <w:marLeft w:val="0"/>
      <w:marRight w:val="0"/>
      <w:marTop w:val="0"/>
      <w:marBottom w:val="0"/>
      <w:divBdr>
        <w:top w:val="none" w:sz="0" w:space="0" w:color="auto"/>
        <w:left w:val="none" w:sz="0" w:space="0" w:color="auto"/>
        <w:bottom w:val="none" w:sz="0" w:space="0" w:color="auto"/>
        <w:right w:val="none" w:sz="0" w:space="0" w:color="auto"/>
      </w:divBdr>
      <w:divsChild>
        <w:div w:id="846211952">
          <w:marLeft w:val="0"/>
          <w:marRight w:val="0"/>
          <w:marTop w:val="0"/>
          <w:marBottom w:val="0"/>
          <w:divBdr>
            <w:top w:val="none" w:sz="0" w:space="0" w:color="auto"/>
            <w:left w:val="none" w:sz="0" w:space="0" w:color="auto"/>
            <w:bottom w:val="none" w:sz="0" w:space="0" w:color="auto"/>
            <w:right w:val="none" w:sz="0" w:space="0" w:color="auto"/>
          </w:divBdr>
          <w:divsChild>
            <w:div w:id="2055502701">
              <w:marLeft w:val="0"/>
              <w:marRight w:val="0"/>
              <w:marTop w:val="0"/>
              <w:marBottom w:val="0"/>
              <w:divBdr>
                <w:top w:val="none" w:sz="0" w:space="0" w:color="auto"/>
                <w:left w:val="none" w:sz="0" w:space="0" w:color="auto"/>
                <w:bottom w:val="none" w:sz="0" w:space="0" w:color="auto"/>
                <w:right w:val="none" w:sz="0" w:space="0" w:color="auto"/>
              </w:divBdr>
              <w:divsChild>
                <w:div w:id="1044522256">
                  <w:marLeft w:val="0"/>
                  <w:marRight w:val="0"/>
                  <w:marTop w:val="0"/>
                  <w:marBottom w:val="0"/>
                  <w:divBdr>
                    <w:top w:val="none" w:sz="0" w:space="0" w:color="auto"/>
                    <w:left w:val="none" w:sz="0" w:space="0" w:color="auto"/>
                    <w:bottom w:val="none" w:sz="0" w:space="0" w:color="auto"/>
                    <w:right w:val="none" w:sz="0" w:space="0" w:color="auto"/>
                  </w:divBdr>
                  <w:divsChild>
                    <w:div w:id="198664601">
                      <w:marLeft w:val="0"/>
                      <w:marRight w:val="0"/>
                      <w:marTop w:val="0"/>
                      <w:marBottom w:val="0"/>
                      <w:divBdr>
                        <w:top w:val="none" w:sz="0" w:space="0" w:color="auto"/>
                        <w:left w:val="none" w:sz="0" w:space="0" w:color="auto"/>
                        <w:bottom w:val="none" w:sz="0" w:space="0" w:color="auto"/>
                        <w:right w:val="none" w:sz="0" w:space="0" w:color="auto"/>
                      </w:divBdr>
                      <w:divsChild>
                        <w:div w:id="1621843464">
                          <w:marLeft w:val="0"/>
                          <w:marRight w:val="0"/>
                          <w:marTop w:val="0"/>
                          <w:marBottom w:val="0"/>
                          <w:divBdr>
                            <w:top w:val="none" w:sz="0" w:space="0" w:color="auto"/>
                            <w:left w:val="none" w:sz="0" w:space="0" w:color="auto"/>
                            <w:bottom w:val="none" w:sz="0" w:space="0" w:color="auto"/>
                            <w:right w:val="none" w:sz="0" w:space="0" w:color="auto"/>
                          </w:divBdr>
                          <w:divsChild>
                            <w:div w:id="351495988">
                              <w:marLeft w:val="0"/>
                              <w:marRight w:val="0"/>
                              <w:marTop w:val="0"/>
                              <w:marBottom w:val="0"/>
                              <w:divBdr>
                                <w:top w:val="none" w:sz="0" w:space="0" w:color="auto"/>
                                <w:left w:val="none" w:sz="0" w:space="0" w:color="auto"/>
                                <w:bottom w:val="none" w:sz="0" w:space="0" w:color="auto"/>
                                <w:right w:val="none" w:sz="0" w:space="0" w:color="auto"/>
                              </w:divBdr>
                              <w:divsChild>
                                <w:div w:id="1166433577">
                                  <w:marLeft w:val="0"/>
                                  <w:marRight w:val="0"/>
                                  <w:marTop w:val="0"/>
                                  <w:marBottom w:val="0"/>
                                  <w:divBdr>
                                    <w:top w:val="none" w:sz="0" w:space="0" w:color="auto"/>
                                    <w:left w:val="none" w:sz="0" w:space="0" w:color="auto"/>
                                    <w:bottom w:val="none" w:sz="0" w:space="0" w:color="auto"/>
                                    <w:right w:val="none" w:sz="0" w:space="0" w:color="auto"/>
                                  </w:divBdr>
                                  <w:divsChild>
                                    <w:div w:id="1359114867">
                                      <w:marLeft w:val="0"/>
                                      <w:marRight w:val="0"/>
                                      <w:marTop w:val="0"/>
                                      <w:marBottom w:val="0"/>
                                      <w:divBdr>
                                        <w:top w:val="none" w:sz="0" w:space="0" w:color="auto"/>
                                        <w:left w:val="none" w:sz="0" w:space="0" w:color="auto"/>
                                        <w:bottom w:val="none" w:sz="0" w:space="0" w:color="auto"/>
                                        <w:right w:val="none" w:sz="0" w:space="0" w:color="auto"/>
                                      </w:divBdr>
                                      <w:divsChild>
                                        <w:div w:id="1551265318">
                                          <w:marLeft w:val="0"/>
                                          <w:marRight w:val="0"/>
                                          <w:marTop w:val="0"/>
                                          <w:marBottom w:val="0"/>
                                          <w:divBdr>
                                            <w:top w:val="none" w:sz="0" w:space="0" w:color="auto"/>
                                            <w:left w:val="none" w:sz="0" w:space="0" w:color="auto"/>
                                            <w:bottom w:val="none" w:sz="0" w:space="0" w:color="auto"/>
                                            <w:right w:val="none" w:sz="0" w:space="0" w:color="auto"/>
                                          </w:divBdr>
                                          <w:divsChild>
                                            <w:div w:id="5610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42530">
      <w:bodyDiv w:val="1"/>
      <w:marLeft w:val="0"/>
      <w:marRight w:val="0"/>
      <w:marTop w:val="0"/>
      <w:marBottom w:val="0"/>
      <w:divBdr>
        <w:top w:val="none" w:sz="0" w:space="0" w:color="auto"/>
        <w:left w:val="none" w:sz="0" w:space="0" w:color="auto"/>
        <w:bottom w:val="none" w:sz="0" w:space="0" w:color="auto"/>
        <w:right w:val="none" w:sz="0" w:space="0" w:color="auto"/>
      </w:divBdr>
      <w:divsChild>
        <w:div w:id="491143443">
          <w:marLeft w:val="0"/>
          <w:marRight w:val="0"/>
          <w:marTop w:val="0"/>
          <w:marBottom w:val="0"/>
          <w:divBdr>
            <w:top w:val="none" w:sz="0" w:space="0" w:color="auto"/>
            <w:left w:val="none" w:sz="0" w:space="0" w:color="auto"/>
            <w:bottom w:val="none" w:sz="0" w:space="0" w:color="auto"/>
            <w:right w:val="none" w:sz="0" w:space="0" w:color="auto"/>
          </w:divBdr>
          <w:divsChild>
            <w:div w:id="19034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6292">
      <w:bodyDiv w:val="1"/>
      <w:marLeft w:val="0"/>
      <w:marRight w:val="0"/>
      <w:marTop w:val="0"/>
      <w:marBottom w:val="0"/>
      <w:divBdr>
        <w:top w:val="none" w:sz="0" w:space="0" w:color="auto"/>
        <w:left w:val="none" w:sz="0" w:space="0" w:color="auto"/>
        <w:bottom w:val="none" w:sz="0" w:space="0" w:color="auto"/>
        <w:right w:val="none" w:sz="0" w:space="0" w:color="auto"/>
      </w:divBdr>
      <w:divsChild>
        <w:div w:id="320933352">
          <w:marLeft w:val="0"/>
          <w:marRight w:val="0"/>
          <w:marTop w:val="0"/>
          <w:marBottom w:val="0"/>
          <w:divBdr>
            <w:top w:val="none" w:sz="0" w:space="0" w:color="auto"/>
            <w:left w:val="none" w:sz="0" w:space="0" w:color="auto"/>
            <w:bottom w:val="none" w:sz="0" w:space="0" w:color="auto"/>
            <w:right w:val="none" w:sz="0" w:space="0" w:color="auto"/>
          </w:divBdr>
          <w:divsChild>
            <w:div w:id="13604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9603">
      <w:bodyDiv w:val="1"/>
      <w:marLeft w:val="0"/>
      <w:marRight w:val="0"/>
      <w:marTop w:val="0"/>
      <w:marBottom w:val="0"/>
      <w:divBdr>
        <w:top w:val="none" w:sz="0" w:space="0" w:color="auto"/>
        <w:left w:val="none" w:sz="0" w:space="0" w:color="auto"/>
        <w:bottom w:val="none" w:sz="0" w:space="0" w:color="auto"/>
        <w:right w:val="none" w:sz="0" w:space="0" w:color="auto"/>
      </w:divBdr>
    </w:div>
    <w:div w:id="50232762">
      <w:bodyDiv w:val="1"/>
      <w:marLeft w:val="0"/>
      <w:marRight w:val="0"/>
      <w:marTop w:val="0"/>
      <w:marBottom w:val="0"/>
      <w:divBdr>
        <w:top w:val="none" w:sz="0" w:space="0" w:color="auto"/>
        <w:left w:val="none" w:sz="0" w:space="0" w:color="auto"/>
        <w:bottom w:val="none" w:sz="0" w:space="0" w:color="auto"/>
        <w:right w:val="none" w:sz="0" w:space="0" w:color="auto"/>
      </w:divBdr>
    </w:div>
    <w:div w:id="62803261">
      <w:bodyDiv w:val="1"/>
      <w:marLeft w:val="0"/>
      <w:marRight w:val="0"/>
      <w:marTop w:val="0"/>
      <w:marBottom w:val="0"/>
      <w:divBdr>
        <w:top w:val="none" w:sz="0" w:space="0" w:color="auto"/>
        <w:left w:val="none" w:sz="0" w:space="0" w:color="auto"/>
        <w:bottom w:val="none" w:sz="0" w:space="0" w:color="auto"/>
        <w:right w:val="none" w:sz="0" w:space="0" w:color="auto"/>
      </w:divBdr>
    </w:div>
    <w:div w:id="66003860">
      <w:bodyDiv w:val="1"/>
      <w:marLeft w:val="0"/>
      <w:marRight w:val="0"/>
      <w:marTop w:val="0"/>
      <w:marBottom w:val="0"/>
      <w:divBdr>
        <w:top w:val="none" w:sz="0" w:space="0" w:color="auto"/>
        <w:left w:val="none" w:sz="0" w:space="0" w:color="auto"/>
        <w:bottom w:val="none" w:sz="0" w:space="0" w:color="auto"/>
        <w:right w:val="none" w:sz="0" w:space="0" w:color="auto"/>
      </w:divBdr>
    </w:div>
    <w:div w:id="71318545">
      <w:bodyDiv w:val="1"/>
      <w:marLeft w:val="0"/>
      <w:marRight w:val="0"/>
      <w:marTop w:val="0"/>
      <w:marBottom w:val="0"/>
      <w:divBdr>
        <w:top w:val="none" w:sz="0" w:space="0" w:color="auto"/>
        <w:left w:val="none" w:sz="0" w:space="0" w:color="auto"/>
        <w:bottom w:val="none" w:sz="0" w:space="0" w:color="auto"/>
        <w:right w:val="none" w:sz="0" w:space="0" w:color="auto"/>
      </w:divBdr>
    </w:div>
    <w:div w:id="72749482">
      <w:bodyDiv w:val="1"/>
      <w:marLeft w:val="0"/>
      <w:marRight w:val="0"/>
      <w:marTop w:val="0"/>
      <w:marBottom w:val="0"/>
      <w:divBdr>
        <w:top w:val="none" w:sz="0" w:space="0" w:color="auto"/>
        <w:left w:val="none" w:sz="0" w:space="0" w:color="auto"/>
        <w:bottom w:val="none" w:sz="0" w:space="0" w:color="auto"/>
        <w:right w:val="none" w:sz="0" w:space="0" w:color="auto"/>
      </w:divBdr>
    </w:div>
    <w:div w:id="75178405">
      <w:bodyDiv w:val="1"/>
      <w:marLeft w:val="0"/>
      <w:marRight w:val="0"/>
      <w:marTop w:val="0"/>
      <w:marBottom w:val="0"/>
      <w:divBdr>
        <w:top w:val="none" w:sz="0" w:space="0" w:color="auto"/>
        <w:left w:val="none" w:sz="0" w:space="0" w:color="auto"/>
        <w:bottom w:val="none" w:sz="0" w:space="0" w:color="auto"/>
        <w:right w:val="none" w:sz="0" w:space="0" w:color="auto"/>
      </w:divBdr>
    </w:div>
    <w:div w:id="81034175">
      <w:bodyDiv w:val="1"/>
      <w:marLeft w:val="0"/>
      <w:marRight w:val="0"/>
      <w:marTop w:val="0"/>
      <w:marBottom w:val="0"/>
      <w:divBdr>
        <w:top w:val="none" w:sz="0" w:space="0" w:color="auto"/>
        <w:left w:val="none" w:sz="0" w:space="0" w:color="auto"/>
        <w:bottom w:val="none" w:sz="0" w:space="0" w:color="auto"/>
        <w:right w:val="none" w:sz="0" w:space="0" w:color="auto"/>
      </w:divBdr>
    </w:div>
    <w:div w:id="81725629">
      <w:bodyDiv w:val="1"/>
      <w:marLeft w:val="0"/>
      <w:marRight w:val="0"/>
      <w:marTop w:val="0"/>
      <w:marBottom w:val="0"/>
      <w:divBdr>
        <w:top w:val="none" w:sz="0" w:space="0" w:color="auto"/>
        <w:left w:val="none" w:sz="0" w:space="0" w:color="auto"/>
        <w:bottom w:val="none" w:sz="0" w:space="0" w:color="auto"/>
        <w:right w:val="none" w:sz="0" w:space="0" w:color="auto"/>
      </w:divBdr>
    </w:div>
    <w:div w:id="84305366">
      <w:bodyDiv w:val="1"/>
      <w:marLeft w:val="0"/>
      <w:marRight w:val="0"/>
      <w:marTop w:val="0"/>
      <w:marBottom w:val="0"/>
      <w:divBdr>
        <w:top w:val="none" w:sz="0" w:space="0" w:color="auto"/>
        <w:left w:val="none" w:sz="0" w:space="0" w:color="auto"/>
        <w:bottom w:val="none" w:sz="0" w:space="0" w:color="auto"/>
        <w:right w:val="none" w:sz="0" w:space="0" w:color="auto"/>
      </w:divBdr>
    </w:div>
    <w:div w:id="85157691">
      <w:bodyDiv w:val="1"/>
      <w:marLeft w:val="0"/>
      <w:marRight w:val="0"/>
      <w:marTop w:val="0"/>
      <w:marBottom w:val="0"/>
      <w:divBdr>
        <w:top w:val="none" w:sz="0" w:space="0" w:color="auto"/>
        <w:left w:val="none" w:sz="0" w:space="0" w:color="auto"/>
        <w:bottom w:val="none" w:sz="0" w:space="0" w:color="auto"/>
        <w:right w:val="none" w:sz="0" w:space="0" w:color="auto"/>
      </w:divBdr>
    </w:div>
    <w:div w:id="88552387">
      <w:bodyDiv w:val="1"/>
      <w:marLeft w:val="0"/>
      <w:marRight w:val="0"/>
      <w:marTop w:val="0"/>
      <w:marBottom w:val="0"/>
      <w:divBdr>
        <w:top w:val="none" w:sz="0" w:space="0" w:color="auto"/>
        <w:left w:val="none" w:sz="0" w:space="0" w:color="auto"/>
        <w:bottom w:val="none" w:sz="0" w:space="0" w:color="auto"/>
        <w:right w:val="none" w:sz="0" w:space="0" w:color="auto"/>
      </w:divBdr>
    </w:div>
    <w:div w:id="90012944">
      <w:bodyDiv w:val="1"/>
      <w:marLeft w:val="0"/>
      <w:marRight w:val="0"/>
      <w:marTop w:val="0"/>
      <w:marBottom w:val="0"/>
      <w:divBdr>
        <w:top w:val="none" w:sz="0" w:space="0" w:color="auto"/>
        <w:left w:val="none" w:sz="0" w:space="0" w:color="auto"/>
        <w:bottom w:val="none" w:sz="0" w:space="0" w:color="auto"/>
        <w:right w:val="none" w:sz="0" w:space="0" w:color="auto"/>
      </w:divBdr>
    </w:div>
    <w:div w:id="92633280">
      <w:bodyDiv w:val="1"/>
      <w:marLeft w:val="0"/>
      <w:marRight w:val="0"/>
      <w:marTop w:val="0"/>
      <w:marBottom w:val="0"/>
      <w:divBdr>
        <w:top w:val="none" w:sz="0" w:space="0" w:color="auto"/>
        <w:left w:val="none" w:sz="0" w:space="0" w:color="auto"/>
        <w:bottom w:val="none" w:sz="0" w:space="0" w:color="auto"/>
        <w:right w:val="none" w:sz="0" w:space="0" w:color="auto"/>
      </w:divBdr>
    </w:div>
    <w:div w:id="94714658">
      <w:bodyDiv w:val="1"/>
      <w:marLeft w:val="0"/>
      <w:marRight w:val="0"/>
      <w:marTop w:val="0"/>
      <w:marBottom w:val="0"/>
      <w:divBdr>
        <w:top w:val="none" w:sz="0" w:space="0" w:color="auto"/>
        <w:left w:val="none" w:sz="0" w:space="0" w:color="auto"/>
        <w:bottom w:val="none" w:sz="0" w:space="0" w:color="auto"/>
        <w:right w:val="none" w:sz="0" w:space="0" w:color="auto"/>
      </w:divBdr>
    </w:div>
    <w:div w:id="97139725">
      <w:bodyDiv w:val="1"/>
      <w:marLeft w:val="0"/>
      <w:marRight w:val="0"/>
      <w:marTop w:val="0"/>
      <w:marBottom w:val="0"/>
      <w:divBdr>
        <w:top w:val="none" w:sz="0" w:space="0" w:color="auto"/>
        <w:left w:val="none" w:sz="0" w:space="0" w:color="auto"/>
        <w:bottom w:val="none" w:sz="0" w:space="0" w:color="auto"/>
        <w:right w:val="none" w:sz="0" w:space="0" w:color="auto"/>
      </w:divBdr>
      <w:divsChild>
        <w:div w:id="1234003661">
          <w:marLeft w:val="0"/>
          <w:marRight w:val="0"/>
          <w:marTop w:val="0"/>
          <w:marBottom w:val="0"/>
          <w:divBdr>
            <w:top w:val="none" w:sz="0" w:space="0" w:color="auto"/>
            <w:left w:val="none" w:sz="0" w:space="0" w:color="auto"/>
            <w:bottom w:val="none" w:sz="0" w:space="0" w:color="auto"/>
            <w:right w:val="none" w:sz="0" w:space="0" w:color="auto"/>
          </w:divBdr>
        </w:div>
        <w:div w:id="1703362046">
          <w:marLeft w:val="0"/>
          <w:marRight w:val="0"/>
          <w:marTop w:val="0"/>
          <w:marBottom w:val="0"/>
          <w:divBdr>
            <w:top w:val="none" w:sz="0" w:space="0" w:color="auto"/>
            <w:left w:val="none" w:sz="0" w:space="0" w:color="auto"/>
            <w:bottom w:val="none" w:sz="0" w:space="0" w:color="auto"/>
            <w:right w:val="none" w:sz="0" w:space="0" w:color="auto"/>
          </w:divBdr>
        </w:div>
      </w:divsChild>
    </w:div>
    <w:div w:id="98961837">
      <w:bodyDiv w:val="1"/>
      <w:marLeft w:val="0"/>
      <w:marRight w:val="0"/>
      <w:marTop w:val="0"/>
      <w:marBottom w:val="0"/>
      <w:divBdr>
        <w:top w:val="none" w:sz="0" w:space="0" w:color="auto"/>
        <w:left w:val="none" w:sz="0" w:space="0" w:color="auto"/>
        <w:bottom w:val="none" w:sz="0" w:space="0" w:color="auto"/>
        <w:right w:val="none" w:sz="0" w:space="0" w:color="auto"/>
      </w:divBdr>
    </w:div>
    <w:div w:id="102268497">
      <w:bodyDiv w:val="1"/>
      <w:marLeft w:val="0"/>
      <w:marRight w:val="0"/>
      <w:marTop w:val="0"/>
      <w:marBottom w:val="0"/>
      <w:divBdr>
        <w:top w:val="none" w:sz="0" w:space="0" w:color="auto"/>
        <w:left w:val="none" w:sz="0" w:space="0" w:color="auto"/>
        <w:bottom w:val="none" w:sz="0" w:space="0" w:color="auto"/>
        <w:right w:val="none" w:sz="0" w:space="0" w:color="auto"/>
      </w:divBdr>
    </w:div>
    <w:div w:id="102380148">
      <w:bodyDiv w:val="1"/>
      <w:marLeft w:val="0"/>
      <w:marRight w:val="0"/>
      <w:marTop w:val="0"/>
      <w:marBottom w:val="0"/>
      <w:divBdr>
        <w:top w:val="none" w:sz="0" w:space="0" w:color="auto"/>
        <w:left w:val="none" w:sz="0" w:space="0" w:color="auto"/>
        <w:bottom w:val="none" w:sz="0" w:space="0" w:color="auto"/>
        <w:right w:val="none" w:sz="0" w:space="0" w:color="auto"/>
      </w:divBdr>
    </w:div>
    <w:div w:id="102462074">
      <w:bodyDiv w:val="1"/>
      <w:marLeft w:val="0"/>
      <w:marRight w:val="0"/>
      <w:marTop w:val="0"/>
      <w:marBottom w:val="0"/>
      <w:divBdr>
        <w:top w:val="none" w:sz="0" w:space="0" w:color="auto"/>
        <w:left w:val="none" w:sz="0" w:space="0" w:color="auto"/>
        <w:bottom w:val="none" w:sz="0" w:space="0" w:color="auto"/>
        <w:right w:val="none" w:sz="0" w:space="0" w:color="auto"/>
      </w:divBdr>
    </w:div>
    <w:div w:id="104159561">
      <w:bodyDiv w:val="1"/>
      <w:marLeft w:val="0"/>
      <w:marRight w:val="0"/>
      <w:marTop w:val="0"/>
      <w:marBottom w:val="0"/>
      <w:divBdr>
        <w:top w:val="none" w:sz="0" w:space="0" w:color="auto"/>
        <w:left w:val="none" w:sz="0" w:space="0" w:color="auto"/>
        <w:bottom w:val="none" w:sz="0" w:space="0" w:color="auto"/>
        <w:right w:val="none" w:sz="0" w:space="0" w:color="auto"/>
      </w:divBdr>
    </w:div>
    <w:div w:id="113795044">
      <w:bodyDiv w:val="1"/>
      <w:marLeft w:val="0"/>
      <w:marRight w:val="0"/>
      <w:marTop w:val="0"/>
      <w:marBottom w:val="0"/>
      <w:divBdr>
        <w:top w:val="none" w:sz="0" w:space="0" w:color="auto"/>
        <w:left w:val="none" w:sz="0" w:space="0" w:color="auto"/>
        <w:bottom w:val="none" w:sz="0" w:space="0" w:color="auto"/>
        <w:right w:val="none" w:sz="0" w:space="0" w:color="auto"/>
      </w:divBdr>
    </w:div>
    <w:div w:id="114175008">
      <w:bodyDiv w:val="1"/>
      <w:marLeft w:val="0"/>
      <w:marRight w:val="0"/>
      <w:marTop w:val="0"/>
      <w:marBottom w:val="0"/>
      <w:divBdr>
        <w:top w:val="none" w:sz="0" w:space="0" w:color="auto"/>
        <w:left w:val="none" w:sz="0" w:space="0" w:color="auto"/>
        <w:bottom w:val="none" w:sz="0" w:space="0" w:color="auto"/>
        <w:right w:val="none" w:sz="0" w:space="0" w:color="auto"/>
      </w:divBdr>
    </w:div>
    <w:div w:id="115569377">
      <w:bodyDiv w:val="1"/>
      <w:marLeft w:val="0"/>
      <w:marRight w:val="0"/>
      <w:marTop w:val="0"/>
      <w:marBottom w:val="0"/>
      <w:divBdr>
        <w:top w:val="none" w:sz="0" w:space="0" w:color="auto"/>
        <w:left w:val="none" w:sz="0" w:space="0" w:color="auto"/>
        <w:bottom w:val="none" w:sz="0" w:space="0" w:color="auto"/>
        <w:right w:val="none" w:sz="0" w:space="0" w:color="auto"/>
      </w:divBdr>
    </w:div>
    <w:div w:id="115952245">
      <w:bodyDiv w:val="1"/>
      <w:marLeft w:val="0"/>
      <w:marRight w:val="0"/>
      <w:marTop w:val="0"/>
      <w:marBottom w:val="0"/>
      <w:divBdr>
        <w:top w:val="none" w:sz="0" w:space="0" w:color="auto"/>
        <w:left w:val="none" w:sz="0" w:space="0" w:color="auto"/>
        <w:bottom w:val="none" w:sz="0" w:space="0" w:color="auto"/>
        <w:right w:val="none" w:sz="0" w:space="0" w:color="auto"/>
      </w:divBdr>
    </w:div>
    <w:div w:id="120000820">
      <w:bodyDiv w:val="1"/>
      <w:marLeft w:val="0"/>
      <w:marRight w:val="0"/>
      <w:marTop w:val="0"/>
      <w:marBottom w:val="0"/>
      <w:divBdr>
        <w:top w:val="none" w:sz="0" w:space="0" w:color="auto"/>
        <w:left w:val="none" w:sz="0" w:space="0" w:color="auto"/>
        <w:bottom w:val="none" w:sz="0" w:space="0" w:color="auto"/>
        <w:right w:val="none" w:sz="0" w:space="0" w:color="auto"/>
      </w:divBdr>
    </w:div>
    <w:div w:id="124082325">
      <w:bodyDiv w:val="1"/>
      <w:marLeft w:val="0"/>
      <w:marRight w:val="0"/>
      <w:marTop w:val="0"/>
      <w:marBottom w:val="0"/>
      <w:divBdr>
        <w:top w:val="none" w:sz="0" w:space="0" w:color="auto"/>
        <w:left w:val="none" w:sz="0" w:space="0" w:color="auto"/>
        <w:bottom w:val="none" w:sz="0" w:space="0" w:color="auto"/>
        <w:right w:val="none" w:sz="0" w:space="0" w:color="auto"/>
      </w:divBdr>
    </w:div>
    <w:div w:id="128862561">
      <w:bodyDiv w:val="1"/>
      <w:marLeft w:val="0"/>
      <w:marRight w:val="0"/>
      <w:marTop w:val="0"/>
      <w:marBottom w:val="0"/>
      <w:divBdr>
        <w:top w:val="none" w:sz="0" w:space="0" w:color="auto"/>
        <w:left w:val="none" w:sz="0" w:space="0" w:color="auto"/>
        <w:bottom w:val="none" w:sz="0" w:space="0" w:color="auto"/>
        <w:right w:val="none" w:sz="0" w:space="0" w:color="auto"/>
      </w:divBdr>
    </w:div>
    <w:div w:id="136654084">
      <w:bodyDiv w:val="1"/>
      <w:marLeft w:val="0"/>
      <w:marRight w:val="0"/>
      <w:marTop w:val="0"/>
      <w:marBottom w:val="0"/>
      <w:divBdr>
        <w:top w:val="none" w:sz="0" w:space="0" w:color="auto"/>
        <w:left w:val="none" w:sz="0" w:space="0" w:color="auto"/>
        <w:bottom w:val="none" w:sz="0" w:space="0" w:color="auto"/>
        <w:right w:val="none" w:sz="0" w:space="0" w:color="auto"/>
      </w:divBdr>
    </w:div>
    <w:div w:id="140192672">
      <w:bodyDiv w:val="1"/>
      <w:marLeft w:val="0"/>
      <w:marRight w:val="0"/>
      <w:marTop w:val="0"/>
      <w:marBottom w:val="0"/>
      <w:divBdr>
        <w:top w:val="none" w:sz="0" w:space="0" w:color="auto"/>
        <w:left w:val="none" w:sz="0" w:space="0" w:color="auto"/>
        <w:bottom w:val="none" w:sz="0" w:space="0" w:color="auto"/>
        <w:right w:val="none" w:sz="0" w:space="0" w:color="auto"/>
      </w:divBdr>
    </w:div>
    <w:div w:id="144513620">
      <w:bodyDiv w:val="1"/>
      <w:marLeft w:val="0"/>
      <w:marRight w:val="0"/>
      <w:marTop w:val="0"/>
      <w:marBottom w:val="0"/>
      <w:divBdr>
        <w:top w:val="none" w:sz="0" w:space="0" w:color="auto"/>
        <w:left w:val="none" w:sz="0" w:space="0" w:color="auto"/>
        <w:bottom w:val="none" w:sz="0" w:space="0" w:color="auto"/>
        <w:right w:val="none" w:sz="0" w:space="0" w:color="auto"/>
      </w:divBdr>
    </w:div>
    <w:div w:id="145905621">
      <w:bodyDiv w:val="1"/>
      <w:marLeft w:val="0"/>
      <w:marRight w:val="0"/>
      <w:marTop w:val="0"/>
      <w:marBottom w:val="0"/>
      <w:divBdr>
        <w:top w:val="none" w:sz="0" w:space="0" w:color="auto"/>
        <w:left w:val="none" w:sz="0" w:space="0" w:color="auto"/>
        <w:bottom w:val="none" w:sz="0" w:space="0" w:color="auto"/>
        <w:right w:val="none" w:sz="0" w:space="0" w:color="auto"/>
      </w:divBdr>
    </w:div>
    <w:div w:id="149559627">
      <w:bodyDiv w:val="1"/>
      <w:marLeft w:val="0"/>
      <w:marRight w:val="0"/>
      <w:marTop w:val="0"/>
      <w:marBottom w:val="0"/>
      <w:divBdr>
        <w:top w:val="none" w:sz="0" w:space="0" w:color="auto"/>
        <w:left w:val="none" w:sz="0" w:space="0" w:color="auto"/>
        <w:bottom w:val="none" w:sz="0" w:space="0" w:color="auto"/>
        <w:right w:val="none" w:sz="0" w:space="0" w:color="auto"/>
      </w:divBdr>
    </w:div>
    <w:div w:id="152913242">
      <w:bodyDiv w:val="1"/>
      <w:marLeft w:val="0"/>
      <w:marRight w:val="0"/>
      <w:marTop w:val="0"/>
      <w:marBottom w:val="0"/>
      <w:divBdr>
        <w:top w:val="none" w:sz="0" w:space="0" w:color="auto"/>
        <w:left w:val="none" w:sz="0" w:space="0" w:color="auto"/>
        <w:bottom w:val="none" w:sz="0" w:space="0" w:color="auto"/>
        <w:right w:val="none" w:sz="0" w:space="0" w:color="auto"/>
      </w:divBdr>
    </w:div>
    <w:div w:id="155998425">
      <w:bodyDiv w:val="1"/>
      <w:marLeft w:val="0"/>
      <w:marRight w:val="0"/>
      <w:marTop w:val="0"/>
      <w:marBottom w:val="0"/>
      <w:divBdr>
        <w:top w:val="none" w:sz="0" w:space="0" w:color="auto"/>
        <w:left w:val="none" w:sz="0" w:space="0" w:color="auto"/>
        <w:bottom w:val="none" w:sz="0" w:space="0" w:color="auto"/>
        <w:right w:val="none" w:sz="0" w:space="0" w:color="auto"/>
      </w:divBdr>
    </w:div>
    <w:div w:id="156380926">
      <w:bodyDiv w:val="1"/>
      <w:marLeft w:val="0"/>
      <w:marRight w:val="0"/>
      <w:marTop w:val="0"/>
      <w:marBottom w:val="0"/>
      <w:divBdr>
        <w:top w:val="none" w:sz="0" w:space="0" w:color="auto"/>
        <w:left w:val="none" w:sz="0" w:space="0" w:color="auto"/>
        <w:bottom w:val="none" w:sz="0" w:space="0" w:color="auto"/>
        <w:right w:val="none" w:sz="0" w:space="0" w:color="auto"/>
      </w:divBdr>
    </w:div>
    <w:div w:id="163789732">
      <w:bodyDiv w:val="1"/>
      <w:marLeft w:val="0"/>
      <w:marRight w:val="0"/>
      <w:marTop w:val="0"/>
      <w:marBottom w:val="0"/>
      <w:divBdr>
        <w:top w:val="none" w:sz="0" w:space="0" w:color="auto"/>
        <w:left w:val="none" w:sz="0" w:space="0" w:color="auto"/>
        <w:bottom w:val="none" w:sz="0" w:space="0" w:color="auto"/>
        <w:right w:val="none" w:sz="0" w:space="0" w:color="auto"/>
      </w:divBdr>
    </w:div>
    <w:div w:id="165900305">
      <w:bodyDiv w:val="1"/>
      <w:marLeft w:val="0"/>
      <w:marRight w:val="0"/>
      <w:marTop w:val="0"/>
      <w:marBottom w:val="0"/>
      <w:divBdr>
        <w:top w:val="none" w:sz="0" w:space="0" w:color="auto"/>
        <w:left w:val="none" w:sz="0" w:space="0" w:color="auto"/>
        <w:bottom w:val="none" w:sz="0" w:space="0" w:color="auto"/>
        <w:right w:val="none" w:sz="0" w:space="0" w:color="auto"/>
      </w:divBdr>
    </w:div>
    <w:div w:id="169830867">
      <w:bodyDiv w:val="1"/>
      <w:marLeft w:val="0"/>
      <w:marRight w:val="0"/>
      <w:marTop w:val="0"/>
      <w:marBottom w:val="0"/>
      <w:divBdr>
        <w:top w:val="none" w:sz="0" w:space="0" w:color="auto"/>
        <w:left w:val="none" w:sz="0" w:space="0" w:color="auto"/>
        <w:bottom w:val="none" w:sz="0" w:space="0" w:color="auto"/>
        <w:right w:val="none" w:sz="0" w:space="0" w:color="auto"/>
      </w:divBdr>
    </w:div>
    <w:div w:id="172770269">
      <w:bodyDiv w:val="1"/>
      <w:marLeft w:val="0"/>
      <w:marRight w:val="0"/>
      <w:marTop w:val="0"/>
      <w:marBottom w:val="0"/>
      <w:divBdr>
        <w:top w:val="none" w:sz="0" w:space="0" w:color="auto"/>
        <w:left w:val="none" w:sz="0" w:space="0" w:color="auto"/>
        <w:bottom w:val="none" w:sz="0" w:space="0" w:color="auto"/>
        <w:right w:val="none" w:sz="0" w:space="0" w:color="auto"/>
      </w:divBdr>
    </w:div>
    <w:div w:id="178198415">
      <w:bodyDiv w:val="1"/>
      <w:marLeft w:val="0"/>
      <w:marRight w:val="0"/>
      <w:marTop w:val="0"/>
      <w:marBottom w:val="0"/>
      <w:divBdr>
        <w:top w:val="none" w:sz="0" w:space="0" w:color="auto"/>
        <w:left w:val="none" w:sz="0" w:space="0" w:color="auto"/>
        <w:bottom w:val="none" w:sz="0" w:space="0" w:color="auto"/>
        <w:right w:val="none" w:sz="0" w:space="0" w:color="auto"/>
      </w:divBdr>
    </w:div>
    <w:div w:id="179245313">
      <w:bodyDiv w:val="1"/>
      <w:marLeft w:val="0"/>
      <w:marRight w:val="0"/>
      <w:marTop w:val="0"/>
      <w:marBottom w:val="0"/>
      <w:divBdr>
        <w:top w:val="none" w:sz="0" w:space="0" w:color="auto"/>
        <w:left w:val="none" w:sz="0" w:space="0" w:color="auto"/>
        <w:bottom w:val="none" w:sz="0" w:space="0" w:color="auto"/>
        <w:right w:val="none" w:sz="0" w:space="0" w:color="auto"/>
      </w:divBdr>
    </w:div>
    <w:div w:id="185024036">
      <w:bodyDiv w:val="1"/>
      <w:marLeft w:val="0"/>
      <w:marRight w:val="0"/>
      <w:marTop w:val="0"/>
      <w:marBottom w:val="0"/>
      <w:divBdr>
        <w:top w:val="none" w:sz="0" w:space="0" w:color="auto"/>
        <w:left w:val="none" w:sz="0" w:space="0" w:color="auto"/>
        <w:bottom w:val="none" w:sz="0" w:space="0" w:color="auto"/>
        <w:right w:val="none" w:sz="0" w:space="0" w:color="auto"/>
      </w:divBdr>
    </w:div>
    <w:div w:id="187910196">
      <w:bodyDiv w:val="1"/>
      <w:marLeft w:val="0"/>
      <w:marRight w:val="0"/>
      <w:marTop w:val="0"/>
      <w:marBottom w:val="0"/>
      <w:divBdr>
        <w:top w:val="none" w:sz="0" w:space="0" w:color="auto"/>
        <w:left w:val="none" w:sz="0" w:space="0" w:color="auto"/>
        <w:bottom w:val="none" w:sz="0" w:space="0" w:color="auto"/>
        <w:right w:val="none" w:sz="0" w:space="0" w:color="auto"/>
      </w:divBdr>
    </w:div>
    <w:div w:id="189490299">
      <w:bodyDiv w:val="1"/>
      <w:marLeft w:val="0"/>
      <w:marRight w:val="0"/>
      <w:marTop w:val="0"/>
      <w:marBottom w:val="0"/>
      <w:divBdr>
        <w:top w:val="none" w:sz="0" w:space="0" w:color="auto"/>
        <w:left w:val="none" w:sz="0" w:space="0" w:color="auto"/>
        <w:bottom w:val="none" w:sz="0" w:space="0" w:color="auto"/>
        <w:right w:val="none" w:sz="0" w:space="0" w:color="auto"/>
      </w:divBdr>
    </w:div>
    <w:div w:id="197013565">
      <w:bodyDiv w:val="1"/>
      <w:marLeft w:val="0"/>
      <w:marRight w:val="0"/>
      <w:marTop w:val="0"/>
      <w:marBottom w:val="0"/>
      <w:divBdr>
        <w:top w:val="none" w:sz="0" w:space="0" w:color="auto"/>
        <w:left w:val="none" w:sz="0" w:space="0" w:color="auto"/>
        <w:bottom w:val="none" w:sz="0" w:space="0" w:color="auto"/>
        <w:right w:val="none" w:sz="0" w:space="0" w:color="auto"/>
      </w:divBdr>
    </w:div>
    <w:div w:id="197787981">
      <w:bodyDiv w:val="1"/>
      <w:marLeft w:val="0"/>
      <w:marRight w:val="0"/>
      <w:marTop w:val="0"/>
      <w:marBottom w:val="0"/>
      <w:divBdr>
        <w:top w:val="none" w:sz="0" w:space="0" w:color="auto"/>
        <w:left w:val="none" w:sz="0" w:space="0" w:color="auto"/>
        <w:bottom w:val="none" w:sz="0" w:space="0" w:color="auto"/>
        <w:right w:val="none" w:sz="0" w:space="0" w:color="auto"/>
      </w:divBdr>
    </w:div>
    <w:div w:id="198906933">
      <w:bodyDiv w:val="1"/>
      <w:marLeft w:val="0"/>
      <w:marRight w:val="0"/>
      <w:marTop w:val="0"/>
      <w:marBottom w:val="0"/>
      <w:divBdr>
        <w:top w:val="none" w:sz="0" w:space="0" w:color="auto"/>
        <w:left w:val="none" w:sz="0" w:space="0" w:color="auto"/>
        <w:bottom w:val="none" w:sz="0" w:space="0" w:color="auto"/>
        <w:right w:val="none" w:sz="0" w:space="0" w:color="auto"/>
      </w:divBdr>
    </w:div>
    <w:div w:id="204564111">
      <w:bodyDiv w:val="1"/>
      <w:marLeft w:val="0"/>
      <w:marRight w:val="0"/>
      <w:marTop w:val="0"/>
      <w:marBottom w:val="0"/>
      <w:divBdr>
        <w:top w:val="none" w:sz="0" w:space="0" w:color="auto"/>
        <w:left w:val="none" w:sz="0" w:space="0" w:color="auto"/>
        <w:bottom w:val="none" w:sz="0" w:space="0" w:color="auto"/>
        <w:right w:val="none" w:sz="0" w:space="0" w:color="auto"/>
      </w:divBdr>
    </w:div>
    <w:div w:id="207189307">
      <w:bodyDiv w:val="1"/>
      <w:marLeft w:val="0"/>
      <w:marRight w:val="0"/>
      <w:marTop w:val="0"/>
      <w:marBottom w:val="0"/>
      <w:divBdr>
        <w:top w:val="none" w:sz="0" w:space="0" w:color="auto"/>
        <w:left w:val="none" w:sz="0" w:space="0" w:color="auto"/>
        <w:bottom w:val="none" w:sz="0" w:space="0" w:color="auto"/>
        <w:right w:val="none" w:sz="0" w:space="0" w:color="auto"/>
      </w:divBdr>
    </w:div>
    <w:div w:id="211578865">
      <w:bodyDiv w:val="1"/>
      <w:marLeft w:val="0"/>
      <w:marRight w:val="0"/>
      <w:marTop w:val="0"/>
      <w:marBottom w:val="0"/>
      <w:divBdr>
        <w:top w:val="none" w:sz="0" w:space="0" w:color="auto"/>
        <w:left w:val="none" w:sz="0" w:space="0" w:color="auto"/>
        <w:bottom w:val="none" w:sz="0" w:space="0" w:color="auto"/>
        <w:right w:val="none" w:sz="0" w:space="0" w:color="auto"/>
      </w:divBdr>
    </w:div>
    <w:div w:id="212667479">
      <w:bodyDiv w:val="1"/>
      <w:marLeft w:val="0"/>
      <w:marRight w:val="0"/>
      <w:marTop w:val="0"/>
      <w:marBottom w:val="0"/>
      <w:divBdr>
        <w:top w:val="none" w:sz="0" w:space="0" w:color="auto"/>
        <w:left w:val="none" w:sz="0" w:space="0" w:color="auto"/>
        <w:bottom w:val="none" w:sz="0" w:space="0" w:color="auto"/>
        <w:right w:val="none" w:sz="0" w:space="0" w:color="auto"/>
      </w:divBdr>
    </w:div>
    <w:div w:id="212815063">
      <w:bodyDiv w:val="1"/>
      <w:marLeft w:val="0"/>
      <w:marRight w:val="0"/>
      <w:marTop w:val="0"/>
      <w:marBottom w:val="0"/>
      <w:divBdr>
        <w:top w:val="none" w:sz="0" w:space="0" w:color="auto"/>
        <w:left w:val="none" w:sz="0" w:space="0" w:color="auto"/>
        <w:bottom w:val="none" w:sz="0" w:space="0" w:color="auto"/>
        <w:right w:val="none" w:sz="0" w:space="0" w:color="auto"/>
      </w:divBdr>
    </w:div>
    <w:div w:id="218440536">
      <w:bodyDiv w:val="1"/>
      <w:marLeft w:val="0"/>
      <w:marRight w:val="0"/>
      <w:marTop w:val="0"/>
      <w:marBottom w:val="0"/>
      <w:divBdr>
        <w:top w:val="none" w:sz="0" w:space="0" w:color="auto"/>
        <w:left w:val="none" w:sz="0" w:space="0" w:color="auto"/>
        <w:bottom w:val="none" w:sz="0" w:space="0" w:color="auto"/>
        <w:right w:val="none" w:sz="0" w:space="0" w:color="auto"/>
      </w:divBdr>
      <w:divsChild>
        <w:div w:id="750659387">
          <w:marLeft w:val="0"/>
          <w:marRight w:val="0"/>
          <w:marTop w:val="0"/>
          <w:marBottom w:val="0"/>
          <w:divBdr>
            <w:top w:val="none" w:sz="0" w:space="0" w:color="auto"/>
            <w:left w:val="none" w:sz="0" w:space="0" w:color="auto"/>
            <w:bottom w:val="none" w:sz="0" w:space="0" w:color="auto"/>
            <w:right w:val="none" w:sz="0" w:space="0" w:color="auto"/>
          </w:divBdr>
          <w:divsChild>
            <w:div w:id="1670595777">
              <w:marLeft w:val="0"/>
              <w:marRight w:val="0"/>
              <w:marTop w:val="0"/>
              <w:marBottom w:val="0"/>
              <w:divBdr>
                <w:top w:val="none" w:sz="0" w:space="0" w:color="auto"/>
                <w:left w:val="none" w:sz="0" w:space="0" w:color="auto"/>
                <w:bottom w:val="none" w:sz="0" w:space="0" w:color="auto"/>
                <w:right w:val="none" w:sz="0" w:space="0" w:color="auto"/>
              </w:divBdr>
              <w:divsChild>
                <w:div w:id="1285191911">
                  <w:marLeft w:val="0"/>
                  <w:marRight w:val="0"/>
                  <w:marTop w:val="0"/>
                  <w:marBottom w:val="0"/>
                  <w:divBdr>
                    <w:top w:val="none" w:sz="0" w:space="0" w:color="auto"/>
                    <w:left w:val="none" w:sz="0" w:space="0" w:color="auto"/>
                    <w:bottom w:val="none" w:sz="0" w:space="0" w:color="auto"/>
                    <w:right w:val="none" w:sz="0" w:space="0" w:color="auto"/>
                  </w:divBdr>
                  <w:divsChild>
                    <w:div w:id="237597175">
                      <w:marLeft w:val="0"/>
                      <w:marRight w:val="0"/>
                      <w:marTop w:val="0"/>
                      <w:marBottom w:val="0"/>
                      <w:divBdr>
                        <w:top w:val="none" w:sz="0" w:space="0" w:color="auto"/>
                        <w:left w:val="none" w:sz="0" w:space="0" w:color="auto"/>
                        <w:bottom w:val="none" w:sz="0" w:space="0" w:color="auto"/>
                        <w:right w:val="none" w:sz="0" w:space="0" w:color="auto"/>
                      </w:divBdr>
                      <w:divsChild>
                        <w:div w:id="2107843256">
                          <w:marLeft w:val="0"/>
                          <w:marRight w:val="0"/>
                          <w:marTop w:val="0"/>
                          <w:marBottom w:val="0"/>
                          <w:divBdr>
                            <w:top w:val="none" w:sz="0" w:space="0" w:color="auto"/>
                            <w:left w:val="none" w:sz="0" w:space="0" w:color="auto"/>
                            <w:bottom w:val="none" w:sz="0" w:space="0" w:color="auto"/>
                            <w:right w:val="none" w:sz="0" w:space="0" w:color="auto"/>
                          </w:divBdr>
                          <w:divsChild>
                            <w:div w:id="18714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944532">
      <w:bodyDiv w:val="1"/>
      <w:marLeft w:val="0"/>
      <w:marRight w:val="0"/>
      <w:marTop w:val="0"/>
      <w:marBottom w:val="0"/>
      <w:divBdr>
        <w:top w:val="none" w:sz="0" w:space="0" w:color="auto"/>
        <w:left w:val="none" w:sz="0" w:space="0" w:color="auto"/>
        <w:bottom w:val="none" w:sz="0" w:space="0" w:color="auto"/>
        <w:right w:val="none" w:sz="0" w:space="0" w:color="auto"/>
      </w:divBdr>
    </w:div>
    <w:div w:id="220989626">
      <w:bodyDiv w:val="1"/>
      <w:marLeft w:val="0"/>
      <w:marRight w:val="0"/>
      <w:marTop w:val="0"/>
      <w:marBottom w:val="0"/>
      <w:divBdr>
        <w:top w:val="none" w:sz="0" w:space="0" w:color="auto"/>
        <w:left w:val="none" w:sz="0" w:space="0" w:color="auto"/>
        <w:bottom w:val="none" w:sz="0" w:space="0" w:color="auto"/>
        <w:right w:val="none" w:sz="0" w:space="0" w:color="auto"/>
      </w:divBdr>
    </w:div>
    <w:div w:id="224532851">
      <w:bodyDiv w:val="1"/>
      <w:marLeft w:val="0"/>
      <w:marRight w:val="0"/>
      <w:marTop w:val="0"/>
      <w:marBottom w:val="0"/>
      <w:divBdr>
        <w:top w:val="none" w:sz="0" w:space="0" w:color="auto"/>
        <w:left w:val="none" w:sz="0" w:space="0" w:color="auto"/>
        <w:bottom w:val="none" w:sz="0" w:space="0" w:color="auto"/>
        <w:right w:val="none" w:sz="0" w:space="0" w:color="auto"/>
      </w:divBdr>
    </w:div>
    <w:div w:id="225336063">
      <w:bodyDiv w:val="1"/>
      <w:marLeft w:val="0"/>
      <w:marRight w:val="0"/>
      <w:marTop w:val="0"/>
      <w:marBottom w:val="0"/>
      <w:divBdr>
        <w:top w:val="none" w:sz="0" w:space="0" w:color="auto"/>
        <w:left w:val="none" w:sz="0" w:space="0" w:color="auto"/>
        <w:bottom w:val="none" w:sz="0" w:space="0" w:color="auto"/>
        <w:right w:val="none" w:sz="0" w:space="0" w:color="auto"/>
      </w:divBdr>
    </w:div>
    <w:div w:id="229274205">
      <w:bodyDiv w:val="1"/>
      <w:marLeft w:val="0"/>
      <w:marRight w:val="0"/>
      <w:marTop w:val="0"/>
      <w:marBottom w:val="0"/>
      <w:divBdr>
        <w:top w:val="none" w:sz="0" w:space="0" w:color="auto"/>
        <w:left w:val="none" w:sz="0" w:space="0" w:color="auto"/>
        <w:bottom w:val="none" w:sz="0" w:space="0" w:color="auto"/>
        <w:right w:val="none" w:sz="0" w:space="0" w:color="auto"/>
      </w:divBdr>
    </w:div>
    <w:div w:id="235090980">
      <w:bodyDiv w:val="1"/>
      <w:marLeft w:val="0"/>
      <w:marRight w:val="0"/>
      <w:marTop w:val="0"/>
      <w:marBottom w:val="0"/>
      <w:divBdr>
        <w:top w:val="none" w:sz="0" w:space="0" w:color="auto"/>
        <w:left w:val="none" w:sz="0" w:space="0" w:color="auto"/>
        <w:bottom w:val="none" w:sz="0" w:space="0" w:color="auto"/>
        <w:right w:val="none" w:sz="0" w:space="0" w:color="auto"/>
      </w:divBdr>
    </w:div>
    <w:div w:id="239097945">
      <w:bodyDiv w:val="1"/>
      <w:marLeft w:val="0"/>
      <w:marRight w:val="0"/>
      <w:marTop w:val="0"/>
      <w:marBottom w:val="0"/>
      <w:divBdr>
        <w:top w:val="none" w:sz="0" w:space="0" w:color="auto"/>
        <w:left w:val="none" w:sz="0" w:space="0" w:color="auto"/>
        <w:bottom w:val="none" w:sz="0" w:space="0" w:color="auto"/>
        <w:right w:val="none" w:sz="0" w:space="0" w:color="auto"/>
      </w:divBdr>
    </w:div>
    <w:div w:id="243417509">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610011">
      <w:bodyDiv w:val="1"/>
      <w:marLeft w:val="0"/>
      <w:marRight w:val="0"/>
      <w:marTop w:val="0"/>
      <w:marBottom w:val="0"/>
      <w:divBdr>
        <w:top w:val="none" w:sz="0" w:space="0" w:color="auto"/>
        <w:left w:val="none" w:sz="0" w:space="0" w:color="auto"/>
        <w:bottom w:val="none" w:sz="0" w:space="0" w:color="auto"/>
        <w:right w:val="none" w:sz="0" w:space="0" w:color="auto"/>
      </w:divBdr>
    </w:div>
    <w:div w:id="245654867">
      <w:bodyDiv w:val="1"/>
      <w:marLeft w:val="0"/>
      <w:marRight w:val="0"/>
      <w:marTop w:val="0"/>
      <w:marBottom w:val="0"/>
      <w:divBdr>
        <w:top w:val="none" w:sz="0" w:space="0" w:color="auto"/>
        <w:left w:val="none" w:sz="0" w:space="0" w:color="auto"/>
        <w:bottom w:val="none" w:sz="0" w:space="0" w:color="auto"/>
        <w:right w:val="none" w:sz="0" w:space="0" w:color="auto"/>
      </w:divBdr>
    </w:div>
    <w:div w:id="249628570">
      <w:bodyDiv w:val="1"/>
      <w:marLeft w:val="0"/>
      <w:marRight w:val="0"/>
      <w:marTop w:val="0"/>
      <w:marBottom w:val="0"/>
      <w:divBdr>
        <w:top w:val="none" w:sz="0" w:space="0" w:color="auto"/>
        <w:left w:val="none" w:sz="0" w:space="0" w:color="auto"/>
        <w:bottom w:val="none" w:sz="0" w:space="0" w:color="auto"/>
        <w:right w:val="none" w:sz="0" w:space="0" w:color="auto"/>
      </w:divBdr>
    </w:div>
    <w:div w:id="253977830">
      <w:bodyDiv w:val="1"/>
      <w:marLeft w:val="0"/>
      <w:marRight w:val="0"/>
      <w:marTop w:val="0"/>
      <w:marBottom w:val="0"/>
      <w:divBdr>
        <w:top w:val="none" w:sz="0" w:space="0" w:color="auto"/>
        <w:left w:val="none" w:sz="0" w:space="0" w:color="auto"/>
        <w:bottom w:val="none" w:sz="0" w:space="0" w:color="auto"/>
        <w:right w:val="none" w:sz="0" w:space="0" w:color="auto"/>
      </w:divBdr>
    </w:div>
    <w:div w:id="257562770">
      <w:bodyDiv w:val="1"/>
      <w:marLeft w:val="0"/>
      <w:marRight w:val="0"/>
      <w:marTop w:val="0"/>
      <w:marBottom w:val="0"/>
      <w:divBdr>
        <w:top w:val="none" w:sz="0" w:space="0" w:color="auto"/>
        <w:left w:val="none" w:sz="0" w:space="0" w:color="auto"/>
        <w:bottom w:val="none" w:sz="0" w:space="0" w:color="auto"/>
        <w:right w:val="none" w:sz="0" w:space="0" w:color="auto"/>
      </w:divBdr>
    </w:div>
    <w:div w:id="260071487">
      <w:bodyDiv w:val="1"/>
      <w:marLeft w:val="0"/>
      <w:marRight w:val="0"/>
      <w:marTop w:val="0"/>
      <w:marBottom w:val="0"/>
      <w:divBdr>
        <w:top w:val="none" w:sz="0" w:space="0" w:color="auto"/>
        <w:left w:val="none" w:sz="0" w:space="0" w:color="auto"/>
        <w:bottom w:val="none" w:sz="0" w:space="0" w:color="auto"/>
        <w:right w:val="none" w:sz="0" w:space="0" w:color="auto"/>
      </w:divBdr>
    </w:div>
    <w:div w:id="268588741">
      <w:bodyDiv w:val="1"/>
      <w:marLeft w:val="0"/>
      <w:marRight w:val="0"/>
      <w:marTop w:val="0"/>
      <w:marBottom w:val="0"/>
      <w:divBdr>
        <w:top w:val="none" w:sz="0" w:space="0" w:color="auto"/>
        <w:left w:val="none" w:sz="0" w:space="0" w:color="auto"/>
        <w:bottom w:val="none" w:sz="0" w:space="0" w:color="auto"/>
        <w:right w:val="none" w:sz="0" w:space="0" w:color="auto"/>
      </w:divBdr>
    </w:div>
    <w:div w:id="268900634">
      <w:bodyDiv w:val="1"/>
      <w:marLeft w:val="0"/>
      <w:marRight w:val="0"/>
      <w:marTop w:val="0"/>
      <w:marBottom w:val="0"/>
      <w:divBdr>
        <w:top w:val="none" w:sz="0" w:space="0" w:color="auto"/>
        <w:left w:val="none" w:sz="0" w:space="0" w:color="auto"/>
        <w:bottom w:val="none" w:sz="0" w:space="0" w:color="auto"/>
        <w:right w:val="none" w:sz="0" w:space="0" w:color="auto"/>
      </w:divBdr>
    </w:div>
    <w:div w:id="270205307">
      <w:bodyDiv w:val="1"/>
      <w:marLeft w:val="0"/>
      <w:marRight w:val="0"/>
      <w:marTop w:val="0"/>
      <w:marBottom w:val="0"/>
      <w:divBdr>
        <w:top w:val="none" w:sz="0" w:space="0" w:color="auto"/>
        <w:left w:val="none" w:sz="0" w:space="0" w:color="auto"/>
        <w:bottom w:val="none" w:sz="0" w:space="0" w:color="auto"/>
        <w:right w:val="none" w:sz="0" w:space="0" w:color="auto"/>
      </w:divBdr>
      <w:divsChild>
        <w:div w:id="2014525708">
          <w:marLeft w:val="0"/>
          <w:marRight w:val="0"/>
          <w:marTop w:val="0"/>
          <w:marBottom w:val="0"/>
          <w:divBdr>
            <w:top w:val="none" w:sz="0" w:space="0" w:color="auto"/>
            <w:left w:val="none" w:sz="0" w:space="0" w:color="auto"/>
            <w:bottom w:val="none" w:sz="0" w:space="0" w:color="auto"/>
            <w:right w:val="none" w:sz="0" w:space="0" w:color="auto"/>
          </w:divBdr>
          <w:divsChild>
            <w:div w:id="586578075">
              <w:marLeft w:val="0"/>
              <w:marRight w:val="0"/>
              <w:marTop w:val="0"/>
              <w:marBottom w:val="0"/>
              <w:divBdr>
                <w:top w:val="none" w:sz="0" w:space="0" w:color="auto"/>
                <w:left w:val="none" w:sz="0" w:space="0" w:color="auto"/>
                <w:bottom w:val="none" w:sz="0" w:space="0" w:color="auto"/>
                <w:right w:val="none" w:sz="0" w:space="0" w:color="auto"/>
              </w:divBdr>
              <w:divsChild>
                <w:div w:id="831069697">
                  <w:marLeft w:val="0"/>
                  <w:marRight w:val="0"/>
                  <w:marTop w:val="0"/>
                  <w:marBottom w:val="0"/>
                  <w:divBdr>
                    <w:top w:val="none" w:sz="0" w:space="0" w:color="auto"/>
                    <w:left w:val="none" w:sz="0" w:space="0" w:color="auto"/>
                    <w:bottom w:val="none" w:sz="0" w:space="0" w:color="auto"/>
                    <w:right w:val="none" w:sz="0" w:space="0" w:color="auto"/>
                  </w:divBdr>
                  <w:divsChild>
                    <w:div w:id="2145727923">
                      <w:marLeft w:val="0"/>
                      <w:marRight w:val="0"/>
                      <w:marTop w:val="0"/>
                      <w:marBottom w:val="0"/>
                      <w:divBdr>
                        <w:top w:val="none" w:sz="0" w:space="0" w:color="auto"/>
                        <w:left w:val="none" w:sz="0" w:space="0" w:color="auto"/>
                        <w:bottom w:val="none" w:sz="0" w:space="0" w:color="auto"/>
                        <w:right w:val="none" w:sz="0" w:space="0" w:color="auto"/>
                      </w:divBdr>
                      <w:divsChild>
                        <w:div w:id="2103643657">
                          <w:marLeft w:val="0"/>
                          <w:marRight w:val="0"/>
                          <w:marTop w:val="0"/>
                          <w:marBottom w:val="0"/>
                          <w:divBdr>
                            <w:top w:val="none" w:sz="0" w:space="0" w:color="auto"/>
                            <w:left w:val="none" w:sz="0" w:space="0" w:color="auto"/>
                            <w:bottom w:val="none" w:sz="0" w:space="0" w:color="auto"/>
                            <w:right w:val="none" w:sz="0" w:space="0" w:color="auto"/>
                          </w:divBdr>
                          <w:divsChild>
                            <w:div w:id="15265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487431">
      <w:bodyDiv w:val="1"/>
      <w:marLeft w:val="0"/>
      <w:marRight w:val="0"/>
      <w:marTop w:val="0"/>
      <w:marBottom w:val="0"/>
      <w:divBdr>
        <w:top w:val="none" w:sz="0" w:space="0" w:color="auto"/>
        <w:left w:val="none" w:sz="0" w:space="0" w:color="auto"/>
        <w:bottom w:val="none" w:sz="0" w:space="0" w:color="auto"/>
        <w:right w:val="none" w:sz="0" w:space="0" w:color="auto"/>
      </w:divBdr>
    </w:div>
    <w:div w:id="285166535">
      <w:bodyDiv w:val="1"/>
      <w:marLeft w:val="0"/>
      <w:marRight w:val="0"/>
      <w:marTop w:val="0"/>
      <w:marBottom w:val="0"/>
      <w:divBdr>
        <w:top w:val="none" w:sz="0" w:space="0" w:color="auto"/>
        <w:left w:val="none" w:sz="0" w:space="0" w:color="auto"/>
        <w:bottom w:val="none" w:sz="0" w:space="0" w:color="auto"/>
        <w:right w:val="none" w:sz="0" w:space="0" w:color="auto"/>
      </w:divBdr>
    </w:div>
    <w:div w:id="289820920">
      <w:bodyDiv w:val="1"/>
      <w:marLeft w:val="0"/>
      <w:marRight w:val="0"/>
      <w:marTop w:val="0"/>
      <w:marBottom w:val="0"/>
      <w:divBdr>
        <w:top w:val="none" w:sz="0" w:space="0" w:color="auto"/>
        <w:left w:val="none" w:sz="0" w:space="0" w:color="auto"/>
        <w:bottom w:val="none" w:sz="0" w:space="0" w:color="auto"/>
        <w:right w:val="none" w:sz="0" w:space="0" w:color="auto"/>
      </w:divBdr>
    </w:div>
    <w:div w:id="291208032">
      <w:bodyDiv w:val="1"/>
      <w:marLeft w:val="0"/>
      <w:marRight w:val="0"/>
      <w:marTop w:val="0"/>
      <w:marBottom w:val="0"/>
      <w:divBdr>
        <w:top w:val="none" w:sz="0" w:space="0" w:color="auto"/>
        <w:left w:val="none" w:sz="0" w:space="0" w:color="auto"/>
        <w:bottom w:val="none" w:sz="0" w:space="0" w:color="auto"/>
        <w:right w:val="none" w:sz="0" w:space="0" w:color="auto"/>
      </w:divBdr>
      <w:divsChild>
        <w:div w:id="235864281">
          <w:marLeft w:val="0"/>
          <w:marRight w:val="0"/>
          <w:marTop w:val="0"/>
          <w:marBottom w:val="0"/>
          <w:divBdr>
            <w:top w:val="none" w:sz="0" w:space="0" w:color="auto"/>
            <w:left w:val="none" w:sz="0" w:space="0" w:color="auto"/>
            <w:bottom w:val="none" w:sz="0" w:space="0" w:color="auto"/>
            <w:right w:val="none" w:sz="0" w:space="0" w:color="auto"/>
          </w:divBdr>
        </w:div>
        <w:div w:id="14040916">
          <w:marLeft w:val="0"/>
          <w:marRight w:val="0"/>
          <w:marTop w:val="0"/>
          <w:marBottom w:val="0"/>
          <w:divBdr>
            <w:top w:val="none" w:sz="0" w:space="0" w:color="auto"/>
            <w:left w:val="none" w:sz="0" w:space="0" w:color="auto"/>
            <w:bottom w:val="none" w:sz="0" w:space="0" w:color="auto"/>
            <w:right w:val="none" w:sz="0" w:space="0" w:color="auto"/>
          </w:divBdr>
        </w:div>
        <w:div w:id="133522739">
          <w:marLeft w:val="0"/>
          <w:marRight w:val="0"/>
          <w:marTop w:val="0"/>
          <w:marBottom w:val="0"/>
          <w:divBdr>
            <w:top w:val="none" w:sz="0" w:space="0" w:color="auto"/>
            <w:left w:val="none" w:sz="0" w:space="0" w:color="auto"/>
            <w:bottom w:val="none" w:sz="0" w:space="0" w:color="auto"/>
            <w:right w:val="none" w:sz="0" w:space="0" w:color="auto"/>
          </w:divBdr>
        </w:div>
        <w:div w:id="1771000363">
          <w:marLeft w:val="0"/>
          <w:marRight w:val="0"/>
          <w:marTop w:val="0"/>
          <w:marBottom w:val="0"/>
          <w:divBdr>
            <w:top w:val="none" w:sz="0" w:space="0" w:color="auto"/>
            <w:left w:val="none" w:sz="0" w:space="0" w:color="auto"/>
            <w:bottom w:val="none" w:sz="0" w:space="0" w:color="auto"/>
            <w:right w:val="none" w:sz="0" w:space="0" w:color="auto"/>
          </w:divBdr>
        </w:div>
      </w:divsChild>
    </w:div>
    <w:div w:id="293297845">
      <w:bodyDiv w:val="1"/>
      <w:marLeft w:val="0"/>
      <w:marRight w:val="0"/>
      <w:marTop w:val="0"/>
      <w:marBottom w:val="0"/>
      <w:divBdr>
        <w:top w:val="none" w:sz="0" w:space="0" w:color="auto"/>
        <w:left w:val="none" w:sz="0" w:space="0" w:color="auto"/>
        <w:bottom w:val="none" w:sz="0" w:space="0" w:color="auto"/>
        <w:right w:val="none" w:sz="0" w:space="0" w:color="auto"/>
      </w:divBdr>
    </w:div>
    <w:div w:id="294873868">
      <w:bodyDiv w:val="1"/>
      <w:marLeft w:val="0"/>
      <w:marRight w:val="0"/>
      <w:marTop w:val="0"/>
      <w:marBottom w:val="0"/>
      <w:divBdr>
        <w:top w:val="none" w:sz="0" w:space="0" w:color="auto"/>
        <w:left w:val="none" w:sz="0" w:space="0" w:color="auto"/>
        <w:bottom w:val="none" w:sz="0" w:space="0" w:color="auto"/>
        <w:right w:val="none" w:sz="0" w:space="0" w:color="auto"/>
      </w:divBdr>
    </w:div>
    <w:div w:id="296641314">
      <w:bodyDiv w:val="1"/>
      <w:marLeft w:val="0"/>
      <w:marRight w:val="0"/>
      <w:marTop w:val="0"/>
      <w:marBottom w:val="0"/>
      <w:divBdr>
        <w:top w:val="none" w:sz="0" w:space="0" w:color="auto"/>
        <w:left w:val="none" w:sz="0" w:space="0" w:color="auto"/>
        <w:bottom w:val="none" w:sz="0" w:space="0" w:color="auto"/>
        <w:right w:val="none" w:sz="0" w:space="0" w:color="auto"/>
      </w:divBdr>
    </w:div>
    <w:div w:id="296952484">
      <w:bodyDiv w:val="1"/>
      <w:marLeft w:val="0"/>
      <w:marRight w:val="0"/>
      <w:marTop w:val="0"/>
      <w:marBottom w:val="0"/>
      <w:divBdr>
        <w:top w:val="none" w:sz="0" w:space="0" w:color="auto"/>
        <w:left w:val="none" w:sz="0" w:space="0" w:color="auto"/>
        <w:bottom w:val="none" w:sz="0" w:space="0" w:color="auto"/>
        <w:right w:val="none" w:sz="0" w:space="0" w:color="auto"/>
      </w:divBdr>
    </w:div>
    <w:div w:id="300044095">
      <w:bodyDiv w:val="1"/>
      <w:marLeft w:val="0"/>
      <w:marRight w:val="0"/>
      <w:marTop w:val="0"/>
      <w:marBottom w:val="0"/>
      <w:divBdr>
        <w:top w:val="none" w:sz="0" w:space="0" w:color="auto"/>
        <w:left w:val="none" w:sz="0" w:space="0" w:color="auto"/>
        <w:bottom w:val="none" w:sz="0" w:space="0" w:color="auto"/>
        <w:right w:val="none" w:sz="0" w:space="0" w:color="auto"/>
      </w:divBdr>
    </w:div>
    <w:div w:id="301275822">
      <w:bodyDiv w:val="1"/>
      <w:marLeft w:val="0"/>
      <w:marRight w:val="0"/>
      <w:marTop w:val="0"/>
      <w:marBottom w:val="0"/>
      <w:divBdr>
        <w:top w:val="none" w:sz="0" w:space="0" w:color="auto"/>
        <w:left w:val="none" w:sz="0" w:space="0" w:color="auto"/>
        <w:bottom w:val="none" w:sz="0" w:space="0" w:color="auto"/>
        <w:right w:val="none" w:sz="0" w:space="0" w:color="auto"/>
      </w:divBdr>
    </w:div>
    <w:div w:id="302082892">
      <w:bodyDiv w:val="1"/>
      <w:marLeft w:val="0"/>
      <w:marRight w:val="0"/>
      <w:marTop w:val="0"/>
      <w:marBottom w:val="0"/>
      <w:divBdr>
        <w:top w:val="none" w:sz="0" w:space="0" w:color="auto"/>
        <w:left w:val="none" w:sz="0" w:space="0" w:color="auto"/>
        <w:bottom w:val="none" w:sz="0" w:space="0" w:color="auto"/>
        <w:right w:val="none" w:sz="0" w:space="0" w:color="auto"/>
      </w:divBdr>
    </w:div>
    <w:div w:id="305814552">
      <w:bodyDiv w:val="1"/>
      <w:marLeft w:val="0"/>
      <w:marRight w:val="0"/>
      <w:marTop w:val="0"/>
      <w:marBottom w:val="0"/>
      <w:divBdr>
        <w:top w:val="none" w:sz="0" w:space="0" w:color="auto"/>
        <w:left w:val="none" w:sz="0" w:space="0" w:color="auto"/>
        <w:bottom w:val="none" w:sz="0" w:space="0" w:color="auto"/>
        <w:right w:val="none" w:sz="0" w:space="0" w:color="auto"/>
      </w:divBdr>
      <w:divsChild>
        <w:div w:id="158428558">
          <w:marLeft w:val="0"/>
          <w:marRight w:val="0"/>
          <w:marTop w:val="0"/>
          <w:marBottom w:val="0"/>
          <w:divBdr>
            <w:top w:val="none" w:sz="0" w:space="0" w:color="auto"/>
            <w:left w:val="none" w:sz="0" w:space="0" w:color="auto"/>
            <w:bottom w:val="none" w:sz="0" w:space="0" w:color="auto"/>
            <w:right w:val="none" w:sz="0" w:space="0" w:color="auto"/>
          </w:divBdr>
        </w:div>
        <w:div w:id="842474505">
          <w:marLeft w:val="0"/>
          <w:marRight w:val="0"/>
          <w:marTop w:val="0"/>
          <w:marBottom w:val="0"/>
          <w:divBdr>
            <w:top w:val="none" w:sz="0" w:space="0" w:color="auto"/>
            <w:left w:val="none" w:sz="0" w:space="0" w:color="auto"/>
            <w:bottom w:val="none" w:sz="0" w:space="0" w:color="auto"/>
            <w:right w:val="none" w:sz="0" w:space="0" w:color="auto"/>
          </w:divBdr>
        </w:div>
        <w:div w:id="1159226325">
          <w:marLeft w:val="0"/>
          <w:marRight w:val="0"/>
          <w:marTop w:val="0"/>
          <w:marBottom w:val="0"/>
          <w:divBdr>
            <w:top w:val="none" w:sz="0" w:space="0" w:color="auto"/>
            <w:left w:val="none" w:sz="0" w:space="0" w:color="auto"/>
            <w:bottom w:val="none" w:sz="0" w:space="0" w:color="auto"/>
            <w:right w:val="none" w:sz="0" w:space="0" w:color="auto"/>
          </w:divBdr>
        </w:div>
        <w:div w:id="868376453">
          <w:marLeft w:val="0"/>
          <w:marRight w:val="0"/>
          <w:marTop w:val="0"/>
          <w:marBottom w:val="0"/>
          <w:divBdr>
            <w:top w:val="none" w:sz="0" w:space="0" w:color="auto"/>
            <w:left w:val="none" w:sz="0" w:space="0" w:color="auto"/>
            <w:bottom w:val="none" w:sz="0" w:space="0" w:color="auto"/>
            <w:right w:val="none" w:sz="0" w:space="0" w:color="auto"/>
          </w:divBdr>
        </w:div>
        <w:div w:id="90709873">
          <w:marLeft w:val="0"/>
          <w:marRight w:val="0"/>
          <w:marTop w:val="0"/>
          <w:marBottom w:val="0"/>
          <w:divBdr>
            <w:top w:val="none" w:sz="0" w:space="0" w:color="auto"/>
            <w:left w:val="none" w:sz="0" w:space="0" w:color="auto"/>
            <w:bottom w:val="none" w:sz="0" w:space="0" w:color="auto"/>
            <w:right w:val="none" w:sz="0" w:space="0" w:color="auto"/>
          </w:divBdr>
        </w:div>
      </w:divsChild>
    </w:div>
    <w:div w:id="306011648">
      <w:bodyDiv w:val="1"/>
      <w:marLeft w:val="0"/>
      <w:marRight w:val="0"/>
      <w:marTop w:val="0"/>
      <w:marBottom w:val="0"/>
      <w:divBdr>
        <w:top w:val="none" w:sz="0" w:space="0" w:color="auto"/>
        <w:left w:val="none" w:sz="0" w:space="0" w:color="auto"/>
        <w:bottom w:val="none" w:sz="0" w:space="0" w:color="auto"/>
        <w:right w:val="none" w:sz="0" w:space="0" w:color="auto"/>
      </w:divBdr>
    </w:div>
    <w:div w:id="307517883">
      <w:bodyDiv w:val="1"/>
      <w:marLeft w:val="0"/>
      <w:marRight w:val="0"/>
      <w:marTop w:val="0"/>
      <w:marBottom w:val="0"/>
      <w:divBdr>
        <w:top w:val="none" w:sz="0" w:space="0" w:color="auto"/>
        <w:left w:val="none" w:sz="0" w:space="0" w:color="auto"/>
        <w:bottom w:val="none" w:sz="0" w:space="0" w:color="auto"/>
        <w:right w:val="none" w:sz="0" w:space="0" w:color="auto"/>
      </w:divBdr>
    </w:div>
    <w:div w:id="309873562">
      <w:bodyDiv w:val="1"/>
      <w:marLeft w:val="0"/>
      <w:marRight w:val="0"/>
      <w:marTop w:val="0"/>
      <w:marBottom w:val="0"/>
      <w:divBdr>
        <w:top w:val="none" w:sz="0" w:space="0" w:color="auto"/>
        <w:left w:val="none" w:sz="0" w:space="0" w:color="auto"/>
        <w:bottom w:val="none" w:sz="0" w:space="0" w:color="auto"/>
        <w:right w:val="none" w:sz="0" w:space="0" w:color="auto"/>
      </w:divBdr>
    </w:div>
    <w:div w:id="311177199">
      <w:bodyDiv w:val="1"/>
      <w:marLeft w:val="0"/>
      <w:marRight w:val="0"/>
      <w:marTop w:val="0"/>
      <w:marBottom w:val="0"/>
      <w:divBdr>
        <w:top w:val="none" w:sz="0" w:space="0" w:color="auto"/>
        <w:left w:val="none" w:sz="0" w:space="0" w:color="auto"/>
        <w:bottom w:val="none" w:sz="0" w:space="0" w:color="auto"/>
        <w:right w:val="none" w:sz="0" w:space="0" w:color="auto"/>
      </w:divBdr>
    </w:div>
    <w:div w:id="313802043">
      <w:bodyDiv w:val="1"/>
      <w:marLeft w:val="0"/>
      <w:marRight w:val="0"/>
      <w:marTop w:val="0"/>
      <w:marBottom w:val="0"/>
      <w:divBdr>
        <w:top w:val="none" w:sz="0" w:space="0" w:color="auto"/>
        <w:left w:val="none" w:sz="0" w:space="0" w:color="auto"/>
        <w:bottom w:val="none" w:sz="0" w:space="0" w:color="auto"/>
        <w:right w:val="none" w:sz="0" w:space="0" w:color="auto"/>
      </w:divBdr>
    </w:div>
    <w:div w:id="321588876">
      <w:bodyDiv w:val="1"/>
      <w:marLeft w:val="0"/>
      <w:marRight w:val="0"/>
      <w:marTop w:val="0"/>
      <w:marBottom w:val="0"/>
      <w:divBdr>
        <w:top w:val="none" w:sz="0" w:space="0" w:color="auto"/>
        <w:left w:val="none" w:sz="0" w:space="0" w:color="auto"/>
        <w:bottom w:val="none" w:sz="0" w:space="0" w:color="auto"/>
        <w:right w:val="none" w:sz="0" w:space="0" w:color="auto"/>
      </w:divBdr>
    </w:div>
    <w:div w:id="324825525">
      <w:bodyDiv w:val="1"/>
      <w:marLeft w:val="0"/>
      <w:marRight w:val="0"/>
      <w:marTop w:val="0"/>
      <w:marBottom w:val="0"/>
      <w:divBdr>
        <w:top w:val="none" w:sz="0" w:space="0" w:color="auto"/>
        <w:left w:val="none" w:sz="0" w:space="0" w:color="auto"/>
        <w:bottom w:val="none" w:sz="0" w:space="0" w:color="auto"/>
        <w:right w:val="none" w:sz="0" w:space="0" w:color="auto"/>
      </w:divBdr>
    </w:div>
    <w:div w:id="324868410">
      <w:bodyDiv w:val="1"/>
      <w:marLeft w:val="0"/>
      <w:marRight w:val="0"/>
      <w:marTop w:val="0"/>
      <w:marBottom w:val="0"/>
      <w:divBdr>
        <w:top w:val="none" w:sz="0" w:space="0" w:color="auto"/>
        <w:left w:val="none" w:sz="0" w:space="0" w:color="auto"/>
        <w:bottom w:val="none" w:sz="0" w:space="0" w:color="auto"/>
        <w:right w:val="none" w:sz="0" w:space="0" w:color="auto"/>
      </w:divBdr>
    </w:div>
    <w:div w:id="328601467">
      <w:bodyDiv w:val="1"/>
      <w:marLeft w:val="0"/>
      <w:marRight w:val="0"/>
      <w:marTop w:val="0"/>
      <w:marBottom w:val="0"/>
      <w:divBdr>
        <w:top w:val="none" w:sz="0" w:space="0" w:color="auto"/>
        <w:left w:val="none" w:sz="0" w:space="0" w:color="auto"/>
        <w:bottom w:val="none" w:sz="0" w:space="0" w:color="auto"/>
        <w:right w:val="none" w:sz="0" w:space="0" w:color="auto"/>
      </w:divBdr>
    </w:div>
    <w:div w:id="329258939">
      <w:bodyDiv w:val="1"/>
      <w:marLeft w:val="0"/>
      <w:marRight w:val="0"/>
      <w:marTop w:val="0"/>
      <w:marBottom w:val="0"/>
      <w:divBdr>
        <w:top w:val="none" w:sz="0" w:space="0" w:color="auto"/>
        <w:left w:val="none" w:sz="0" w:space="0" w:color="auto"/>
        <w:bottom w:val="none" w:sz="0" w:space="0" w:color="auto"/>
        <w:right w:val="none" w:sz="0" w:space="0" w:color="auto"/>
      </w:divBdr>
    </w:div>
    <w:div w:id="337389908">
      <w:bodyDiv w:val="1"/>
      <w:marLeft w:val="0"/>
      <w:marRight w:val="0"/>
      <w:marTop w:val="0"/>
      <w:marBottom w:val="0"/>
      <w:divBdr>
        <w:top w:val="none" w:sz="0" w:space="0" w:color="auto"/>
        <w:left w:val="none" w:sz="0" w:space="0" w:color="auto"/>
        <w:bottom w:val="none" w:sz="0" w:space="0" w:color="auto"/>
        <w:right w:val="none" w:sz="0" w:space="0" w:color="auto"/>
      </w:divBdr>
    </w:div>
    <w:div w:id="343435705">
      <w:bodyDiv w:val="1"/>
      <w:marLeft w:val="0"/>
      <w:marRight w:val="0"/>
      <w:marTop w:val="0"/>
      <w:marBottom w:val="0"/>
      <w:divBdr>
        <w:top w:val="none" w:sz="0" w:space="0" w:color="auto"/>
        <w:left w:val="none" w:sz="0" w:space="0" w:color="auto"/>
        <w:bottom w:val="none" w:sz="0" w:space="0" w:color="auto"/>
        <w:right w:val="none" w:sz="0" w:space="0" w:color="auto"/>
      </w:divBdr>
    </w:div>
    <w:div w:id="346374041">
      <w:bodyDiv w:val="1"/>
      <w:marLeft w:val="0"/>
      <w:marRight w:val="0"/>
      <w:marTop w:val="0"/>
      <w:marBottom w:val="0"/>
      <w:divBdr>
        <w:top w:val="none" w:sz="0" w:space="0" w:color="auto"/>
        <w:left w:val="none" w:sz="0" w:space="0" w:color="auto"/>
        <w:bottom w:val="none" w:sz="0" w:space="0" w:color="auto"/>
        <w:right w:val="none" w:sz="0" w:space="0" w:color="auto"/>
      </w:divBdr>
    </w:div>
    <w:div w:id="347874374">
      <w:bodyDiv w:val="1"/>
      <w:marLeft w:val="0"/>
      <w:marRight w:val="0"/>
      <w:marTop w:val="0"/>
      <w:marBottom w:val="0"/>
      <w:divBdr>
        <w:top w:val="none" w:sz="0" w:space="0" w:color="auto"/>
        <w:left w:val="none" w:sz="0" w:space="0" w:color="auto"/>
        <w:bottom w:val="none" w:sz="0" w:space="0" w:color="auto"/>
        <w:right w:val="none" w:sz="0" w:space="0" w:color="auto"/>
      </w:divBdr>
    </w:div>
    <w:div w:id="348262554">
      <w:bodyDiv w:val="1"/>
      <w:marLeft w:val="0"/>
      <w:marRight w:val="0"/>
      <w:marTop w:val="0"/>
      <w:marBottom w:val="0"/>
      <w:divBdr>
        <w:top w:val="none" w:sz="0" w:space="0" w:color="auto"/>
        <w:left w:val="none" w:sz="0" w:space="0" w:color="auto"/>
        <w:bottom w:val="none" w:sz="0" w:space="0" w:color="auto"/>
        <w:right w:val="none" w:sz="0" w:space="0" w:color="auto"/>
      </w:divBdr>
    </w:div>
    <w:div w:id="349794674">
      <w:bodyDiv w:val="1"/>
      <w:marLeft w:val="0"/>
      <w:marRight w:val="0"/>
      <w:marTop w:val="0"/>
      <w:marBottom w:val="0"/>
      <w:divBdr>
        <w:top w:val="none" w:sz="0" w:space="0" w:color="auto"/>
        <w:left w:val="none" w:sz="0" w:space="0" w:color="auto"/>
        <w:bottom w:val="none" w:sz="0" w:space="0" w:color="auto"/>
        <w:right w:val="none" w:sz="0" w:space="0" w:color="auto"/>
      </w:divBdr>
    </w:div>
    <w:div w:id="351997081">
      <w:bodyDiv w:val="1"/>
      <w:marLeft w:val="0"/>
      <w:marRight w:val="0"/>
      <w:marTop w:val="0"/>
      <w:marBottom w:val="0"/>
      <w:divBdr>
        <w:top w:val="none" w:sz="0" w:space="0" w:color="auto"/>
        <w:left w:val="none" w:sz="0" w:space="0" w:color="auto"/>
        <w:bottom w:val="none" w:sz="0" w:space="0" w:color="auto"/>
        <w:right w:val="none" w:sz="0" w:space="0" w:color="auto"/>
      </w:divBdr>
    </w:div>
    <w:div w:id="357237070">
      <w:bodyDiv w:val="1"/>
      <w:marLeft w:val="0"/>
      <w:marRight w:val="0"/>
      <w:marTop w:val="0"/>
      <w:marBottom w:val="0"/>
      <w:divBdr>
        <w:top w:val="none" w:sz="0" w:space="0" w:color="auto"/>
        <w:left w:val="none" w:sz="0" w:space="0" w:color="auto"/>
        <w:bottom w:val="none" w:sz="0" w:space="0" w:color="auto"/>
        <w:right w:val="none" w:sz="0" w:space="0" w:color="auto"/>
      </w:divBdr>
    </w:div>
    <w:div w:id="360862536">
      <w:bodyDiv w:val="1"/>
      <w:marLeft w:val="0"/>
      <w:marRight w:val="0"/>
      <w:marTop w:val="0"/>
      <w:marBottom w:val="0"/>
      <w:divBdr>
        <w:top w:val="none" w:sz="0" w:space="0" w:color="auto"/>
        <w:left w:val="none" w:sz="0" w:space="0" w:color="auto"/>
        <w:bottom w:val="none" w:sz="0" w:space="0" w:color="auto"/>
        <w:right w:val="none" w:sz="0" w:space="0" w:color="auto"/>
      </w:divBdr>
    </w:div>
    <w:div w:id="366947786">
      <w:bodyDiv w:val="1"/>
      <w:marLeft w:val="0"/>
      <w:marRight w:val="0"/>
      <w:marTop w:val="0"/>
      <w:marBottom w:val="0"/>
      <w:divBdr>
        <w:top w:val="none" w:sz="0" w:space="0" w:color="auto"/>
        <w:left w:val="none" w:sz="0" w:space="0" w:color="auto"/>
        <w:bottom w:val="none" w:sz="0" w:space="0" w:color="auto"/>
        <w:right w:val="none" w:sz="0" w:space="0" w:color="auto"/>
      </w:divBdr>
      <w:divsChild>
        <w:div w:id="1129277280">
          <w:marLeft w:val="0"/>
          <w:marRight w:val="0"/>
          <w:marTop w:val="0"/>
          <w:marBottom w:val="0"/>
          <w:divBdr>
            <w:top w:val="none" w:sz="0" w:space="0" w:color="auto"/>
            <w:left w:val="none" w:sz="0" w:space="0" w:color="auto"/>
            <w:bottom w:val="none" w:sz="0" w:space="0" w:color="auto"/>
            <w:right w:val="none" w:sz="0" w:space="0" w:color="auto"/>
          </w:divBdr>
        </w:div>
        <w:div w:id="1752850435">
          <w:marLeft w:val="0"/>
          <w:marRight w:val="0"/>
          <w:marTop w:val="0"/>
          <w:marBottom w:val="0"/>
          <w:divBdr>
            <w:top w:val="none" w:sz="0" w:space="0" w:color="auto"/>
            <w:left w:val="none" w:sz="0" w:space="0" w:color="auto"/>
            <w:bottom w:val="none" w:sz="0" w:space="0" w:color="auto"/>
            <w:right w:val="none" w:sz="0" w:space="0" w:color="auto"/>
          </w:divBdr>
        </w:div>
        <w:div w:id="609049233">
          <w:marLeft w:val="0"/>
          <w:marRight w:val="0"/>
          <w:marTop w:val="0"/>
          <w:marBottom w:val="0"/>
          <w:divBdr>
            <w:top w:val="none" w:sz="0" w:space="0" w:color="auto"/>
            <w:left w:val="none" w:sz="0" w:space="0" w:color="auto"/>
            <w:bottom w:val="none" w:sz="0" w:space="0" w:color="auto"/>
            <w:right w:val="none" w:sz="0" w:space="0" w:color="auto"/>
          </w:divBdr>
        </w:div>
        <w:div w:id="326245781">
          <w:marLeft w:val="0"/>
          <w:marRight w:val="0"/>
          <w:marTop w:val="0"/>
          <w:marBottom w:val="0"/>
          <w:divBdr>
            <w:top w:val="none" w:sz="0" w:space="0" w:color="auto"/>
            <w:left w:val="none" w:sz="0" w:space="0" w:color="auto"/>
            <w:bottom w:val="none" w:sz="0" w:space="0" w:color="auto"/>
            <w:right w:val="none" w:sz="0" w:space="0" w:color="auto"/>
          </w:divBdr>
        </w:div>
      </w:divsChild>
    </w:div>
    <w:div w:id="373888995">
      <w:bodyDiv w:val="1"/>
      <w:marLeft w:val="0"/>
      <w:marRight w:val="0"/>
      <w:marTop w:val="0"/>
      <w:marBottom w:val="0"/>
      <w:divBdr>
        <w:top w:val="none" w:sz="0" w:space="0" w:color="auto"/>
        <w:left w:val="none" w:sz="0" w:space="0" w:color="auto"/>
        <w:bottom w:val="none" w:sz="0" w:space="0" w:color="auto"/>
        <w:right w:val="none" w:sz="0" w:space="0" w:color="auto"/>
      </w:divBdr>
      <w:divsChild>
        <w:div w:id="218980035">
          <w:marLeft w:val="0"/>
          <w:marRight w:val="0"/>
          <w:marTop w:val="0"/>
          <w:marBottom w:val="0"/>
          <w:divBdr>
            <w:top w:val="none" w:sz="0" w:space="0" w:color="auto"/>
            <w:left w:val="none" w:sz="0" w:space="0" w:color="auto"/>
            <w:bottom w:val="none" w:sz="0" w:space="0" w:color="auto"/>
            <w:right w:val="none" w:sz="0" w:space="0" w:color="auto"/>
          </w:divBdr>
          <w:divsChild>
            <w:div w:id="242959809">
              <w:marLeft w:val="0"/>
              <w:marRight w:val="0"/>
              <w:marTop w:val="0"/>
              <w:marBottom w:val="0"/>
              <w:divBdr>
                <w:top w:val="none" w:sz="0" w:space="0" w:color="auto"/>
                <w:left w:val="none" w:sz="0" w:space="0" w:color="auto"/>
                <w:bottom w:val="none" w:sz="0" w:space="0" w:color="auto"/>
                <w:right w:val="none" w:sz="0" w:space="0" w:color="auto"/>
              </w:divBdr>
              <w:divsChild>
                <w:div w:id="266888062">
                  <w:marLeft w:val="0"/>
                  <w:marRight w:val="0"/>
                  <w:marTop w:val="0"/>
                  <w:marBottom w:val="0"/>
                  <w:divBdr>
                    <w:top w:val="none" w:sz="0" w:space="0" w:color="auto"/>
                    <w:left w:val="none" w:sz="0" w:space="0" w:color="auto"/>
                    <w:bottom w:val="none" w:sz="0" w:space="0" w:color="auto"/>
                    <w:right w:val="none" w:sz="0" w:space="0" w:color="auto"/>
                  </w:divBdr>
                  <w:divsChild>
                    <w:div w:id="1895968535">
                      <w:marLeft w:val="0"/>
                      <w:marRight w:val="0"/>
                      <w:marTop w:val="0"/>
                      <w:marBottom w:val="0"/>
                      <w:divBdr>
                        <w:top w:val="none" w:sz="0" w:space="0" w:color="auto"/>
                        <w:left w:val="none" w:sz="0" w:space="0" w:color="auto"/>
                        <w:bottom w:val="none" w:sz="0" w:space="0" w:color="auto"/>
                        <w:right w:val="none" w:sz="0" w:space="0" w:color="auto"/>
                      </w:divBdr>
                      <w:divsChild>
                        <w:div w:id="116723736">
                          <w:marLeft w:val="0"/>
                          <w:marRight w:val="0"/>
                          <w:marTop w:val="0"/>
                          <w:marBottom w:val="0"/>
                          <w:divBdr>
                            <w:top w:val="none" w:sz="0" w:space="0" w:color="auto"/>
                            <w:left w:val="none" w:sz="0" w:space="0" w:color="auto"/>
                            <w:bottom w:val="none" w:sz="0" w:space="0" w:color="auto"/>
                            <w:right w:val="none" w:sz="0" w:space="0" w:color="auto"/>
                          </w:divBdr>
                          <w:divsChild>
                            <w:div w:id="16184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166433">
      <w:bodyDiv w:val="1"/>
      <w:marLeft w:val="0"/>
      <w:marRight w:val="0"/>
      <w:marTop w:val="0"/>
      <w:marBottom w:val="0"/>
      <w:divBdr>
        <w:top w:val="none" w:sz="0" w:space="0" w:color="auto"/>
        <w:left w:val="none" w:sz="0" w:space="0" w:color="auto"/>
        <w:bottom w:val="none" w:sz="0" w:space="0" w:color="auto"/>
        <w:right w:val="none" w:sz="0" w:space="0" w:color="auto"/>
      </w:divBdr>
    </w:div>
    <w:div w:id="383413861">
      <w:bodyDiv w:val="1"/>
      <w:marLeft w:val="0"/>
      <w:marRight w:val="0"/>
      <w:marTop w:val="0"/>
      <w:marBottom w:val="0"/>
      <w:divBdr>
        <w:top w:val="none" w:sz="0" w:space="0" w:color="auto"/>
        <w:left w:val="none" w:sz="0" w:space="0" w:color="auto"/>
        <w:bottom w:val="none" w:sz="0" w:space="0" w:color="auto"/>
        <w:right w:val="none" w:sz="0" w:space="0" w:color="auto"/>
      </w:divBdr>
    </w:div>
    <w:div w:id="383605045">
      <w:bodyDiv w:val="1"/>
      <w:marLeft w:val="0"/>
      <w:marRight w:val="0"/>
      <w:marTop w:val="0"/>
      <w:marBottom w:val="0"/>
      <w:divBdr>
        <w:top w:val="none" w:sz="0" w:space="0" w:color="auto"/>
        <w:left w:val="none" w:sz="0" w:space="0" w:color="auto"/>
        <w:bottom w:val="none" w:sz="0" w:space="0" w:color="auto"/>
        <w:right w:val="none" w:sz="0" w:space="0" w:color="auto"/>
      </w:divBdr>
    </w:div>
    <w:div w:id="388967701">
      <w:bodyDiv w:val="1"/>
      <w:marLeft w:val="0"/>
      <w:marRight w:val="0"/>
      <w:marTop w:val="0"/>
      <w:marBottom w:val="0"/>
      <w:divBdr>
        <w:top w:val="none" w:sz="0" w:space="0" w:color="auto"/>
        <w:left w:val="none" w:sz="0" w:space="0" w:color="auto"/>
        <w:bottom w:val="none" w:sz="0" w:space="0" w:color="auto"/>
        <w:right w:val="none" w:sz="0" w:space="0" w:color="auto"/>
      </w:divBdr>
    </w:div>
    <w:div w:id="392628253">
      <w:bodyDiv w:val="1"/>
      <w:marLeft w:val="0"/>
      <w:marRight w:val="0"/>
      <w:marTop w:val="0"/>
      <w:marBottom w:val="0"/>
      <w:divBdr>
        <w:top w:val="none" w:sz="0" w:space="0" w:color="auto"/>
        <w:left w:val="none" w:sz="0" w:space="0" w:color="auto"/>
        <w:bottom w:val="none" w:sz="0" w:space="0" w:color="auto"/>
        <w:right w:val="none" w:sz="0" w:space="0" w:color="auto"/>
      </w:divBdr>
    </w:div>
    <w:div w:id="392697044">
      <w:bodyDiv w:val="1"/>
      <w:marLeft w:val="0"/>
      <w:marRight w:val="0"/>
      <w:marTop w:val="0"/>
      <w:marBottom w:val="0"/>
      <w:divBdr>
        <w:top w:val="none" w:sz="0" w:space="0" w:color="auto"/>
        <w:left w:val="none" w:sz="0" w:space="0" w:color="auto"/>
        <w:bottom w:val="none" w:sz="0" w:space="0" w:color="auto"/>
        <w:right w:val="none" w:sz="0" w:space="0" w:color="auto"/>
      </w:divBdr>
    </w:div>
    <w:div w:id="395977013">
      <w:bodyDiv w:val="1"/>
      <w:marLeft w:val="0"/>
      <w:marRight w:val="0"/>
      <w:marTop w:val="0"/>
      <w:marBottom w:val="0"/>
      <w:divBdr>
        <w:top w:val="none" w:sz="0" w:space="0" w:color="auto"/>
        <w:left w:val="none" w:sz="0" w:space="0" w:color="auto"/>
        <w:bottom w:val="none" w:sz="0" w:space="0" w:color="auto"/>
        <w:right w:val="none" w:sz="0" w:space="0" w:color="auto"/>
      </w:divBdr>
    </w:div>
    <w:div w:id="401607262">
      <w:bodyDiv w:val="1"/>
      <w:marLeft w:val="0"/>
      <w:marRight w:val="0"/>
      <w:marTop w:val="0"/>
      <w:marBottom w:val="0"/>
      <w:divBdr>
        <w:top w:val="none" w:sz="0" w:space="0" w:color="auto"/>
        <w:left w:val="none" w:sz="0" w:space="0" w:color="auto"/>
        <w:bottom w:val="none" w:sz="0" w:space="0" w:color="auto"/>
        <w:right w:val="none" w:sz="0" w:space="0" w:color="auto"/>
      </w:divBdr>
    </w:div>
    <w:div w:id="402798194">
      <w:bodyDiv w:val="1"/>
      <w:marLeft w:val="0"/>
      <w:marRight w:val="0"/>
      <w:marTop w:val="0"/>
      <w:marBottom w:val="0"/>
      <w:divBdr>
        <w:top w:val="none" w:sz="0" w:space="0" w:color="auto"/>
        <w:left w:val="none" w:sz="0" w:space="0" w:color="auto"/>
        <w:bottom w:val="none" w:sz="0" w:space="0" w:color="auto"/>
        <w:right w:val="none" w:sz="0" w:space="0" w:color="auto"/>
      </w:divBdr>
    </w:div>
    <w:div w:id="405805800">
      <w:bodyDiv w:val="1"/>
      <w:marLeft w:val="0"/>
      <w:marRight w:val="0"/>
      <w:marTop w:val="0"/>
      <w:marBottom w:val="0"/>
      <w:divBdr>
        <w:top w:val="none" w:sz="0" w:space="0" w:color="auto"/>
        <w:left w:val="none" w:sz="0" w:space="0" w:color="auto"/>
        <w:bottom w:val="none" w:sz="0" w:space="0" w:color="auto"/>
        <w:right w:val="none" w:sz="0" w:space="0" w:color="auto"/>
      </w:divBdr>
    </w:div>
    <w:div w:id="405958718">
      <w:bodyDiv w:val="1"/>
      <w:marLeft w:val="0"/>
      <w:marRight w:val="0"/>
      <w:marTop w:val="0"/>
      <w:marBottom w:val="0"/>
      <w:divBdr>
        <w:top w:val="none" w:sz="0" w:space="0" w:color="auto"/>
        <w:left w:val="none" w:sz="0" w:space="0" w:color="auto"/>
        <w:bottom w:val="none" w:sz="0" w:space="0" w:color="auto"/>
        <w:right w:val="none" w:sz="0" w:space="0" w:color="auto"/>
      </w:divBdr>
    </w:div>
    <w:div w:id="406921387">
      <w:bodyDiv w:val="1"/>
      <w:marLeft w:val="0"/>
      <w:marRight w:val="0"/>
      <w:marTop w:val="0"/>
      <w:marBottom w:val="0"/>
      <w:divBdr>
        <w:top w:val="none" w:sz="0" w:space="0" w:color="auto"/>
        <w:left w:val="none" w:sz="0" w:space="0" w:color="auto"/>
        <w:bottom w:val="none" w:sz="0" w:space="0" w:color="auto"/>
        <w:right w:val="none" w:sz="0" w:space="0" w:color="auto"/>
      </w:divBdr>
    </w:div>
    <w:div w:id="408845860">
      <w:bodyDiv w:val="1"/>
      <w:marLeft w:val="0"/>
      <w:marRight w:val="0"/>
      <w:marTop w:val="0"/>
      <w:marBottom w:val="0"/>
      <w:divBdr>
        <w:top w:val="none" w:sz="0" w:space="0" w:color="auto"/>
        <w:left w:val="none" w:sz="0" w:space="0" w:color="auto"/>
        <w:bottom w:val="none" w:sz="0" w:space="0" w:color="auto"/>
        <w:right w:val="none" w:sz="0" w:space="0" w:color="auto"/>
      </w:divBdr>
    </w:div>
    <w:div w:id="411388937">
      <w:bodyDiv w:val="1"/>
      <w:marLeft w:val="0"/>
      <w:marRight w:val="0"/>
      <w:marTop w:val="0"/>
      <w:marBottom w:val="0"/>
      <w:divBdr>
        <w:top w:val="none" w:sz="0" w:space="0" w:color="auto"/>
        <w:left w:val="none" w:sz="0" w:space="0" w:color="auto"/>
        <w:bottom w:val="none" w:sz="0" w:space="0" w:color="auto"/>
        <w:right w:val="none" w:sz="0" w:space="0" w:color="auto"/>
      </w:divBdr>
    </w:div>
    <w:div w:id="416705663">
      <w:bodyDiv w:val="1"/>
      <w:marLeft w:val="0"/>
      <w:marRight w:val="0"/>
      <w:marTop w:val="0"/>
      <w:marBottom w:val="0"/>
      <w:divBdr>
        <w:top w:val="none" w:sz="0" w:space="0" w:color="auto"/>
        <w:left w:val="none" w:sz="0" w:space="0" w:color="auto"/>
        <w:bottom w:val="none" w:sz="0" w:space="0" w:color="auto"/>
        <w:right w:val="none" w:sz="0" w:space="0" w:color="auto"/>
      </w:divBdr>
      <w:divsChild>
        <w:div w:id="283119686">
          <w:marLeft w:val="0"/>
          <w:marRight w:val="0"/>
          <w:marTop w:val="0"/>
          <w:marBottom w:val="0"/>
          <w:divBdr>
            <w:top w:val="none" w:sz="0" w:space="0" w:color="auto"/>
            <w:left w:val="none" w:sz="0" w:space="0" w:color="auto"/>
            <w:bottom w:val="none" w:sz="0" w:space="0" w:color="auto"/>
            <w:right w:val="none" w:sz="0" w:space="0" w:color="auto"/>
          </w:divBdr>
        </w:div>
        <w:div w:id="1306083262">
          <w:marLeft w:val="0"/>
          <w:marRight w:val="0"/>
          <w:marTop w:val="0"/>
          <w:marBottom w:val="0"/>
          <w:divBdr>
            <w:top w:val="none" w:sz="0" w:space="0" w:color="auto"/>
            <w:left w:val="none" w:sz="0" w:space="0" w:color="auto"/>
            <w:bottom w:val="none" w:sz="0" w:space="0" w:color="auto"/>
            <w:right w:val="none" w:sz="0" w:space="0" w:color="auto"/>
          </w:divBdr>
        </w:div>
      </w:divsChild>
    </w:div>
    <w:div w:id="421534951">
      <w:bodyDiv w:val="1"/>
      <w:marLeft w:val="0"/>
      <w:marRight w:val="0"/>
      <w:marTop w:val="0"/>
      <w:marBottom w:val="0"/>
      <w:divBdr>
        <w:top w:val="none" w:sz="0" w:space="0" w:color="auto"/>
        <w:left w:val="none" w:sz="0" w:space="0" w:color="auto"/>
        <w:bottom w:val="none" w:sz="0" w:space="0" w:color="auto"/>
        <w:right w:val="none" w:sz="0" w:space="0" w:color="auto"/>
      </w:divBdr>
      <w:divsChild>
        <w:div w:id="1008752106">
          <w:marLeft w:val="0"/>
          <w:marRight w:val="0"/>
          <w:marTop w:val="0"/>
          <w:marBottom w:val="0"/>
          <w:divBdr>
            <w:top w:val="none" w:sz="0" w:space="0" w:color="auto"/>
            <w:left w:val="none" w:sz="0" w:space="0" w:color="auto"/>
            <w:bottom w:val="none" w:sz="0" w:space="0" w:color="auto"/>
            <w:right w:val="none" w:sz="0" w:space="0" w:color="auto"/>
          </w:divBdr>
          <w:divsChild>
            <w:div w:id="323163713">
              <w:marLeft w:val="0"/>
              <w:marRight w:val="0"/>
              <w:marTop w:val="0"/>
              <w:marBottom w:val="0"/>
              <w:divBdr>
                <w:top w:val="none" w:sz="0" w:space="0" w:color="auto"/>
                <w:left w:val="none" w:sz="0" w:space="0" w:color="auto"/>
                <w:bottom w:val="none" w:sz="0" w:space="0" w:color="auto"/>
                <w:right w:val="none" w:sz="0" w:space="0" w:color="auto"/>
              </w:divBdr>
              <w:divsChild>
                <w:div w:id="730928390">
                  <w:marLeft w:val="0"/>
                  <w:marRight w:val="0"/>
                  <w:marTop w:val="0"/>
                  <w:marBottom w:val="0"/>
                  <w:divBdr>
                    <w:top w:val="none" w:sz="0" w:space="0" w:color="auto"/>
                    <w:left w:val="none" w:sz="0" w:space="0" w:color="auto"/>
                    <w:bottom w:val="none" w:sz="0" w:space="0" w:color="auto"/>
                    <w:right w:val="none" w:sz="0" w:space="0" w:color="auto"/>
                  </w:divBdr>
                  <w:divsChild>
                    <w:div w:id="568424811">
                      <w:marLeft w:val="0"/>
                      <w:marRight w:val="0"/>
                      <w:marTop w:val="0"/>
                      <w:marBottom w:val="0"/>
                      <w:divBdr>
                        <w:top w:val="none" w:sz="0" w:space="0" w:color="auto"/>
                        <w:left w:val="none" w:sz="0" w:space="0" w:color="auto"/>
                        <w:bottom w:val="none" w:sz="0" w:space="0" w:color="auto"/>
                        <w:right w:val="none" w:sz="0" w:space="0" w:color="auto"/>
                      </w:divBdr>
                      <w:divsChild>
                        <w:div w:id="1892383140">
                          <w:marLeft w:val="0"/>
                          <w:marRight w:val="0"/>
                          <w:marTop w:val="0"/>
                          <w:marBottom w:val="0"/>
                          <w:divBdr>
                            <w:top w:val="none" w:sz="0" w:space="0" w:color="auto"/>
                            <w:left w:val="none" w:sz="0" w:space="0" w:color="auto"/>
                            <w:bottom w:val="none" w:sz="0" w:space="0" w:color="auto"/>
                            <w:right w:val="none" w:sz="0" w:space="0" w:color="auto"/>
                          </w:divBdr>
                          <w:divsChild>
                            <w:div w:id="20726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730398">
      <w:bodyDiv w:val="1"/>
      <w:marLeft w:val="0"/>
      <w:marRight w:val="0"/>
      <w:marTop w:val="0"/>
      <w:marBottom w:val="0"/>
      <w:divBdr>
        <w:top w:val="none" w:sz="0" w:space="0" w:color="auto"/>
        <w:left w:val="none" w:sz="0" w:space="0" w:color="auto"/>
        <w:bottom w:val="none" w:sz="0" w:space="0" w:color="auto"/>
        <w:right w:val="none" w:sz="0" w:space="0" w:color="auto"/>
      </w:divBdr>
    </w:div>
    <w:div w:id="425466837">
      <w:bodyDiv w:val="1"/>
      <w:marLeft w:val="0"/>
      <w:marRight w:val="0"/>
      <w:marTop w:val="0"/>
      <w:marBottom w:val="0"/>
      <w:divBdr>
        <w:top w:val="none" w:sz="0" w:space="0" w:color="auto"/>
        <w:left w:val="none" w:sz="0" w:space="0" w:color="auto"/>
        <w:bottom w:val="none" w:sz="0" w:space="0" w:color="auto"/>
        <w:right w:val="none" w:sz="0" w:space="0" w:color="auto"/>
      </w:divBdr>
    </w:div>
    <w:div w:id="426921805">
      <w:bodyDiv w:val="1"/>
      <w:marLeft w:val="0"/>
      <w:marRight w:val="0"/>
      <w:marTop w:val="0"/>
      <w:marBottom w:val="0"/>
      <w:divBdr>
        <w:top w:val="none" w:sz="0" w:space="0" w:color="auto"/>
        <w:left w:val="none" w:sz="0" w:space="0" w:color="auto"/>
        <w:bottom w:val="none" w:sz="0" w:space="0" w:color="auto"/>
        <w:right w:val="none" w:sz="0" w:space="0" w:color="auto"/>
      </w:divBdr>
    </w:div>
    <w:div w:id="427896195">
      <w:bodyDiv w:val="1"/>
      <w:marLeft w:val="0"/>
      <w:marRight w:val="0"/>
      <w:marTop w:val="0"/>
      <w:marBottom w:val="0"/>
      <w:divBdr>
        <w:top w:val="none" w:sz="0" w:space="0" w:color="auto"/>
        <w:left w:val="none" w:sz="0" w:space="0" w:color="auto"/>
        <w:bottom w:val="none" w:sz="0" w:space="0" w:color="auto"/>
        <w:right w:val="none" w:sz="0" w:space="0" w:color="auto"/>
      </w:divBdr>
    </w:div>
    <w:div w:id="428736517">
      <w:bodyDiv w:val="1"/>
      <w:marLeft w:val="0"/>
      <w:marRight w:val="0"/>
      <w:marTop w:val="0"/>
      <w:marBottom w:val="0"/>
      <w:divBdr>
        <w:top w:val="none" w:sz="0" w:space="0" w:color="auto"/>
        <w:left w:val="none" w:sz="0" w:space="0" w:color="auto"/>
        <w:bottom w:val="none" w:sz="0" w:space="0" w:color="auto"/>
        <w:right w:val="none" w:sz="0" w:space="0" w:color="auto"/>
      </w:divBdr>
      <w:divsChild>
        <w:div w:id="201748471">
          <w:marLeft w:val="0"/>
          <w:marRight w:val="0"/>
          <w:marTop w:val="0"/>
          <w:marBottom w:val="0"/>
          <w:divBdr>
            <w:top w:val="none" w:sz="0" w:space="0" w:color="auto"/>
            <w:left w:val="none" w:sz="0" w:space="0" w:color="auto"/>
            <w:bottom w:val="none" w:sz="0" w:space="0" w:color="auto"/>
            <w:right w:val="none" w:sz="0" w:space="0" w:color="auto"/>
          </w:divBdr>
        </w:div>
        <w:div w:id="1913276950">
          <w:marLeft w:val="0"/>
          <w:marRight w:val="0"/>
          <w:marTop w:val="0"/>
          <w:marBottom w:val="0"/>
          <w:divBdr>
            <w:top w:val="none" w:sz="0" w:space="0" w:color="auto"/>
            <w:left w:val="none" w:sz="0" w:space="0" w:color="auto"/>
            <w:bottom w:val="none" w:sz="0" w:space="0" w:color="auto"/>
            <w:right w:val="none" w:sz="0" w:space="0" w:color="auto"/>
          </w:divBdr>
        </w:div>
        <w:div w:id="1084454041">
          <w:marLeft w:val="0"/>
          <w:marRight w:val="0"/>
          <w:marTop w:val="0"/>
          <w:marBottom w:val="0"/>
          <w:divBdr>
            <w:top w:val="none" w:sz="0" w:space="0" w:color="auto"/>
            <w:left w:val="none" w:sz="0" w:space="0" w:color="auto"/>
            <w:bottom w:val="none" w:sz="0" w:space="0" w:color="auto"/>
            <w:right w:val="none" w:sz="0" w:space="0" w:color="auto"/>
          </w:divBdr>
        </w:div>
        <w:div w:id="2055424095">
          <w:marLeft w:val="0"/>
          <w:marRight w:val="0"/>
          <w:marTop w:val="0"/>
          <w:marBottom w:val="0"/>
          <w:divBdr>
            <w:top w:val="none" w:sz="0" w:space="0" w:color="auto"/>
            <w:left w:val="none" w:sz="0" w:space="0" w:color="auto"/>
            <w:bottom w:val="none" w:sz="0" w:space="0" w:color="auto"/>
            <w:right w:val="none" w:sz="0" w:space="0" w:color="auto"/>
          </w:divBdr>
        </w:div>
        <w:div w:id="1131285479">
          <w:marLeft w:val="0"/>
          <w:marRight w:val="0"/>
          <w:marTop w:val="0"/>
          <w:marBottom w:val="0"/>
          <w:divBdr>
            <w:top w:val="none" w:sz="0" w:space="0" w:color="auto"/>
            <w:left w:val="none" w:sz="0" w:space="0" w:color="auto"/>
            <w:bottom w:val="none" w:sz="0" w:space="0" w:color="auto"/>
            <w:right w:val="none" w:sz="0" w:space="0" w:color="auto"/>
          </w:divBdr>
        </w:div>
        <w:div w:id="2065180593">
          <w:marLeft w:val="0"/>
          <w:marRight w:val="0"/>
          <w:marTop w:val="0"/>
          <w:marBottom w:val="0"/>
          <w:divBdr>
            <w:top w:val="none" w:sz="0" w:space="0" w:color="auto"/>
            <w:left w:val="none" w:sz="0" w:space="0" w:color="auto"/>
            <w:bottom w:val="none" w:sz="0" w:space="0" w:color="auto"/>
            <w:right w:val="none" w:sz="0" w:space="0" w:color="auto"/>
          </w:divBdr>
        </w:div>
        <w:div w:id="1529416121">
          <w:marLeft w:val="0"/>
          <w:marRight w:val="0"/>
          <w:marTop w:val="0"/>
          <w:marBottom w:val="0"/>
          <w:divBdr>
            <w:top w:val="none" w:sz="0" w:space="0" w:color="auto"/>
            <w:left w:val="none" w:sz="0" w:space="0" w:color="auto"/>
            <w:bottom w:val="none" w:sz="0" w:space="0" w:color="auto"/>
            <w:right w:val="none" w:sz="0" w:space="0" w:color="auto"/>
          </w:divBdr>
        </w:div>
        <w:div w:id="311638570">
          <w:marLeft w:val="0"/>
          <w:marRight w:val="0"/>
          <w:marTop w:val="0"/>
          <w:marBottom w:val="0"/>
          <w:divBdr>
            <w:top w:val="none" w:sz="0" w:space="0" w:color="auto"/>
            <w:left w:val="none" w:sz="0" w:space="0" w:color="auto"/>
            <w:bottom w:val="none" w:sz="0" w:space="0" w:color="auto"/>
            <w:right w:val="none" w:sz="0" w:space="0" w:color="auto"/>
          </w:divBdr>
        </w:div>
        <w:div w:id="1370298772">
          <w:marLeft w:val="0"/>
          <w:marRight w:val="0"/>
          <w:marTop w:val="0"/>
          <w:marBottom w:val="0"/>
          <w:divBdr>
            <w:top w:val="none" w:sz="0" w:space="0" w:color="auto"/>
            <w:left w:val="none" w:sz="0" w:space="0" w:color="auto"/>
            <w:bottom w:val="none" w:sz="0" w:space="0" w:color="auto"/>
            <w:right w:val="none" w:sz="0" w:space="0" w:color="auto"/>
          </w:divBdr>
        </w:div>
      </w:divsChild>
    </w:div>
    <w:div w:id="429744836">
      <w:bodyDiv w:val="1"/>
      <w:marLeft w:val="0"/>
      <w:marRight w:val="0"/>
      <w:marTop w:val="0"/>
      <w:marBottom w:val="0"/>
      <w:divBdr>
        <w:top w:val="none" w:sz="0" w:space="0" w:color="auto"/>
        <w:left w:val="none" w:sz="0" w:space="0" w:color="auto"/>
        <w:bottom w:val="none" w:sz="0" w:space="0" w:color="auto"/>
        <w:right w:val="none" w:sz="0" w:space="0" w:color="auto"/>
      </w:divBdr>
    </w:div>
    <w:div w:id="430977934">
      <w:bodyDiv w:val="1"/>
      <w:marLeft w:val="0"/>
      <w:marRight w:val="0"/>
      <w:marTop w:val="0"/>
      <w:marBottom w:val="0"/>
      <w:divBdr>
        <w:top w:val="none" w:sz="0" w:space="0" w:color="auto"/>
        <w:left w:val="none" w:sz="0" w:space="0" w:color="auto"/>
        <w:bottom w:val="none" w:sz="0" w:space="0" w:color="auto"/>
        <w:right w:val="none" w:sz="0" w:space="0" w:color="auto"/>
      </w:divBdr>
      <w:divsChild>
        <w:div w:id="786896578">
          <w:marLeft w:val="0"/>
          <w:marRight w:val="0"/>
          <w:marTop w:val="0"/>
          <w:marBottom w:val="0"/>
          <w:divBdr>
            <w:top w:val="none" w:sz="0" w:space="0" w:color="auto"/>
            <w:left w:val="none" w:sz="0" w:space="0" w:color="auto"/>
            <w:bottom w:val="none" w:sz="0" w:space="0" w:color="auto"/>
            <w:right w:val="none" w:sz="0" w:space="0" w:color="auto"/>
          </w:divBdr>
          <w:divsChild>
            <w:div w:id="8584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9867">
      <w:bodyDiv w:val="1"/>
      <w:marLeft w:val="0"/>
      <w:marRight w:val="0"/>
      <w:marTop w:val="0"/>
      <w:marBottom w:val="0"/>
      <w:divBdr>
        <w:top w:val="none" w:sz="0" w:space="0" w:color="auto"/>
        <w:left w:val="none" w:sz="0" w:space="0" w:color="auto"/>
        <w:bottom w:val="none" w:sz="0" w:space="0" w:color="auto"/>
        <w:right w:val="none" w:sz="0" w:space="0" w:color="auto"/>
      </w:divBdr>
    </w:div>
    <w:div w:id="431970509">
      <w:bodyDiv w:val="1"/>
      <w:marLeft w:val="0"/>
      <w:marRight w:val="0"/>
      <w:marTop w:val="0"/>
      <w:marBottom w:val="0"/>
      <w:divBdr>
        <w:top w:val="none" w:sz="0" w:space="0" w:color="auto"/>
        <w:left w:val="none" w:sz="0" w:space="0" w:color="auto"/>
        <w:bottom w:val="none" w:sz="0" w:space="0" w:color="auto"/>
        <w:right w:val="none" w:sz="0" w:space="0" w:color="auto"/>
      </w:divBdr>
    </w:div>
    <w:div w:id="433936853">
      <w:bodyDiv w:val="1"/>
      <w:marLeft w:val="0"/>
      <w:marRight w:val="0"/>
      <w:marTop w:val="0"/>
      <w:marBottom w:val="0"/>
      <w:divBdr>
        <w:top w:val="none" w:sz="0" w:space="0" w:color="auto"/>
        <w:left w:val="none" w:sz="0" w:space="0" w:color="auto"/>
        <w:bottom w:val="none" w:sz="0" w:space="0" w:color="auto"/>
        <w:right w:val="none" w:sz="0" w:space="0" w:color="auto"/>
      </w:divBdr>
      <w:divsChild>
        <w:div w:id="1297446884">
          <w:marLeft w:val="0"/>
          <w:marRight w:val="0"/>
          <w:marTop w:val="0"/>
          <w:marBottom w:val="0"/>
          <w:divBdr>
            <w:top w:val="none" w:sz="0" w:space="0" w:color="auto"/>
            <w:left w:val="none" w:sz="0" w:space="0" w:color="auto"/>
            <w:bottom w:val="none" w:sz="0" w:space="0" w:color="auto"/>
            <w:right w:val="none" w:sz="0" w:space="0" w:color="auto"/>
          </w:divBdr>
        </w:div>
        <w:div w:id="1657607298">
          <w:marLeft w:val="0"/>
          <w:marRight w:val="0"/>
          <w:marTop w:val="0"/>
          <w:marBottom w:val="0"/>
          <w:divBdr>
            <w:top w:val="none" w:sz="0" w:space="0" w:color="auto"/>
            <w:left w:val="none" w:sz="0" w:space="0" w:color="auto"/>
            <w:bottom w:val="none" w:sz="0" w:space="0" w:color="auto"/>
            <w:right w:val="none" w:sz="0" w:space="0" w:color="auto"/>
          </w:divBdr>
        </w:div>
        <w:div w:id="1106075021">
          <w:marLeft w:val="0"/>
          <w:marRight w:val="0"/>
          <w:marTop w:val="0"/>
          <w:marBottom w:val="0"/>
          <w:divBdr>
            <w:top w:val="none" w:sz="0" w:space="0" w:color="auto"/>
            <w:left w:val="none" w:sz="0" w:space="0" w:color="auto"/>
            <w:bottom w:val="none" w:sz="0" w:space="0" w:color="auto"/>
            <w:right w:val="none" w:sz="0" w:space="0" w:color="auto"/>
          </w:divBdr>
        </w:div>
      </w:divsChild>
    </w:div>
    <w:div w:id="434331378">
      <w:bodyDiv w:val="1"/>
      <w:marLeft w:val="0"/>
      <w:marRight w:val="0"/>
      <w:marTop w:val="0"/>
      <w:marBottom w:val="0"/>
      <w:divBdr>
        <w:top w:val="none" w:sz="0" w:space="0" w:color="auto"/>
        <w:left w:val="none" w:sz="0" w:space="0" w:color="auto"/>
        <w:bottom w:val="none" w:sz="0" w:space="0" w:color="auto"/>
        <w:right w:val="none" w:sz="0" w:space="0" w:color="auto"/>
      </w:divBdr>
      <w:divsChild>
        <w:div w:id="143398497">
          <w:marLeft w:val="0"/>
          <w:marRight w:val="0"/>
          <w:marTop w:val="0"/>
          <w:marBottom w:val="0"/>
          <w:divBdr>
            <w:top w:val="none" w:sz="0" w:space="0" w:color="auto"/>
            <w:left w:val="none" w:sz="0" w:space="0" w:color="auto"/>
            <w:bottom w:val="none" w:sz="0" w:space="0" w:color="auto"/>
            <w:right w:val="none" w:sz="0" w:space="0" w:color="auto"/>
          </w:divBdr>
          <w:divsChild>
            <w:div w:id="15724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8829">
      <w:bodyDiv w:val="1"/>
      <w:marLeft w:val="0"/>
      <w:marRight w:val="0"/>
      <w:marTop w:val="0"/>
      <w:marBottom w:val="0"/>
      <w:divBdr>
        <w:top w:val="none" w:sz="0" w:space="0" w:color="auto"/>
        <w:left w:val="none" w:sz="0" w:space="0" w:color="auto"/>
        <w:bottom w:val="none" w:sz="0" w:space="0" w:color="auto"/>
        <w:right w:val="none" w:sz="0" w:space="0" w:color="auto"/>
      </w:divBdr>
    </w:div>
    <w:div w:id="437944265">
      <w:bodyDiv w:val="1"/>
      <w:marLeft w:val="0"/>
      <w:marRight w:val="0"/>
      <w:marTop w:val="0"/>
      <w:marBottom w:val="0"/>
      <w:divBdr>
        <w:top w:val="none" w:sz="0" w:space="0" w:color="auto"/>
        <w:left w:val="none" w:sz="0" w:space="0" w:color="auto"/>
        <w:bottom w:val="none" w:sz="0" w:space="0" w:color="auto"/>
        <w:right w:val="none" w:sz="0" w:space="0" w:color="auto"/>
      </w:divBdr>
    </w:div>
    <w:div w:id="438917431">
      <w:bodyDiv w:val="1"/>
      <w:marLeft w:val="0"/>
      <w:marRight w:val="0"/>
      <w:marTop w:val="0"/>
      <w:marBottom w:val="0"/>
      <w:divBdr>
        <w:top w:val="none" w:sz="0" w:space="0" w:color="auto"/>
        <w:left w:val="none" w:sz="0" w:space="0" w:color="auto"/>
        <w:bottom w:val="none" w:sz="0" w:space="0" w:color="auto"/>
        <w:right w:val="none" w:sz="0" w:space="0" w:color="auto"/>
      </w:divBdr>
      <w:divsChild>
        <w:div w:id="349766356">
          <w:marLeft w:val="0"/>
          <w:marRight w:val="0"/>
          <w:marTop w:val="0"/>
          <w:marBottom w:val="0"/>
          <w:divBdr>
            <w:top w:val="none" w:sz="0" w:space="0" w:color="auto"/>
            <w:left w:val="none" w:sz="0" w:space="0" w:color="auto"/>
            <w:bottom w:val="none" w:sz="0" w:space="0" w:color="auto"/>
            <w:right w:val="none" w:sz="0" w:space="0" w:color="auto"/>
          </w:divBdr>
          <w:divsChild>
            <w:div w:id="3122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90570">
      <w:bodyDiv w:val="1"/>
      <w:marLeft w:val="0"/>
      <w:marRight w:val="0"/>
      <w:marTop w:val="0"/>
      <w:marBottom w:val="0"/>
      <w:divBdr>
        <w:top w:val="none" w:sz="0" w:space="0" w:color="auto"/>
        <w:left w:val="none" w:sz="0" w:space="0" w:color="auto"/>
        <w:bottom w:val="none" w:sz="0" w:space="0" w:color="auto"/>
        <w:right w:val="none" w:sz="0" w:space="0" w:color="auto"/>
      </w:divBdr>
    </w:div>
    <w:div w:id="444155109">
      <w:bodyDiv w:val="1"/>
      <w:marLeft w:val="0"/>
      <w:marRight w:val="0"/>
      <w:marTop w:val="0"/>
      <w:marBottom w:val="0"/>
      <w:divBdr>
        <w:top w:val="none" w:sz="0" w:space="0" w:color="auto"/>
        <w:left w:val="none" w:sz="0" w:space="0" w:color="auto"/>
        <w:bottom w:val="none" w:sz="0" w:space="0" w:color="auto"/>
        <w:right w:val="none" w:sz="0" w:space="0" w:color="auto"/>
      </w:divBdr>
    </w:div>
    <w:div w:id="446198971">
      <w:bodyDiv w:val="1"/>
      <w:marLeft w:val="0"/>
      <w:marRight w:val="0"/>
      <w:marTop w:val="0"/>
      <w:marBottom w:val="0"/>
      <w:divBdr>
        <w:top w:val="none" w:sz="0" w:space="0" w:color="auto"/>
        <w:left w:val="none" w:sz="0" w:space="0" w:color="auto"/>
        <w:bottom w:val="none" w:sz="0" w:space="0" w:color="auto"/>
        <w:right w:val="none" w:sz="0" w:space="0" w:color="auto"/>
      </w:divBdr>
    </w:div>
    <w:div w:id="450368697">
      <w:bodyDiv w:val="1"/>
      <w:marLeft w:val="0"/>
      <w:marRight w:val="0"/>
      <w:marTop w:val="0"/>
      <w:marBottom w:val="0"/>
      <w:divBdr>
        <w:top w:val="none" w:sz="0" w:space="0" w:color="auto"/>
        <w:left w:val="none" w:sz="0" w:space="0" w:color="auto"/>
        <w:bottom w:val="none" w:sz="0" w:space="0" w:color="auto"/>
        <w:right w:val="none" w:sz="0" w:space="0" w:color="auto"/>
      </w:divBdr>
    </w:div>
    <w:div w:id="453214083">
      <w:bodyDiv w:val="1"/>
      <w:marLeft w:val="0"/>
      <w:marRight w:val="0"/>
      <w:marTop w:val="0"/>
      <w:marBottom w:val="0"/>
      <w:divBdr>
        <w:top w:val="none" w:sz="0" w:space="0" w:color="auto"/>
        <w:left w:val="none" w:sz="0" w:space="0" w:color="auto"/>
        <w:bottom w:val="none" w:sz="0" w:space="0" w:color="auto"/>
        <w:right w:val="none" w:sz="0" w:space="0" w:color="auto"/>
      </w:divBdr>
    </w:div>
    <w:div w:id="454719712">
      <w:bodyDiv w:val="1"/>
      <w:marLeft w:val="0"/>
      <w:marRight w:val="0"/>
      <w:marTop w:val="0"/>
      <w:marBottom w:val="0"/>
      <w:divBdr>
        <w:top w:val="none" w:sz="0" w:space="0" w:color="auto"/>
        <w:left w:val="none" w:sz="0" w:space="0" w:color="auto"/>
        <w:bottom w:val="none" w:sz="0" w:space="0" w:color="auto"/>
        <w:right w:val="none" w:sz="0" w:space="0" w:color="auto"/>
      </w:divBdr>
    </w:div>
    <w:div w:id="456601992">
      <w:bodyDiv w:val="1"/>
      <w:marLeft w:val="0"/>
      <w:marRight w:val="0"/>
      <w:marTop w:val="0"/>
      <w:marBottom w:val="0"/>
      <w:divBdr>
        <w:top w:val="none" w:sz="0" w:space="0" w:color="auto"/>
        <w:left w:val="none" w:sz="0" w:space="0" w:color="auto"/>
        <w:bottom w:val="none" w:sz="0" w:space="0" w:color="auto"/>
        <w:right w:val="none" w:sz="0" w:space="0" w:color="auto"/>
      </w:divBdr>
    </w:div>
    <w:div w:id="463697856">
      <w:bodyDiv w:val="1"/>
      <w:marLeft w:val="0"/>
      <w:marRight w:val="0"/>
      <w:marTop w:val="0"/>
      <w:marBottom w:val="0"/>
      <w:divBdr>
        <w:top w:val="none" w:sz="0" w:space="0" w:color="auto"/>
        <w:left w:val="none" w:sz="0" w:space="0" w:color="auto"/>
        <w:bottom w:val="none" w:sz="0" w:space="0" w:color="auto"/>
        <w:right w:val="none" w:sz="0" w:space="0" w:color="auto"/>
      </w:divBdr>
    </w:div>
    <w:div w:id="463737657">
      <w:bodyDiv w:val="1"/>
      <w:marLeft w:val="0"/>
      <w:marRight w:val="0"/>
      <w:marTop w:val="0"/>
      <w:marBottom w:val="0"/>
      <w:divBdr>
        <w:top w:val="none" w:sz="0" w:space="0" w:color="auto"/>
        <w:left w:val="none" w:sz="0" w:space="0" w:color="auto"/>
        <w:bottom w:val="none" w:sz="0" w:space="0" w:color="auto"/>
        <w:right w:val="none" w:sz="0" w:space="0" w:color="auto"/>
      </w:divBdr>
      <w:divsChild>
        <w:div w:id="910506056">
          <w:marLeft w:val="0"/>
          <w:marRight w:val="0"/>
          <w:marTop w:val="0"/>
          <w:marBottom w:val="0"/>
          <w:divBdr>
            <w:top w:val="none" w:sz="0" w:space="0" w:color="auto"/>
            <w:left w:val="none" w:sz="0" w:space="0" w:color="auto"/>
            <w:bottom w:val="none" w:sz="0" w:space="0" w:color="auto"/>
            <w:right w:val="none" w:sz="0" w:space="0" w:color="auto"/>
          </w:divBdr>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704116">
      <w:bodyDiv w:val="1"/>
      <w:marLeft w:val="0"/>
      <w:marRight w:val="0"/>
      <w:marTop w:val="0"/>
      <w:marBottom w:val="0"/>
      <w:divBdr>
        <w:top w:val="none" w:sz="0" w:space="0" w:color="auto"/>
        <w:left w:val="none" w:sz="0" w:space="0" w:color="auto"/>
        <w:bottom w:val="none" w:sz="0" w:space="0" w:color="auto"/>
        <w:right w:val="none" w:sz="0" w:space="0" w:color="auto"/>
      </w:divBdr>
    </w:div>
    <w:div w:id="465972751">
      <w:bodyDiv w:val="1"/>
      <w:marLeft w:val="0"/>
      <w:marRight w:val="0"/>
      <w:marTop w:val="0"/>
      <w:marBottom w:val="0"/>
      <w:divBdr>
        <w:top w:val="none" w:sz="0" w:space="0" w:color="auto"/>
        <w:left w:val="none" w:sz="0" w:space="0" w:color="auto"/>
        <w:bottom w:val="none" w:sz="0" w:space="0" w:color="auto"/>
        <w:right w:val="none" w:sz="0" w:space="0" w:color="auto"/>
      </w:divBdr>
    </w:div>
    <w:div w:id="467360346">
      <w:bodyDiv w:val="1"/>
      <w:marLeft w:val="0"/>
      <w:marRight w:val="0"/>
      <w:marTop w:val="0"/>
      <w:marBottom w:val="0"/>
      <w:divBdr>
        <w:top w:val="none" w:sz="0" w:space="0" w:color="auto"/>
        <w:left w:val="none" w:sz="0" w:space="0" w:color="auto"/>
        <w:bottom w:val="none" w:sz="0" w:space="0" w:color="auto"/>
        <w:right w:val="none" w:sz="0" w:space="0" w:color="auto"/>
      </w:divBdr>
    </w:div>
    <w:div w:id="472260342">
      <w:bodyDiv w:val="1"/>
      <w:marLeft w:val="0"/>
      <w:marRight w:val="0"/>
      <w:marTop w:val="0"/>
      <w:marBottom w:val="0"/>
      <w:divBdr>
        <w:top w:val="none" w:sz="0" w:space="0" w:color="auto"/>
        <w:left w:val="none" w:sz="0" w:space="0" w:color="auto"/>
        <w:bottom w:val="none" w:sz="0" w:space="0" w:color="auto"/>
        <w:right w:val="none" w:sz="0" w:space="0" w:color="auto"/>
      </w:divBdr>
      <w:divsChild>
        <w:div w:id="634413554">
          <w:marLeft w:val="0"/>
          <w:marRight w:val="0"/>
          <w:marTop w:val="0"/>
          <w:marBottom w:val="0"/>
          <w:divBdr>
            <w:top w:val="none" w:sz="0" w:space="0" w:color="auto"/>
            <w:left w:val="none" w:sz="0" w:space="0" w:color="auto"/>
            <w:bottom w:val="none" w:sz="0" w:space="0" w:color="auto"/>
            <w:right w:val="none" w:sz="0" w:space="0" w:color="auto"/>
          </w:divBdr>
          <w:divsChild>
            <w:div w:id="856119623">
              <w:marLeft w:val="0"/>
              <w:marRight w:val="0"/>
              <w:marTop w:val="0"/>
              <w:marBottom w:val="0"/>
              <w:divBdr>
                <w:top w:val="none" w:sz="0" w:space="0" w:color="auto"/>
                <w:left w:val="none" w:sz="0" w:space="0" w:color="auto"/>
                <w:bottom w:val="none" w:sz="0" w:space="0" w:color="auto"/>
                <w:right w:val="none" w:sz="0" w:space="0" w:color="auto"/>
              </w:divBdr>
              <w:divsChild>
                <w:div w:id="930089209">
                  <w:marLeft w:val="0"/>
                  <w:marRight w:val="0"/>
                  <w:marTop w:val="0"/>
                  <w:marBottom w:val="0"/>
                  <w:divBdr>
                    <w:top w:val="none" w:sz="0" w:space="0" w:color="auto"/>
                    <w:left w:val="none" w:sz="0" w:space="0" w:color="auto"/>
                    <w:bottom w:val="none" w:sz="0" w:space="0" w:color="auto"/>
                    <w:right w:val="none" w:sz="0" w:space="0" w:color="auto"/>
                  </w:divBdr>
                  <w:divsChild>
                    <w:div w:id="1269661369">
                      <w:marLeft w:val="0"/>
                      <w:marRight w:val="0"/>
                      <w:marTop w:val="0"/>
                      <w:marBottom w:val="0"/>
                      <w:divBdr>
                        <w:top w:val="none" w:sz="0" w:space="0" w:color="auto"/>
                        <w:left w:val="none" w:sz="0" w:space="0" w:color="auto"/>
                        <w:bottom w:val="none" w:sz="0" w:space="0" w:color="auto"/>
                        <w:right w:val="none" w:sz="0" w:space="0" w:color="auto"/>
                      </w:divBdr>
                      <w:divsChild>
                        <w:div w:id="1376077874">
                          <w:marLeft w:val="0"/>
                          <w:marRight w:val="0"/>
                          <w:marTop w:val="0"/>
                          <w:marBottom w:val="0"/>
                          <w:divBdr>
                            <w:top w:val="none" w:sz="0" w:space="0" w:color="auto"/>
                            <w:left w:val="none" w:sz="0" w:space="0" w:color="auto"/>
                            <w:bottom w:val="none" w:sz="0" w:space="0" w:color="auto"/>
                            <w:right w:val="none" w:sz="0" w:space="0" w:color="auto"/>
                          </w:divBdr>
                          <w:divsChild>
                            <w:div w:id="14703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921087">
      <w:bodyDiv w:val="1"/>
      <w:marLeft w:val="0"/>
      <w:marRight w:val="0"/>
      <w:marTop w:val="0"/>
      <w:marBottom w:val="0"/>
      <w:divBdr>
        <w:top w:val="none" w:sz="0" w:space="0" w:color="auto"/>
        <w:left w:val="none" w:sz="0" w:space="0" w:color="auto"/>
        <w:bottom w:val="none" w:sz="0" w:space="0" w:color="auto"/>
        <w:right w:val="none" w:sz="0" w:space="0" w:color="auto"/>
      </w:divBdr>
      <w:divsChild>
        <w:div w:id="1276474951">
          <w:marLeft w:val="0"/>
          <w:marRight w:val="0"/>
          <w:marTop w:val="0"/>
          <w:marBottom w:val="0"/>
          <w:divBdr>
            <w:top w:val="none" w:sz="0" w:space="0" w:color="auto"/>
            <w:left w:val="none" w:sz="0" w:space="0" w:color="auto"/>
            <w:bottom w:val="none" w:sz="0" w:space="0" w:color="auto"/>
            <w:right w:val="none" w:sz="0" w:space="0" w:color="auto"/>
          </w:divBdr>
        </w:div>
      </w:divsChild>
    </w:div>
    <w:div w:id="484206677">
      <w:bodyDiv w:val="1"/>
      <w:marLeft w:val="0"/>
      <w:marRight w:val="0"/>
      <w:marTop w:val="0"/>
      <w:marBottom w:val="0"/>
      <w:divBdr>
        <w:top w:val="none" w:sz="0" w:space="0" w:color="auto"/>
        <w:left w:val="none" w:sz="0" w:space="0" w:color="auto"/>
        <w:bottom w:val="none" w:sz="0" w:space="0" w:color="auto"/>
        <w:right w:val="none" w:sz="0" w:space="0" w:color="auto"/>
      </w:divBdr>
    </w:div>
    <w:div w:id="484854580">
      <w:bodyDiv w:val="1"/>
      <w:marLeft w:val="0"/>
      <w:marRight w:val="0"/>
      <w:marTop w:val="0"/>
      <w:marBottom w:val="0"/>
      <w:divBdr>
        <w:top w:val="none" w:sz="0" w:space="0" w:color="auto"/>
        <w:left w:val="none" w:sz="0" w:space="0" w:color="auto"/>
        <w:bottom w:val="none" w:sz="0" w:space="0" w:color="auto"/>
        <w:right w:val="none" w:sz="0" w:space="0" w:color="auto"/>
      </w:divBdr>
      <w:divsChild>
        <w:div w:id="2114547257">
          <w:marLeft w:val="0"/>
          <w:marRight w:val="0"/>
          <w:marTop w:val="0"/>
          <w:marBottom w:val="0"/>
          <w:divBdr>
            <w:top w:val="none" w:sz="0" w:space="0" w:color="auto"/>
            <w:left w:val="none" w:sz="0" w:space="0" w:color="auto"/>
            <w:bottom w:val="none" w:sz="0" w:space="0" w:color="auto"/>
            <w:right w:val="none" w:sz="0" w:space="0" w:color="auto"/>
          </w:divBdr>
        </w:div>
      </w:divsChild>
    </w:div>
    <w:div w:id="485979845">
      <w:bodyDiv w:val="1"/>
      <w:marLeft w:val="0"/>
      <w:marRight w:val="0"/>
      <w:marTop w:val="0"/>
      <w:marBottom w:val="0"/>
      <w:divBdr>
        <w:top w:val="none" w:sz="0" w:space="0" w:color="auto"/>
        <w:left w:val="none" w:sz="0" w:space="0" w:color="auto"/>
        <w:bottom w:val="none" w:sz="0" w:space="0" w:color="auto"/>
        <w:right w:val="none" w:sz="0" w:space="0" w:color="auto"/>
      </w:divBdr>
      <w:divsChild>
        <w:div w:id="1930576257">
          <w:marLeft w:val="0"/>
          <w:marRight w:val="0"/>
          <w:marTop w:val="0"/>
          <w:marBottom w:val="0"/>
          <w:divBdr>
            <w:top w:val="none" w:sz="0" w:space="0" w:color="auto"/>
            <w:left w:val="none" w:sz="0" w:space="0" w:color="auto"/>
            <w:bottom w:val="none" w:sz="0" w:space="0" w:color="auto"/>
            <w:right w:val="none" w:sz="0" w:space="0" w:color="auto"/>
          </w:divBdr>
          <w:divsChild>
            <w:div w:id="575238375">
              <w:marLeft w:val="0"/>
              <w:marRight w:val="0"/>
              <w:marTop w:val="0"/>
              <w:marBottom w:val="0"/>
              <w:divBdr>
                <w:top w:val="none" w:sz="0" w:space="0" w:color="auto"/>
                <w:left w:val="none" w:sz="0" w:space="0" w:color="auto"/>
                <w:bottom w:val="none" w:sz="0" w:space="0" w:color="auto"/>
                <w:right w:val="none" w:sz="0" w:space="0" w:color="auto"/>
              </w:divBdr>
              <w:divsChild>
                <w:div w:id="1248272280">
                  <w:marLeft w:val="0"/>
                  <w:marRight w:val="0"/>
                  <w:marTop w:val="0"/>
                  <w:marBottom w:val="0"/>
                  <w:divBdr>
                    <w:top w:val="none" w:sz="0" w:space="0" w:color="auto"/>
                    <w:left w:val="none" w:sz="0" w:space="0" w:color="auto"/>
                    <w:bottom w:val="none" w:sz="0" w:space="0" w:color="auto"/>
                    <w:right w:val="none" w:sz="0" w:space="0" w:color="auto"/>
                  </w:divBdr>
                  <w:divsChild>
                    <w:div w:id="1767270392">
                      <w:marLeft w:val="0"/>
                      <w:marRight w:val="0"/>
                      <w:marTop w:val="0"/>
                      <w:marBottom w:val="0"/>
                      <w:divBdr>
                        <w:top w:val="none" w:sz="0" w:space="0" w:color="auto"/>
                        <w:left w:val="none" w:sz="0" w:space="0" w:color="auto"/>
                        <w:bottom w:val="none" w:sz="0" w:space="0" w:color="auto"/>
                        <w:right w:val="none" w:sz="0" w:space="0" w:color="auto"/>
                      </w:divBdr>
                      <w:divsChild>
                        <w:div w:id="1156798863">
                          <w:marLeft w:val="0"/>
                          <w:marRight w:val="0"/>
                          <w:marTop w:val="0"/>
                          <w:marBottom w:val="0"/>
                          <w:divBdr>
                            <w:top w:val="none" w:sz="0" w:space="0" w:color="auto"/>
                            <w:left w:val="none" w:sz="0" w:space="0" w:color="auto"/>
                            <w:bottom w:val="none" w:sz="0" w:space="0" w:color="auto"/>
                            <w:right w:val="none" w:sz="0" w:space="0" w:color="auto"/>
                          </w:divBdr>
                          <w:divsChild>
                            <w:div w:id="7072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478073">
      <w:bodyDiv w:val="1"/>
      <w:marLeft w:val="0"/>
      <w:marRight w:val="0"/>
      <w:marTop w:val="0"/>
      <w:marBottom w:val="0"/>
      <w:divBdr>
        <w:top w:val="none" w:sz="0" w:space="0" w:color="auto"/>
        <w:left w:val="none" w:sz="0" w:space="0" w:color="auto"/>
        <w:bottom w:val="none" w:sz="0" w:space="0" w:color="auto"/>
        <w:right w:val="none" w:sz="0" w:space="0" w:color="auto"/>
      </w:divBdr>
    </w:div>
    <w:div w:id="487983156">
      <w:bodyDiv w:val="1"/>
      <w:marLeft w:val="0"/>
      <w:marRight w:val="0"/>
      <w:marTop w:val="0"/>
      <w:marBottom w:val="0"/>
      <w:divBdr>
        <w:top w:val="none" w:sz="0" w:space="0" w:color="auto"/>
        <w:left w:val="none" w:sz="0" w:space="0" w:color="auto"/>
        <w:bottom w:val="none" w:sz="0" w:space="0" w:color="auto"/>
        <w:right w:val="none" w:sz="0" w:space="0" w:color="auto"/>
      </w:divBdr>
    </w:div>
    <w:div w:id="488062345">
      <w:bodyDiv w:val="1"/>
      <w:marLeft w:val="0"/>
      <w:marRight w:val="0"/>
      <w:marTop w:val="0"/>
      <w:marBottom w:val="0"/>
      <w:divBdr>
        <w:top w:val="none" w:sz="0" w:space="0" w:color="auto"/>
        <w:left w:val="none" w:sz="0" w:space="0" w:color="auto"/>
        <w:bottom w:val="none" w:sz="0" w:space="0" w:color="auto"/>
        <w:right w:val="none" w:sz="0" w:space="0" w:color="auto"/>
      </w:divBdr>
    </w:div>
    <w:div w:id="494807047">
      <w:bodyDiv w:val="1"/>
      <w:marLeft w:val="0"/>
      <w:marRight w:val="0"/>
      <w:marTop w:val="0"/>
      <w:marBottom w:val="0"/>
      <w:divBdr>
        <w:top w:val="none" w:sz="0" w:space="0" w:color="auto"/>
        <w:left w:val="none" w:sz="0" w:space="0" w:color="auto"/>
        <w:bottom w:val="none" w:sz="0" w:space="0" w:color="auto"/>
        <w:right w:val="none" w:sz="0" w:space="0" w:color="auto"/>
      </w:divBdr>
    </w:div>
    <w:div w:id="496116536">
      <w:bodyDiv w:val="1"/>
      <w:marLeft w:val="0"/>
      <w:marRight w:val="0"/>
      <w:marTop w:val="0"/>
      <w:marBottom w:val="0"/>
      <w:divBdr>
        <w:top w:val="none" w:sz="0" w:space="0" w:color="auto"/>
        <w:left w:val="none" w:sz="0" w:space="0" w:color="auto"/>
        <w:bottom w:val="none" w:sz="0" w:space="0" w:color="auto"/>
        <w:right w:val="none" w:sz="0" w:space="0" w:color="auto"/>
      </w:divBdr>
    </w:div>
    <w:div w:id="497161947">
      <w:bodyDiv w:val="1"/>
      <w:marLeft w:val="0"/>
      <w:marRight w:val="0"/>
      <w:marTop w:val="0"/>
      <w:marBottom w:val="0"/>
      <w:divBdr>
        <w:top w:val="none" w:sz="0" w:space="0" w:color="auto"/>
        <w:left w:val="none" w:sz="0" w:space="0" w:color="auto"/>
        <w:bottom w:val="none" w:sz="0" w:space="0" w:color="auto"/>
        <w:right w:val="none" w:sz="0" w:space="0" w:color="auto"/>
      </w:divBdr>
    </w:div>
    <w:div w:id="497308266">
      <w:bodyDiv w:val="1"/>
      <w:marLeft w:val="0"/>
      <w:marRight w:val="0"/>
      <w:marTop w:val="0"/>
      <w:marBottom w:val="0"/>
      <w:divBdr>
        <w:top w:val="none" w:sz="0" w:space="0" w:color="auto"/>
        <w:left w:val="none" w:sz="0" w:space="0" w:color="auto"/>
        <w:bottom w:val="none" w:sz="0" w:space="0" w:color="auto"/>
        <w:right w:val="none" w:sz="0" w:space="0" w:color="auto"/>
      </w:divBdr>
    </w:div>
    <w:div w:id="498737194">
      <w:bodyDiv w:val="1"/>
      <w:marLeft w:val="0"/>
      <w:marRight w:val="0"/>
      <w:marTop w:val="0"/>
      <w:marBottom w:val="0"/>
      <w:divBdr>
        <w:top w:val="none" w:sz="0" w:space="0" w:color="auto"/>
        <w:left w:val="none" w:sz="0" w:space="0" w:color="auto"/>
        <w:bottom w:val="none" w:sz="0" w:space="0" w:color="auto"/>
        <w:right w:val="none" w:sz="0" w:space="0" w:color="auto"/>
      </w:divBdr>
    </w:div>
    <w:div w:id="499195138">
      <w:bodyDiv w:val="1"/>
      <w:marLeft w:val="0"/>
      <w:marRight w:val="0"/>
      <w:marTop w:val="0"/>
      <w:marBottom w:val="0"/>
      <w:divBdr>
        <w:top w:val="none" w:sz="0" w:space="0" w:color="auto"/>
        <w:left w:val="none" w:sz="0" w:space="0" w:color="auto"/>
        <w:bottom w:val="none" w:sz="0" w:space="0" w:color="auto"/>
        <w:right w:val="none" w:sz="0" w:space="0" w:color="auto"/>
      </w:divBdr>
    </w:div>
    <w:div w:id="502667527">
      <w:bodyDiv w:val="1"/>
      <w:marLeft w:val="0"/>
      <w:marRight w:val="0"/>
      <w:marTop w:val="0"/>
      <w:marBottom w:val="0"/>
      <w:divBdr>
        <w:top w:val="none" w:sz="0" w:space="0" w:color="auto"/>
        <w:left w:val="none" w:sz="0" w:space="0" w:color="auto"/>
        <w:bottom w:val="none" w:sz="0" w:space="0" w:color="auto"/>
        <w:right w:val="none" w:sz="0" w:space="0" w:color="auto"/>
      </w:divBdr>
    </w:div>
    <w:div w:id="502859929">
      <w:bodyDiv w:val="1"/>
      <w:marLeft w:val="0"/>
      <w:marRight w:val="0"/>
      <w:marTop w:val="0"/>
      <w:marBottom w:val="0"/>
      <w:divBdr>
        <w:top w:val="none" w:sz="0" w:space="0" w:color="auto"/>
        <w:left w:val="none" w:sz="0" w:space="0" w:color="auto"/>
        <w:bottom w:val="none" w:sz="0" w:space="0" w:color="auto"/>
        <w:right w:val="none" w:sz="0" w:space="0" w:color="auto"/>
      </w:divBdr>
      <w:divsChild>
        <w:div w:id="169178195">
          <w:marLeft w:val="0"/>
          <w:marRight w:val="0"/>
          <w:marTop w:val="0"/>
          <w:marBottom w:val="0"/>
          <w:divBdr>
            <w:top w:val="none" w:sz="0" w:space="0" w:color="auto"/>
            <w:left w:val="none" w:sz="0" w:space="0" w:color="auto"/>
            <w:bottom w:val="none" w:sz="0" w:space="0" w:color="auto"/>
            <w:right w:val="none" w:sz="0" w:space="0" w:color="auto"/>
          </w:divBdr>
        </w:div>
        <w:div w:id="1458911598">
          <w:marLeft w:val="0"/>
          <w:marRight w:val="0"/>
          <w:marTop w:val="0"/>
          <w:marBottom w:val="0"/>
          <w:divBdr>
            <w:top w:val="none" w:sz="0" w:space="0" w:color="auto"/>
            <w:left w:val="none" w:sz="0" w:space="0" w:color="auto"/>
            <w:bottom w:val="none" w:sz="0" w:space="0" w:color="auto"/>
            <w:right w:val="none" w:sz="0" w:space="0" w:color="auto"/>
          </w:divBdr>
        </w:div>
      </w:divsChild>
    </w:div>
    <w:div w:id="504781448">
      <w:bodyDiv w:val="1"/>
      <w:marLeft w:val="0"/>
      <w:marRight w:val="0"/>
      <w:marTop w:val="0"/>
      <w:marBottom w:val="0"/>
      <w:divBdr>
        <w:top w:val="none" w:sz="0" w:space="0" w:color="auto"/>
        <w:left w:val="none" w:sz="0" w:space="0" w:color="auto"/>
        <w:bottom w:val="none" w:sz="0" w:space="0" w:color="auto"/>
        <w:right w:val="none" w:sz="0" w:space="0" w:color="auto"/>
      </w:divBdr>
    </w:div>
    <w:div w:id="506676692">
      <w:bodyDiv w:val="1"/>
      <w:marLeft w:val="0"/>
      <w:marRight w:val="0"/>
      <w:marTop w:val="0"/>
      <w:marBottom w:val="0"/>
      <w:divBdr>
        <w:top w:val="none" w:sz="0" w:space="0" w:color="auto"/>
        <w:left w:val="none" w:sz="0" w:space="0" w:color="auto"/>
        <w:bottom w:val="none" w:sz="0" w:space="0" w:color="auto"/>
        <w:right w:val="none" w:sz="0" w:space="0" w:color="auto"/>
      </w:divBdr>
    </w:div>
    <w:div w:id="511527758">
      <w:bodyDiv w:val="1"/>
      <w:marLeft w:val="0"/>
      <w:marRight w:val="0"/>
      <w:marTop w:val="0"/>
      <w:marBottom w:val="0"/>
      <w:divBdr>
        <w:top w:val="none" w:sz="0" w:space="0" w:color="auto"/>
        <w:left w:val="none" w:sz="0" w:space="0" w:color="auto"/>
        <w:bottom w:val="none" w:sz="0" w:space="0" w:color="auto"/>
        <w:right w:val="none" w:sz="0" w:space="0" w:color="auto"/>
      </w:divBdr>
      <w:divsChild>
        <w:div w:id="322054175">
          <w:marLeft w:val="0"/>
          <w:marRight w:val="0"/>
          <w:marTop w:val="0"/>
          <w:marBottom w:val="0"/>
          <w:divBdr>
            <w:top w:val="none" w:sz="0" w:space="0" w:color="auto"/>
            <w:left w:val="none" w:sz="0" w:space="0" w:color="auto"/>
            <w:bottom w:val="none" w:sz="0" w:space="0" w:color="auto"/>
            <w:right w:val="none" w:sz="0" w:space="0" w:color="auto"/>
          </w:divBdr>
        </w:div>
      </w:divsChild>
    </w:div>
    <w:div w:id="519927449">
      <w:bodyDiv w:val="1"/>
      <w:marLeft w:val="0"/>
      <w:marRight w:val="0"/>
      <w:marTop w:val="0"/>
      <w:marBottom w:val="0"/>
      <w:divBdr>
        <w:top w:val="none" w:sz="0" w:space="0" w:color="auto"/>
        <w:left w:val="none" w:sz="0" w:space="0" w:color="auto"/>
        <w:bottom w:val="none" w:sz="0" w:space="0" w:color="auto"/>
        <w:right w:val="none" w:sz="0" w:space="0" w:color="auto"/>
      </w:divBdr>
    </w:div>
    <w:div w:id="522013423">
      <w:bodyDiv w:val="1"/>
      <w:marLeft w:val="0"/>
      <w:marRight w:val="0"/>
      <w:marTop w:val="0"/>
      <w:marBottom w:val="0"/>
      <w:divBdr>
        <w:top w:val="none" w:sz="0" w:space="0" w:color="auto"/>
        <w:left w:val="none" w:sz="0" w:space="0" w:color="auto"/>
        <w:bottom w:val="none" w:sz="0" w:space="0" w:color="auto"/>
        <w:right w:val="none" w:sz="0" w:space="0" w:color="auto"/>
      </w:divBdr>
    </w:div>
    <w:div w:id="522717557">
      <w:bodyDiv w:val="1"/>
      <w:marLeft w:val="0"/>
      <w:marRight w:val="0"/>
      <w:marTop w:val="0"/>
      <w:marBottom w:val="0"/>
      <w:divBdr>
        <w:top w:val="none" w:sz="0" w:space="0" w:color="auto"/>
        <w:left w:val="none" w:sz="0" w:space="0" w:color="auto"/>
        <w:bottom w:val="none" w:sz="0" w:space="0" w:color="auto"/>
        <w:right w:val="none" w:sz="0" w:space="0" w:color="auto"/>
      </w:divBdr>
      <w:divsChild>
        <w:div w:id="509023651">
          <w:marLeft w:val="0"/>
          <w:marRight w:val="0"/>
          <w:marTop w:val="0"/>
          <w:marBottom w:val="0"/>
          <w:divBdr>
            <w:top w:val="none" w:sz="0" w:space="0" w:color="auto"/>
            <w:left w:val="none" w:sz="0" w:space="0" w:color="auto"/>
            <w:bottom w:val="none" w:sz="0" w:space="0" w:color="auto"/>
            <w:right w:val="none" w:sz="0" w:space="0" w:color="auto"/>
          </w:divBdr>
          <w:divsChild>
            <w:div w:id="798766221">
              <w:marLeft w:val="0"/>
              <w:marRight w:val="0"/>
              <w:marTop w:val="0"/>
              <w:marBottom w:val="0"/>
              <w:divBdr>
                <w:top w:val="none" w:sz="0" w:space="0" w:color="auto"/>
                <w:left w:val="none" w:sz="0" w:space="0" w:color="auto"/>
                <w:bottom w:val="none" w:sz="0" w:space="0" w:color="auto"/>
                <w:right w:val="none" w:sz="0" w:space="0" w:color="auto"/>
              </w:divBdr>
              <w:divsChild>
                <w:div w:id="1824926521">
                  <w:marLeft w:val="0"/>
                  <w:marRight w:val="0"/>
                  <w:marTop w:val="0"/>
                  <w:marBottom w:val="0"/>
                  <w:divBdr>
                    <w:top w:val="none" w:sz="0" w:space="0" w:color="auto"/>
                    <w:left w:val="none" w:sz="0" w:space="0" w:color="auto"/>
                    <w:bottom w:val="none" w:sz="0" w:space="0" w:color="auto"/>
                    <w:right w:val="none" w:sz="0" w:space="0" w:color="auto"/>
                  </w:divBdr>
                  <w:divsChild>
                    <w:div w:id="84426732">
                      <w:marLeft w:val="0"/>
                      <w:marRight w:val="0"/>
                      <w:marTop w:val="0"/>
                      <w:marBottom w:val="0"/>
                      <w:divBdr>
                        <w:top w:val="none" w:sz="0" w:space="0" w:color="auto"/>
                        <w:left w:val="none" w:sz="0" w:space="0" w:color="auto"/>
                        <w:bottom w:val="none" w:sz="0" w:space="0" w:color="auto"/>
                        <w:right w:val="none" w:sz="0" w:space="0" w:color="auto"/>
                      </w:divBdr>
                      <w:divsChild>
                        <w:div w:id="1475172428">
                          <w:marLeft w:val="0"/>
                          <w:marRight w:val="0"/>
                          <w:marTop w:val="0"/>
                          <w:marBottom w:val="0"/>
                          <w:divBdr>
                            <w:top w:val="none" w:sz="0" w:space="0" w:color="auto"/>
                            <w:left w:val="none" w:sz="0" w:space="0" w:color="auto"/>
                            <w:bottom w:val="none" w:sz="0" w:space="0" w:color="auto"/>
                            <w:right w:val="none" w:sz="0" w:space="0" w:color="auto"/>
                          </w:divBdr>
                          <w:divsChild>
                            <w:div w:id="20155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061225">
      <w:bodyDiv w:val="1"/>
      <w:marLeft w:val="0"/>
      <w:marRight w:val="0"/>
      <w:marTop w:val="0"/>
      <w:marBottom w:val="0"/>
      <w:divBdr>
        <w:top w:val="none" w:sz="0" w:space="0" w:color="auto"/>
        <w:left w:val="none" w:sz="0" w:space="0" w:color="auto"/>
        <w:bottom w:val="none" w:sz="0" w:space="0" w:color="auto"/>
        <w:right w:val="none" w:sz="0" w:space="0" w:color="auto"/>
      </w:divBdr>
    </w:div>
    <w:div w:id="524635198">
      <w:bodyDiv w:val="1"/>
      <w:marLeft w:val="0"/>
      <w:marRight w:val="0"/>
      <w:marTop w:val="0"/>
      <w:marBottom w:val="0"/>
      <w:divBdr>
        <w:top w:val="none" w:sz="0" w:space="0" w:color="auto"/>
        <w:left w:val="none" w:sz="0" w:space="0" w:color="auto"/>
        <w:bottom w:val="none" w:sz="0" w:space="0" w:color="auto"/>
        <w:right w:val="none" w:sz="0" w:space="0" w:color="auto"/>
      </w:divBdr>
    </w:div>
    <w:div w:id="527960053">
      <w:bodyDiv w:val="1"/>
      <w:marLeft w:val="0"/>
      <w:marRight w:val="0"/>
      <w:marTop w:val="0"/>
      <w:marBottom w:val="0"/>
      <w:divBdr>
        <w:top w:val="none" w:sz="0" w:space="0" w:color="auto"/>
        <w:left w:val="none" w:sz="0" w:space="0" w:color="auto"/>
        <w:bottom w:val="none" w:sz="0" w:space="0" w:color="auto"/>
        <w:right w:val="none" w:sz="0" w:space="0" w:color="auto"/>
      </w:divBdr>
    </w:div>
    <w:div w:id="529032489">
      <w:bodyDiv w:val="1"/>
      <w:marLeft w:val="0"/>
      <w:marRight w:val="0"/>
      <w:marTop w:val="0"/>
      <w:marBottom w:val="0"/>
      <w:divBdr>
        <w:top w:val="none" w:sz="0" w:space="0" w:color="auto"/>
        <w:left w:val="none" w:sz="0" w:space="0" w:color="auto"/>
        <w:bottom w:val="none" w:sz="0" w:space="0" w:color="auto"/>
        <w:right w:val="none" w:sz="0" w:space="0" w:color="auto"/>
      </w:divBdr>
    </w:div>
    <w:div w:id="533924756">
      <w:bodyDiv w:val="1"/>
      <w:marLeft w:val="0"/>
      <w:marRight w:val="0"/>
      <w:marTop w:val="0"/>
      <w:marBottom w:val="0"/>
      <w:divBdr>
        <w:top w:val="none" w:sz="0" w:space="0" w:color="auto"/>
        <w:left w:val="none" w:sz="0" w:space="0" w:color="auto"/>
        <w:bottom w:val="none" w:sz="0" w:space="0" w:color="auto"/>
        <w:right w:val="none" w:sz="0" w:space="0" w:color="auto"/>
      </w:divBdr>
    </w:div>
    <w:div w:id="534197350">
      <w:bodyDiv w:val="1"/>
      <w:marLeft w:val="0"/>
      <w:marRight w:val="0"/>
      <w:marTop w:val="0"/>
      <w:marBottom w:val="0"/>
      <w:divBdr>
        <w:top w:val="none" w:sz="0" w:space="0" w:color="auto"/>
        <w:left w:val="none" w:sz="0" w:space="0" w:color="auto"/>
        <w:bottom w:val="none" w:sz="0" w:space="0" w:color="auto"/>
        <w:right w:val="none" w:sz="0" w:space="0" w:color="auto"/>
      </w:divBdr>
    </w:div>
    <w:div w:id="536816635">
      <w:bodyDiv w:val="1"/>
      <w:marLeft w:val="0"/>
      <w:marRight w:val="0"/>
      <w:marTop w:val="0"/>
      <w:marBottom w:val="0"/>
      <w:divBdr>
        <w:top w:val="none" w:sz="0" w:space="0" w:color="auto"/>
        <w:left w:val="none" w:sz="0" w:space="0" w:color="auto"/>
        <w:bottom w:val="none" w:sz="0" w:space="0" w:color="auto"/>
        <w:right w:val="none" w:sz="0" w:space="0" w:color="auto"/>
      </w:divBdr>
    </w:div>
    <w:div w:id="538201860">
      <w:bodyDiv w:val="1"/>
      <w:marLeft w:val="0"/>
      <w:marRight w:val="0"/>
      <w:marTop w:val="0"/>
      <w:marBottom w:val="0"/>
      <w:divBdr>
        <w:top w:val="none" w:sz="0" w:space="0" w:color="auto"/>
        <w:left w:val="none" w:sz="0" w:space="0" w:color="auto"/>
        <w:bottom w:val="none" w:sz="0" w:space="0" w:color="auto"/>
        <w:right w:val="none" w:sz="0" w:space="0" w:color="auto"/>
      </w:divBdr>
    </w:div>
    <w:div w:id="539250349">
      <w:bodyDiv w:val="1"/>
      <w:marLeft w:val="0"/>
      <w:marRight w:val="0"/>
      <w:marTop w:val="0"/>
      <w:marBottom w:val="0"/>
      <w:divBdr>
        <w:top w:val="none" w:sz="0" w:space="0" w:color="auto"/>
        <w:left w:val="none" w:sz="0" w:space="0" w:color="auto"/>
        <w:bottom w:val="none" w:sz="0" w:space="0" w:color="auto"/>
        <w:right w:val="none" w:sz="0" w:space="0" w:color="auto"/>
      </w:divBdr>
    </w:div>
    <w:div w:id="542450225">
      <w:bodyDiv w:val="1"/>
      <w:marLeft w:val="0"/>
      <w:marRight w:val="0"/>
      <w:marTop w:val="0"/>
      <w:marBottom w:val="0"/>
      <w:divBdr>
        <w:top w:val="none" w:sz="0" w:space="0" w:color="auto"/>
        <w:left w:val="none" w:sz="0" w:space="0" w:color="auto"/>
        <w:bottom w:val="none" w:sz="0" w:space="0" w:color="auto"/>
        <w:right w:val="none" w:sz="0" w:space="0" w:color="auto"/>
      </w:divBdr>
    </w:div>
    <w:div w:id="544291351">
      <w:bodyDiv w:val="1"/>
      <w:marLeft w:val="0"/>
      <w:marRight w:val="0"/>
      <w:marTop w:val="0"/>
      <w:marBottom w:val="0"/>
      <w:divBdr>
        <w:top w:val="none" w:sz="0" w:space="0" w:color="auto"/>
        <w:left w:val="none" w:sz="0" w:space="0" w:color="auto"/>
        <w:bottom w:val="none" w:sz="0" w:space="0" w:color="auto"/>
        <w:right w:val="none" w:sz="0" w:space="0" w:color="auto"/>
      </w:divBdr>
    </w:div>
    <w:div w:id="546799233">
      <w:bodyDiv w:val="1"/>
      <w:marLeft w:val="0"/>
      <w:marRight w:val="0"/>
      <w:marTop w:val="0"/>
      <w:marBottom w:val="0"/>
      <w:divBdr>
        <w:top w:val="none" w:sz="0" w:space="0" w:color="auto"/>
        <w:left w:val="none" w:sz="0" w:space="0" w:color="auto"/>
        <w:bottom w:val="none" w:sz="0" w:space="0" w:color="auto"/>
        <w:right w:val="none" w:sz="0" w:space="0" w:color="auto"/>
      </w:divBdr>
    </w:div>
    <w:div w:id="548304823">
      <w:bodyDiv w:val="1"/>
      <w:marLeft w:val="0"/>
      <w:marRight w:val="0"/>
      <w:marTop w:val="0"/>
      <w:marBottom w:val="0"/>
      <w:divBdr>
        <w:top w:val="none" w:sz="0" w:space="0" w:color="auto"/>
        <w:left w:val="none" w:sz="0" w:space="0" w:color="auto"/>
        <w:bottom w:val="none" w:sz="0" w:space="0" w:color="auto"/>
        <w:right w:val="none" w:sz="0" w:space="0" w:color="auto"/>
      </w:divBdr>
    </w:div>
    <w:div w:id="550116649">
      <w:bodyDiv w:val="1"/>
      <w:marLeft w:val="0"/>
      <w:marRight w:val="0"/>
      <w:marTop w:val="0"/>
      <w:marBottom w:val="0"/>
      <w:divBdr>
        <w:top w:val="none" w:sz="0" w:space="0" w:color="auto"/>
        <w:left w:val="none" w:sz="0" w:space="0" w:color="auto"/>
        <w:bottom w:val="none" w:sz="0" w:space="0" w:color="auto"/>
        <w:right w:val="none" w:sz="0" w:space="0" w:color="auto"/>
      </w:divBdr>
    </w:div>
    <w:div w:id="553006497">
      <w:bodyDiv w:val="1"/>
      <w:marLeft w:val="0"/>
      <w:marRight w:val="0"/>
      <w:marTop w:val="0"/>
      <w:marBottom w:val="0"/>
      <w:divBdr>
        <w:top w:val="none" w:sz="0" w:space="0" w:color="auto"/>
        <w:left w:val="none" w:sz="0" w:space="0" w:color="auto"/>
        <w:bottom w:val="none" w:sz="0" w:space="0" w:color="auto"/>
        <w:right w:val="none" w:sz="0" w:space="0" w:color="auto"/>
      </w:divBdr>
    </w:div>
    <w:div w:id="553734517">
      <w:bodyDiv w:val="1"/>
      <w:marLeft w:val="0"/>
      <w:marRight w:val="0"/>
      <w:marTop w:val="0"/>
      <w:marBottom w:val="0"/>
      <w:divBdr>
        <w:top w:val="none" w:sz="0" w:space="0" w:color="auto"/>
        <w:left w:val="none" w:sz="0" w:space="0" w:color="auto"/>
        <w:bottom w:val="none" w:sz="0" w:space="0" w:color="auto"/>
        <w:right w:val="none" w:sz="0" w:space="0" w:color="auto"/>
      </w:divBdr>
    </w:div>
    <w:div w:id="553931565">
      <w:bodyDiv w:val="1"/>
      <w:marLeft w:val="0"/>
      <w:marRight w:val="0"/>
      <w:marTop w:val="0"/>
      <w:marBottom w:val="0"/>
      <w:divBdr>
        <w:top w:val="none" w:sz="0" w:space="0" w:color="auto"/>
        <w:left w:val="none" w:sz="0" w:space="0" w:color="auto"/>
        <w:bottom w:val="none" w:sz="0" w:space="0" w:color="auto"/>
        <w:right w:val="none" w:sz="0" w:space="0" w:color="auto"/>
      </w:divBdr>
    </w:div>
    <w:div w:id="554005440">
      <w:bodyDiv w:val="1"/>
      <w:marLeft w:val="0"/>
      <w:marRight w:val="0"/>
      <w:marTop w:val="0"/>
      <w:marBottom w:val="0"/>
      <w:divBdr>
        <w:top w:val="none" w:sz="0" w:space="0" w:color="auto"/>
        <w:left w:val="none" w:sz="0" w:space="0" w:color="auto"/>
        <w:bottom w:val="none" w:sz="0" w:space="0" w:color="auto"/>
        <w:right w:val="none" w:sz="0" w:space="0" w:color="auto"/>
      </w:divBdr>
    </w:div>
    <w:div w:id="554774217">
      <w:bodyDiv w:val="1"/>
      <w:marLeft w:val="0"/>
      <w:marRight w:val="0"/>
      <w:marTop w:val="0"/>
      <w:marBottom w:val="0"/>
      <w:divBdr>
        <w:top w:val="none" w:sz="0" w:space="0" w:color="auto"/>
        <w:left w:val="none" w:sz="0" w:space="0" w:color="auto"/>
        <w:bottom w:val="none" w:sz="0" w:space="0" w:color="auto"/>
        <w:right w:val="none" w:sz="0" w:space="0" w:color="auto"/>
      </w:divBdr>
    </w:div>
    <w:div w:id="555746734">
      <w:bodyDiv w:val="1"/>
      <w:marLeft w:val="0"/>
      <w:marRight w:val="0"/>
      <w:marTop w:val="0"/>
      <w:marBottom w:val="0"/>
      <w:divBdr>
        <w:top w:val="none" w:sz="0" w:space="0" w:color="auto"/>
        <w:left w:val="none" w:sz="0" w:space="0" w:color="auto"/>
        <w:bottom w:val="none" w:sz="0" w:space="0" w:color="auto"/>
        <w:right w:val="none" w:sz="0" w:space="0" w:color="auto"/>
      </w:divBdr>
    </w:div>
    <w:div w:id="559680402">
      <w:bodyDiv w:val="1"/>
      <w:marLeft w:val="0"/>
      <w:marRight w:val="0"/>
      <w:marTop w:val="0"/>
      <w:marBottom w:val="0"/>
      <w:divBdr>
        <w:top w:val="none" w:sz="0" w:space="0" w:color="auto"/>
        <w:left w:val="none" w:sz="0" w:space="0" w:color="auto"/>
        <w:bottom w:val="none" w:sz="0" w:space="0" w:color="auto"/>
        <w:right w:val="none" w:sz="0" w:space="0" w:color="auto"/>
      </w:divBdr>
    </w:div>
    <w:div w:id="561478371">
      <w:bodyDiv w:val="1"/>
      <w:marLeft w:val="0"/>
      <w:marRight w:val="0"/>
      <w:marTop w:val="0"/>
      <w:marBottom w:val="0"/>
      <w:divBdr>
        <w:top w:val="none" w:sz="0" w:space="0" w:color="auto"/>
        <w:left w:val="none" w:sz="0" w:space="0" w:color="auto"/>
        <w:bottom w:val="none" w:sz="0" w:space="0" w:color="auto"/>
        <w:right w:val="none" w:sz="0" w:space="0" w:color="auto"/>
      </w:divBdr>
    </w:div>
    <w:div w:id="566035213">
      <w:bodyDiv w:val="1"/>
      <w:marLeft w:val="0"/>
      <w:marRight w:val="0"/>
      <w:marTop w:val="0"/>
      <w:marBottom w:val="0"/>
      <w:divBdr>
        <w:top w:val="none" w:sz="0" w:space="0" w:color="auto"/>
        <w:left w:val="none" w:sz="0" w:space="0" w:color="auto"/>
        <w:bottom w:val="none" w:sz="0" w:space="0" w:color="auto"/>
        <w:right w:val="none" w:sz="0" w:space="0" w:color="auto"/>
      </w:divBdr>
    </w:div>
    <w:div w:id="568272055">
      <w:bodyDiv w:val="1"/>
      <w:marLeft w:val="0"/>
      <w:marRight w:val="0"/>
      <w:marTop w:val="0"/>
      <w:marBottom w:val="0"/>
      <w:divBdr>
        <w:top w:val="none" w:sz="0" w:space="0" w:color="auto"/>
        <w:left w:val="none" w:sz="0" w:space="0" w:color="auto"/>
        <w:bottom w:val="none" w:sz="0" w:space="0" w:color="auto"/>
        <w:right w:val="none" w:sz="0" w:space="0" w:color="auto"/>
      </w:divBdr>
    </w:div>
    <w:div w:id="572282521">
      <w:bodyDiv w:val="1"/>
      <w:marLeft w:val="0"/>
      <w:marRight w:val="0"/>
      <w:marTop w:val="0"/>
      <w:marBottom w:val="0"/>
      <w:divBdr>
        <w:top w:val="none" w:sz="0" w:space="0" w:color="auto"/>
        <w:left w:val="none" w:sz="0" w:space="0" w:color="auto"/>
        <w:bottom w:val="none" w:sz="0" w:space="0" w:color="auto"/>
        <w:right w:val="none" w:sz="0" w:space="0" w:color="auto"/>
      </w:divBdr>
      <w:divsChild>
        <w:div w:id="1880168996">
          <w:marLeft w:val="0"/>
          <w:marRight w:val="0"/>
          <w:marTop w:val="0"/>
          <w:marBottom w:val="0"/>
          <w:divBdr>
            <w:top w:val="none" w:sz="0" w:space="0" w:color="auto"/>
            <w:left w:val="none" w:sz="0" w:space="0" w:color="auto"/>
            <w:bottom w:val="none" w:sz="0" w:space="0" w:color="auto"/>
            <w:right w:val="none" w:sz="0" w:space="0" w:color="auto"/>
          </w:divBdr>
        </w:div>
        <w:div w:id="1657759894">
          <w:marLeft w:val="0"/>
          <w:marRight w:val="0"/>
          <w:marTop w:val="0"/>
          <w:marBottom w:val="0"/>
          <w:divBdr>
            <w:top w:val="none" w:sz="0" w:space="0" w:color="auto"/>
            <w:left w:val="none" w:sz="0" w:space="0" w:color="auto"/>
            <w:bottom w:val="none" w:sz="0" w:space="0" w:color="auto"/>
            <w:right w:val="none" w:sz="0" w:space="0" w:color="auto"/>
          </w:divBdr>
        </w:div>
        <w:div w:id="473253227">
          <w:marLeft w:val="0"/>
          <w:marRight w:val="0"/>
          <w:marTop w:val="0"/>
          <w:marBottom w:val="0"/>
          <w:divBdr>
            <w:top w:val="none" w:sz="0" w:space="0" w:color="auto"/>
            <w:left w:val="none" w:sz="0" w:space="0" w:color="auto"/>
            <w:bottom w:val="none" w:sz="0" w:space="0" w:color="auto"/>
            <w:right w:val="none" w:sz="0" w:space="0" w:color="auto"/>
          </w:divBdr>
        </w:div>
        <w:div w:id="1581451021">
          <w:marLeft w:val="0"/>
          <w:marRight w:val="0"/>
          <w:marTop w:val="0"/>
          <w:marBottom w:val="0"/>
          <w:divBdr>
            <w:top w:val="none" w:sz="0" w:space="0" w:color="auto"/>
            <w:left w:val="none" w:sz="0" w:space="0" w:color="auto"/>
            <w:bottom w:val="none" w:sz="0" w:space="0" w:color="auto"/>
            <w:right w:val="none" w:sz="0" w:space="0" w:color="auto"/>
          </w:divBdr>
        </w:div>
        <w:div w:id="575357063">
          <w:marLeft w:val="0"/>
          <w:marRight w:val="0"/>
          <w:marTop w:val="0"/>
          <w:marBottom w:val="0"/>
          <w:divBdr>
            <w:top w:val="none" w:sz="0" w:space="0" w:color="auto"/>
            <w:left w:val="none" w:sz="0" w:space="0" w:color="auto"/>
            <w:bottom w:val="none" w:sz="0" w:space="0" w:color="auto"/>
            <w:right w:val="none" w:sz="0" w:space="0" w:color="auto"/>
          </w:divBdr>
        </w:div>
      </w:divsChild>
    </w:div>
    <w:div w:id="574751118">
      <w:bodyDiv w:val="1"/>
      <w:marLeft w:val="0"/>
      <w:marRight w:val="0"/>
      <w:marTop w:val="0"/>
      <w:marBottom w:val="0"/>
      <w:divBdr>
        <w:top w:val="none" w:sz="0" w:space="0" w:color="auto"/>
        <w:left w:val="none" w:sz="0" w:space="0" w:color="auto"/>
        <w:bottom w:val="none" w:sz="0" w:space="0" w:color="auto"/>
        <w:right w:val="none" w:sz="0" w:space="0" w:color="auto"/>
      </w:divBdr>
    </w:div>
    <w:div w:id="575747910">
      <w:bodyDiv w:val="1"/>
      <w:marLeft w:val="0"/>
      <w:marRight w:val="0"/>
      <w:marTop w:val="0"/>
      <w:marBottom w:val="0"/>
      <w:divBdr>
        <w:top w:val="none" w:sz="0" w:space="0" w:color="auto"/>
        <w:left w:val="none" w:sz="0" w:space="0" w:color="auto"/>
        <w:bottom w:val="none" w:sz="0" w:space="0" w:color="auto"/>
        <w:right w:val="none" w:sz="0" w:space="0" w:color="auto"/>
      </w:divBdr>
      <w:divsChild>
        <w:div w:id="2098212871">
          <w:marLeft w:val="0"/>
          <w:marRight w:val="0"/>
          <w:marTop w:val="0"/>
          <w:marBottom w:val="0"/>
          <w:divBdr>
            <w:top w:val="none" w:sz="0" w:space="0" w:color="auto"/>
            <w:left w:val="none" w:sz="0" w:space="0" w:color="auto"/>
            <w:bottom w:val="none" w:sz="0" w:space="0" w:color="auto"/>
            <w:right w:val="none" w:sz="0" w:space="0" w:color="auto"/>
          </w:divBdr>
        </w:div>
      </w:divsChild>
    </w:div>
    <w:div w:id="575868931">
      <w:bodyDiv w:val="1"/>
      <w:marLeft w:val="0"/>
      <w:marRight w:val="0"/>
      <w:marTop w:val="0"/>
      <w:marBottom w:val="0"/>
      <w:divBdr>
        <w:top w:val="none" w:sz="0" w:space="0" w:color="auto"/>
        <w:left w:val="none" w:sz="0" w:space="0" w:color="auto"/>
        <w:bottom w:val="none" w:sz="0" w:space="0" w:color="auto"/>
        <w:right w:val="none" w:sz="0" w:space="0" w:color="auto"/>
      </w:divBdr>
    </w:div>
    <w:div w:id="578565376">
      <w:bodyDiv w:val="1"/>
      <w:marLeft w:val="0"/>
      <w:marRight w:val="0"/>
      <w:marTop w:val="0"/>
      <w:marBottom w:val="0"/>
      <w:divBdr>
        <w:top w:val="none" w:sz="0" w:space="0" w:color="auto"/>
        <w:left w:val="none" w:sz="0" w:space="0" w:color="auto"/>
        <w:bottom w:val="none" w:sz="0" w:space="0" w:color="auto"/>
        <w:right w:val="none" w:sz="0" w:space="0" w:color="auto"/>
      </w:divBdr>
    </w:div>
    <w:div w:id="578828942">
      <w:bodyDiv w:val="1"/>
      <w:marLeft w:val="0"/>
      <w:marRight w:val="0"/>
      <w:marTop w:val="0"/>
      <w:marBottom w:val="0"/>
      <w:divBdr>
        <w:top w:val="none" w:sz="0" w:space="0" w:color="auto"/>
        <w:left w:val="none" w:sz="0" w:space="0" w:color="auto"/>
        <w:bottom w:val="none" w:sz="0" w:space="0" w:color="auto"/>
        <w:right w:val="none" w:sz="0" w:space="0" w:color="auto"/>
      </w:divBdr>
    </w:div>
    <w:div w:id="580410644">
      <w:bodyDiv w:val="1"/>
      <w:marLeft w:val="0"/>
      <w:marRight w:val="0"/>
      <w:marTop w:val="0"/>
      <w:marBottom w:val="0"/>
      <w:divBdr>
        <w:top w:val="none" w:sz="0" w:space="0" w:color="auto"/>
        <w:left w:val="none" w:sz="0" w:space="0" w:color="auto"/>
        <w:bottom w:val="none" w:sz="0" w:space="0" w:color="auto"/>
        <w:right w:val="none" w:sz="0" w:space="0" w:color="auto"/>
      </w:divBdr>
      <w:divsChild>
        <w:div w:id="2048136982">
          <w:marLeft w:val="0"/>
          <w:marRight w:val="0"/>
          <w:marTop w:val="0"/>
          <w:marBottom w:val="0"/>
          <w:divBdr>
            <w:top w:val="none" w:sz="0" w:space="0" w:color="auto"/>
            <w:left w:val="none" w:sz="0" w:space="0" w:color="auto"/>
            <w:bottom w:val="none" w:sz="0" w:space="0" w:color="auto"/>
            <w:right w:val="none" w:sz="0" w:space="0" w:color="auto"/>
          </w:divBdr>
          <w:divsChild>
            <w:div w:id="17296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9867">
      <w:bodyDiv w:val="1"/>
      <w:marLeft w:val="0"/>
      <w:marRight w:val="0"/>
      <w:marTop w:val="0"/>
      <w:marBottom w:val="0"/>
      <w:divBdr>
        <w:top w:val="none" w:sz="0" w:space="0" w:color="auto"/>
        <w:left w:val="none" w:sz="0" w:space="0" w:color="auto"/>
        <w:bottom w:val="none" w:sz="0" w:space="0" w:color="auto"/>
        <w:right w:val="none" w:sz="0" w:space="0" w:color="auto"/>
      </w:divBdr>
    </w:div>
    <w:div w:id="588929563">
      <w:bodyDiv w:val="1"/>
      <w:marLeft w:val="0"/>
      <w:marRight w:val="0"/>
      <w:marTop w:val="0"/>
      <w:marBottom w:val="0"/>
      <w:divBdr>
        <w:top w:val="none" w:sz="0" w:space="0" w:color="auto"/>
        <w:left w:val="none" w:sz="0" w:space="0" w:color="auto"/>
        <w:bottom w:val="none" w:sz="0" w:space="0" w:color="auto"/>
        <w:right w:val="none" w:sz="0" w:space="0" w:color="auto"/>
      </w:divBdr>
    </w:div>
    <w:div w:id="591595040">
      <w:bodyDiv w:val="1"/>
      <w:marLeft w:val="0"/>
      <w:marRight w:val="0"/>
      <w:marTop w:val="0"/>
      <w:marBottom w:val="0"/>
      <w:divBdr>
        <w:top w:val="none" w:sz="0" w:space="0" w:color="auto"/>
        <w:left w:val="none" w:sz="0" w:space="0" w:color="auto"/>
        <w:bottom w:val="none" w:sz="0" w:space="0" w:color="auto"/>
        <w:right w:val="none" w:sz="0" w:space="0" w:color="auto"/>
      </w:divBdr>
    </w:div>
    <w:div w:id="593904382">
      <w:bodyDiv w:val="1"/>
      <w:marLeft w:val="0"/>
      <w:marRight w:val="0"/>
      <w:marTop w:val="0"/>
      <w:marBottom w:val="0"/>
      <w:divBdr>
        <w:top w:val="none" w:sz="0" w:space="0" w:color="auto"/>
        <w:left w:val="none" w:sz="0" w:space="0" w:color="auto"/>
        <w:bottom w:val="none" w:sz="0" w:space="0" w:color="auto"/>
        <w:right w:val="none" w:sz="0" w:space="0" w:color="auto"/>
      </w:divBdr>
    </w:div>
    <w:div w:id="596253772">
      <w:bodyDiv w:val="1"/>
      <w:marLeft w:val="0"/>
      <w:marRight w:val="0"/>
      <w:marTop w:val="0"/>
      <w:marBottom w:val="0"/>
      <w:divBdr>
        <w:top w:val="none" w:sz="0" w:space="0" w:color="auto"/>
        <w:left w:val="none" w:sz="0" w:space="0" w:color="auto"/>
        <w:bottom w:val="none" w:sz="0" w:space="0" w:color="auto"/>
        <w:right w:val="none" w:sz="0" w:space="0" w:color="auto"/>
      </w:divBdr>
    </w:div>
    <w:div w:id="597176564">
      <w:bodyDiv w:val="1"/>
      <w:marLeft w:val="0"/>
      <w:marRight w:val="0"/>
      <w:marTop w:val="0"/>
      <w:marBottom w:val="0"/>
      <w:divBdr>
        <w:top w:val="none" w:sz="0" w:space="0" w:color="auto"/>
        <w:left w:val="none" w:sz="0" w:space="0" w:color="auto"/>
        <w:bottom w:val="none" w:sz="0" w:space="0" w:color="auto"/>
        <w:right w:val="none" w:sz="0" w:space="0" w:color="auto"/>
      </w:divBdr>
    </w:div>
    <w:div w:id="598415165">
      <w:bodyDiv w:val="1"/>
      <w:marLeft w:val="0"/>
      <w:marRight w:val="0"/>
      <w:marTop w:val="0"/>
      <w:marBottom w:val="0"/>
      <w:divBdr>
        <w:top w:val="none" w:sz="0" w:space="0" w:color="auto"/>
        <w:left w:val="none" w:sz="0" w:space="0" w:color="auto"/>
        <w:bottom w:val="none" w:sz="0" w:space="0" w:color="auto"/>
        <w:right w:val="none" w:sz="0" w:space="0" w:color="auto"/>
      </w:divBdr>
    </w:div>
    <w:div w:id="607660373">
      <w:bodyDiv w:val="1"/>
      <w:marLeft w:val="0"/>
      <w:marRight w:val="0"/>
      <w:marTop w:val="0"/>
      <w:marBottom w:val="0"/>
      <w:divBdr>
        <w:top w:val="none" w:sz="0" w:space="0" w:color="auto"/>
        <w:left w:val="none" w:sz="0" w:space="0" w:color="auto"/>
        <w:bottom w:val="none" w:sz="0" w:space="0" w:color="auto"/>
        <w:right w:val="none" w:sz="0" w:space="0" w:color="auto"/>
      </w:divBdr>
    </w:div>
    <w:div w:id="618419734">
      <w:bodyDiv w:val="1"/>
      <w:marLeft w:val="0"/>
      <w:marRight w:val="0"/>
      <w:marTop w:val="0"/>
      <w:marBottom w:val="0"/>
      <w:divBdr>
        <w:top w:val="none" w:sz="0" w:space="0" w:color="auto"/>
        <w:left w:val="none" w:sz="0" w:space="0" w:color="auto"/>
        <w:bottom w:val="none" w:sz="0" w:space="0" w:color="auto"/>
        <w:right w:val="none" w:sz="0" w:space="0" w:color="auto"/>
      </w:divBdr>
    </w:div>
    <w:div w:id="621956087">
      <w:bodyDiv w:val="1"/>
      <w:marLeft w:val="0"/>
      <w:marRight w:val="0"/>
      <w:marTop w:val="0"/>
      <w:marBottom w:val="0"/>
      <w:divBdr>
        <w:top w:val="none" w:sz="0" w:space="0" w:color="auto"/>
        <w:left w:val="none" w:sz="0" w:space="0" w:color="auto"/>
        <w:bottom w:val="none" w:sz="0" w:space="0" w:color="auto"/>
        <w:right w:val="none" w:sz="0" w:space="0" w:color="auto"/>
      </w:divBdr>
    </w:div>
    <w:div w:id="622424932">
      <w:bodyDiv w:val="1"/>
      <w:marLeft w:val="0"/>
      <w:marRight w:val="0"/>
      <w:marTop w:val="0"/>
      <w:marBottom w:val="0"/>
      <w:divBdr>
        <w:top w:val="none" w:sz="0" w:space="0" w:color="auto"/>
        <w:left w:val="none" w:sz="0" w:space="0" w:color="auto"/>
        <w:bottom w:val="none" w:sz="0" w:space="0" w:color="auto"/>
        <w:right w:val="none" w:sz="0" w:space="0" w:color="auto"/>
      </w:divBdr>
    </w:div>
    <w:div w:id="622467832">
      <w:bodyDiv w:val="1"/>
      <w:marLeft w:val="0"/>
      <w:marRight w:val="0"/>
      <w:marTop w:val="0"/>
      <w:marBottom w:val="0"/>
      <w:divBdr>
        <w:top w:val="none" w:sz="0" w:space="0" w:color="auto"/>
        <w:left w:val="none" w:sz="0" w:space="0" w:color="auto"/>
        <w:bottom w:val="none" w:sz="0" w:space="0" w:color="auto"/>
        <w:right w:val="none" w:sz="0" w:space="0" w:color="auto"/>
      </w:divBdr>
    </w:div>
    <w:div w:id="624309921">
      <w:bodyDiv w:val="1"/>
      <w:marLeft w:val="0"/>
      <w:marRight w:val="0"/>
      <w:marTop w:val="0"/>
      <w:marBottom w:val="0"/>
      <w:divBdr>
        <w:top w:val="none" w:sz="0" w:space="0" w:color="auto"/>
        <w:left w:val="none" w:sz="0" w:space="0" w:color="auto"/>
        <w:bottom w:val="none" w:sz="0" w:space="0" w:color="auto"/>
        <w:right w:val="none" w:sz="0" w:space="0" w:color="auto"/>
      </w:divBdr>
    </w:div>
    <w:div w:id="630017093">
      <w:bodyDiv w:val="1"/>
      <w:marLeft w:val="0"/>
      <w:marRight w:val="0"/>
      <w:marTop w:val="0"/>
      <w:marBottom w:val="0"/>
      <w:divBdr>
        <w:top w:val="none" w:sz="0" w:space="0" w:color="auto"/>
        <w:left w:val="none" w:sz="0" w:space="0" w:color="auto"/>
        <w:bottom w:val="none" w:sz="0" w:space="0" w:color="auto"/>
        <w:right w:val="none" w:sz="0" w:space="0" w:color="auto"/>
      </w:divBdr>
    </w:div>
    <w:div w:id="630211069">
      <w:bodyDiv w:val="1"/>
      <w:marLeft w:val="0"/>
      <w:marRight w:val="0"/>
      <w:marTop w:val="0"/>
      <w:marBottom w:val="0"/>
      <w:divBdr>
        <w:top w:val="none" w:sz="0" w:space="0" w:color="auto"/>
        <w:left w:val="none" w:sz="0" w:space="0" w:color="auto"/>
        <w:bottom w:val="none" w:sz="0" w:space="0" w:color="auto"/>
        <w:right w:val="none" w:sz="0" w:space="0" w:color="auto"/>
      </w:divBdr>
    </w:div>
    <w:div w:id="631790315">
      <w:bodyDiv w:val="1"/>
      <w:marLeft w:val="0"/>
      <w:marRight w:val="0"/>
      <w:marTop w:val="0"/>
      <w:marBottom w:val="0"/>
      <w:divBdr>
        <w:top w:val="none" w:sz="0" w:space="0" w:color="auto"/>
        <w:left w:val="none" w:sz="0" w:space="0" w:color="auto"/>
        <w:bottom w:val="none" w:sz="0" w:space="0" w:color="auto"/>
        <w:right w:val="none" w:sz="0" w:space="0" w:color="auto"/>
      </w:divBdr>
    </w:div>
    <w:div w:id="636565505">
      <w:bodyDiv w:val="1"/>
      <w:marLeft w:val="0"/>
      <w:marRight w:val="0"/>
      <w:marTop w:val="0"/>
      <w:marBottom w:val="0"/>
      <w:divBdr>
        <w:top w:val="none" w:sz="0" w:space="0" w:color="auto"/>
        <w:left w:val="none" w:sz="0" w:space="0" w:color="auto"/>
        <w:bottom w:val="none" w:sz="0" w:space="0" w:color="auto"/>
        <w:right w:val="none" w:sz="0" w:space="0" w:color="auto"/>
      </w:divBdr>
    </w:div>
    <w:div w:id="642544627">
      <w:bodyDiv w:val="1"/>
      <w:marLeft w:val="0"/>
      <w:marRight w:val="0"/>
      <w:marTop w:val="0"/>
      <w:marBottom w:val="0"/>
      <w:divBdr>
        <w:top w:val="none" w:sz="0" w:space="0" w:color="auto"/>
        <w:left w:val="none" w:sz="0" w:space="0" w:color="auto"/>
        <w:bottom w:val="none" w:sz="0" w:space="0" w:color="auto"/>
        <w:right w:val="none" w:sz="0" w:space="0" w:color="auto"/>
      </w:divBdr>
      <w:divsChild>
        <w:div w:id="1072317989">
          <w:marLeft w:val="0"/>
          <w:marRight w:val="0"/>
          <w:marTop w:val="0"/>
          <w:marBottom w:val="0"/>
          <w:divBdr>
            <w:top w:val="none" w:sz="0" w:space="0" w:color="auto"/>
            <w:left w:val="none" w:sz="0" w:space="0" w:color="auto"/>
            <w:bottom w:val="none" w:sz="0" w:space="0" w:color="auto"/>
            <w:right w:val="none" w:sz="0" w:space="0" w:color="auto"/>
          </w:divBdr>
        </w:div>
        <w:div w:id="282080515">
          <w:marLeft w:val="0"/>
          <w:marRight w:val="0"/>
          <w:marTop w:val="0"/>
          <w:marBottom w:val="0"/>
          <w:divBdr>
            <w:top w:val="none" w:sz="0" w:space="0" w:color="auto"/>
            <w:left w:val="none" w:sz="0" w:space="0" w:color="auto"/>
            <w:bottom w:val="none" w:sz="0" w:space="0" w:color="auto"/>
            <w:right w:val="none" w:sz="0" w:space="0" w:color="auto"/>
          </w:divBdr>
        </w:div>
        <w:div w:id="1909997733">
          <w:marLeft w:val="0"/>
          <w:marRight w:val="0"/>
          <w:marTop w:val="0"/>
          <w:marBottom w:val="0"/>
          <w:divBdr>
            <w:top w:val="none" w:sz="0" w:space="0" w:color="auto"/>
            <w:left w:val="none" w:sz="0" w:space="0" w:color="auto"/>
            <w:bottom w:val="none" w:sz="0" w:space="0" w:color="auto"/>
            <w:right w:val="none" w:sz="0" w:space="0" w:color="auto"/>
          </w:divBdr>
          <w:divsChild>
            <w:div w:id="944653860">
              <w:marLeft w:val="0"/>
              <w:marRight w:val="0"/>
              <w:marTop w:val="0"/>
              <w:marBottom w:val="0"/>
              <w:divBdr>
                <w:top w:val="none" w:sz="0" w:space="0" w:color="auto"/>
                <w:left w:val="none" w:sz="0" w:space="0" w:color="auto"/>
                <w:bottom w:val="none" w:sz="0" w:space="0" w:color="auto"/>
                <w:right w:val="none" w:sz="0" w:space="0" w:color="auto"/>
              </w:divBdr>
              <w:divsChild>
                <w:div w:id="1286886244">
                  <w:marLeft w:val="0"/>
                  <w:marRight w:val="0"/>
                  <w:marTop w:val="0"/>
                  <w:marBottom w:val="0"/>
                  <w:divBdr>
                    <w:top w:val="none" w:sz="0" w:space="0" w:color="auto"/>
                    <w:left w:val="none" w:sz="0" w:space="0" w:color="auto"/>
                    <w:bottom w:val="none" w:sz="0" w:space="0" w:color="auto"/>
                    <w:right w:val="none" w:sz="0" w:space="0" w:color="auto"/>
                  </w:divBdr>
                  <w:divsChild>
                    <w:div w:id="901258667">
                      <w:marLeft w:val="0"/>
                      <w:marRight w:val="0"/>
                      <w:marTop w:val="0"/>
                      <w:marBottom w:val="0"/>
                      <w:divBdr>
                        <w:top w:val="none" w:sz="0" w:space="0" w:color="auto"/>
                        <w:left w:val="none" w:sz="0" w:space="0" w:color="auto"/>
                        <w:bottom w:val="none" w:sz="0" w:space="0" w:color="auto"/>
                        <w:right w:val="none" w:sz="0" w:space="0" w:color="auto"/>
                      </w:divBdr>
                      <w:divsChild>
                        <w:div w:id="780035701">
                          <w:marLeft w:val="0"/>
                          <w:marRight w:val="0"/>
                          <w:marTop w:val="0"/>
                          <w:marBottom w:val="0"/>
                          <w:divBdr>
                            <w:top w:val="none" w:sz="0" w:space="0" w:color="auto"/>
                            <w:left w:val="none" w:sz="0" w:space="0" w:color="auto"/>
                            <w:bottom w:val="none" w:sz="0" w:space="0" w:color="auto"/>
                            <w:right w:val="none" w:sz="0" w:space="0" w:color="auto"/>
                          </w:divBdr>
                          <w:divsChild>
                            <w:div w:id="518129128">
                              <w:marLeft w:val="0"/>
                              <w:marRight w:val="0"/>
                              <w:marTop w:val="0"/>
                              <w:marBottom w:val="0"/>
                              <w:divBdr>
                                <w:top w:val="none" w:sz="0" w:space="0" w:color="auto"/>
                                <w:left w:val="none" w:sz="0" w:space="0" w:color="auto"/>
                                <w:bottom w:val="none" w:sz="0" w:space="0" w:color="auto"/>
                                <w:right w:val="none" w:sz="0" w:space="0" w:color="auto"/>
                              </w:divBdr>
                              <w:divsChild>
                                <w:div w:id="11718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50794232">
      <w:bodyDiv w:val="1"/>
      <w:marLeft w:val="0"/>
      <w:marRight w:val="0"/>
      <w:marTop w:val="0"/>
      <w:marBottom w:val="0"/>
      <w:divBdr>
        <w:top w:val="none" w:sz="0" w:space="0" w:color="auto"/>
        <w:left w:val="none" w:sz="0" w:space="0" w:color="auto"/>
        <w:bottom w:val="none" w:sz="0" w:space="0" w:color="auto"/>
        <w:right w:val="none" w:sz="0" w:space="0" w:color="auto"/>
      </w:divBdr>
      <w:divsChild>
        <w:div w:id="1378427844">
          <w:marLeft w:val="0"/>
          <w:marRight w:val="0"/>
          <w:marTop w:val="0"/>
          <w:marBottom w:val="0"/>
          <w:divBdr>
            <w:top w:val="none" w:sz="0" w:space="0" w:color="auto"/>
            <w:left w:val="none" w:sz="0" w:space="0" w:color="auto"/>
            <w:bottom w:val="none" w:sz="0" w:space="0" w:color="auto"/>
            <w:right w:val="none" w:sz="0" w:space="0" w:color="auto"/>
          </w:divBdr>
          <w:divsChild>
            <w:div w:id="4418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6897">
      <w:bodyDiv w:val="1"/>
      <w:marLeft w:val="0"/>
      <w:marRight w:val="0"/>
      <w:marTop w:val="0"/>
      <w:marBottom w:val="0"/>
      <w:divBdr>
        <w:top w:val="none" w:sz="0" w:space="0" w:color="auto"/>
        <w:left w:val="none" w:sz="0" w:space="0" w:color="auto"/>
        <w:bottom w:val="none" w:sz="0" w:space="0" w:color="auto"/>
        <w:right w:val="none" w:sz="0" w:space="0" w:color="auto"/>
      </w:divBdr>
    </w:div>
    <w:div w:id="651522733">
      <w:bodyDiv w:val="1"/>
      <w:marLeft w:val="0"/>
      <w:marRight w:val="0"/>
      <w:marTop w:val="0"/>
      <w:marBottom w:val="0"/>
      <w:divBdr>
        <w:top w:val="none" w:sz="0" w:space="0" w:color="auto"/>
        <w:left w:val="none" w:sz="0" w:space="0" w:color="auto"/>
        <w:bottom w:val="none" w:sz="0" w:space="0" w:color="auto"/>
        <w:right w:val="none" w:sz="0" w:space="0" w:color="auto"/>
      </w:divBdr>
    </w:div>
    <w:div w:id="653098514">
      <w:bodyDiv w:val="1"/>
      <w:marLeft w:val="0"/>
      <w:marRight w:val="0"/>
      <w:marTop w:val="0"/>
      <w:marBottom w:val="0"/>
      <w:divBdr>
        <w:top w:val="none" w:sz="0" w:space="0" w:color="auto"/>
        <w:left w:val="none" w:sz="0" w:space="0" w:color="auto"/>
        <w:bottom w:val="none" w:sz="0" w:space="0" w:color="auto"/>
        <w:right w:val="none" w:sz="0" w:space="0" w:color="auto"/>
      </w:divBdr>
    </w:div>
    <w:div w:id="653873076">
      <w:bodyDiv w:val="1"/>
      <w:marLeft w:val="0"/>
      <w:marRight w:val="0"/>
      <w:marTop w:val="0"/>
      <w:marBottom w:val="0"/>
      <w:divBdr>
        <w:top w:val="none" w:sz="0" w:space="0" w:color="auto"/>
        <w:left w:val="none" w:sz="0" w:space="0" w:color="auto"/>
        <w:bottom w:val="none" w:sz="0" w:space="0" w:color="auto"/>
        <w:right w:val="none" w:sz="0" w:space="0" w:color="auto"/>
      </w:divBdr>
    </w:div>
    <w:div w:id="655451169">
      <w:bodyDiv w:val="1"/>
      <w:marLeft w:val="0"/>
      <w:marRight w:val="0"/>
      <w:marTop w:val="0"/>
      <w:marBottom w:val="0"/>
      <w:divBdr>
        <w:top w:val="none" w:sz="0" w:space="0" w:color="auto"/>
        <w:left w:val="none" w:sz="0" w:space="0" w:color="auto"/>
        <w:bottom w:val="none" w:sz="0" w:space="0" w:color="auto"/>
        <w:right w:val="none" w:sz="0" w:space="0" w:color="auto"/>
      </w:divBdr>
    </w:div>
    <w:div w:id="655718537">
      <w:bodyDiv w:val="1"/>
      <w:marLeft w:val="0"/>
      <w:marRight w:val="0"/>
      <w:marTop w:val="0"/>
      <w:marBottom w:val="0"/>
      <w:divBdr>
        <w:top w:val="none" w:sz="0" w:space="0" w:color="auto"/>
        <w:left w:val="none" w:sz="0" w:space="0" w:color="auto"/>
        <w:bottom w:val="none" w:sz="0" w:space="0" w:color="auto"/>
        <w:right w:val="none" w:sz="0" w:space="0" w:color="auto"/>
      </w:divBdr>
    </w:div>
    <w:div w:id="659236952">
      <w:bodyDiv w:val="1"/>
      <w:marLeft w:val="0"/>
      <w:marRight w:val="0"/>
      <w:marTop w:val="0"/>
      <w:marBottom w:val="0"/>
      <w:divBdr>
        <w:top w:val="none" w:sz="0" w:space="0" w:color="auto"/>
        <w:left w:val="none" w:sz="0" w:space="0" w:color="auto"/>
        <w:bottom w:val="none" w:sz="0" w:space="0" w:color="auto"/>
        <w:right w:val="none" w:sz="0" w:space="0" w:color="auto"/>
      </w:divBdr>
    </w:div>
    <w:div w:id="662973701">
      <w:bodyDiv w:val="1"/>
      <w:marLeft w:val="0"/>
      <w:marRight w:val="0"/>
      <w:marTop w:val="0"/>
      <w:marBottom w:val="0"/>
      <w:divBdr>
        <w:top w:val="none" w:sz="0" w:space="0" w:color="auto"/>
        <w:left w:val="none" w:sz="0" w:space="0" w:color="auto"/>
        <w:bottom w:val="none" w:sz="0" w:space="0" w:color="auto"/>
        <w:right w:val="none" w:sz="0" w:space="0" w:color="auto"/>
      </w:divBdr>
    </w:div>
    <w:div w:id="665792116">
      <w:bodyDiv w:val="1"/>
      <w:marLeft w:val="0"/>
      <w:marRight w:val="0"/>
      <w:marTop w:val="0"/>
      <w:marBottom w:val="0"/>
      <w:divBdr>
        <w:top w:val="none" w:sz="0" w:space="0" w:color="auto"/>
        <w:left w:val="none" w:sz="0" w:space="0" w:color="auto"/>
        <w:bottom w:val="none" w:sz="0" w:space="0" w:color="auto"/>
        <w:right w:val="none" w:sz="0" w:space="0" w:color="auto"/>
      </w:divBdr>
    </w:div>
    <w:div w:id="670791966">
      <w:bodyDiv w:val="1"/>
      <w:marLeft w:val="0"/>
      <w:marRight w:val="0"/>
      <w:marTop w:val="0"/>
      <w:marBottom w:val="0"/>
      <w:divBdr>
        <w:top w:val="none" w:sz="0" w:space="0" w:color="auto"/>
        <w:left w:val="none" w:sz="0" w:space="0" w:color="auto"/>
        <w:bottom w:val="none" w:sz="0" w:space="0" w:color="auto"/>
        <w:right w:val="none" w:sz="0" w:space="0" w:color="auto"/>
      </w:divBdr>
    </w:div>
    <w:div w:id="671300297">
      <w:bodyDiv w:val="1"/>
      <w:marLeft w:val="0"/>
      <w:marRight w:val="0"/>
      <w:marTop w:val="0"/>
      <w:marBottom w:val="0"/>
      <w:divBdr>
        <w:top w:val="none" w:sz="0" w:space="0" w:color="auto"/>
        <w:left w:val="none" w:sz="0" w:space="0" w:color="auto"/>
        <w:bottom w:val="none" w:sz="0" w:space="0" w:color="auto"/>
        <w:right w:val="none" w:sz="0" w:space="0" w:color="auto"/>
      </w:divBdr>
    </w:div>
    <w:div w:id="677539874">
      <w:bodyDiv w:val="1"/>
      <w:marLeft w:val="0"/>
      <w:marRight w:val="0"/>
      <w:marTop w:val="0"/>
      <w:marBottom w:val="0"/>
      <w:divBdr>
        <w:top w:val="none" w:sz="0" w:space="0" w:color="auto"/>
        <w:left w:val="none" w:sz="0" w:space="0" w:color="auto"/>
        <w:bottom w:val="none" w:sz="0" w:space="0" w:color="auto"/>
        <w:right w:val="none" w:sz="0" w:space="0" w:color="auto"/>
      </w:divBdr>
    </w:div>
    <w:div w:id="684012766">
      <w:bodyDiv w:val="1"/>
      <w:marLeft w:val="0"/>
      <w:marRight w:val="0"/>
      <w:marTop w:val="0"/>
      <w:marBottom w:val="0"/>
      <w:divBdr>
        <w:top w:val="none" w:sz="0" w:space="0" w:color="auto"/>
        <w:left w:val="none" w:sz="0" w:space="0" w:color="auto"/>
        <w:bottom w:val="none" w:sz="0" w:space="0" w:color="auto"/>
        <w:right w:val="none" w:sz="0" w:space="0" w:color="auto"/>
      </w:divBdr>
    </w:div>
    <w:div w:id="687947002">
      <w:bodyDiv w:val="1"/>
      <w:marLeft w:val="0"/>
      <w:marRight w:val="0"/>
      <w:marTop w:val="0"/>
      <w:marBottom w:val="0"/>
      <w:divBdr>
        <w:top w:val="none" w:sz="0" w:space="0" w:color="auto"/>
        <w:left w:val="none" w:sz="0" w:space="0" w:color="auto"/>
        <w:bottom w:val="none" w:sz="0" w:space="0" w:color="auto"/>
        <w:right w:val="none" w:sz="0" w:space="0" w:color="auto"/>
      </w:divBdr>
    </w:div>
    <w:div w:id="700396531">
      <w:bodyDiv w:val="1"/>
      <w:marLeft w:val="0"/>
      <w:marRight w:val="0"/>
      <w:marTop w:val="0"/>
      <w:marBottom w:val="0"/>
      <w:divBdr>
        <w:top w:val="none" w:sz="0" w:space="0" w:color="auto"/>
        <w:left w:val="none" w:sz="0" w:space="0" w:color="auto"/>
        <w:bottom w:val="none" w:sz="0" w:space="0" w:color="auto"/>
        <w:right w:val="none" w:sz="0" w:space="0" w:color="auto"/>
      </w:divBdr>
    </w:div>
    <w:div w:id="704058412">
      <w:bodyDiv w:val="1"/>
      <w:marLeft w:val="0"/>
      <w:marRight w:val="0"/>
      <w:marTop w:val="0"/>
      <w:marBottom w:val="0"/>
      <w:divBdr>
        <w:top w:val="none" w:sz="0" w:space="0" w:color="auto"/>
        <w:left w:val="none" w:sz="0" w:space="0" w:color="auto"/>
        <w:bottom w:val="none" w:sz="0" w:space="0" w:color="auto"/>
        <w:right w:val="none" w:sz="0" w:space="0" w:color="auto"/>
      </w:divBdr>
    </w:div>
    <w:div w:id="704912876">
      <w:bodyDiv w:val="1"/>
      <w:marLeft w:val="0"/>
      <w:marRight w:val="0"/>
      <w:marTop w:val="0"/>
      <w:marBottom w:val="0"/>
      <w:divBdr>
        <w:top w:val="none" w:sz="0" w:space="0" w:color="auto"/>
        <w:left w:val="none" w:sz="0" w:space="0" w:color="auto"/>
        <w:bottom w:val="none" w:sz="0" w:space="0" w:color="auto"/>
        <w:right w:val="none" w:sz="0" w:space="0" w:color="auto"/>
      </w:divBdr>
    </w:div>
    <w:div w:id="705134269">
      <w:bodyDiv w:val="1"/>
      <w:marLeft w:val="0"/>
      <w:marRight w:val="0"/>
      <w:marTop w:val="0"/>
      <w:marBottom w:val="0"/>
      <w:divBdr>
        <w:top w:val="none" w:sz="0" w:space="0" w:color="auto"/>
        <w:left w:val="none" w:sz="0" w:space="0" w:color="auto"/>
        <w:bottom w:val="none" w:sz="0" w:space="0" w:color="auto"/>
        <w:right w:val="none" w:sz="0" w:space="0" w:color="auto"/>
      </w:divBdr>
    </w:div>
    <w:div w:id="705525130">
      <w:bodyDiv w:val="1"/>
      <w:marLeft w:val="0"/>
      <w:marRight w:val="0"/>
      <w:marTop w:val="0"/>
      <w:marBottom w:val="0"/>
      <w:divBdr>
        <w:top w:val="none" w:sz="0" w:space="0" w:color="auto"/>
        <w:left w:val="none" w:sz="0" w:space="0" w:color="auto"/>
        <w:bottom w:val="none" w:sz="0" w:space="0" w:color="auto"/>
        <w:right w:val="none" w:sz="0" w:space="0" w:color="auto"/>
      </w:divBdr>
      <w:divsChild>
        <w:div w:id="13531970">
          <w:marLeft w:val="0"/>
          <w:marRight w:val="0"/>
          <w:marTop w:val="0"/>
          <w:marBottom w:val="0"/>
          <w:divBdr>
            <w:top w:val="none" w:sz="0" w:space="0" w:color="auto"/>
            <w:left w:val="none" w:sz="0" w:space="0" w:color="auto"/>
            <w:bottom w:val="none" w:sz="0" w:space="0" w:color="auto"/>
            <w:right w:val="none" w:sz="0" w:space="0" w:color="auto"/>
          </w:divBdr>
        </w:div>
      </w:divsChild>
    </w:div>
    <w:div w:id="712071719">
      <w:bodyDiv w:val="1"/>
      <w:marLeft w:val="0"/>
      <w:marRight w:val="0"/>
      <w:marTop w:val="0"/>
      <w:marBottom w:val="0"/>
      <w:divBdr>
        <w:top w:val="none" w:sz="0" w:space="0" w:color="auto"/>
        <w:left w:val="none" w:sz="0" w:space="0" w:color="auto"/>
        <w:bottom w:val="none" w:sz="0" w:space="0" w:color="auto"/>
        <w:right w:val="none" w:sz="0" w:space="0" w:color="auto"/>
      </w:divBdr>
      <w:divsChild>
        <w:div w:id="616136327">
          <w:marLeft w:val="0"/>
          <w:marRight w:val="0"/>
          <w:marTop w:val="0"/>
          <w:marBottom w:val="0"/>
          <w:divBdr>
            <w:top w:val="none" w:sz="0" w:space="0" w:color="auto"/>
            <w:left w:val="none" w:sz="0" w:space="0" w:color="auto"/>
            <w:bottom w:val="none" w:sz="0" w:space="0" w:color="auto"/>
            <w:right w:val="none" w:sz="0" w:space="0" w:color="auto"/>
          </w:divBdr>
        </w:div>
        <w:div w:id="1739009915">
          <w:marLeft w:val="0"/>
          <w:marRight w:val="0"/>
          <w:marTop w:val="0"/>
          <w:marBottom w:val="0"/>
          <w:divBdr>
            <w:top w:val="none" w:sz="0" w:space="0" w:color="auto"/>
            <w:left w:val="none" w:sz="0" w:space="0" w:color="auto"/>
            <w:bottom w:val="none" w:sz="0" w:space="0" w:color="auto"/>
            <w:right w:val="none" w:sz="0" w:space="0" w:color="auto"/>
          </w:divBdr>
        </w:div>
        <w:div w:id="1129664265">
          <w:marLeft w:val="0"/>
          <w:marRight w:val="0"/>
          <w:marTop w:val="0"/>
          <w:marBottom w:val="0"/>
          <w:divBdr>
            <w:top w:val="none" w:sz="0" w:space="0" w:color="auto"/>
            <w:left w:val="none" w:sz="0" w:space="0" w:color="auto"/>
            <w:bottom w:val="none" w:sz="0" w:space="0" w:color="auto"/>
            <w:right w:val="none" w:sz="0" w:space="0" w:color="auto"/>
          </w:divBdr>
        </w:div>
      </w:divsChild>
    </w:div>
    <w:div w:id="712267647">
      <w:bodyDiv w:val="1"/>
      <w:marLeft w:val="0"/>
      <w:marRight w:val="0"/>
      <w:marTop w:val="0"/>
      <w:marBottom w:val="0"/>
      <w:divBdr>
        <w:top w:val="none" w:sz="0" w:space="0" w:color="auto"/>
        <w:left w:val="none" w:sz="0" w:space="0" w:color="auto"/>
        <w:bottom w:val="none" w:sz="0" w:space="0" w:color="auto"/>
        <w:right w:val="none" w:sz="0" w:space="0" w:color="auto"/>
      </w:divBdr>
    </w:div>
    <w:div w:id="713500545">
      <w:bodyDiv w:val="1"/>
      <w:marLeft w:val="0"/>
      <w:marRight w:val="0"/>
      <w:marTop w:val="0"/>
      <w:marBottom w:val="0"/>
      <w:divBdr>
        <w:top w:val="none" w:sz="0" w:space="0" w:color="auto"/>
        <w:left w:val="none" w:sz="0" w:space="0" w:color="auto"/>
        <w:bottom w:val="none" w:sz="0" w:space="0" w:color="auto"/>
        <w:right w:val="none" w:sz="0" w:space="0" w:color="auto"/>
      </w:divBdr>
    </w:div>
    <w:div w:id="714081609">
      <w:bodyDiv w:val="1"/>
      <w:marLeft w:val="0"/>
      <w:marRight w:val="0"/>
      <w:marTop w:val="0"/>
      <w:marBottom w:val="0"/>
      <w:divBdr>
        <w:top w:val="none" w:sz="0" w:space="0" w:color="auto"/>
        <w:left w:val="none" w:sz="0" w:space="0" w:color="auto"/>
        <w:bottom w:val="none" w:sz="0" w:space="0" w:color="auto"/>
        <w:right w:val="none" w:sz="0" w:space="0" w:color="auto"/>
      </w:divBdr>
    </w:div>
    <w:div w:id="718091982">
      <w:bodyDiv w:val="1"/>
      <w:marLeft w:val="0"/>
      <w:marRight w:val="0"/>
      <w:marTop w:val="0"/>
      <w:marBottom w:val="0"/>
      <w:divBdr>
        <w:top w:val="none" w:sz="0" w:space="0" w:color="auto"/>
        <w:left w:val="none" w:sz="0" w:space="0" w:color="auto"/>
        <w:bottom w:val="none" w:sz="0" w:space="0" w:color="auto"/>
        <w:right w:val="none" w:sz="0" w:space="0" w:color="auto"/>
      </w:divBdr>
    </w:div>
    <w:div w:id="719089837">
      <w:bodyDiv w:val="1"/>
      <w:marLeft w:val="0"/>
      <w:marRight w:val="0"/>
      <w:marTop w:val="0"/>
      <w:marBottom w:val="0"/>
      <w:divBdr>
        <w:top w:val="none" w:sz="0" w:space="0" w:color="auto"/>
        <w:left w:val="none" w:sz="0" w:space="0" w:color="auto"/>
        <w:bottom w:val="none" w:sz="0" w:space="0" w:color="auto"/>
        <w:right w:val="none" w:sz="0" w:space="0" w:color="auto"/>
      </w:divBdr>
    </w:div>
    <w:div w:id="719205425">
      <w:bodyDiv w:val="1"/>
      <w:marLeft w:val="0"/>
      <w:marRight w:val="0"/>
      <w:marTop w:val="0"/>
      <w:marBottom w:val="0"/>
      <w:divBdr>
        <w:top w:val="none" w:sz="0" w:space="0" w:color="auto"/>
        <w:left w:val="none" w:sz="0" w:space="0" w:color="auto"/>
        <w:bottom w:val="none" w:sz="0" w:space="0" w:color="auto"/>
        <w:right w:val="none" w:sz="0" w:space="0" w:color="auto"/>
      </w:divBdr>
    </w:div>
    <w:div w:id="719522628">
      <w:bodyDiv w:val="1"/>
      <w:marLeft w:val="0"/>
      <w:marRight w:val="0"/>
      <w:marTop w:val="0"/>
      <w:marBottom w:val="0"/>
      <w:divBdr>
        <w:top w:val="none" w:sz="0" w:space="0" w:color="auto"/>
        <w:left w:val="none" w:sz="0" w:space="0" w:color="auto"/>
        <w:bottom w:val="none" w:sz="0" w:space="0" w:color="auto"/>
        <w:right w:val="none" w:sz="0" w:space="0" w:color="auto"/>
      </w:divBdr>
    </w:div>
    <w:div w:id="723985995">
      <w:bodyDiv w:val="1"/>
      <w:marLeft w:val="0"/>
      <w:marRight w:val="0"/>
      <w:marTop w:val="0"/>
      <w:marBottom w:val="0"/>
      <w:divBdr>
        <w:top w:val="none" w:sz="0" w:space="0" w:color="auto"/>
        <w:left w:val="none" w:sz="0" w:space="0" w:color="auto"/>
        <w:bottom w:val="none" w:sz="0" w:space="0" w:color="auto"/>
        <w:right w:val="none" w:sz="0" w:space="0" w:color="auto"/>
      </w:divBdr>
    </w:div>
    <w:div w:id="733117794">
      <w:bodyDiv w:val="1"/>
      <w:marLeft w:val="0"/>
      <w:marRight w:val="0"/>
      <w:marTop w:val="0"/>
      <w:marBottom w:val="0"/>
      <w:divBdr>
        <w:top w:val="none" w:sz="0" w:space="0" w:color="auto"/>
        <w:left w:val="none" w:sz="0" w:space="0" w:color="auto"/>
        <w:bottom w:val="none" w:sz="0" w:space="0" w:color="auto"/>
        <w:right w:val="none" w:sz="0" w:space="0" w:color="auto"/>
      </w:divBdr>
    </w:div>
    <w:div w:id="735930802">
      <w:bodyDiv w:val="1"/>
      <w:marLeft w:val="0"/>
      <w:marRight w:val="0"/>
      <w:marTop w:val="0"/>
      <w:marBottom w:val="0"/>
      <w:divBdr>
        <w:top w:val="none" w:sz="0" w:space="0" w:color="auto"/>
        <w:left w:val="none" w:sz="0" w:space="0" w:color="auto"/>
        <w:bottom w:val="none" w:sz="0" w:space="0" w:color="auto"/>
        <w:right w:val="none" w:sz="0" w:space="0" w:color="auto"/>
      </w:divBdr>
    </w:div>
    <w:div w:id="737870569">
      <w:bodyDiv w:val="1"/>
      <w:marLeft w:val="0"/>
      <w:marRight w:val="0"/>
      <w:marTop w:val="0"/>
      <w:marBottom w:val="0"/>
      <w:divBdr>
        <w:top w:val="none" w:sz="0" w:space="0" w:color="auto"/>
        <w:left w:val="none" w:sz="0" w:space="0" w:color="auto"/>
        <w:bottom w:val="none" w:sz="0" w:space="0" w:color="auto"/>
        <w:right w:val="none" w:sz="0" w:space="0" w:color="auto"/>
      </w:divBdr>
    </w:div>
    <w:div w:id="738018325">
      <w:bodyDiv w:val="1"/>
      <w:marLeft w:val="0"/>
      <w:marRight w:val="0"/>
      <w:marTop w:val="0"/>
      <w:marBottom w:val="0"/>
      <w:divBdr>
        <w:top w:val="none" w:sz="0" w:space="0" w:color="auto"/>
        <w:left w:val="none" w:sz="0" w:space="0" w:color="auto"/>
        <w:bottom w:val="none" w:sz="0" w:space="0" w:color="auto"/>
        <w:right w:val="none" w:sz="0" w:space="0" w:color="auto"/>
      </w:divBdr>
    </w:div>
    <w:div w:id="738206874">
      <w:bodyDiv w:val="1"/>
      <w:marLeft w:val="0"/>
      <w:marRight w:val="0"/>
      <w:marTop w:val="0"/>
      <w:marBottom w:val="0"/>
      <w:divBdr>
        <w:top w:val="none" w:sz="0" w:space="0" w:color="auto"/>
        <w:left w:val="none" w:sz="0" w:space="0" w:color="auto"/>
        <w:bottom w:val="none" w:sz="0" w:space="0" w:color="auto"/>
        <w:right w:val="none" w:sz="0" w:space="0" w:color="auto"/>
      </w:divBdr>
    </w:div>
    <w:div w:id="740176245">
      <w:bodyDiv w:val="1"/>
      <w:marLeft w:val="0"/>
      <w:marRight w:val="0"/>
      <w:marTop w:val="0"/>
      <w:marBottom w:val="0"/>
      <w:divBdr>
        <w:top w:val="none" w:sz="0" w:space="0" w:color="auto"/>
        <w:left w:val="none" w:sz="0" w:space="0" w:color="auto"/>
        <w:bottom w:val="none" w:sz="0" w:space="0" w:color="auto"/>
        <w:right w:val="none" w:sz="0" w:space="0" w:color="auto"/>
      </w:divBdr>
    </w:div>
    <w:div w:id="747112404">
      <w:bodyDiv w:val="1"/>
      <w:marLeft w:val="0"/>
      <w:marRight w:val="0"/>
      <w:marTop w:val="0"/>
      <w:marBottom w:val="0"/>
      <w:divBdr>
        <w:top w:val="none" w:sz="0" w:space="0" w:color="auto"/>
        <w:left w:val="none" w:sz="0" w:space="0" w:color="auto"/>
        <w:bottom w:val="none" w:sz="0" w:space="0" w:color="auto"/>
        <w:right w:val="none" w:sz="0" w:space="0" w:color="auto"/>
      </w:divBdr>
    </w:div>
    <w:div w:id="751900992">
      <w:bodyDiv w:val="1"/>
      <w:marLeft w:val="0"/>
      <w:marRight w:val="0"/>
      <w:marTop w:val="0"/>
      <w:marBottom w:val="0"/>
      <w:divBdr>
        <w:top w:val="none" w:sz="0" w:space="0" w:color="auto"/>
        <w:left w:val="none" w:sz="0" w:space="0" w:color="auto"/>
        <w:bottom w:val="none" w:sz="0" w:space="0" w:color="auto"/>
        <w:right w:val="none" w:sz="0" w:space="0" w:color="auto"/>
      </w:divBdr>
    </w:div>
    <w:div w:id="757478507">
      <w:bodyDiv w:val="1"/>
      <w:marLeft w:val="0"/>
      <w:marRight w:val="0"/>
      <w:marTop w:val="0"/>
      <w:marBottom w:val="0"/>
      <w:divBdr>
        <w:top w:val="none" w:sz="0" w:space="0" w:color="auto"/>
        <w:left w:val="none" w:sz="0" w:space="0" w:color="auto"/>
        <w:bottom w:val="none" w:sz="0" w:space="0" w:color="auto"/>
        <w:right w:val="none" w:sz="0" w:space="0" w:color="auto"/>
      </w:divBdr>
    </w:div>
    <w:div w:id="762187338">
      <w:bodyDiv w:val="1"/>
      <w:marLeft w:val="0"/>
      <w:marRight w:val="0"/>
      <w:marTop w:val="0"/>
      <w:marBottom w:val="0"/>
      <w:divBdr>
        <w:top w:val="none" w:sz="0" w:space="0" w:color="auto"/>
        <w:left w:val="none" w:sz="0" w:space="0" w:color="auto"/>
        <w:bottom w:val="none" w:sz="0" w:space="0" w:color="auto"/>
        <w:right w:val="none" w:sz="0" w:space="0" w:color="auto"/>
      </w:divBdr>
    </w:div>
    <w:div w:id="763577450">
      <w:bodyDiv w:val="1"/>
      <w:marLeft w:val="0"/>
      <w:marRight w:val="0"/>
      <w:marTop w:val="0"/>
      <w:marBottom w:val="0"/>
      <w:divBdr>
        <w:top w:val="none" w:sz="0" w:space="0" w:color="auto"/>
        <w:left w:val="none" w:sz="0" w:space="0" w:color="auto"/>
        <w:bottom w:val="none" w:sz="0" w:space="0" w:color="auto"/>
        <w:right w:val="none" w:sz="0" w:space="0" w:color="auto"/>
      </w:divBdr>
    </w:div>
    <w:div w:id="763957768">
      <w:bodyDiv w:val="1"/>
      <w:marLeft w:val="0"/>
      <w:marRight w:val="0"/>
      <w:marTop w:val="0"/>
      <w:marBottom w:val="0"/>
      <w:divBdr>
        <w:top w:val="none" w:sz="0" w:space="0" w:color="auto"/>
        <w:left w:val="none" w:sz="0" w:space="0" w:color="auto"/>
        <w:bottom w:val="none" w:sz="0" w:space="0" w:color="auto"/>
        <w:right w:val="none" w:sz="0" w:space="0" w:color="auto"/>
      </w:divBdr>
    </w:div>
    <w:div w:id="766997921">
      <w:bodyDiv w:val="1"/>
      <w:marLeft w:val="0"/>
      <w:marRight w:val="0"/>
      <w:marTop w:val="0"/>
      <w:marBottom w:val="0"/>
      <w:divBdr>
        <w:top w:val="none" w:sz="0" w:space="0" w:color="auto"/>
        <w:left w:val="none" w:sz="0" w:space="0" w:color="auto"/>
        <w:bottom w:val="none" w:sz="0" w:space="0" w:color="auto"/>
        <w:right w:val="none" w:sz="0" w:space="0" w:color="auto"/>
      </w:divBdr>
    </w:div>
    <w:div w:id="768812719">
      <w:bodyDiv w:val="1"/>
      <w:marLeft w:val="0"/>
      <w:marRight w:val="0"/>
      <w:marTop w:val="0"/>
      <w:marBottom w:val="0"/>
      <w:divBdr>
        <w:top w:val="none" w:sz="0" w:space="0" w:color="auto"/>
        <w:left w:val="none" w:sz="0" w:space="0" w:color="auto"/>
        <w:bottom w:val="none" w:sz="0" w:space="0" w:color="auto"/>
        <w:right w:val="none" w:sz="0" w:space="0" w:color="auto"/>
      </w:divBdr>
    </w:div>
    <w:div w:id="770783660">
      <w:bodyDiv w:val="1"/>
      <w:marLeft w:val="0"/>
      <w:marRight w:val="0"/>
      <w:marTop w:val="0"/>
      <w:marBottom w:val="0"/>
      <w:divBdr>
        <w:top w:val="none" w:sz="0" w:space="0" w:color="auto"/>
        <w:left w:val="none" w:sz="0" w:space="0" w:color="auto"/>
        <w:bottom w:val="none" w:sz="0" w:space="0" w:color="auto"/>
        <w:right w:val="none" w:sz="0" w:space="0" w:color="auto"/>
      </w:divBdr>
    </w:div>
    <w:div w:id="785202049">
      <w:bodyDiv w:val="1"/>
      <w:marLeft w:val="0"/>
      <w:marRight w:val="0"/>
      <w:marTop w:val="0"/>
      <w:marBottom w:val="0"/>
      <w:divBdr>
        <w:top w:val="none" w:sz="0" w:space="0" w:color="auto"/>
        <w:left w:val="none" w:sz="0" w:space="0" w:color="auto"/>
        <w:bottom w:val="none" w:sz="0" w:space="0" w:color="auto"/>
        <w:right w:val="none" w:sz="0" w:space="0" w:color="auto"/>
      </w:divBdr>
    </w:div>
    <w:div w:id="786121379">
      <w:bodyDiv w:val="1"/>
      <w:marLeft w:val="0"/>
      <w:marRight w:val="0"/>
      <w:marTop w:val="0"/>
      <w:marBottom w:val="0"/>
      <w:divBdr>
        <w:top w:val="none" w:sz="0" w:space="0" w:color="auto"/>
        <w:left w:val="none" w:sz="0" w:space="0" w:color="auto"/>
        <w:bottom w:val="none" w:sz="0" w:space="0" w:color="auto"/>
        <w:right w:val="none" w:sz="0" w:space="0" w:color="auto"/>
      </w:divBdr>
    </w:div>
    <w:div w:id="787746966">
      <w:bodyDiv w:val="1"/>
      <w:marLeft w:val="0"/>
      <w:marRight w:val="0"/>
      <w:marTop w:val="0"/>
      <w:marBottom w:val="0"/>
      <w:divBdr>
        <w:top w:val="none" w:sz="0" w:space="0" w:color="auto"/>
        <w:left w:val="none" w:sz="0" w:space="0" w:color="auto"/>
        <w:bottom w:val="none" w:sz="0" w:space="0" w:color="auto"/>
        <w:right w:val="none" w:sz="0" w:space="0" w:color="auto"/>
      </w:divBdr>
    </w:div>
    <w:div w:id="787889973">
      <w:bodyDiv w:val="1"/>
      <w:marLeft w:val="0"/>
      <w:marRight w:val="0"/>
      <w:marTop w:val="0"/>
      <w:marBottom w:val="0"/>
      <w:divBdr>
        <w:top w:val="none" w:sz="0" w:space="0" w:color="auto"/>
        <w:left w:val="none" w:sz="0" w:space="0" w:color="auto"/>
        <w:bottom w:val="none" w:sz="0" w:space="0" w:color="auto"/>
        <w:right w:val="none" w:sz="0" w:space="0" w:color="auto"/>
      </w:divBdr>
      <w:divsChild>
        <w:div w:id="1670792962">
          <w:marLeft w:val="0"/>
          <w:marRight w:val="0"/>
          <w:marTop w:val="0"/>
          <w:marBottom w:val="0"/>
          <w:divBdr>
            <w:top w:val="none" w:sz="0" w:space="0" w:color="auto"/>
            <w:left w:val="none" w:sz="0" w:space="0" w:color="auto"/>
            <w:bottom w:val="none" w:sz="0" w:space="0" w:color="auto"/>
            <w:right w:val="none" w:sz="0" w:space="0" w:color="auto"/>
          </w:divBdr>
          <w:divsChild>
            <w:div w:id="3871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40443">
      <w:bodyDiv w:val="1"/>
      <w:marLeft w:val="0"/>
      <w:marRight w:val="0"/>
      <w:marTop w:val="0"/>
      <w:marBottom w:val="0"/>
      <w:divBdr>
        <w:top w:val="none" w:sz="0" w:space="0" w:color="auto"/>
        <w:left w:val="none" w:sz="0" w:space="0" w:color="auto"/>
        <w:bottom w:val="none" w:sz="0" w:space="0" w:color="auto"/>
        <w:right w:val="none" w:sz="0" w:space="0" w:color="auto"/>
      </w:divBdr>
    </w:div>
    <w:div w:id="792990448">
      <w:bodyDiv w:val="1"/>
      <w:marLeft w:val="0"/>
      <w:marRight w:val="0"/>
      <w:marTop w:val="0"/>
      <w:marBottom w:val="0"/>
      <w:divBdr>
        <w:top w:val="none" w:sz="0" w:space="0" w:color="auto"/>
        <w:left w:val="none" w:sz="0" w:space="0" w:color="auto"/>
        <w:bottom w:val="none" w:sz="0" w:space="0" w:color="auto"/>
        <w:right w:val="none" w:sz="0" w:space="0" w:color="auto"/>
      </w:divBdr>
    </w:div>
    <w:div w:id="793985903">
      <w:bodyDiv w:val="1"/>
      <w:marLeft w:val="0"/>
      <w:marRight w:val="0"/>
      <w:marTop w:val="0"/>
      <w:marBottom w:val="0"/>
      <w:divBdr>
        <w:top w:val="none" w:sz="0" w:space="0" w:color="auto"/>
        <w:left w:val="none" w:sz="0" w:space="0" w:color="auto"/>
        <w:bottom w:val="none" w:sz="0" w:space="0" w:color="auto"/>
        <w:right w:val="none" w:sz="0" w:space="0" w:color="auto"/>
      </w:divBdr>
    </w:div>
    <w:div w:id="800075610">
      <w:bodyDiv w:val="1"/>
      <w:marLeft w:val="0"/>
      <w:marRight w:val="0"/>
      <w:marTop w:val="0"/>
      <w:marBottom w:val="0"/>
      <w:divBdr>
        <w:top w:val="none" w:sz="0" w:space="0" w:color="auto"/>
        <w:left w:val="none" w:sz="0" w:space="0" w:color="auto"/>
        <w:bottom w:val="none" w:sz="0" w:space="0" w:color="auto"/>
        <w:right w:val="none" w:sz="0" w:space="0" w:color="auto"/>
      </w:divBdr>
    </w:div>
    <w:div w:id="801339803">
      <w:bodyDiv w:val="1"/>
      <w:marLeft w:val="0"/>
      <w:marRight w:val="0"/>
      <w:marTop w:val="0"/>
      <w:marBottom w:val="0"/>
      <w:divBdr>
        <w:top w:val="none" w:sz="0" w:space="0" w:color="auto"/>
        <w:left w:val="none" w:sz="0" w:space="0" w:color="auto"/>
        <w:bottom w:val="none" w:sz="0" w:space="0" w:color="auto"/>
        <w:right w:val="none" w:sz="0" w:space="0" w:color="auto"/>
      </w:divBdr>
    </w:div>
    <w:div w:id="802235314">
      <w:bodyDiv w:val="1"/>
      <w:marLeft w:val="0"/>
      <w:marRight w:val="0"/>
      <w:marTop w:val="0"/>
      <w:marBottom w:val="0"/>
      <w:divBdr>
        <w:top w:val="none" w:sz="0" w:space="0" w:color="auto"/>
        <w:left w:val="none" w:sz="0" w:space="0" w:color="auto"/>
        <w:bottom w:val="none" w:sz="0" w:space="0" w:color="auto"/>
        <w:right w:val="none" w:sz="0" w:space="0" w:color="auto"/>
      </w:divBdr>
    </w:div>
    <w:div w:id="803426715">
      <w:bodyDiv w:val="1"/>
      <w:marLeft w:val="0"/>
      <w:marRight w:val="0"/>
      <w:marTop w:val="0"/>
      <w:marBottom w:val="0"/>
      <w:divBdr>
        <w:top w:val="none" w:sz="0" w:space="0" w:color="auto"/>
        <w:left w:val="none" w:sz="0" w:space="0" w:color="auto"/>
        <w:bottom w:val="none" w:sz="0" w:space="0" w:color="auto"/>
        <w:right w:val="none" w:sz="0" w:space="0" w:color="auto"/>
      </w:divBdr>
    </w:div>
    <w:div w:id="809789748">
      <w:bodyDiv w:val="1"/>
      <w:marLeft w:val="0"/>
      <w:marRight w:val="0"/>
      <w:marTop w:val="0"/>
      <w:marBottom w:val="0"/>
      <w:divBdr>
        <w:top w:val="none" w:sz="0" w:space="0" w:color="auto"/>
        <w:left w:val="none" w:sz="0" w:space="0" w:color="auto"/>
        <w:bottom w:val="none" w:sz="0" w:space="0" w:color="auto"/>
        <w:right w:val="none" w:sz="0" w:space="0" w:color="auto"/>
      </w:divBdr>
    </w:div>
    <w:div w:id="813908677">
      <w:bodyDiv w:val="1"/>
      <w:marLeft w:val="0"/>
      <w:marRight w:val="0"/>
      <w:marTop w:val="0"/>
      <w:marBottom w:val="0"/>
      <w:divBdr>
        <w:top w:val="none" w:sz="0" w:space="0" w:color="auto"/>
        <w:left w:val="none" w:sz="0" w:space="0" w:color="auto"/>
        <w:bottom w:val="none" w:sz="0" w:space="0" w:color="auto"/>
        <w:right w:val="none" w:sz="0" w:space="0" w:color="auto"/>
      </w:divBdr>
    </w:div>
    <w:div w:id="815146554">
      <w:bodyDiv w:val="1"/>
      <w:marLeft w:val="0"/>
      <w:marRight w:val="0"/>
      <w:marTop w:val="0"/>
      <w:marBottom w:val="0"/>
      <w:divBdr>
        <w:top w:val="none" w:sz="0" w:space="0" w:color="auto"/>
        <w:left w:val="none" w:sz="0" w:space="0" w:color="auto"/>
        <w:bottom w:val="none" w:sz="0" w:space="0" w:color="auto"/>
        <w:right w:val="none" w:sz="0" w:space="0" w:color="auto"/>
      </w:divBdr>
    </w:div>
    <w:div w:id="815606758">
      <w:bodyDiv w:val="1"/>
      <w:marLeft w:val="0"/>
      <w:marRight w:val="0"/>
      <w:marTop w:val="0"/>
      <w:marBottom w:val="0"/>
      <w:divBdr>
        <w:top w:val="none" w:sz="0" w:space="0" w:color="auto"/>
        <w:left w:val="none" w:sz="0" w:space="0" w:color="auto"/>
        <w:bottom w:val="none" w:sz="0" w:space="0" w:color="auto"/>
        <w:right w:val="none" w:sz="0" w:space="0" w:color="auto"/>
      </w:divBdr>
    </w:div>
    <w:div w:id="820193438">
      <w:bodyDiv w:val="1"/>
      <w:marLeft w:val="0"/>
      <w:marRight w:val="0"/>
      <w:marTop w:val="0"/>
      <w:marBottom w:val="0"/>
      <w:divBdr>
        <w:top w:val="none" w:sz="0" w:space="0" w:color="auto"/>
        <w:left w:val="none" w:sz="0" w:space="0" w:color="auto"/>
        <w:bottom w:val="none" w:sz="0" w:space="0" w:color="auto"/>
        <w:right w:val="none" w:sz="0" w:space="0" w:color="auto"/>
      </w:divBdr>
    </w:div>
    <w:div w:id="821508706">
      <w:bodyDiv w:val="1"/>
      <w:marLeft w:val="0"/>
      <w:marRight w:val="0"/>
      <w:marTop w:val="0"/>
      <w:marBottom w:val="0"/>
      <w:divBdr>
        <w:top w:val="none" w:sz="0" w:space="0" w:color="auto"/>
        <w:left w:val="none" w:sz="0" w:space="0" w:color="auto"/>
        <w:bottom w:val="none" w:sz="0" w:space="0" w:color="auto"/>
        <w:right w:val="none" w:sz="0" w:space="0" w:color="auto"/>
      </w:divBdr>
    </w:div>
    <w:div w:id="831602594">
      <w:bodyDiv w:val="1"/>
      <w:marLeft w:val="0"/>
      <w:marRight w:val="0"/>
      <w:marTop w:val="0"/>
      <w:marBottom w:val="0"/>
      <w:divBdr>
        <w:top w:val="none" w:sz="0" w:space="0" w:color="auto"/>
        <w:left w:val="none" w:sz="0" w:space="0" w:color="auto"/>
        <w:bottom w:val="none" w:sz="0" w:space="0" w:color="auto"/>
        <w:right w:val="none" w:sz="0" w:space="0" w:color="auto"/>
      </w:divBdr>
    </w:div>
    <w:div w:id="831986705">
      <w:bodyDiv w:val="1"/>
      <w:marLeft w:val="0"/>
      <w:marRight w:val="0"/>
      <w:marTop w:val="0"/>
      <w:marBottom w:val="0"/>
      <w:divBdr>
        <w:top w:val="none" w:sz="0" w:space="0" w:color="auto"/>
        <w:left w:val="none" w:sz="0" w:space="0" w:color="auto"/>
        <w:bottom w:val="none" w:sz="0" w:space="0" w:color="auto"/>
        <w:right w:val="none" w:sz="0" w:space="0" w:color="auto"/>
      </w:divBdr>
      <w:divsChild>
        <w:div w:id="1281839921">
          <w:marLeft w:val="0"/>
          <w:marRight w:val="0"/>
          <w:marTop w:val="0"/>
          <w:marBottom w:val="0"/>
          <w:divBdr>
            <w:top w:val="none" w:sz="0" w:space="0" w:color="auto"/>
            <w:left w:val="none" w:sz="0" w:space="0" w:color="auto"/>
            <w:bottom w:val="none" w:sz="0" w:space="0" w:color="auto"/>
            <w:right w:val="none" w:sz="0" w:space="0" w:color="auto"/>
          </w:divBdr>
          <w:divsChild>
            <w:div w:id="851068101">
              <w:marLeft w:val="0"/>
              <w:marRight w:val="0"/>
              <w:marTop w:val="0"/>
              <w:marBottom w:val="0"/>
              <w:divBdr>
                <w:top w:val="none" w:sz="0" w:space="0" w:color="auto"/>
                <w:left w:val="none" w:sz="0" w:space="0" w:color="auto"/>
                <w:bottom w:val="none" w:sz="0" w:space="0" w:color="auto"/>
                <w:right w:val="none" w:sz="0" w:space="0" w:color="auto"/>
              </w:divBdr>
              <w:divsChild>
                <w:div w:id="2060469264">
                  <w:marLeft w:val="0"/>
                  <w:marRight w:val="0"/>
                  <w:marTop w:val="0"/>
                  <w:marBottom w:val="0"/>
                  <w:divBdr>
                    <w:top w:val="none" w:sz="0" w:space="0" w:color="auto"/>
                    <w:left w:val="none" w:sz="0" w:space="0" w:color="auto"/>
                    <w:bottom w:val="none" w:sz="0" w:space="0" w:color="auto"/>
                    <w:right w:val="none" w:sz="0" w:space="0" w:color="auto"/>
                  </w:divBdr>
                  <w:divsChild>
                    <w:div w:id="2064060433">
                      <w:marLeft w:val="0"/>
                      <w:marRight w:val="0"/>
                      <w:marTop w:val="0"/>
                      <w:marBottom w:val="0"/>
                      <w:divBdr>
                        <w:top w:val="none" w:sz="0" w:space="0" w:color="auto"/>
                        <w:left w:val="none" w:sz="0" w:space="0" w:color="auto"/>
                        <w:bottom w:val="none" w:sz="0" w:space="0" w:color="auto"/>
                        <w:right w:val="none" w:sz="0" w:space="0" w:color="auto"/>
                      </w:divBdr>
                      <w:divsChild>
                        <w:div w:id="500317855">
                          <w:marLeft w:val="0"/>
                          <w:marRight w:val="0"/>
                          <w:marTop w:val="0"/>
                          <w:marBottom w:val="0"/>
                          <w:divBdr>
                            <w:top w:val="none" w:sz="0" w:space="0" w:color="auto"/>
                            <w:left w:val="none" w:sz="0" w:space="0" w:color="auto"/>
                            <w:bottom w:val="none" w:sz="0" w:space="0" w:color="auto"/>
                            <w:right w:val="none" w:sz="0" w:space="0" w:color="auto"/>
                          </w:divBdr>
                          <w:divsChild>
                            <w:div w:id="5611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524541">
      <w:bodyDiv w:val="1"/>
      <w:marLeft w:val="0"/>
      <w:marRight w:val="0"/>
      <w:marTop w:val="0"/>
      <w:marBottom w:val="0"/>
      <w:divBdr>
        <w:top w:val="none" w:sz="0" w:space="0" w:color="auto"/>
        <w:left w:val="none" w:sz="0" w:space="0" w:color="auto"/>
        <w:bottom w:val="none" w:sz="0" w:space="0" w:color="auto"/>
        <w:right w:val="none" w:sz="0" w:space="0" w:color="auto"/>
      </w:divBdr>
    </w:div>
    <w:div w:id="837579567">
      <w:bodyDiv w:val="1"/>
      <w:marLeft w:val="0"/>
      <w:marRight w:val="0"/>
      <w:marTop w:val="0"/>
      <w:marBottom w:val="0"/>
      <w:divBdr>
        <w:top w:val="none" w:sz="0" w:space="0" w:color="auto"/>
        <w:left w:val="none" w:sz="0" w:space="0" w:color="auto"/>
        <w:bottom w:val="none" w:sz="0" w:space="0" w:color="auto"/>
        <w:right w:val="none" w:sz="0" w:space="0" w:color="auto"/>
      </w:divBdr>
    </w:div>
    <w:div w:id="839350096">
      <w:bodyDiv w:val="1"/>
      <w:marLeft w:val="0"/>
      <w:marRight w:val="0"/>
      <w:marTop w:val="0"/>
      <w:marBottom w:val="0"/>
      <w:divBdr>
        <w:top w:val="none" w:sz="0" w:space="0" w:color="auto"/>
        <w:left w:val="none" w:sz="0" w:space="0" w:color="auto"/>
        <w:bottom w:val="none" w:sz="0" w:space="0" w:color="auto"/>
        <w:right w:val="none" w:sz="0" w:space="0" w:color="auto"/>
      </w:divBdr>
      <w:divsChild>
        <w:div w:id="1209999626">
          <w:marLeft w:val="0"/>
          <w:marRight w:val="0"/>
          <w:marTop w:val="0"/>
          <w:marBottom w:val="0"/>
          <w:divBdr>
            <w:top w:val="none" w:sz="0" w:space="0" w:color="auto"/>
            <w:left w:val="none" w:sz="0" w:space="0" w:color="auto"/>
            <w:bottom w:val="none" w:sz="0" w:space="0" w:color="auto"/>
            <w:right w:val="none" w:sz="0" w:space="0" w:color="auto"/>
          </w:divBdr>
        </w:div>
        <w:div w:id="1812936825">
          <w:marLeft w:val="0"/>
          <w:marRight w:val="0"/>
          <w:marTop w:val="0"/>
          <w:marBottom w:val="0"/>
          <w:divBdr>
            <w:top w:val="none" w:sz="0" w:space="0" w:color="auto"/>
            <w:left w:val="none" w:sz="0" w:space="0" w:color="auto"/>
            <w:bottom w:val="none" w:sz="0" w:space="0" w:color="auto"/>
            <w:right w:val="none" w:sz="0" w:space="0" w:color="auto"/>
          </w:divBdr>
        </w:div>
        <w:div w:id="678048254">
          <w:marLeft w:val="0"/>
          <w:marRight w:val="0"/>
          <w:marTop w:val="0"/>
          <w:marBottom w:val="0"/>
          <w:divBdr>
            <w:top w:val="none" w:sz="0" w:space="0" w:color="auto"/>
            <w:left w:val="none" w:sz="0" w:space="0" w:color="auto"/>
            <w:bottom w:val="none" w:sz="0" w:space="0" w:color="auto"/>
            <w:right w:val="none" w:sz="0" w:space="0" w:color="auto"/>
          </w:divBdr>
        </w:div>
        <w:div w:id="111705961">
          <w:marLeft w:val="0"/>
          <w:marRight w:val="0"/>
          <w:marTop w:val="0"/>
          <w:marBottom w:val="0"/>
          <w:divBdr>
            <w:top w:val="none" w:sz="0" w:space="0" w:color="auto"/>
            <w:left w:val="none" w:sz="0" w:space="0" w:color="auto"/>
            <w:bottom w:val="none" w:sz="0" w:space="0" w:color="auto"/>
            <w:right w:val="none" w:sz="0" w:space="0" w:color="auto"/>
          </w:divBdr>
        </w:div>
      </w:divsChild>
    </w:div>
    <w:div w:id="841748633">
      <w:bodyDiv w:val="1"/>
      <w:marLeft w:val="0"/>
      <w:marRight w:val="0"/>
      <w:marTop w:val="0"/>
      <w:marBottom w:val="0"/>
      <w:divBdr>
        <w:top w:val="none" w:sz="0" w:space="0" w:color="auto"/>
        <w:left w:val="none" w:sz="0" w:space="0" w:color="auto"/>
        <w:bottom w:val="none" w:sz="0" w:space="0" w:color="auto"/>
        <w:right w:val="none" w:sz="0" w:space="0" w:color="auto"/>
      </w:divBdr>
    </w:div>
    <w:div w:id="843978916">
      <w:bodyDiv w:val="1"/>
      <w:marLeft w:val="0"/>
      <w:marRight w:val="0"/>
      <w:marTop w:val="0"/>
      <w:marBottom w:val="0"/>
      <w:divBdr>
        <w:top w:val="none" w:sz="0" w:space="0" w:color="auto"/>
        <w:left w:val="none" w:sz="0" w:space="0" w:color="auto"/>
        <w:bottom w:val="none" w:sz="0" w:space="0" w:color="auto"/>
        <w:right w:val="none" w:sz="0" w:space="0" w:color="auto"/>
      </w:divBdr>
      <w:divsChild>
        <w:div w:id="480511485">
          <w:marLeft w:val="0"/>
          <w:marRight w:val="0"/>
          <w:marTop w:val="0"/>
          <w:marBottom w:val="0"/>
          <w:divBdr>
            <w:top w:val="none" w:sz="0" w:space="0" w:color="auto"/>
            <w:left w:val="none" w:sz="0" w:space="0" w:color="auto"/>
            <w:bottom w:val="none" w:sz="0" w:space="0" w:color="auto"/>
            <w:right w:val="none" w:sz="0" w:space="0" w:color="auto"/>
          </w:divBdr>
          <w:divsChild>
            <w:div w:id="1004012448">
              <w:marLeft w:val="0"/>
              <w:marRight w:val="0"/>
              <w:marTop w:val="0"/>
              <w:marBottom w:val="0"/>
              <w:divBdr>
                <w:top w:val="none" w:sz="0" w:space="0" w:color="auto"/>
                <w:left w:val="none" w:sz="0" w:space="0" w:color="auto"/>
                <w:bottom w:val="none" w:sz="0" w:space="0" w:color="auto"/>
                <w:right w:val="none" w:sz="0" w:space="0" w:color="auto"/>
              </w:divBdr>
              <w:divsChild>
                <w:div w:id="611596807">
                  <w:marLeft w:val="0"/>
                  <w:marRight w:val="0"/>
                  <w:marTop w:val="0"/>
                  <w:marBottom w:val="0"/>
                  <w:divBdr>
                    <w:top w:val="none" w:sz="0" w:space="0" w:color="auto"/>
                    <w:left w:val="none" w:sz="0" w:space="0" w:color="auto"/>
                    <w:bottom w:val="none" w:sz="0" w:space="0" w:color="auto"/>
                    <w:right w:val="none" w:sz="0" w:space="0" w:color="auto"/>
                  </w:divBdr>
                  <w:divsChild>
                    <w:div w:id="832375786">
                      <w:marLeft w:val="0"/>
                      <w:marRight w:val="0"/>
                      <w:marTop w:val="0"/>
                      <w:marBottom w:val="0"/>
                      <w:divBdr>
                        <w:top w:val="none" w:sz="0" w:space="0" w:color="auto"/>
                        <w:left w:val="none" w:sz="0" w:space="0" w:color="auto"/>
                        <w:bottom w:val="none" w:sz="0" w:space="0" w:color="auto"/>
                        <w:right w:val="none" w:sz="0" w:space="0" w:color="auto"/>
                      </w:divBdr>
                      <w:divsChild>
                        <w:div w:id="156072149">
                          <w:marLeft w:val="0"/>
                          <w:marRight w:val="0"/>
                          <w:marTop w:val="0"/>
                          <w:marBottom w:val="0"/>
                          <w:divBdr>
                            <w:top w:val="none" w:sz="0" w:space="0" w:color="auto"/>
                            <w:left w:val="none" w:sz="0" w:space="0" w:color="auto"/>
                            <w:bottom w:val="none" w:sz="0" w:space="0" w:color="auto"/>
                            <w:right w:val="none" w:sz="0" w:space="0" w:color="auto"/>
                          </w:divBdr>
                          <w:divsChild>
                            <w:div w:id="17085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91057">
      <w:bodyDiv w:val="1"/>
      <w:marLeft w:val="0"/>
      <w:marRight w:val="0"/>
      <w:marTop w:val="0"/>
      <w:marBottom w:val="0"/>
      <w:divBdr>
        <w:top w:val="none" w:sz="0" w:space="0" w:color="auto"/>
        <w:left w:val="none" w:sz="0" w:space="0" w:color="auto"/>
        <w:bottom w:val="none" w:sz="0" w:space="0" w:color="auto"/>
        <w:right w:val="none" w:sz="0" w:space="0" w:color="auto"/>
      </w:divBdr>
      <w:divsChild>
        <w:div w:id="1706325700">
          <w:marLeft w:val="0"/>
          <w:marRight w:val="0"/>
          <w:marTop w:val="0"/>
          <w:marBottom w:val="0"/>
          <w:divBdr>
            <w:top w:val="none" w:sz="0" w:space="0" w:color="auto"/>
            <w:left w:val="none" w:sz="0" w:space="0" w:color="auto"/>
            <w:bottom w:val="none" w:sz="0" w:space="0" w:color="auto"/>
            <w:right w:val="none" w:sz="0" w:space="0" w:color="auto"/>
          </w:divBdr>
        </w:div>
      </w:divsChild>
    </w:div>
    <w:div w:id="848714848">
      <w:bodyDiv w:val="1"/>
      <w:marLeft w:val="0"/>
      <w:marRight w:val="0"/>
      <w:marTop w:val="0"/>
      <w:marBottom w:val="0"/>
      <w:divBdr>
        <w:top w:val="none" w:sz="0" w:space="0" w:color="auto"/>
        <w:left w:val="none" w:sz="0" w:space="0" w:color="auto"/>
        <w:bottom w:val="none" w:sz="0" w:space="0" w:color="auto"/>
        <w:right w:val="none" w:sz="0" w:space="0" w:color="auto"/>
      </w:divBdr>
    </w:div>
    <w:div w:id="848955814">
      <w:bodyDiv w:val="1"/>
      <w:marLeft w:val="0"/>
      <w:marRight w:val="0"/>
      <w:marTop w:val="0"/>
      <w:marBottom w:val="0"/>
      <w:divBdr>
        <w:top w:val="none" w:sz="0" w:space="0" w:color="auto"/>
        <w:left w:val="none" w:sz="0" w:space="0" w:color="auto"/>
        <w:bottom w:val="none" w:sz="0" w:space="0" w:color="auto"/>
        <w:right w:val="none" w:sz="0" w:space="0" w:color="auto"/>
      </w:divBdr>
    </w:div>
    <w:div w:id="851261352">
      <w:bodyDiv w:val="1"/>
      <w:marLeft w:val="0"/>
      <w:marRight w:val="0"/>
      <w:marTop w:val="0"/>
      <w:marBottom w:val="0"/>
      <w:divBdr>
        <w:top w:val="none" w:sz="0" w:space="0" w:color="auto"/>
        <w:left w:val="none" w:sz="0" w:space="0" w:color="auto"/>
        <w:bottom w:val="none" w:sz="0" w:space="0" w:color="auto"/>
        <w:right w:val="none" w:sz="0" w:space="0" w:color="auto"/>
      </w:divBdr>
    </w:div>
    <w:div w:id="851531648">
      <w:bodyDiv w:val="1"/>
      <w:marLeft w:val="0"/>
      <w:marRight w:val="0"/>
      <w:marTop w:val="0"/>
      <w:marBottom w:val="0"/>
      <w:divBdr>
        <w:top w:val="none" w:sz="0" w:space="0" w:color="auto"/>
        <w:left w:val="none" w:sz="0" w:space="0" w:color="auto"/>
        <w:bottom w:val="none" w:sz="0" w:space="0" w:color="auto"/>
        <w:right w:val="none" w:sz="0" w:space="0" w:color="auto"/>
      </w:divBdr>
    </w:div>
    <w:div w:id="854225506">
      <w:bodyDiv w:val="1"/>
      <w:marLeft w:val="0"/>
      <w:marRight w:val="0"/>
      <w:marTop w:val="0"/>
      <w:marBottom w:val="0"/>
      <w:divBdr>
        <w:top w:val="none" w:sz="0" w:space="0" w:color="auto"/>
        <w:left w:val="none" w:sz="0" w:space="0" w:color="auto"/>
        <w:bottom w:val="none" w:sz="0" w:space="0" w:color="auto"/>
        <w:right w:val="none" w:sz="0" w:space="0" w:color="auto"/>
      </w:divBdr>
    </w:div>
    <w:div w:id="855928251">
      <w:bodyDiv w:val="1"/>
      <w:marLeft w:val="0"/>
      <w:marRight w:val="0"/>
      <w:marTop w:val="0"/>
      <w:marBottom w:val="0"/>
      <w:divBdr>
        <w:top w:val="none" w:sz="0" w:space="0" w:color="auto"/>
        <w:left w:val="none" w:sz="0" w:space="0" w:color="auto"/>
        <w:bottom w:val="none" w:sz="0" w:space="0" w:color="auto"/>
        <w:right w:val="none" w:sz="0" w:space="0" w:color="auto"/>
      </w:divBdr>
    </w:div>
    <w:div w:id="857888574">
      <w:bodyDiv w:val="1"/>
      <w:marLeft w:val="0"/>
      <w:marRight w:val="0"/>
      <w:marTop w:val="0"/>
      <w:marBottom w:val="0"/>
      <w:divBdr>
        <w:top w:val="none" w:sz="0" w:space="0" w:color="auto"/>
        <w:left w:val="none" w:sz="0" w:space="0" w:color="auto"/>
        <w:bottom w:val="none" w:sz="0" w:space="0" w:color="auto"/>
        <w:right w:val="none" w:sz="0" w:space="0" w:color="auto"/>
      </w:divBdr>
    </w:div>
    <w:div w:id="863178678">
      <w:bodyDiv w:val="1"/>
      <w:marLeft w:val="0"/>
      <w:marRight w:val="0"/>
      <w:marTop w:val="0"/>
      <w:marBottom w:val="0"/>
      <w:divBdr>
        <w:top w:val="none" w:sz="0" w:space="0" w:color="auto"/>
        <w:left w:val="none" w:sz="0" w:space="0" w:color="auto"/>
        <w:bottom w:val="none" w:sz="0" w:space="0" w:color="auto"/>
        <w:right w:val="none" w:sz="0" w:space="0" w:color="auto"/>
      </w:divBdr>
    </w:div>
    <w:div w:id="865870109">
      <w:bodyDiv w:val="1"/>
      <w:marLeft w:val="0"/>
      <w:marRight w:val="0"/>
      <w:marTop w:val="0"/>
      <w:marBottom w:val="0"/>
      <w:divBdr>
        <w:top w:val="none" w:sz="0" w:space="0" w:color="auto"/>
        <w:left w:val="none" w:sz="0" w:space="0" w:color="auto"/>
        <w:bottom w:val="none" w:sz="0" w:space="0" w:color="auto"/>
        <w:right w:val="none" w:sz="0" w:space="0" w:color="auto"/>
      </w:divBdr>
      <w:divsChild>
        <w:div w:id="2142529244">
          <w:marLeft w:val="0"/>
          <w:marRight w:val="0"/>
          <w:marTop w:val="0"/>
          <w:marBottom w:val="0"/>
          <w:divBdr>
            <w:top w:val="none" w:sz="0" w:space="0" w:color="auto"/>
            <w:left w:val="none" w:sz="0" w:space="0" w:color="auto"/>
            <w:bottom w:val="none" w:sz="0" w:space="0" w:color="auto"/>
            <w:right w:val="none" w:sz="0" w:space="0" w:color="auto"/>
          </w:divBdr>
          <w:divsChild>
            <w:div w:id="1924683752">
              <w:marLeft w:val="0"/>
              <w:marRight w:val="0"/>
              <w:marTop w:val="0"/>
              <w:marBottom w:val="0"/>
              <w:divBdr>
                <w:top w:val="none" w:sz="0" w:space="0" w:color="auto"/>
                <w:left w:val="none" w:sz="0" w:space="0" w:color="auto"/>
                <w:bottom w:val="none" w:sz="0" w:space="0" w:color="auto"/>
                <w:right w:val="none" w:sz="0" w:space="0" w:color="auto"/>
              </w:divBdr>
              <w:divsChild>
                <w:div w:id="1187669109">
                  <w:marLeft w:val="0"/>
                  <w:marRight w:val="0"/>
                  <w:marTop w:val="0"/>
                  <w:marBottom w:val="0"/>
                  <w:divBdr>
                    <w:top w:val="none" w:sz="0" w:space="0" w:color="auto"/>
                    <w:left w:val="none" w:sz="0" w:space="0" w:color="auto"/>
                    <w:bottom w:val="none" w:sz="0" w:space="0" w:color="auto"/>
                    <w:right w:val="none" w:sz="0" w:space="0" w:color="auto"/>
                  </w:divBdr>
                  <w:divsChild>
                    <w:div w:id="219245140">
                      <w:marLeft w:val="0"/>
                      <w:marRight w:val="0"/>
                      <w:marTop w:val="0"/>
                      <w:marBottom w:val="0"/>
                      <w:divBdr>
                        <w:top w:val="none" w:sz="0" w:space="0" w:color="auto"/>
                        <w:left w:val="none" w:sz="0" w:space="0" w:color="auto"/>
                        <w:bottom w:val="none" w:sz="0" w:space="0" w:color="auto"/>
                        <w:right w:val="none" w:sz="0" w:space="0" w:color="auto"/>
                      </w:divBdr>
                      <w:divsChild>
                        <w:div w:id="766579106">
                          <w:marLeft w:val="0"/>
                          <w:marRight w:val="0"/>
                          <w:marTop w:val="0"/>
                          <w:marBottom w:val="0"/>
                          <w:divBdr>
                            <w:top w:val="none" w:sz="0" w:space="0" w:color="auto"/>
                            <w:left w:val="none" w:sz="0" w:space="0" w:color="auto"/>
                            <w:bottom w:val="none" w:sz="0" w:space="0" w:color="auto"/>
                            <w:right w:val="none" w:sz="0" w:space="0" w:color="auto"/>
                          </w:divBdr>
                          <w:divsChild>
                            <w:div w:id="15012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09340">
      <w:bodyDiv w:val="1"/>
      <w:marLeft w:val="0"/>
      <w:marRight w:val="0"/>
      <w:marTop w:val="0"/>
      <w:marBottom w:val="0"/>
      <w:divBdr>
        <w:top w:val="none" w:sz="0" w:space="0" w:color="auto"/>
        <w:left w:val="none" w:sz="0" w:space="0" w:color="auto"/>
        <w:bottom w:val="none" w:sz="0" w:space="0" w:color="auto"/>
        <w:right w:val="none" w:sz="0" w:space="0" w:color="auto"/>
      </w:divBdr>
    </w:div>
    <w:div w:id="870456701">
      <w:bodyDiv w:val="1"/>
      <w:marLeft w:val="0"/>
      <w:marRight w:val="0"/>
      <w:marTop w:val="0"/>
      <w:marBottom w:val="0"/>
      <w:divBdr>
        <w:top w:val="none" w:sz="0" w:space="0" w:color="auto"/>
        <w:left w:val="none" w:sz="0" w:space="0" w:color="auto"/>
        <w:bottom w:val="none" w:sz="0" w:space="0" w:color="auto"/>
        <w:right w:val="none" w:sz="0" w:space="0" w:color="auto"/>
      </w:divBdr>
    </w:div>
    <w:div w:id="870919916">
      <w:bodyDiv w:val="1"/>
      <w:marLeft w:val="0"/>
      <w:marRight w:val="0"/>
      <w:marTop w:val="0"/>
      <w:marBottom w:val="0"/>
      <w:divBdr>
        <w:top w:val="none" w:sz="0" w:space="0" w:color="auto"/>
        <w:left w:val="none" w:sz="0" w:space="0" w:color="auto"/>
        <w:bottom w:val="none" w:sz="0" w:space="0" w:color="auto"/>
        <w:right w:val="none" w:sz="0" w:space="0" w:color="auto"/>
      </w:divBdr>
    </w:div>
    <w:div w:id="871767743">
      <w:bodyDiv w:val="1"/>
      <w:marLeft w:val="0"/>
      <w:marRight w:val="0"/>
      <w:marTop w:val="0"/>
      <w:marBottom w:val="0"/>
      <w:divBdr>
        <w:top w:val="none" w:sz="0" w:space="0" w:color="auto"/>
        <w:left w:val="none" w:sz="0" w:space="0" w:color="auto"/>
        <w:bottom w:val="none" w:sz="0" w:space="0" w:color="auto"/>
        <w:right w:val="none" w:sz="0" w:space="0" w:color="auto"/>
      </w:divBdr>
    </w:div>
    <w:div w:id="874196377">
      <w:bodyDiv w:val="1"/>
      <w:marLeft w:val="0"/>
      <w:marRight w:val="0"/>
      <w:marTop w:val="0"/>
      <w:marBottom w:val="0"/>
      <w:divBdr>
        <w:top w:val="none" w:sz="0" w:space="0" w:color="auto"/>
        <w:left w:val="none" w:sz="0" w:space="0" w:color="auto"/>
        <w:bottom w:val="none" w:sz="0" w:space="0" w:color="auto"/>
        <w:right w:val="none" w:sz="0" w:space="0" w:color="auto"/>
      </w:divBdr>
    </w:div>
    <w:div w:id="877426718">
      <w:bodyDiv w:val="1"/>
      <w:marLeft w:val="0"/>
      <w:marRight w:val="0"/>
      <w:marTop w:val="0"/>
      <w:marBottom w:val="0"/>
      <w:divBdr>
        <w:top w:val="none" w:sz="0" w:space="0" w:color="auto"/>
        <w:left w:val="none" w:sz="0" w:space="0" w:color="auto"/>
        <w:bottom w:val="none" w:sz="0" w:space="0" w:color="auto"/>
        <w:right w:val="none" w:sz="0" w:space="0" w:color="auto"/>
      </w:divBdr>
    </w:div>
    <w:div w:id="879629534">
      <w:bodyDiv w:val="1"/>
      <w:marLeft w:val="0"/>
      <w:marRight w:val="0"/>
      <w:marTop w:val="0"/>
      <w:marBottom w:val="0"/>
      <w:divBdr>
        <w:top w:val="none" w:sz="0" w:space="0" w:color="auto"/>
        <w:left w:val="none" w:sz="0" w:space="0" w:color="auto"/>
        <w:bottom w:val="none" w:sz="0" w:space="0" w:color="auto"/>
        <w:right w:val="none" w:sz="0" w:space="0" w:color="auto"/>
      </w:divBdr>
    </w:div>
    <w:div w:id="890651186">
      <w:bodyDiv w:val="1"/>
      <w:marLeft w:val="0"/>
      <w:marRight w:val="0"/>
      <w:marTop w:val="0"/>
      <w:marBottom w:val="0"/>
      <w:divBdr>
        <w:top w:val="none" w:sz="0" w:space="0" w:color="auto"/>
        <w:left w:val="none" w:sz="0" w:space="0" w:color="auto"/>
        <w:bottom w:val="none" w:sz="0" w:space="0" w:color="auto"/>
        <w:right w:val="none" w:sz="0" w:space="0" w:color="auto"/>
      </w:divBdr>
    </w:div>
    <w:div w:id="897205730">
      <w:bodyDiv w:val="1"/>
      <w:marLeft w:val="0"/>
      <w:marRight w:val="0"/>
      <w:marTop w:val="0"/>
      <w:marBottom w:val="0"/>
      <w:divBdr>
        <w:top w:val="none" w:sz="0" w:space="0" w:color="auto"/>
        <w:left w:val="none" w:sz="0" w:space="0" w:color="auto"/>
        <w:bottom w:val="none" w:sz="0" w:space="0" w:color="auto"/>
        <w:right w:val="none" w:sz="0" w:space="0" w:color="auto"/>
      </w:divBdr>
    </w:div>
    <w:div w:id="899095660">
      <w:bodyDiv w:val="1"/>
      <w:marLeft w:val="0"/>
      <w:marRight w:val="0"/>
      <w:marTop w:val="0"/>
      <w:marBottom w:val="0"/>
      <w:divBdr>
        <w:top w:val="none" w:sz="0" w:space="0" w:color="auto"/>
        <w:left w:val="none" w:sz="0" w:space="0" w:color="auto"/>
        <w:bottom w:val="none" w:sz="0" w:space="0" w:color="auto"/>
        <w:right w:val="none" w:sz="0" w:space="0" w:color="auto"/>
      </w:divBdr>
    </w:div>
    <w:div w:id="906454887">
      <w:bodyDiv w:val="1"/>
      <w:marLeft w:val="0"/>
      <w:marRight w:val="0"/>
      <w:marTop w:val="0"/>
      <w:marBottom w:val="0"/>
      <w:divBdr>
        <w:top w:val="none" w:sz="0" w:space="0" w:color="auto"/>
        <w:left w:val="none" w:sz="0" w:space="0" w:color="auto"/>
        <w:bottom w:val="none" w:sz="0" w:space="0" w:color="auto"/>
        <w:right w:val="none" w:sz="0" w:space="0" w:color="auto"/>
      </w:divBdr>
    </w:div>
    <w:div w:id="906919276">
      <w:bodyDiv w:val="1"/>
      <w:marLeft w:val="0"/>
      <w:marRight w:val="0"/>
      <w:marTop w:val="0"/>
      <w:marBottom w:val="0"/>
      <w:divBdr>
        <w:top w:val="none" w:sz="0" w:space="0" w:color="auto"/>
        <w:left w:val="none" w:sz="0" w:space="0" w:color="auto"/>
        <w:bottom w:val="none" w:sz="0" w:space="0" w:color="auto"/>
        <w:right w:val="none" w:sz="0" w:space="0" w:color="auto"/>
      </w:divBdr>
    </w:div>
    <w:div w:id="914821607">
      <w:bodyDiv w:val="1"/>
      <w:marLeft w:val="0"/>
      <w:marRight w:val="0"/>
      <w:marTop w:val="0"/>
      <w:marBottom w:val="0"/>
      <w:divBdr>
        <w:top w:val="none" w:sz="0" w:space="0" w:color="auto"/>
        <w:left w:val="none" w:sz="0" w:space="0" w:color="auto"/>
        <w:bottom w:val="none" w:sz="0" w:space="0" w:color="auto"/>
        <w:right w:val="none" w:sz="0" w:space="0" w:color="auto"/>
      </w:divBdr>
    </w:div>
    <w:div w:id="917790205">
      <w:bodyDiv w:val="1"/>
      <w:marLeft w:val="0"/>
      <w:marRight w:val="0"/>
      <w:marTop w:val="0"/>
      <w:marBottom w:val="0"/>
      <w:divBdr>
        <w:top w:val="none" w:sz="0" w:space="0" w:color="auto"/>
        <w:left w:val="none" w:sz="0" w:space="0" w:color="auto"/>
        <w:bottom w:val="none" w:sz="0" w:space="0" w:color="auto"/>
        <w:right w:val="none" w:sz="0" w:space="0" w:color="auto"/>
      </w:divBdr>
    </w:div>
    <w:div w:id="920287935">
      <w:bodyDiv w:val="1"/>
      <w:marLeft w:val="0"/>
      <w:marRight w:val="0"/>
      <w:marTop w:val="0"/>
      <w:marBottom w:val="0"/>
      <w:divBdr>
        <w:top w:val="none" w:sz="0" w:space="0" w:color="auto"/>
        <w:left w:val="none" w:sz="0" w:space="0" w:color="auto"/>
        <w:bottom w:val="none" w:sz="0" w:space="0" w:color="auto"/>
        <w:right w:val="none" w:sz="0" w:space="0" w:color="auto"/>
      </w:divBdr>
    </w:div>
    <w:div w:id="921721381">
      <w:bodyDiv w:val="1"/>
      <w:marLeft w:val="0"/>
      <w:marRight w:val="0"/>
      <w:marTop w:val="0"/>
      <w:marBottom w:val="0"/>
      <w:divBdr>
        <w:top w:val="none" w:sz="0" w:space="0" w:color="auto"/>
        <w:left w:val="none" w:sz="0" w:space="0" w:color="auto"/>
        <w:bottom w:val="none" w:sz="0" w:space="0" w:color="auto"/>
        <w:right w:val="none" w:sz="0" w:space="0" w:color="auto"/>
      </w:divBdr>
    </w:div>
    <w:div w:id="921912121">
      <w:bodyDiv w:val="1"/>
      <w:marLeft w:val="0"/>
      <w:marRight w:val="0"/>
      <w:marTop w:val="0"/>
      <w:marBottom w:val="0"/>
      <w:divBdr>
        <w:top w:val="none" w:sz="0" w:space="0" w:color="auto"/>
        <w:left w:val="none" w:sz="0" w:space="0" w:color="auto"/>
        <w:bottom w:val="none" w:sz="0" w:space="0" w:color="auto"/>
        <w:right w:val="none" w:sz="0" w:space="0" w:color="auto"/>
      </w:divBdr>
    </w:div>
    <w:div w:id="927075101">
      <w:bodyDiv w:val="1"/>
      <w:marLeft w:val="0"/>
      <w:marRight w:val="0"/>
      <w:marTop w:val="0"/>
      <w:marBottom w:val="0"/>
      <w:divBdr>
        <w:top w:val="none" w:sz="0" w:space="0" w:color="auto"/>
        <w:left w:val="none" w:sz="0" w:space="0" w:color="auto"/>
        <w:bottom w:val="none" w:sz="0" w:space="0" w:color="auto"/>
        <w:right w:val="none" w:sz="0" w:space="0" w:color="auto"/>
      </w:divBdr>
    </w:div>
    <w:div w:id="930160367">
      <w:bodyDiv w:val="1"/>
      <w:marLeft w:val="0"/>
      <w:marRight w:val="0"/>
      <w:marTop w:val="0"/>
      <w:marBottom w:val="0"/>
      <w:divBdr>
        <w:top w:val="none" w:sz="0" w:space="0" w:color="auto"/>
        <w:left w:val="none" w:sz="0" w:space="0" w:color="auto"/>
        <w:bottom w:val="none" w:sz="0" w:space="0" w:color="auto"/>
        <w:right w:val="none" w:sz="0" w:space="0" w:color="auto"/>
      </w:divBdr>
      <w:divsChild>
        <w:div w:id="1258565143">
          <w:marLeft w:val="0"/>
          <w:marRight w:val="0"/>
          <w:marTop w:val="0"/>
          <w:marBottom w:val="0"/>
          <w:divBdr>
            <w:top w:val="none" w:sz="0" w:space="0" w:color="auto"/>
            <w:left w:val="none" w:sz="0" w:space="0" w:color="auto"/>
            <w:bottom w:val="none" w:sz="0" w:space="0" w:color="auto"/>
            <w:right w:val="none" w:sz="0" w:space="0" w:color="auto"/>
          </w:divBdr>
          <w:divsChild>
            <w:div w:id="598567098">
              <w:marLeft w:val="0"/>
              <w:marRight w:val="0"/>
              <w:marTop w:val="0"/>
              <w:marBottom w:val="0"/>
              <w:divBdr>
                <w:top w:val="none" w:sz="0" w:space="0" w:color="auto"/>
                <w:left w:val="none" w:sz="0" w:space="0" w:color="auto"/>
                <w:bottom w:val="none" w:sz="0" w:space="0" w:color="auto"/>
                <w:right w:val="none" w:sz="0" w:space="0" w:color="auto"/>
              </w:divBdr>
              <w:divsChild>
                <w:div w:id="379019468">
                  <w:marLeft w:val="0"/>
                  <w:marRight w:val="0"/>
                  <w:marTop w:val="0"/>
                  <w:marBottom w:val="0"/>
                  <w:divBdr>
                    <w:top w:val="none" w:sz="0" w:space="0" w:color="auto"/>
                    <w:left w:val="none" w:sz="0" w:space="0" w:color="auto"/>
                    <w:bottom w:val="none" w:sz="0" w:space="0" w:color="auto"/>
                    <w:right w:val="none" w:sz="0" w:space="0" w:color="auto"/>
                  </w:divBdr>
                  <w:divsChild>
                    <w:div w:id="943003740">
                      <w:marLeft w:val="0"/>
                      <w:marRight w:val="0"/>
                      <w:marTop w:val="0"/>
                      <w:marBottom w:val="0"/>
                      <w:divBdr>
                        <w:top w:val="none" w:sz="0" w:space="0" w:color="auto"/>
                        <w:left w:val="none" w:sz="0" w:space="0" w:color="auto"/>
                        <w:bottom w:val="none" w:sz="0" w:space="0" w:color="auto"/>
                        <w:right w:val="none" w:sz="0" w:space="0" w:color="auto"/>
                      </w:divBdr>
                      <w:divsChild>
                        <w:div w:id="1129661823">
                          <w:marLeft w:val="0"/>
                          <w:marRight w:val="0"/>
                          <w:marTop w:val="0"/>
                          <w:marBottom w:val="0"/>
                          <w:divBdr>
                            <w:top w:val="none" w:sz="0" w:space="0" w:color="auto"/>
                            <w:left w:val="none" w:sz="0" w:space="0" w:color="auto"/>
                            <w:bottom w:val="none" w:sz="0" w:space="0" w:color="auto"/>
                            <w:right w:val="none" w:sz="0" w:space="0" w:color="auto"/>
                          </w:divBdr>
                          <w:divsChild>
                            <w:div w:id="2977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351732">
      <w:bodyDiv w:val="1"/>
      <w:marLeft w:val="0"/>
      <w:marRight w:val="0"/>
      <w:marTop w:val="0"/>
      <w:marBottom w:val="0"/>
      <w:divBdr>
        <w:top w:val="none" w:sz="0" w:space="0" w:color="auto"/>
        <w:left w:val="none" w:sz="0" w:space="0" w:color="auto"/>
        <w:bottom w:val="none" w:sz="0" w:space="0" w:color="auto"/>
        <w:right w:val="none" w:sz="0" w:space="0" w:color="auto"/>
      </w:divBdr>
    </w:div>
    <w:div w:id="932124110">
      <w:bodyDiv w:val="1"/>
      <w:marLeft w:val="0"/>
      <w:marRight w:val="0"/>
      <w:marTop w:val="0"/>
      <w:marBottom w:val="0"/>
      <w:divBdr>
        <w:top w:val="none" w:sz="0" w:space="0" w:color="auto"/>
        <w:left w:val="none" w:sz="0" w:space="0" w:color="auto"/>
        <w:bottom w:val="none" w:sz="0" w:space="0" w:color="auto"/>
        <w:right w:val="none" w:sz="0" w:space="0" w:color="auto"/>
      </w:divBdr>
    </w:div>
    <w:div w:id="933787002">
      <w:bodyDiv w:val="1"/>
      <w:marLeft w:val="0"/>
      <w:marRight w:val="0"/>
      <w:marTop w:val="0"/>
      <w:marBottom w:val="0"/>
      <w:divBdr>
        <w:top w:val="none" w:sz="0" w:space="0" w:color="auto"/>
        <w:left w:val="none" w:sz="0" w:space="0" w:color="auto"/>
        <w:bottom w:val="none" w:sz="0" w:space="0" w:color="auto"/>
        <w:right w:val="none" w:sz="0" w:space="0" w:color="auto"/>
      </w:divBdr>
      <w:divsChild>
        <w:div w:id="935945993">
          <w:marLeft w:val="0"/>
          <w:marRight w:val="0"/>
          <w:marTop w:val="0"/>
          <w:marBottom w:val="0"/>
          <w:divBdr>
            <w:top w:val="none" w:sz="0" w:space="0" w:color="auto"/>
            <w:left w:val="none" w:sz="0" w:space="0" w:color="auto"/>
            <w:bottom w:val="none" w:sz="0" w:space="0" w:color="auto"/>
            <w:right w:val="none" w:sz="0" w:space="0" w:color="auto"/>
          </w:divBdr>
        </w:div>
      </w:divsChild>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670451">
      <w:bodyDiv w:val="1"/>
      <w:marLeft w:val="0"/>
      <w:marRight w:val="0"/>
      <w:marTop w:val="0"/>
      <w:marBottom w:val="0"/>
      <w:divBdr>
        <w:top w:val="none" w:sz="0" w:space="0" w:color="auto"/>
        <w:left w:val="none" w:sz="0" w:space="0" w:color="auto"/>
        <w:bottom w:val="none" w:sz="0" w:space="0" w:color="auto"/>
        <w:right w:val="none" w:sz="0" w:space="0" w:color="auto"/>
      </w:divBdr>
      <w:divsChild>
        <w:div w:id="396168354">
          <w:marLeft w:val="0"/>
          <w:marRight w:val="0"/>
          <w:marTop w:val="0"/>
          <w:marBottom w:val="0"/>
          <w:divBdr>
            <w:top w:val="none" w:sz="0" w:space="0" w:color="auto"/>
            <w:left w:val="none" w:sz="0" w:space="0" w:color="auto"/>
            <w:bottom w:val="none" w:sz="0" w:space="0" w:color="auto"/>
            <w:right w:val="none" w:sz="0" w:space="0" w:color="auto"/>
          </w:divBdr>
          <w:divsChild>
            <w:div w:id="1736708291">
              <w:marLeft w:val="0"/>
              <w:marRight w:val="0"/>
              <w:marTop w:val="0"/>
              <w:marBottom w:val="0"/>
              <w:divBdr>
                <w:top w:val="none" w:sz="0" w:space="0" w:color="auto"/>
                <w:left w:val="none" w:sz="0" w:space="0" w:color="auto"/>
                <w:bottom w:val="none" w:sz="0" w:space="0" w:color="auto"/>
                <w:right w:val="none" w:sz="0" w:space="0" w:color="auto"/>
              </w:divBdr>
              <w:divsChild>
                <w:div w:id="680862915">
                  <w:marLeft w:val="0"/>
                  <w:marRight w:val="0"/>
                  <w:marTop w:val="0"/>
                  <w:marBottom w:val="0"/>
                  <w:divBdr>
                    <w:top w:val="none" w:sz="0" w:space="0" w:color="auto"/>
                    <w:left w:val="none" w:sz="0" w:space="0" w:color="auto"/>
                    <w:bottom w:val="none" w:sz="0" w:space="0" w:color="auto"/>
                    <w:right w:val="none" w:sz="0" w:space="0" w:color="auto"/>
                  </w:divBdr>
                  <w:divsChild>
                    <w:div w:id="1307590438">
                      <w:marLeft w:val="0"/>
                      <w:marRight w:val="0"/>
                      <w:marTop w:val="0"/>
                      <w:marBottom w:val="0"/>
                      <w:divBdr>
                        <w:top w:val="none" w:sz="0" w:space="0" w:color="auto"/>
                        <w:left w:val="none" w:sz="0" w:space="0" w:color="auto"/>
                        <w:bottom w:val="none" w:sz="0" w:space="0" w:color="auto"/>
                        <w:right w:val="none" w:sz="0" w:space="0" w:color="auto"/>
                      </w:divBdr>
                      <w:divsChild>
                        <w:div w:id="1156999017">
                          <w:marLeft w:val="0"/>
                          <w:marRight w:val="0"/>
                          <w:marTop w:val="0"/>
                          <w:marBottom w:val="0"/>
                          <w:divBdr>
                            <w:top w:val="none" w:sz="0" w:space="0" w:color="auto"/>
                            <w:left w:val="none" w:sz="0" w:space="0" w:color="auto"/>
                            <w:bottom w:val="none" w:sz="0" w:space="0" w:color="auto"/>
                            <w:right w:val="none" w:sz="0" w:space="0" w:color="auto"/>
                          </w:divBdr>
                          <w:divsChild>
                            <w:div w:id="6472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923836">
      <w:bodyDiv w:val="1"/>
      <w:marLeft w:val="0"/>
      <w:marRight w:val="0"/>
      <w:marTop w:val="0"/>
      <w:marBottom w:val="0"/>
      <w:divBdr>
        <w:top w:val="none" w:sz="0" w:space="0" w:color="auto"/>
        <w:left w:val="none" w:sz="0" w:space="0" w:color="auto"/>
        <w:bottom w:val="none" w:sz="0" w:space="0" w:color="auto"/>
        <w:right w:val="none" w:sz="0" w:space="0" w:color="auto"/>
      </w:divBdr>
    </w:div>
    <w:div w:id="948053067">
      <w:bodyDiv w:val="1"/>
      <w:marLeft w:val="0"/>
      <w:marRight w:val="0"/>
      <w:marTop w:val="0"/>
      <w:marBottom w:val="0"/>
      <w:divBdr>
        <w:top w:val="none" w:sz="0" w:space="0" w:color="auto"/>
        <w:left w:val="none" w:sz="0" w:space="0" w:color="auto"/>
        <w:bottom w:val="none" w:sz="0" w:space="0" w:color="auto"/>
        <w:right w:val="none" w:sz="0" w:space="0" w:color="auto"/>
      </w:divBdr>
    </w:div>
    <w:div w:id="950864352">
      <w:bodyDiv w:val="1"/>
      <w:marLeft w:val="0"/>
      <w:marRight w:val="0"/>
      <w:marTop w:val="0"/>
      <w:marBottom w:val="0"/>
      <w:divBdr>
        <w:top w:val="none" w:sz="0" w:space="0" w:color="auto"/>
        <w:left w:val="none" w:sz="0" w:space="0" w:color="auto"/>
        <w:bottom w:val="none" w:sz="0" w:space="0" w:color="auto"/>
        <w:right w:val="none" w:sz="0" w:space="0" w:color="auto"/>
      </w:divBdr>
    </w:div>
    <w:div w:id="952789328">
      <w:bodyDiv w:val="1"/>
      <w:marLeft w:val="0"/>
      <w:marRight w:val="0"/>
      <w:marTop w:val="0"/>
      <w:marBottom w:val="0"/>
      <w:divBdr>
        <w:top w:val="none" w:sz="0" w:space="0" w:color="auto"/>
        <w:left w:val="none" w:sz="0" w:space="0" w:color="auto"/>
        <w:bottom w:val="none" w:sz="0" w:space="0" w:color="auto"/>
        <w:right w:val="none" w:sz="0" w:space="0" w:color="auto"/>
      </w:divBdr>
    </w:div>
    <w:div w:id="953557800">
      <w:bodyDiv w:val="1"/>
      <w:marLeft w:val="0"/>
      <w:marRight w:val="0"/>
      <w:marTop w:val="0"/>
      <w:marBottom w:val="0"/>
      <w:divBdr>
        <w:top w:val="none" w:sz="0" w:space="0" w:color="auto"/>
        <w:left w:val="none" w:sz="0" w:space="0" w:color="auto"/>
        <w:bottom w:val="none" w:sz="0" w:space="0" w:color="auto"/>
        <w:right w:val="none" w:sz="0" w:space="0" w:color="auto"/>
      </w:divBdr>
    </w:div>
    <w:div w:id="955719955">
      <w:bodyDiv w:val="1"/>
      <w:marLeft w:val="0"/>
      <w:marRight w:val="0"/>
      <w:marTop w:val="0"/>
      <w:marBottom w:val="0"/>
      <w:divBdr>
        <w:top w:val="none" w:sz="0" w:space="0" w:color="auto"/>
        <w:left w:val="none" w:sz="0" w:space="0" w:color="auto"/>
        <w:bottom w:val="none" w:sz="0" w:space="0" w:color="auto"/>
        <w:right w:val="none" w:sz="0" w:space="0" w:color="auto"/>
      </w:divBdr>
    </w:div>
    <w:div w:id="959993740">
      <w:bodyDiv w:val="1"/>
      <w:marLeft w:val="0"/>
      <w:marRight w:val="0"/>
      <w:marTop w:val="0"/>
      <w:marBottom w:val="0"/>
      <w:divBdr>
        <w:top w:val="none" w:sz="0" w:space="0" w:color="auto"/>
        <w:left w:val="none" w:sz="0" w:space="0" w:color="auto"/>
        <w:bottom w:val="none" w:sz="0" w:space="0" w:color="auto"/>
        <w:right w:val="none" w:sz="0" w:space="0" w:color="auto"/>
      </w:divBdr>
    </w:div>
    <w:div w:id="964850523">
      <w:bodyDiv w:val="1"/>
      <w:marLeft w:val="0"/>
      <w:marRight w:val="0"/>
      <w:marTop w:val="0"/>
      <w:marBottom w:val="0"/>
      <w:divBdr>
        <w:top w:val="none" w:sz="0" w:space="0" w:color="auto"/>
        <w:left w:val="none" w:sz="0" w:space="0" w:color="auto"/>
        <w:bottom w:val="none" w:sz="0" w:space="0" w:color="auto"/>
        <w:right w:val="none" w:sz="0" w:space="0" w:color="auto"/>
      </w:divBdr>
    </w:div>
    <w:div w:id="965500809">
      <w:bodyDiv w:val="1"/>
      <w:marLeft w:val="0"/>
      <w:marRight w:val="0"/>
      <w:marTop w:val="0"/>
      <w:marBottom w:val="0"/>
      <w:divBdr>
        <w:top w:val="none" w:sz="0" w:space="0" w:color="auto"/>
        <w:left w:val="none" w:sz="0" w:space="0" w:color="auto"/>
        <w:bottom w:val="none" w:sz="0" w:space="0" w:color="auto"/>
        <w:right w:val="none" w:sz="0" w:space="0" w:color="auto"/>
      </w:divBdr>
      <w:divsChild>
        <w:div w:id="1348797759">
          <w:marLeft w:val="0"/>
          <w:marRight w:val="0"/>
          <w:marTop w:val="0"/>
          <w:marBottom w:val="0"/>
          <w:divBdr>
            <w:top w:val="none" w:sz="0" w:space="0" w:color="auto"/>
            <w:left w:val="none" w:sz="0" w:space="0" w:color="auto"/>
            <w:bottom w:val="none" w:sz="0" w:space="0" w:color="auto"/>
            <w:right w:val="none" w:sz="0" w:space="0" w:color="auto"/>
          </w:divBdr>
          <w:divsChild>
            <w:div w:id="1201283733">
              <w:marLeft w:val="0"/>
              <w:marRight w:val="0"/>
              <w:marTop w:val="0"/>
              <w:marBottom w:val="0"/>
              <w:divBdr>
                <w:top w:val="none" w:sz="0" w:space="0" w:color="auto"/>
                <w:left w:val="none" w:sz="0" w:space="0" w:color="auto"/>
                <w:bottom w:val="none" w:sz="0" w:space="0" w:color="auto"/>
                <w:right w:val="none" w:sz="0" w:space="0" w:color="auto"/>
              </w:divBdr>
              <w:divsChild>
                <w:div w:id="969281979">
                  <w:marLeft w:val="0"/>
                  <w:marRight w:val="0"/>
                  <w:marTop w:val="0"/>
                  <w:marBottom w:val="0"/>
                  <w:divBdr>
                    <w:top w:val="none" w:sz="0" w:space="0" w:color="auto"/>
                    <w:left w:val="none" w:sz="0" w:space="0" w:color="auto"/>
                    <w:bottom w:val="none" w:sz="0" w:space="0" w:color="auto"/>
                    <w:right w:val="none" w:sz="0" w:space="0" w:color="auto"/>
                  </w:divBdr>
                  <w:divsChild>
                    <w:div w:id="997420338">
                      <w:marLeft w:val="0"/>
                      <w:marRight w:val="0"/>
                      <w:marTop w:val="0"/>
                      <w:marBottom w:val="0"/>
                      <w:divBdr>
                        <w:top w:val="none" w:sz="0" w:space="0" w:color="auto"/>
                        <w:left w:val="none" w:sz="0" w:space="0" w:color="auto"/>
                        <w:bottom w:val="none" w:sz="0" w:space="0" w:color="auto"/>
                        <w:right w:val="none" w:sz="0" w:space="0" w:color="auto"/>
                      </w:divBdr>
                      <w:divsChild>
                        <w:div w:id="1892770100">
                          <w:marLeft w:val="0"/>
                          <w:marRight w:val="0"/>
                          <w:marTop w:val="0"/>
                          <w:marBottom w:val="0"/>
                          <w:divBdr>
                            <w:top w:val="none" w:sz="0" w:space="0" w:color="auto"/>
                            <w:left w:val="none" w:sz="0" w:space="0" w:color="auto"/>
                            <w:bottom w:val="none" w:sz="0" w:space="0" w:color="auto"/>
                            <w:right w:val="none" w:sz="0" w:space="0" w:color="auto"/>
                          </w:divBdr>
                          <w:divsChild>
                            <w:div w:id="11414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862482">
      <w:bodyDiv w:val="1"/>
      <w:marLeft w:val="0"/>
      <w:marRight w:val="0"/>
      <w:marTop w:val="0"/>
      <w:marBottom w:val="0"/>
      <w:divBdr>
        <w:top w:val="none" w:sz="0" w:space="0" w:color="auto"/>
        <w:left w:val="none" w:sz="0" w:space="0" w:color="auto"/>
        <w:bottom w:val="none" w:sz="0" w:space="0" w:color="auto"/>
        <w:right w:val="none" w:sz="0" w:space="0" w:color="auto"/>
      </w:divBdr>
      <w:divsChild>
        <w:div w:id="176890834">
          <w:marLeft w:val="0"/>
          <w:marRight w:val="0"/>
          <w:marTop w:val="0"/>
          <w:marBottom w:val="0"/>
          <w:divBdr>
            <w:top w:val="none" w:sz="0" w:space="0" w:color="auto"/>
            <w:left w:val="none" w:sz="0" w:space="0" w:color="auto"/>
            <w:bottom w:val="none" w:sz="0" w:space="0" w:color="auto"/>
            <w:right w:val="none" w:sz="0" w:space="0" w:color="auto"/>
          </w:divBdr>
          <w:divsChild>
            <w:div w:id="1329478463">
              <w:marLeft w:val="0"/>
              <w:marRight w:val="0"/>
              <w:marTop w:val="0"/>
              <w:marBottom w:val="0"/>
              <w:divBdr>
                <w:top w:val="none" w:sz="0" w:space="0" w:color="auto"/>
                <w:left w:val="none" w:sz="0" w:space="0" w:color="auto"/>
                <w:bottom w:val="none" w:sz="0" w:space="0" w:color="auto"/>
                <w:right w:val="none" w:sz="0" w:space="0" w:color="auto"/>
              </w:divBdr>
              <w:divsChild>
                <w:div w:id="1382552513">
                  <w:marLeft w:val="0"/>
                  <w:marRight w:val="0"/>
                  <w:marTop w:val="0"/>
                  <w:marBottom w:val="0"/>
                  <w:divBdr>
                    <w:top w:val="none" w:sz="0" w:space="0" w:color="auto"/>
                    <w:left w:val="none" w:sz="0" w:space="0" w:color="auto"/>
                    <w:bottom w:val="none" w:sz="0" w:space="0" w:color="auto"/>
                    <w:right w:val="none" w:sz="0" w:space="0" w:color="auto"/>
                  </w:divBdr>
                  <w:divsChild>
                    <w:div w:id="349062855">
                      <w:marLeft w:val="0"/>
                      <w:marRight w:val="0"/>
                      <w:marTop w:val="0"/>
                      <w:marBottom w:val="0"/>
                      <w:divBdr>
                        <w:top w:val="none" w:sz="0" w:space="0" w:color="auto"/>
                        <w:left w:val="none" w:sz="0" w:space="0" w:color="auto"/>
                        <w:bottom w:val="none" w:sz="0" w:space="0" w:color="auto"/>
                        <w:right w:val="none" w:sz="0" w:space="0" w:color="auto"/>
                      </w:divBdr>
                      <w:divsChild>
                        <w:div w:id="1221866233">
                          <w:marLeft w:val="0"/>
                          <w:marRight w:val="0"/>
                          <w:marTop w:val="0"/>
                          <w:marBottom w:val="0"/>
                          <w:divBdr>
                            <w:top w:val="none" w:sz="0" w:space="0" w:color="auto"/>
                            <w:left w:val="none" w:sz="0" w:space="0" w:color="auto"/>
                            <w:bottom w:val="none" w:sz="0" w:space="0" w:color="auto"/>
                            <w:right w:val="none" w:sz="0" w:space="0" w:color="auto"/>
                          </w:divBdr>
                          <w:divsChild>
                            <w:div w:id="1458372980">
                              <w:marLeft w:val="0"/>
                              <w:marRight w:val="0"/>
                              <w:marTop w:val="0"/>
                              <w:marBottom w:val="0"/>
                              <w:divBdr>
                                <w:top w:val="none" w:sz="0" w:space="0" w:color="auto"/>
                                <w:left w:val="none" w:sz="0" w:space="0" w:color="auto"/>
                                <w:bottom w:val="none" w:sz="0" w:space="0" w:color="auto"/>
                                <w:right w:val="none" w:sz="0" w:space="0" w:color="auto"/>
                              </w:divBdr>
                              <w:divsChild>
                                <w:div w:id="87167219">
                                  <w:marLeft w:val="0"/>
                                  <w:marRight w:val="0"/>
                                  <w:marTop w:val="0"/>
                                  <w:marBottom w:val="0"/>
                                  <w:divBdr>
                                    <w:top w:val="none" w:sz="0" w:space="0" w:color="auto"/>
                                    <w:left w:val="none" w:sz="0" w:space="0" w:color="auto"/>
                                    <w:bottom w:val="none" w:sz="0" w:space="0" w:color="auto"/>
                                    <w:right w:val="none" w:sz="0" w:space="0" w:color="auto"/>
                                  </w:divBdr>
                                  <w:divsChild>
                                    <w:div w:id="225992053">
                                      <w:marLeft w:val="0"/>
                                      <w:marRight w:val="0"/>
                                      <w:marTop w:val="0"/>
                                      <w:marBottom w:val="0"/>
                                      <w:divBdr>
                                        <w:top w:val="none" w:sz="0" w:space="0" w:color="auto"/>
                                        <w:left w:val="none" w:sz="0" w:space="0" w:color="auto"/>
                                        <w:bottom w:val="none" w:sz="0" w:space="0" w:color="auto"/>
                                        <w:right w:val="none" w:sz="0" w:space="0" w:color="auto"/>
                                      </w:divBdr>
                                      <w:divsChild>
                                        <w:div w:id="1079904330">
                                          <w:marLeft w:val="0"/>
                                          <w:marRight w:val="0"/>
                                          <w:marTop w:val="0"/>
                                          <w:marBottom w:val="0"/>
                                          <w:divBdr>
                                            <w:top w:val="none" w:sz="0" w:space="0" w:color="auto"/>
                                            <w:left w:val="none" w:sz="0" w:space="0" w:color="auto"/>
                                            <w:bottom w:val="none" w:sz="0" w:space="0" w:color="auto"/>
                                            <w:right w:val="none" w:sz="0" w:space="0" w:color="auto"/>
                                          </w:divBdr>
                                          <w:divsChild>
                                            <w:div w:id="702480762">
                                              <w:marLeft w:val="0"/>
                                              <w:marRight w:val="0"/>
                                              <w:marTop w:val="0"/>
                                              <w:marBottom w:val="0"/>
                                              <w:divBdr>
                                                <w:top w:val="none" w:sz="0" w:space="0" w:color="auto"/>
                                                <w:left w:val="none" w:sz="0" w:space="0" w:color="auto"/>
                                                <w:bottom w:val="none" w:sz="0" w:space="0" w:color="auto"/>
                                                <w:right w:val="none" w:sz="0" w:space="0" w:color="auto"/>
                                              </w:divBdr>
                                              <w:divsChild>
                                                <w:div w:id="1426418156">
                                                  <w:marLeft w:val="0"/>
                                                  <w:marRight w:val="0"/>
                                                  <w:marTop w:val="0"/>
                                                  <w:marBottom w:val="0"/>
                                                  <w:divBdr>
                                                    <w:top w:val="none" w:sz="0" w:space="0" w:color="auto"/>
                                                    <w:left w:val="none" w:sz="0" w:space="0" w:color="auto"/>
                                                    <w:bottom w:val="none" w:sz="0" w:space="0" w:color="auto"/>
                                                    <w:right w:val="none" w:sz="0" w:space="0" w:color="auto"/>
                                                  </w:divBdr>
                                                  <w:divsChild>
                                                    <w:div w:id="8577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099899">
      <w:bodyDiv w:val="1"/>
      <w:marLeft w:val="0"/>
      <w:marRight w:val="0"/>
      <w:marTop w:val="0"/>
      <w:marBottom w:val="0"/>
      <w:divBdr>
        <w:top w:val="none" w:sz="0" w:space="0" w:color="auto"/>
        <w:left w:val="none" w:sz="0" w:space="0" w:color="auto"/>
        <w:bottom w:val="none" w:sz="0" w:space="0" w:color="auto"/>
        <w:right w:val="none" w:sz="0" w:space="0" w:color="auto"/>
      </w:divBdr>
    </w:div>
    <w:div w:id="975259910">
      <w:bodyDiv w:val="1"/>
      <w:marLeft w:val="0"/>
      <w:marRight w:val="0"/>
      <w:marTop w:val="0"/>
      <w:marBottom w:val="0"/>
      <w:divBdr>
        <w:top w:val="none" w:sz="0" w:space="0" w:color="auto"/>
        <w:left w:val="none" w:sz="0" w:space="0" w:color="auto"/>
        <w:bottom w:val="none" w:sz="0" w:space="0" w:color="auto"/>
        <w:right w:val="none" w:sz="0" w:space="0" w:color="auto"/>
      </w:divBdr>
    </w:div>
    <w:div w:id="978651148">
      <w:bodyDiv w:val="1"/>
      <w:marLeft w:val="0"/>
      <w:marRight w:val="0"/>
      <w:marTop w:val="0"/>
      <w:marBottom w:val="0"/>
      <w:divBdr>
        <w:top w:val="none" w:sz="0" w:space="0" w:color="auto"/>
        <w:left w:val="none" w:sz="0" w:space="0" w:color="auto"/>
        <w:bottom w:val="none" w:sz="0" w:space="0" w:color="auto"/>
        <w:right w:val="none" w:sz="0" w:space="0" w:color="auto"/>
      </w:divBdr>
      <w:divsChild>
        <w:div w:id="1390104830">
          <w:marLeft w:val="0"/>
          <w:marRight w:val="0"/>
          <w:marTop w:val="0"/>
          <w:marBottom w:val="0"/>
          <w:divBdr>
            <w:top w:val="none" w:sz="0" w:space="0" w:color="auto"/>
            <w:left w:val="none" w:sz="0" w:space="0" w:color="auto"/>
            <w:bottom w:val="none" w:sz="0" w:space="0" w:color="auto"/>
            <w:right w:val="none" w:sz="0" w:space="0" w:color="auto"/>
          </w:divBdr>
          <w:divsChild>
            <w:div w:id="698579685">
              <w:marLeft w:val="0"/>
              <w:marRight w:val="0"/>
              <w:marTop w:val="0"/>
              <w:marBottom w:val="0"/>
              <w:divBdr>
                <w:top w:val="none" w:sz="0" w:space="0" w:color="auto"/>
                <w:left w:val="none" w:sz="0" w:space="0" w:color="auto"/>
                <w:bottom w:val="none" w:sz="0" w:space="0" w:color="auto"/>
                <w:right w:val="none" w:sz="0" w:space="0" w:color="auto"/>
              </w:divBdr>
              <w:divsChild>
                <w:div w:id="926694499">
                  <w:marLeft w:val="0"/>
                  <w:marRight w:val="0"/>
                  <w:marTop w:val="0"/>
                  <w:marBottom w:val="0"/>
                  <w:divBdr>
                    <w:top w:val="none" w:sz="0" w:space="0" w:color="auto"/>
                    <w:left w:val="none" w:sz="0" w:space="0" w:color="auto"/>
                    <w:bottom w:val="none" w:sz="0" w:space="0" w:color="auto"/>
                    <w:right w:val="none" w:sz="0" w:space="0" w:color="auto"/>
                  </w:divBdr>
                  <w:divsChild>
                    <w:div w:id="881019053">
                      <w:marLeft w:val="0"/>
                      <w:marRight w:val="0"/>
                      <w:marTop w:val="0"/>
                      <w:marBottom w:val="0"/>
                      <w:divBdr>
                        <w:top w:val="none" w:sz="0" w:space="0" w:color="auto"/>
                        <w:left w:val="none" w:sz="0" w:space="0" w:color="auto"/>
                        <w:bottom w:val="none" w:sz="0" w:space="0" w:color="auto"/>
                        <w:right w:val="none" w:sz="0" w:space="0" w:color="auto"/>
                      </w:divBdr>
                      <w:divsChild>
                        <w:div w:id="1906867577">
                          <w:marLeft w:val="0"/>
                          <w:marRight w:val="0"/>
                          <w:marTop w:val="0"/>
                          <w:marBottom w:val="0"/>
                          <w:divBdr>
                            <w:top w:val="none" w:sz="0" w:space="0" w:color="auto"/>
                            <w:left w:val="none" w:sz="0" w:space="0" w:color="auto"/>
                            <w:bottom w:val="none" w:sz="0" w:space="0" w:color="auto"/>
                            <w:right w:val="none" w:sz="0" w:space="0" w:color="auto"/>
                          </w:divBdr>
                          <w:divsChild>
                            <w:div w:id="115150575">
                              <w:marLeft w:val="0"/>
                              <w:marRight w:val="0"/>
                              <w:marTop w:val="0"/>
                              <w:marBottom w:val="0"/>
                              <w:divBdr>
                                <w:top w:val="none" w:sz="0" w:space="0" w:color="auto"/>
                                <w:left w:val="none" w:sz="0" w:space="0" w:color="auto"/>
                                <w:bottom w:val="none" w:sz="0" w:space="0" w:color="auto"/>
                                <w:right w:val="none" w:sz="0" w:space="0" w:color="auto"/>
                              </w:divBdr>
                              <w:divsChild>
                                <w:div w:id="2136172551">
                                  <w:marLeft w:val="0"/>
                                  <w:marRight w:val="0"/>
                                  <w:marTop w:val="0"/>
                                  <w:marBottom w:val="0"/>
                                  <w:divBdr>
                                    <w:top w:val="none" w:sz="0" w:space="0" w:color="auto"/>
                                    <w:left w:val="none" w:sz="0" w:space="0" w:color="auto"/>
                                    <w:bottom w:val="none" w:sz="0" w:space="0" w:color="auto"/>
                                    <w:right w:val="none" w:sz="0" w:space="0" w:color="auto"/>
                                  </w:divBdr>
                                  <w:divsChild>
                                    <w:div w:id="1625308441">
                                      <w:marLeft w:val="0"/>
                                      <w:marRight w:val="0"/>
                                      <w:marTop w:val="0"/>
                                      <w:marBottom w:val="0"/>
                                      <w:divBdr>
                                        <w:top w:val="none" w:sz="0" w:space="0" w:color="auto"/>
                                        <w:left w:val="none" w:sz="0" w:space="0" w:color="auto"/>
                                        <w:bottom w:val="none" w:sz="0" w:space="0" w:color="auto"/>
                                        <w:right w:val="none" w:sz="0" w:space="0" w:color="auto"/>
                                      </w:divBdr>
                                      <w:divsChild>
                                        <w:div w:id="2001734012">
                                          <w:marLeft w:val="0"/>
                                          <w:marRight w:val="0"/>
                                          <w:marTop w:val="0"/>
                                          <w:marBottom w:val="0"/>
                                          <w:divBdr>
                                            <w:top w:val="none" w:sz="0" w:space="0" w:color="auto"/>
                                            <w:left w:val="none" w:sz="0" w:space="0" w:color="auto"/>
                                            <w:bottom w:val="none" w:sz="0" w:space="0" w:color="auto"/>
                                            <w:right w:val="none" w:sz="0" w:space="0" w:color="auto"/>
                                          </w:divBdr>
                                          <w:divsChild>
                                            <w:div w:id="486433071">
                                              <w:marLeft w:val="0"/>
                                              <w:marRight w:val="0"/>
                                              <w:marTop w:val="0"/>
                                              <w:marBottom w:val="0"/>
                                              <w:divBdr>
                                                <w:top w:val="none" w:sz="0" w:space="0" w:color="auto"/>
                                                <w:left w:val="none" w:sz="0" w:space="0" w:color="auto"/>
                                                <w:bottom w:val="none" w:sz="0" w:space="0" w:color="auto"/>
                                                <w:right w:val="none" w:sz="0" w:space="0" w:color="auto"/>
                                              </w:divBdr>
                                              <w:divsChild>
                                                <w:div w:id="581642507">
                                                  <w:marLeft w:val="0"/>
                                                  <w:marRight w:val="0"/>
                                                  <w:marTop w:val="0"/>
                                                  <w:marBottom w:val="0"/>
                                                  <w:divBdr>
                                                    <w:top w:val="none" w:sz="0" w:space="0" w:color="auto"/>
                                                    <w:left w:val="none" w:sz="0" w:space="0" w:color="auto"/>
                                                    <w:bottom w:val="none" w:sz="0" w:space="0" w:color="auto"/>
                                                    <w:right w:val="none" w:sz="0" w:space="0" w:color="auto"/>
                                                  </w:divBdr>
                                                  <w:divsChild>
                                                    <w:div w:id="20343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511497">
      <w:bodyDiv w:val="1"/>
      <w:marLeft w:val="0"/>
      <w:marRight w:val="0"/>
      <w:marTop w:val="0"/>
      <w:marBottom w:val="0"/>
      <w:divBdr>
        <w:top w:val="none" w:sz="0" w:space="0" w:color="auto"/>
        <w:left w:val="none" w:sz="0" w:space="0" w:color="auto"/>
        <w:bottom w:val="none" w:sz="0" w:space="0" w:color="auto"/>
        <w:right w:val="none" w:sz="0" w:space="0" w:color="auto"/>
      </w:divBdr>
    </w:div>
    <w:div w:id="983968421">
      <w:bodyDiv w:val="1"/>
      <w:marLeft w:val="0"/>
      <w:marRight w:val="0"/>
      <w:marTop w:val="0"/>
      <w:marBottom w:val="0"/>
      <w:divBdr>
        <w:top w:val="none" w:sz="0" w:space="0" w:color="auto"/>
        <w:left w:val="none" w:sz="0" w:space="0" w:color="auto"/>
        <w:bottom w:val="none" w:sz="0" w:space="0" w:color="auto"/>
        <w:right w:val="none" w:sz="0" w:space="0" w:color="auto"/>
      </w:divBdr>
    </w:div>
    <w:div w:id="984504711">
      <w:bodyDiv w:val="1"/>
      <w:marLeft w:val="0"/>
      <w:marRight w:val="0"/>
      <w:marTop w:val="0"/>
      <w:marBottom w:val="0"/>
      <w:divBdr>
        <w:top w:val="none" w:sz="0" w:space="0" w:color="auto"/>
        <w:left w:val="none" w:sz="0" w:space="0" w:color="auto"/>
        <w:bottom w:val="none" w:sz="0" w:space="0" w:color="auto"/>
        <w:right w:val="none" w:sz="0" w:space="0" w:color="auto"/>
      </w:divBdr>
    </w:div>
    <w:div w:id="989095903">
      <w:bodyDiv w:val="1"/>
      <w:marLeft w:val="0"/>
      <w:marRight w:val="0"/>
      <w:marTop w:val="0"/>
      <w:marBottom w:val="0"/>
      <w:divBdr>
        <w:top w:val="none" w:sz="0" w:space="0" w:color="auto"/>
        <w:left w:val="none" w:sz="0" w:space="0" w:color="auto"/>
        <w:bottom w:val="none" w:sz="0" w:space="0" w:color="auto"/>
        <w:right w:val="none" w:sz="0" w:space="0" w:color="auto"/>
      </w:divBdr>
    </w:div>
    <w:div w:id="989407501">
      <w:bodyDiv w:val="1"/>
      <w:marLeft w:val="0"/>
      <w:marRight w:val="0"/>
      <w:marTop w:val="0"/>
      <w:marBottom w:val="0"/>
      <w:divBdr>
        <w:top w:val="none" w:sz="0" w:space="0" w:color="auto"/>
        <w:left w:val="none" w:sz="0" w:space="0" w:color="auto"/>
        <w:bottom w:val="none" w:sz="0" w:space="0" w:color="auto"/>
        <w:right w:val="none" w:sz="0" w:space="0" w:color="auto"/>
      </w:divBdr>
      <w:divsChild>
        <w:div w:id="306788427">
          <w:marLeft w:val="0"/>
          <w:marRight w:val="0"/>
          <w:marTop w:val="0"/>
          <w:marBottom w:val="0"/>
          <w:divBdr>
            <w:top w:val="none" w:sz="0" w:space="0" w:color="auto"/>
            <w:left w:val="none" w:sz="0" w:space="0" w:color="auto"/>
            <w:bottom w:val="none" w:sz="0" w:space="0" w:color="auto"/>
            <w:right w:val="none" w:sz="0" w:space="0" w:color="auto"/>
          </w:divBdr>
          <w:divsChild>
            <w:div w:id="12794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408">
      <w:bodyDiv w:val="1"/>
      <w:marLeft w:val="0"/>
      <w:marRight w:val="0"/>
      <w:marTop w:val="0"/>
      <w:marBottom w:val="0"/>
      <w:divBdr>
        <w:top w:val="none" w:sz="0" w:space="0" w:color="auto"/>
        <w:left w:val="none" w:sz="0" w:space="0" w:color="auto"/>
        <w:bottom w:val="none" w:sz="0" w:space="0" w:color="auto"/>
        <w:right w:val="none" w:sz="0" w:space="0" w:color="auto"/>
      </w:divBdr>
    </w:div>
    <w:div w:id="993606724">
      <w:bodyDiv w:val="1"/>
      <w:marLeft w:val="0"/>
      <w:marRight w:val="0"/>
      <w:marTop w:val="0"/>
      <w:marBottom w:val="0"/>
      <w:divBdr>
        <w:top w:val="none" w:sz="0" w:space="0" w:color="auto"/>
        <w:left w:val="none" w:sz="0" w:space="0" w:color="auto"/>
        <w:bottom w:val="none" w:sz="0" w:space="0" w:color="auto"/>
        <w:right w:val="none" w:sz="0" w:space="0" w:color="auto"/>
      </w:divBdr>
    </w:div>
    <w:div w:id="993725416">
      <w:bodyDiv w:val="1"/>
      <w:marLeft w:val="0"/>
      <w:marRight w:val="0"/>
      <w:marTop w:val="0"/>
      <w:marBottom w:val="0"/>
      <w:divBdr>
        <w:top w:val="none" w:sz="0" w:space="0" w:color="auto"/>
        <w:left w:val="none" w:sz="0" w:space="0" w:color="auto"/>
        <w:bottom w:val="none" w:sz="0" w:space="0" w:color="auto"/>
        <w:right w:val="none" w:sz="0" w:space="0" w:color="auto"/>
      </w:divBdr>
    </w:div>
    <w:div w:id="999961335">
      <w:bodyDiv w:val="1"/>
      <w:marLeft w:val="0"/>
      <w:marRight w:val="0"/>
      <w:marTop w:val="0"/>
      <w:marBottom w:val="0"/>
      <w:divBdr>
        <w:top w:val="none" w:sz="0" w:space="0" w:color="auto"/>
        <w:left w:val="none" w:sz="0" w:space="0" w:color="auto"/>
        <w:bottom w:val="none" w:sz="0" w:space="0" w:color="auto"/>
        <w:right w:val="none" w:sz="0" w:space="0" w:color="auto"/>
      </w:divBdr>
    </w:div>
    <w:div w:id="1000694941">
      <w:bodyDiv w:val="1"/>
      <w:marLeft w:val="0"/>
      <w:marRight w:val="0"/>
      <w:marTop w:val="0"/>
      <w:marBottom w:val="0"/>
      <w:divBdr>
        <w:top w:val="none" w:sz="0" w:space="0" w:color="auto"/>
        <w:left w:val="none" w:sz="0" w:space="0" w:color="auto"/>
        <w:bottom w:val="none" w:sz="0" w:space="0" w:color="auto"/>
        <w:right w:val="none" w:sz="0" w:space="0" w:color="auto"/>
      </w:divBdr>
    </w:div>
    <w:div w:id="1002902587">
      <w:bodyDiv w:val="1"/>
      <w:marLeft w:val="0"/>
      <w:marRight w:val="0"/>
      <w:marTop w:val="0"/>
      <w:marBottom w:val="0"/>
      <w:divBdr>
        <w:top w:val="none" w:sz="0" w:space="0" w:color="auto"/>
        <w:left w:val="none" w:sz="0" w:space="0" w:color="auto"/>
        <w:bottom w:val="none" w:sz="0" w:space="0" w:color="auto"/>
        <w:right w:val="none" w:sz="0" w:space="0" w:color="auto"/>
      </w:divBdr>
    </w:div>
    <w:div w:id="1007756044">
      <w:bodyDiv w:val="1"/>
      <w:marLeft w:val="0"/>
      <w:marRight w:val="0"/>
      <w:marTop w:val="0"/>
      <w:marBottom w:val="0"/>
      <w:divBdr>
        <w:top w:val="none" w:sz="0" w:space="0" w:color="auto"/>
        <w:left w:val="none" w:sz="0" w:space="0" w:color="auto"/>
        <w:bottom w:val="none" w:sz="0" w:space="0" w:color="auto"/>
        <w:right w:val="none" w:sz="0" w:space="0" w:color="auto"/>
      </w:divBdr>
    </w:div>
    <w:div w:id="1007908676">
      <w:bodyDiv w:val="1"/>
      <w:marLeft w:val="0"/>
      <w:marRight w:val="0"/>
      <w:marTop w:val="0"/>
      <w:marBottom w:val="0"/>
      <w:divBdr>
        <w:top w:val="none" w:sz="0" w:space="0" w:color="auto"/>
        <w:left w:val="none" w:sz="0" w:space="0" w:color="auto"/>
        <w:bottom w:val="none" w:sz="0" w:space="0" w:color="auto"/>
        <w:right w:val="none" w:sz="0" w:space="0" w:color="auto"/>
      </w:divBdr>
      <w:divsChild>
        <w:div w:id="609439258">
          <w:marLeft w:val="0"/>
          <w:marRight w:val="0"/>
          <w:marTop w:val="0"/>
          <w:marBottom w:val="0"/>
          <w:divBdr>
            <w:top w:val="none" w:sz="0" w:space="0" w:color="auto"/>
            <w:left w:val="none" w:sz="0" w:space="0" w:color="auto"/>
            <w:bottom w:val="none" w:sz="0" w:space="0" w:color="auto"/>
            <w:right w:val="none" w:sz="0" w:space="0" w:color="auto"/>
          </w:divBdr>
        </w:div>
        <w:div w:id="298850864">
          <w:marLeft w:val="0"/>
          <w:marRight w:val="0"/>
          <w:marTop w:val="0"/>
          <w:marBottom w:val="0"/>
          <w:divBdr>
            <w:top w:val="none" w:sz="0" w:space="0" w:color="auto"/>
            <w:left w:val="none" w:sz="0" w:space="0" w:color="auto"/>
            <w:bottom w:val="none" w:sz="0" w:space="0" w:color="auto"/>
            <w:right w:val="none" w:sz="0" w:space="0" w:color="auto"/>
          </w:divBdr>
        </w:div>
      </w:divsChild>
    </w:div>
    <w:div w:id="1021591119">
      <w:bodyDiv w:val="1"/>
      <w:marLeft w:val="0"/>
      <w:marRight w:val="0"/>
      <w:marTop w:val="0"/>
      <w:marBottom w:val="0"/>
      <w:divBdr>
        <w:top w:val="none" w:sz="0" w:space="0" w:color="auto"/>
        <w:left w:val="none" w:sz="0" w:space="0" w:color="auto"/>
        <w:bottom w:val="none" w:sz="0" w:space="0" w:color="auto"/>
        <w:right w:val="none" w:sz="0" w:space="0" w:color="auto"/>
      </w:divBdr>
    </w:div>
    <w:div w:id="1022824066">
      <w:bodyDiv w:val="1"/>
      <w:marLeft w:val="0"/>
      <w:marRight w:val="0"/>
      <w:marTop w:val="0"/>
      <w:marBottom w:val="0"/>
      <w:divBdr>
        <w:top w:val="none" w:sz="0" w:space="0" w:color="auto"/>
        <w:left w:val="none" w:sz="0" w:space="0" w:color="auto"/>
        <w:bottom w:val="none" w:sz="0" w:space="0" w:color="auto"/>
        <w:right w:val="none" w:sz="0" w:space="0" w:color="auto"/>
      </w:divBdr>
    </w:div>
    <w:div w:id="1024207048">
      <w:bodyDiv w:val="1"/>
      <w:marLeft w:val="0"/>
      <w:marRight w:val="0"/>
      <w:marTop w:val="0"/>
      <w:marBottom w:val="0"/>
      <w:divBdr>
        <w:top w:val="none" w:sz="0" w:space="0" w:color="auto"/>
        <w:left w:val="none" w:sz="0" w:space="0" w:color="auto"/>
        <w:bottom w:val="none" w:sz="0" w:space="0" w:color="auto"/>
        <w:right w:val="none" w:sz="0" w:space="0" w:color="auto"/>
      </w:divBdr>
    </w:div>
    <w:div w:id="1024791932">
      <w:bodyDiv w:val="1"/>
      <w:marLeft w:val="0"/>
      <w:marRight w:val="0"/>
      <w:marTop w:val="0"/>
      <w:marBottom w:val="0"/>
      <w:divBdr>
        <w:top w:val="none" w:sz="0" w:space="0" w:color="auto"/>
        <w:left w:val="none" w:sz="0" w:space="0" w:color="auto"/>
        <w:bottom w:val="none" w:sz="0" w:space="0" w:color="auto"/>
        <w:right w:val="none" w:sz="0" w:space="0" w:color="auto"/>
      </w:divBdr>
    </w:div>
    <w:div w:id="1026831725">
      <w:bodyDiv w:val="1"/>
      <w:marLeft w:val="0"/>
      <w:marRight w:val="0"/>
      <w:marTop w:val="0"/>
      <w:marBottom w:val="0"/>
      <w:divBdr>
        <w:top w:val="none" w:sz="0" w:space="0" w:color="auto"/>
        <w:left w:val="none" w:sz="0" w:space="0" w:color="auto"/>
        <w:bottom w:val="none" w:sz="0" w:space="0" w:color="auto"/>
        <w:right w:val="none" w:sz="0" w:space="0" w:color="auto"/>
      </w:divBdr>
    </w:div>
    <w:div w:id="1026953168">
      <w:bodyDiv w:val="1"/>
      <w:marLeft w:val="0"/>
      <w:marRight w:val="0"/>
      <w:marTop w:val="0"/>
      <w:marBottom w:val="0"/>
      <w:divBdr>
        <w:top w:val="none" w:sz="0" w:space="0" w:color="auto"/>
        <w:left w:val="none" w:sz="0" w:space="0" w:color="auto"/>
        <w:bottom w:val="none" w:sz="0" w:space="0" w:color="auto"/>
        <w:right w:val="none" w:sz="0" w:space="0" w:color="auto"/>
      </w:divBdr>
    </w:div>
    <w:div w:id="1028725972">
      <w:bodyDiv w:val="1"/>
      <w:marLeft w:val="0"/>
      <w:marRight w:val="0"/>
      <w:marTop w:val="0"/>
      <w:marBottom w:val="0"/>
      <w:divBdr>
        <w:top w:val="none" w:sz="0" w:space="0" w:color="auto"/>
        <w:left w:val="none" w:sz="0" w:space="0" w:color="auto"/>
        <w:bottom w:val="none" w:sz="0" w:space="0" w:color="auto"/>
        <w:right w:val="none" w:sz="0" w:space="0" w:color="auto"/>
      </w:divBdr>
    </w:div>
    <w:div w:id="1032077865">
      <w:bodyDiv w:val="1"/>
      <w:marLeft w:val="0"/>
      <w:marRight w:val="0"/>
      <w:marTop w:val="0"/>
      <w:marBottom w:val="0"/>
      <w:divBdr>
        <w:top w:val="none" w:sz="0" w:space="0" w:color="auto"/>
        <w:left w:val="none" w:sz="0" w:space="0" w:color="auto"/>
        <w:bottom w:val="none" w:sz="0" w:space="0" w:color="auto"/>
        <w:right w:val="none" w:sz="0" w:space="0" w:color="auto"/>
      </w:divBdr>
    </w:div>
    <w:div w:id="1045254492">
      <w:bodyDiv w:val="1"/>
      <w:marLeft w:val="0"/>
      <w:marRight w:val="0"/>
      <w:marTop w:val="0"/>
      <w:marBottom w:val="0"/>
      <w:divBdr>
        <w:top w:val="none" w:sz="0" w:space="0" w:color="auto"/>
        <w:left w:val="none" w:sz="0" w:space="0" w:color="auto"/>
        <w:bottom w:val="none" w:sz="0" w:space="0" w:color="auto"/>
        <w:right w:val="none" w:sz="0" w:space="0" w:color="auto"/>
      </w:divBdr>
    </w:div>
    <w:div w:id="1045325585">
      <w:bodyDiv w:val="1"/>
      <w:marLeft w:val="0"/>
      <w:marRight w:val="0"/>
      <w:marTop w:val="0"/>
      <w:marBottom w:val="0"/>
      <w:divBdr>
        <w:top w:val="none" w:sz="0" w:space="0" w:color="auto"/>
        <w:left w:val="none" w:sz="0" w:space="0" w:color="auto"/>
        <w:bottom w:val="none" w:sz="0" w:space="0" w:color="auto"/>
        <w:right w:val="none" w:sz="0" w:space="0" w:color="auto"/>
      </w:divBdr>
    </w:div>
    <w:div w:id="1045834667">
      <w:bodyDiv w:val="1"/>
      <w:marLeft w:val="0"/>
      <w:marRight w:val="0"/>
      <w:marTop w:val="0"/>
      <w:marBottom w:val="0"/>
      <w:divBdr>
        <w:top w:val="none" w:sz="0" w:space="0" w:color="auto"/>
        <w:left w:val="none" w:sz="0" w:space="0" w:color="auto"/>
        <w:bottom w:val="none" w:sz="0" w:space="0" w:color="auto"/>
        <w:right w:val="none" w:sz="0" w:space="0" w:color="auto"/>
      </w:divBdr>
      <w:divsChild>
        <w:div w:id="201981953">
          <w:marLeft w:val="0"/>
          <w:marRight w:val="0"/>
          <w:marTop w:val="0"/>
          <w:marBottom w:val="0"/>
          <w:divBdr>
            <w:top w:val="none" w:sz="0" w:space="0" w:color="auto"/>
            <w:left w:val="none" w:sz="0" w:space="0" w:color="auto"/>
            <w:bottom w:val="none" w:sz="0" w:space="0" w:color="auto"/>
            <w:right w:val="none" w:sz="0" w:space="0" w:color="auto"/>
          </w:divBdr>
          <w:divsChild>
            <w:div w:id="12321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7599">
      <w:bodyDiv w:val="1"/>
      <w:marLeft w:val="0"/>
      <w:marRight w:val="0"/>
      <w:marTop w:val="0"/>
      <w:marBottom w:val="0"/>
      <w:divBdr>
        <w:top w:val="none" w:sz="0" w:space="0" w:color="auto"/>
        <w:left w:val="none" w:sz="0" w:space="0" w:color="auto"/>
        <w:bottom w:val="none" w:sz="0" w:space="0" w:color="auto"/>
        <w:right w:val="none" w:sz="0" w:space="0" w:color="auto"/>
      </w:divBdr>
    </w:div>
    <w:div w:id="1046835691">
      <w:bodyDiv w:val="1"/>
      <w:marLeft w:val="0"/>
      <w:marRight w:val="0"/>
      <w:marTop w:val="0"/>
      <w:marBottom w:val="0"/>
      <w:divBdr>
        <w:top w:val="none" w:sz="0" w:space="0" w:color="auto"/>
        <w:left w:val="none" w:sz="0" w:space="0" w:color="auto"/>
        <w:bottom w:val="none" w:sz="0" w:space="0" w:color="auto"/>
        <w:right w:val="none" w:sz="0" w:space="0" w:color="auto"/>
      </w:divBdr>
    </w:div>
    <w:div w:id="1058672175">
      <w:bodyDiv w:val="1"/>
      <w:marLeft w:val="0"/>
      <w:marRight w:val="0"/>
      <w:marTop w:val="0"/>
      <w:marBottom w:val="0"/>
      <w:divBdr>
        <w:top w:val="none" w:sz="0" w:space="0" w:color="auto"/>
        <w:left w:val="none" w:sz="0" w:space="0" w:color="auto"/>
        <w:bottom w:val="none" w:sz="0" w:space="0" w:color="auto"/>
        <w:right w:val="none" w:sz="0" w:space="0" w:color="auto"/>
      </w:divBdr>
    </w:div>
    <w:div w:id="1065953076">
      <w:bodyDiv w:val="1"/>
      <w:marLeft w:val="0"/>
      <w:marRight w:val="0"/>
      <w:marTop w:val="0"/>
      <w:marBottom w:val="0"/>
      <w:divBdr>
        <w:top w:val="none" w:sz="0" w:space="0" w:color="auto"/>
        <w:left w:val="none" w:sz="0" w:space="0" w:color="auto"/>
        <w:bottom w:val="none" w:sz="0" w:space="0" w:color="auto"/>
        <w:right w:val="none" w:sz="0" w:space="0" w:color="auto"/>
      </w:divBdr>
      <w:divsChild>
        <w:div w:id="2130465485">
          <w:marLeft w:val="0"/>
          <w:marRight w:val="0"/>
          <w:marTop w:val="0"/>
          <w:marBottom w:val="0"/>
          <w:divBdr>
            <w:top w:val="none" w:sz="0" w:space="0" w:color="auto"/>
            <w:left w:val="none" w:sz="0" w:space="0" w:color="auto"/>
            <w:bottom w:val="none" w:sz="0" w:space="0" w:color="auto"/>
            <w:right w:val="none" w:sz="0" w:space="0" w:color="auto"/>
          </w:divBdr>
        </w:div>
        <w:div w:id="1605305489">
          <w:marLeft w:val="0"/>
          <w:marRight w:val="0"/>
          <w:marTop w:val="0"/>
          <w:marBottom w:val="0"/>
          <w:divBdr>
            <w:top w:val="none" w:sz="0" w:space="0" w:color="auto"/>
            <w:left w:val="none" w:sz="0" w:space="0" w:color="auto"/>
            <w:bottom w:val="none" w:sz="0" w:space="0" w:color="auto"/>
            <w:right w:val="none" w:sz="0" w:space="0" w:color="auto"/>
          </w:divBdr>
          <w:divsChild>
            <w:div w:id="4775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3013">
      <w:bodyDiv w:val="1"/>
      <w:marLeft w:val="0"/>
      <w:marRight w:val="0"/>
      <w:marTop w:val="0"/>
      <w:marBottom w:val="0"/>
      <w:divBdr>
        <w:top w:val="none" w:sz="0" w:space="0" w:color="auto"/>
        <w:left w:val="none" w:sz="0" w:space="0" w:color="auto"/>
        <w:bottom w:val="none" w:sz="0" w:space="0" w:color="auto"/>
        <w:right w:val="none" w:sz="0" w:space="0" w:color="auto"/>
      </w:divBdr>
    </w:div>
    <w:div w:id="1067533780">
      <w:bodyDiv w:val="1"/>
      <w:marLeft w:val="0"/>
      <w:marRight w:val="0"/>
      <w:marTop w:val="0"/>
      <w:marBottom w:val="0"/>
      <w:divBdr>
        <w:top w:val="none" w:sz="0" w:space="0" w:color="auto"/>
        <w:left w:val="none" w:sz="0" w:space="0" w:color="auto"/>
        <w:bottom w:val="none" w:sz="0" w:space="0" w:color="auto"/>
        <w:right w:val="none" w:sz="0" w:space="0" w:color="auto"/>
      </w:divBdr>
    </w:div>
    <w:div w:id="1070542207">
      <w:bodyDiv w:val="1"/>
      <w:marLeft w:val="0"/>
      <w:marRight w:val="0"/>
      <w:marTop w:val="0"/>
      <w:marBottom w:val="0"/>
      <w:divBdr>
        <w:top w:val="none" w:sz="0" w:space="0" w:color="auto"/>
        <w:left w:val="none" w:sz="0" w:space="0" w:color="auto"/>
        <w:bottom w:val="none" w:sz="0" w:space="0" w:color="auto"/>
        <w:right w:val="none" w:sz="0" w:space="0" w:color="auto"/>
      </w:divBdr>
    </w:div>
    <w:div w:id="1071851107">
      <w:bodyDiv w:val="1"/>
      <w:marLeft w:val="0"/>
      <w:marRight w:val="0"/>
      <w:marTop w:val="0"/>
      <w:marBottom w:val="0"/>
      <w:divBdr>
        <w:top w:val="none" w:sz="0" w:space="0" w:color="auto"/>
        <w:left w:val="none" w:sz="0" w:space="0" w:color="auto"/>
        <w:bottom w:val="none" w:sz="0" w:space="0" w:color="auto"/>
        <w:right w:val="none" w:sz="0" w:space="0" w:color="auto"/>
      </w:divBdr>
    </w:div>
    <w:div w:id="1078134279">
      <w:bodyDiv w:val="1"/>
      <w:marLeft w:val="0"/>
      <w:marRight w:val="0"/>
      <w:marTop w:val="0"/>
      <w:marBottom w:val="0"/>
      <w:divBdr>
        <w:top w:val="none" w:sz="0" w:space="0" w:color="auto"/>
        <w:left w:val="none" w:sz="0" w:space="0" w:color="auto"/>
        <w:bottom w:val="none" w:sz="0" w:space="0" w:color="auto"/>
        <w:right w:val="none" w:sz="0" w:space="0" w:color="auto"/>
      </w:divBdr>
      <w:divsChild>
        <w:div w:id="2114469460">
          <w:marLeft w:val="0"/>
          <w:marRight w:val="0"/>
          <w:marTop w:val="0"/>
          <w:marBottom w:val="0"/>
          <w:divBdr>
            <w:top w:val="none" w:sz="0" w:space="0" w:color="auto"/>
            <w:left w:val="none" w:sz="0" w:space="0" w:color="auto"/>
            <w:bottom w:val="none" w:sz="0" w:space="0" w:color="auto"/>
            <w:right w:val="none" w:sz="0" w:space="0" w:color="auto"/>
          </w:divBdr>
          <w:divsChild>
            <w:div w:id="82143679">
              <w:marLeft w:val="0"/>
              <w:marRight w:val="0"/>
              <w:marTop w:val="0"/>
              <w:marBottom w:val="0"/>
              <w:divBdr>
                <w:top w:val="none" w:sz="0" w:space="0" w:color="auto"/>
                <w:left w:val="none" w:sz="0" w:space="0" w:color="auto"/>
                <w:bottom w:val="none" w:sz="0" w:space="0" w:color="auto"/>
                <w:right w:val="none" w:sz="0" w:space="0" w:color="auto"/>
              </w:divBdr>
              <w:divsChild>
                <w:div w:id="1360855714">
                  <w:marLeft w:val="0"/>
                  <w:marRight w:val="0"/>
                  <w:marTop w:val="0"/>
                  <w:marBottom w:val="0"/>
                  <w:divBdr>
                    <w:top w:val="none" w:sz="0" w:space="0" w:color="auto"/>
                    <w:left w:val="none" w:sz="0" w:space="0" w:color="auto"/>
                    <w:bottom w:val="none" w:sz="0" w:space="0" w:color="auto"/>
                    <w:right w:val="none" w:sz="0" w:space="0" w:color="auto"/>
                  </w:divBdr>
                  <w:divsChild>
                    <w:div w:id="33119584">
                      <w:marLeft w:val="0"/>
                      <w:marRight w:val="0"/>
                      <w:marTop w:val="0"/>
                      <w:marBottom w:val="0"/>
                      <w:divBdr>
                        <w:top w:val="none" w:sz="0" w:space="0" w:color="auto"/>
                        <w:left w:val="none" w:sz="0" w:space="0" w:color="auto"/>
                        <w:bottom w:val="none" w:sz="0" w:space="0" w:color="auto"/>
                        <w:right w:val="none" w:sz="0" w:space="0" w:color="auto"/>
                      </w:divBdr>
                      <w:divsChild>
                        <w:div w:id="1703747152">
                          <w:marLeft w:val="0"/>
                          <w:marRight w:val="0"/>
                          <w:marTop w:val="0"/>
                          <w:marBottom w:val="0"/>
                          <w:divBdr>
                            <w:top w:val="none" w:sz="0" w:space="0" w:color="auto"/>
                            <w:left w:val="none" w:sz="0" w:space="0" w:color="auto"/>
                            <w:bottom w:val="none" w:sz="0" w:space="0" w:color="auto"/>
                            <w:right w:val="none" w:sz="0" w:space="0" w:color="auto"/>
                          </w:divBdr>
                          <w:divsChild>
                            <w:div w:id="14515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061876">
      <w:bodyDiv w:val="1"/>
      <w:marLeft w:val="0"/>
      <w:marRight w:val="0"/>
      <w:marTop w:val="0"/>
      <w:marBottom w:val="0"/>
      <w:divBdr>
        <w:top w:val="none" w:sz="0" w:space="0" w:color="auto"/>
        <w:left w:val="none" w:sz="0" w:space="0" w:color="auto"/>
        <w:bottom w:val="none" w:sz="0" w:space="0" w:color="auto"/>
        <w:right w:val="none" w:sz="0" w:space="0" w:color="auto"/>
      </w:divBdr>
    </w:div>
    <w:div w:id="1079444111">
      <w:bodyDiv w:val="1"/>
      <w:marLeft w:val="0"/>
      <w:marRight w:val="0"/>
      <w:marTop w:val="0"/>
      <w:marBottom w:val="0"/>
      <w:divBdr>
        <w:top w:val="none" w:sz="0" w:space="0" w:color="auto"/>
        <w:left w:val="none" w:sz="0" w:space="0" w:color="auto"/>
        <w:bottom w:val="none" w:sz="0" w:space="0" w:color="auto"/>
        <w:right w:val="none" w:sz="0" w:space="0" w:color="auto"/>
      </w:divBdr>
    </w:div>
    <w:div w:id="1090465533">
      <w:bodyDiv w:val="1"/>
      <w:marLeft w:val="0"/>
      <w:marRight w:val="0"/>
      <w:marTop w:val="0"/>
      <w:marBottom w:val="0"/>
      <w:divBdr>
        <w:top w:val="none" w:sz="0" w:space="0" w:color="auto"/>
        <w:left w:val="none" w:sz="0" w:space="0" w:color="auto"/>
        <w:bottom w:val="none" w:sz="0" w:space="0" w:color="auto"/>
        <w:right w:val="none" w:sz="0" w:space="0" w:color="auto"/>
      </w:divBdr>
    </w:div>
    <w:div w:id="1091315483">
      <w:bodyDiv w:val="1"/>
      <w:marLeft w:val="0"/>
      <w:marRight w:val="0"/>
      <w:marTop w:val="0"/>
      <w:marBottom w:val="0"/>
      <w:divBdr>
        <w:top w:val="none" w:sz="0" w:space="0" w:color="auto"/>
        <w:left w:val="none" w:sz="0" w:space="0" w:color="auto"/>
        <w:bottom w:val="none" w:sz="0" w:space="0" w:color="auto"/>
        <w:right w:val="none" w:sz="0" w:space="0" w:color="auto"/>
      </w:divBdr>
    </w:div>
    <w:div w:id="1092314000">
      <w:bodyDiv w:val="1"/>
      <w:marLeft w:val="0"/>
      <w:marRight w:val="0"/>
      <w:marTop w:val="0"/>
      <w:marBottom w:val="0"/>
      <w:divBdr>
        <w:top w:val="none" w:sz="0" w:space="0" w:color="auto"/>
        <w:left w:val="none" w:sz="0" w:space="0" w:color="auto"/>
        <w:bottom w:val="none" w:sz="0" w:space="0" w:color="auto"/>
        <w:right w:val="none" w:sz="0" w:space="0" w:color="auto"/>
      </w:divBdr>
    </w:div>
    <w:div w:id="1100104221">
      <w:bodyDiv w:val="1"/>
      <w:marLeft w:val="0"/>
      <w:marRight w:val="0"/>
      <w:marTop w:val="0"/>
      <w:marBottom w:val="0"/>
      <w:divBdr>
        <w:top w:val="none" w:sz="0" w:space="0" w:color="auto"/>
        <w:left w:val="none" w:sz="0" w:space="0" w:color="auto"/>
        <w:bottom w:val="none" w:sz="0" w:space="0" w:color="auto"/>
        <w:right w:val="none" w:sz="0" w:space="0" w:color="auto"/>
      </w:divBdr>
      <w:divsChild>
        <w:div w:id="2018775413">
          <w:marLeft w:val="0"/>
          <w:marRight w:val="0"/>
          <w:marTop w:val="0"/>
          <w:marBottom w:val="0"/>
          <w:divBdr>
            <w:top w:val="none" w:sz="0" w:space="0" w:color="auto"/>
            <w:left w:val="none" w:sz="0" w:space="0" w:color="auto"/>
            <w:bottom w:val="none" w:sz="0" w:space="0" w:color="auto"/>
            <w:right w:val="none" w:sz="0" w:space="0" w:color="auto"/>
          </w:divBdr>
          <w:divsChild>
            <w:div w:id="658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6529">
      <w:bodyDiv w:val="1"/>
      <w:marLeft w:val="0"/>
      <w:marRight w:val="0"/>
      <w:marTop w:val="0"/>
      <w:marBottom w:val="0"/>
      <w:divBdr>
        <w:top w:val="none" w:sz="0" w:space="0" w:color="auto"/>
        <w:left w:val="none" w:sz="0" w:space="0" w:color="auto"/>
        <w:bottom w:val="none" w:sz="0" w:space="0" w:color="auto"/>
        <w:right w:val="none" w:sz="0" w:space="0" w:color="auto"/>
      </w:divBdr>
    </w:div>
    <w:div w:id="1103651686">
      <w:bodyDiv w:val="1"/>
      <w:marLeft w:val="0"/>
      <w:marRight w:val="0"/>
      <w:marTop w:val="0"/>
      <w:marBottom w:val="0"/>
      <w:divBdr>
        <w:top w:val="none" w:sz="0" w:space="0" w:color="auto"/>
        <w:left w:val="none" w:sz="0" w:space="0" w:color="auto"/>
        <w:bottom w:val="none" w:sz="0" w:space="0" w:color="auto"/>
        <w:right w:val="none" w:sz="0" w:space="0" w:color="auto"/>
      </w:divBdr>
    </w:div>
    <w:div w:id="1105688003">
      <w:bodyDiv w:val="1"/>
      <w:marLeft w:val="0"/>
      <w:marRight w:val="0"/>
      <w:marTop w:val="0"/>
      <w:marBottom w:val="0"/>
      <w:divBdr>
        <w:top w:val="none" w:sz="0" w:space="0" w:color="auto"/>
        <w:left w:val="none" w:sz="0" w:space="0" w:color="auto"/>
        <w:bottom w:val="none" w:sz="0" w:space="0" w:color="auto"/>
        <w:right w:val="none" w:sz="0" w:space="0" w:color="auto"/>
      </w:divBdr>
    </w:div>
    <w:div w:id="1105688880">
      <w:bodyDiv w:val="1"/>
      <w:marLeft w:val="0"/>
      <w:marRight w:val="0"/>
      <w:marTop w:val="0"/>
      <w:marBottom w:val="0"/>
      <w:divBdr>
        <w:top w:val="none" w:sz="0" w:space="0" w:color="auto"/>
        <w:left w:val="none" w:sz="0" w:space="0" w:color="auto"/>
        <w:bottom w:val="none" w:sz="0" w:space="0" w:color="auto"/>
        <w:right w:val="none" w:sz="0" w:space="0" w:color="auto"/>
      </w:divBdr>
    </w:div>
    <w:div w:id="1109739887">
      <w:bodyDiv w:val="1"/>
      <w:marLeft w:val="0"/>
      <w:marRight w:val="0"/>
      <w:marTop w:val="0"/>
      <w:marBottom w:val="0"/>
      <w:divBdr>
        <w:top w:val="none" w:sz="0" w:space="0" w:color="auto"/>
        <w:left w:val="none" w:sz="0" w:space="0" w:color="auto"/>
        <w:bottom w:val="none" w:sz="0" w:space="0" w:color="auto"/>
        <w:right w:val="none" w:sz="0" w:space="0" w:color="auto"/>
      </w:divBdr>
      <w:divsChild>
        <w:div w:id="751052512">
          <w:marLeft w:val="0"/>
          <w:marRight w:val="0"/>
          <w:marTop w:val="0"/>
          <w:marBottom w:val="0"/>
          <w:divBdr>
            <w:top w:val="none" w:sz="0" w:space="0" w:color="auto"/>
            <w:left w:val="none" w:sz="0" w:space="0" w:color="auto"/>
            <w:bottom w:val="none" w:sz="0" w:space="0" w:color="auto"/>
            <w:right w:val="none" w:sz="0" w:space="0" w:color="auto"/>
          </w:divBdr>
        </w:div>
        <w:div w:id="253826558">
          <w:marLeft w:val="0"/>
          <w:marRight w:val="0"/>
          <w:marTop w:val="0"/>
          <w:marBottom w:val="0"/>
          <w:divBdr>
            <w:top w:val="none" w:sz="0" w:space="0" w:color="auto"/>
            <w:left w:val="none" w:sz="0" w:space="0" w:color="auto"/>
            <w:bottom w:val="none" w:sz="0" w:space="0" w:color="auto"/>
            <w:right w:val="none" w:sz="0" w:space="0" w:color="auto"/>
          </w:divBdr>
        </w:div>
        <w:div w:id="510803362">
          <w:marLeft w:val="0"/>
          <w:marRight w:val="0"/>
          <w:marTop w:val="0"/>
          <w:marBottom w:val="0"/>
          <w:divBdr>
            <w:top w:val="none" w:sz="0" w:space="0" w:color="auto"/>
            <w:left w:val="none" w:sz="0" w:space="0" w:color="auto"/>
            <w:bottom w:val="none" w:sz="0" w:space="0" w:color="auto"/>
            <w:right w:val="none" w:sz="0" w:space="0" w:color="auto"/>
          </w:divBdr>
        </w:div>
        <w:div w:id="1004667117">
          <w:marLeft w:val="0"/>
          <w:marRight w:val="0"/>
          <w:marTop w:val="0"/>
          <w:marBottom w:val="0"/>
          <w:divBdr>
            <w:top w:val="none" w:sz="0" w:space="0" w:color="auto"/>
            <w:left w:val="none" w:sz="0" w:space="0" w:color="auto"/>
            <w:bottom w:val="none" w:sz="0" w:space="0" w:color="auto"/>
            <w:right w:val="none" w:sz="0" w:space="0" w:color="auto"/>
          </w:divBdr>
        </w:div>
        <w:div w:id="1003044636">
          <w:marLeft w:val="0"/>
          <w:marRight w:val="0"/>
          <w:marTop w:val="0"/>
          <w:marBottom w:val="0"/>
          <w:divBdr>
            <w:top w:val="none" w:sz="0" w:space="0" w:color="auto"/>
            <w:left w:val="none" w:sz="0" w:space="0" w:color="auto"/>
            <w:bottom w:val="none" w:sz="0" w:space="0" w:color="auto"/>
            <w:right w:val="none" w:sz="0" w:space="0" w:color="auto"/>
          </w:divBdr>
        </w:div>
        <w:div w:id="1735740113">
          <w:marLeft w:val="0"/>
          <w:marRight w:val="0"/>
          <w:marTop w:val="0"/>
          <w:marBottom w:val="0"/>
          <w:divBdr>
            <w:top w:val="none" w:sz="0" w:space="0" w:color="auto"/>
            <w:left w:val="none" w:sz="0" w:space="0" w:color="auto"/>
            <w:bottom w:val="none" w:sz="0" w:space="0" w:color="auto"/>
            <w:right w:val="none" w:sz="0" w:space="0" w:color="auto"/>
          </w:divBdr>
        </w:div>
        <w:div w:id="1004475743">
          <w:marLeft w:val="0"/>
          <w:marRight w:val="0"/>
          <w:marTop w:val="0"/>
          <w:marBottom w:val="0"/>
          <w:divBdr>
            <w:top w:val="none" w:sz="0" w:space="0" w:color="auto"/>
            <w:left w:val="none" w:sz="0" w:space="0" w:color="auto"/>
            <w:bottom w:val="none" w:sz="0" w:space="0" w:color="auto"/>
            <w:right w:val="none" w:sz="0" w:space="0" w:color="auto"/>
          </w:divBdr>
        </w:div>
      </w:divsChild>
    </w:div>
    <w:div w:id="1112937679">
      <w:bodyDiv w:val="1"/>
      <w:marLeft w:val="0"/>
      <w:marRight w:val="0"/>
      <w:marTop w:val="0"/>
      <w:marBottom w:val="0"/>
      <w:divBdr>
        <w:top w:val="none" w:sz="0" w:space="0" w:color="auto"/>
        <w:left w:val="none" w:sz="0" w:space="0" w:color="auto"/>
        <w:bottom w:val="none" w:sz="0" w:space="0" w:color="auto"/>
        <w:right w:val="none" w:sz="0" w:space="0" w:color="auto"/>
      </w:divBdr>
    </w:div>
    <w:div w:id="1113478869">
      <w:bodyDiv w:val="1"/>
      <w:marLeft w:val="0"/>
      <w:marRight w:val="0"/>
      <w:marTop w:val="0"/>
      <w:marBottom w:val="0"/>
      <w:divBdr>
        <w:top w:val="none" w:sz="0" w:space="0" w:color="auto"/>
        <w:left w:val="none" w:sz="0" w:space="0" w:color="auto"/>
        <w:bottom w:val="none" w:sz="0" w:space="0" w:color="auto"/>
        <w:right w:val="none" w:sz="0" w:space="0" w:color="auto"/>
      </w:divBdr>
    </w:div>
    <w:div w:id="1124226044">
      <w:bodyDiv w:val="1"/>
      <w:marLeft w:val="0"/>
      <w:marRight w:val="0"/>
      <w:marTop w:val="0"/>
      <w:marBottom w:val="0"/>
      <w:divBdr>
        <w:top w:val="none" w:sz="0" w:space="0" w:color="auto"/>
        <w:left w:val="none" w:sz="0" w:space="0" w:color="auto"/>
        <w:bottom w:val="none" w:sz="0" w:space="0" w:color="auto"/>
        <w:right w:val="none" w:sz="0" w:space="0" w:color="auto"/>
      </w:divBdr>
    </w:div>
    <w:div w:id="1124811652">
      <w:bodyDiv w:val="1"/>
      <w:marLeft w:val="0"/>
      <w:marRight w:val="0"/>
      <w:marTop w:val="0"/>
      <w:marBottom w:val="0"/>
      <w:divBdr>
        <w:top w:val="none" w:sz="0" w:space="0" w:color="auto"/>
        <w:left w:val="none" w:sz="0" w:space="0" w:color="auto"/>
        <w:bottom w:val="none" w:sz="0" w:space="0" w:color="auto"/>
        <w:right w:val="none" w:sz="0" w:space="0" w:color="auto"/>
      </w:divBdr>
    </w:div>
    <w:div w:id="1126702632">
      <w:bodyDiv w:val="1"/>
      <w:marLeft w:val="0"/>
      <w:marRight w:val="0"/>
      <w:marTop w:val="0"/>
      <w:marBottom w:val="0"/>
      <w:divBdr>
        <w:top w:val="none" w:sz="0" w:space="0" w:color="auto"/>
        <w:left w:val="none" w:sz="0" w:space="0" w:color="auto"/>
        <w:bottom w:val="none" w:sz="0" w:space="0" w:color="auto"/>
        <w:right w:val="none" w:sz="0" w:space="0" w:color="auto"/>
      </w:divBdr>
    </w:div>
    <w:div w:id="1129131121">
      <w:bodyDiv w:val="1"/>
      <w:marLeft w:val="0"/>
      <w:marRight w:val="0"/>
      <w:marTop w:val="0"/>
      <w:marBottom w:val="0"/>
      <w:divBdr>
        <w:top w:val="none" w:sz="0" w:space="0" w:color="auto"/>
        <w:left w:val="none" w:sz="0" w:space="0" w:color="auto"/>
        <w:bottom w:val="none" w:sz="0" w:space="0" w:color="auto"/>
        <w:right w:val="none" w:sz="0" w:space="0" w:color="auto"/>
      </w:divBdr>
    </w:div>
    <w:div w:id="1129398543">
      <w:bodyDiv w:val="1"/>
      <w:marLeft w:val="0"/>
      <w:marRight w:val="0"/>
      <w:marTop w:val="0"/>
      <w:marBottom w:val="0"/>
      <w:divBdr>
        <w:top w:val="none" w:sz="0" w:space="0" w:color="auto"/>
        <w:left w:val="none" w:sz="0" w:space="0" w:color="auto"/>
        <w:bottom w:val="none" w:sz="0" w:space="0" w:color="auto"/>
        <w:right w:val="none" w:sz="0" w:space="0" w:color="auto"/>
      </w:divBdr>
      <w:divsChild>
        <w:div w:id="119615543">
          <w:marLeft w:val="0"/>
          <w:marRight w:val="0"/>
          <w:marTop w:val="0"/>
          <w:marBottom w:val="0"/>
          <w:divBdr>
            <w:top w:val="none" w:sz="0" w:space="0" w:color="auto"/>
            <w:left w:val="none" w:sz="0" w:space="0" w:color="auto"/>
            <w:bottom w:val="none" w:sz="0" w:space="0" w:color="auto"/>
            <w:right w:val="none" w:sz="0" w:space="0" w:color="auto"/>
          </w:divBdr>
        </w:div>
      </w:divsChild>
    </w:div>
    <w:div w:id="1135365802">
      <w:bodyDiv w:val="1"/>
      <w:marLeft w:val="0"/>
      <w:marRight w:val="0"/>
      <w:marTop w:val="0"/>
      <w:marBottom w:val="0"/>
      <w:divBdr>
        <w:top w:val="none" w:sz="0" w:space="0" w:color="auto"/>
        <w:left w:val="none" w:sz="0" w:space="0" w:color="auto"/>
        <w:bottom w:val="none" w:sz="0" w:space="0" w:color="auto"/>
        <w:right w:val="none" w:sz="0" w:space="0" w:color="auto"/>
      </w:divBdr>
    </w:div>
    <w:div w:id="1137842024">
      <w:bodyDiv w:val="1"/>
      <w:marLeft w:val="0"/>
      <w:marRight w:val="0"/>
      <w:marTop w:val="0"/>
      <w:marBottom w:val="0"/>
      <w:divBdr>
        <w:top w:val="none" w:sz="0" w:space="0" w:color="auto"/>
        <w:left w:val="none" w:sz="0" w:space="0" w:color="auto"/>
        <w:bottom w:val="none" w:sz="0" w:space="0" w:color="auto"/>
        <w:right w:val="none" w:sz="0" w:space="0" w:color="auto"/>
      </w:divBdr>
    </w:div>
    <w:div w:id="1138187237">
      <w:bodyDiv w:val="1"/>
      <w:marLeft w:val="0"/>
      <w:marRight w:val="0"/>
      <w:marTop w:val="0"/>
      <w:marBottom w:val="0"/>
      <w:divBdr>
        <w:top w:val="none" w:sz="0" w:space="0" w:color="auto"/>
        <w:left w:val="none" w:sz="0" w:space="0" w:color="auto"/>
        <w:bottom w:val="none" w:sz="0" w:space="0" w:color="auto"/>
        <w:right w:val="none" w:sz="0" w:space="0" w:color="auto"/>
      </w:divBdr>
    </w:div>
    <w:div w:id="1139688425">
      <w:bodyDiv w:val="1"/>
      <w:marLeft w:val="0"/>
      <w:marRight w:val="0"/>
      <w:marTop w:val="0"/>
      <w:marBottom w:val="0"/>
      <w:divBdr>
        <w:top w:val="none" w:sz="0" w:space="0" w:color="auto"/>
        <w:left w:val="none" w:sz="0" w:space="0" w:color="auto"/>
        <w:bottom w:val="none" w:sz="0" w:space="0" w:color="auto"/>
        <w:right w:val="none" w:sz="0" w:space="0" w:color="auto"/>
      </w:divBdr>
    </w:div>
    <w:div w:id="1144590820">
      <w:bodyDiv w:val="1"/>
      <w:marLeft w:val="0"/>
      <w:marRight w:val="0"/>
      <w:marTop w:val="0"/>
      <w:marBottom w:val="0"/>
      <w:divBdr>
        <w:top w:val="none" w:sz="0" w:space="0" w:color="auto"/>
        <w:left w:val="none" w:sz="0" w:space="0" w:color="auto"/>
        <w:bottom w:val="none" w:sz="0" w:space="0" w:color="auto"/>
        <w:right w:val="none" w:sz="0" w:space="0" w:color="auto"/>
      </w:divBdr>
    </w:div>
    <w:div w:id="1145705393">
      <w:bodyDiv w:val="1"/>
      <w:marLeft w:val="0"/>
      <w:marRight w:val="0"/>
      <w:marTop w:val="0"/>
      <w:marBottom w:val="0"/>
      <w:divBdr>
        <w:top w:val="none" w:sz="0" w:space="0" w:color="auto"/>
        <w:left w:val="none" w:sz="0" w:space="0" w:color="auto"/>
        <w:bottom w:val="none" w:sz="0" w:space="0" w:color="auto"/>
        <w:right w:val="none" w:sz="0" w:space="0" w:color="auto"/>
      </w:divBdr>
    </w:div>
    <w:div w:id="1148668836">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832876">
      <w:bodyDiv w:val="1"/>
      <w:marLeft w:val="0"/>
      <w:marRight w:val="0"/>
      <w:marTop w:val="0"/>
      <w:marBottom w:val="0"/>
      <w:divBdr>
        <w:top w:val="none" w:sz="0" w:space="0" w:color="auto"/>
        <w:left w:val="none" w:sz="0" w:space="0" w:color="auto"/>
        <w:bottom w:val="none" w:sz="0" w:space="0" w:color="auto"/>
        <w:right w:val="none" w:sz="0" w:space="0" w:color="auto"/>
      </w:divBdr>
    </w:div>
    <w:div w:id="1157459963">
      <w:bodyDiv w:val="1"/>
      <w:marLeft w:val="0"/>
      <w:marRight w:val="0"/>
      <w:marTop w:val="0"/>
      <w:marBottom w:val="0"/>
      <w:divBdr>
        <w:top w:val="none" w:sz="0" w:space="0" w:color="auto"/>
        <w:left w:val="none" w:sz="0" w:space="0" w:color="auto"/>
        <w:bottom w:val="none" w:sz="0" w:space="0" w:color="auto"/>
        <w:right w:val="none" w:sz="0" w:space="0" w:color="auto"/>
      </w:divBdr>
      <w:divsChild>
        <w:div w:id="469445230">
          <w:marLeft w:val="0"/>
          <w:marRight w:val="0"/>
          <w:marTop w:val="0"/>
          <w:marBottom w:val="0"/>
          <w:divBdr>
            <w:top w:val="none" w:sz="0" w:space="0" w:color="auto"/>
            <w:left w:val="none" w:sz="0" w:space="0" w:color="auto"/>
            <w:bottom w:val="none" w:sz="0" w:space="0" w:color="auto"/>
            <w:right w:val="none" w:sz="0" w:space="0" w:color="auto"/>
          </w:divBdr>
        </w:div>
        <w:div w:id="1816796614">
          <w:marLeft w:val="0"/>
          <w:marRight w:val="0"/>
          <w:marTop w:val="0"/>
          <w:marBottom w:val="0"/>
          <w:divBdr>
            <w:top w:val="none" w:sz="0" w:space="0" w:color="auto"/>
            <w:left w:val="none" w:sz="0" w:space="0" w:color="auto"/>
            <w:bottom w:val="none" w:sz="0" w:space="0" w:color="auto"/>
            <w:right w:val="none" w:sz="0" w:space="0" w:color="auto"/>
          </w:divBdr>
        </w:div>
        <w:div w:id="86659037">
          <w:marLeft w:val="0"/>
          <w:marRight w:val="0"/>
          <w:marTop w:val="0"/>
          <w:marBottom w:val="0"/>
          <w:divBdr>
            <w:top w:val="none" w:sz="0" w:space="0" w:color="auto"/>
            <w:left w:val="none" w:sz="0" w:space="0" w:color="auto"/>
            <w:bottom w:val="none" w:sz="0" w:space="0" w:color="auto"/>
            <w:right w:val="none" w:sz="0" w:space="0" w:color="auto"/>
          </w:divBdr>
        </w:div>
        <w:div w:id="2120029392">
          <w:marLeft w:val="0"/>
          <w:marRight w:val="0"/>
          <w:marTop w:val="0"/>
          <w:marBottom w:val="0"/>
          <w:divBdr>
            <w:top w:val="none" w:sz="0" w:space="0" w:color="auto"/>
            <w:left w:val="none" w:sz="0" w:space="0" w:color="auto"/>
            <w:bottom w:val="none" w:sz="0" w:space="0" w:color="auto"/>
            <w:right w:val="none" w:sz="0" w:space="0" w:color="auto"/>
          </w:divBdr>
        </w:div>
        <w:div w:id="918291875">
          <w:marLeft w:val="0"/>
          <w:marRight w:val="0"/>
          <w:marTop w:val="0"/>
          <w:marBottom w:val="0"/>
          <w:divBdr>
            <w:top w:val="none" w:sz="0" w:space="0" w:color="auto"/>
            <w:left w:val="none" w:sz="0" w:space="0" w:color="auto"/>
            <w:bottom w:val="none" w:sz="0" w:space="0" w:color="auto"/>
            <w:right w:val="none" w:sz="0" w:space="0" w:color="auto"/>
          </w:divBdr>
        </w:div>
        <w:div w:id="208958396">
          <w:marLeft w:val="0"/>
          <w:marRight w:val="0"/>
          <w:marTop w:val="0"/>
          <w:marBottom w:val="0"/>
          <w:divBdr>
            <w:top w:val="none" w:sz="0" w:space="0" w:color="auto"/>
            <w:left w:val="none" w:sz="0" w:space="0" w:color="auto"/>
            <w:bottom w:val="none" w:sz="0" w:space="0" w:color="auto"/>
            <w:right w:val="none" w:sz="0" w:space="0" w:color="auto"/>
          </w:divBdr>
        </w:div>
        <w:div w:id="894507876">
          <w:marLeft w:val="0"/>
          <w:marRight w:val="0"/>
          <w:marTop w:val="0"/>
          <w:marBottom w:val="0"/>
          <w:divBdr>
            <w:top w:val="none" w:sz="0" w:space="0" w:color="auto"/>
            <w:left w:val="none" w:sz="0" w:space="0" w:color="auto"/>
            <w:bottom w:val="none" w:sz="0" w:space="0" w:color="auto"/>
            <w:right w:val="none" w:sz="0" w:space="0" w:color="auto"/>
          </w:divBdr>
        </w:div>
      </w:divsChild>
    </w:div>
    <w:div w:id="1159005257">
      <w:bodyDiv w:val="1"/>
      <w:marLeft w:val="0"/>
      <w:marRight w:val="0"/>
      <w:marTop w:val="0"/>
      <w:marBottom w:val="0"/>
      <w:divBdr>
        <w:top w:val="none" w:sz="0" w:space="0" w:color="auto"/>
        <w:left w:val="none" w:sz="0" w:space="0" w:color="auto"/>
        <w:bottom w:val="none" w:sz="0" w:space="0" w:color="auto"/>
        <w:right w:val="none" w:sz="0" w:space="0" w:color="auto"/>
      </w:divBdr>
    </w:div>
    <w:div w:id="1159730935">
      <w:bodyDiv w:val="1"/>
      <w:marLeft w:val="0"/>
      <w:marRight w:val="0"/>
      <w:marTop w:val="0"/>
      <w:marBottom w:val="0"/>
      <w:divBdr>
        <w:top w:val="none" w:sz="0" w:space="0" w:color="auto"/>
        <w:left w:val="none" w:sz="0" w:space="0" w:color="auto"/>
        <w:bottom w:val="none" w:sz="0" w:space="0" w:color="auto"/>
        <w:right w:val="none" w:sz="0" w:space="0" w:color="auto"/>
      </w:divBdr>
    </w:div>
    <w:div w:id="1167597718">
      <w:bodyDiv w:val="1"/>
      <w:marLeft w:val="0"/>
      <w:marRight w:val="0"/>
      <w:marTop w:val="0"/>
      <w:marBottom w:val="0"/>
      <w:divBdr>
        <w:top w:val="none" w:sz="0" w:space="0" w:color="auto"/>
        <w:left w:val="none" w:sz="0" w:space="0" w:color="auto"/>
        <w:bottom w:val="none" w:sz="0" w:space="0" w:color="auto"/>
        <w:right w:val="none" w:sz="0" w:space="0" w:color="auto"/>
      </w:divBdr>
    </w:div>
    <w:div w:id="1168179894">
      <w:bodyDiv w:val="1"/>
      <w:marLeft w:val="0"/>
      <w:marRight w:val="0"/>
      <w:marTop w:val="0"/>
      <w:marBottom w:val="0"/>
      <w:divBdr>
        <w:top w:val="none" w:sz="0" w:space="0" w:color="auto"/>
        <w:left w:val="none" w:sz="0" w:space="0" w:color="auto"/>
        <w:bottom w:val="none" w:sz="0" w:space="0" w:color="auto"/>
        <w:right w:val="none" w:sz="0" w:space="0" w:color="auto"/>
      </w:divBdr>
    </w:div>
    <w:div w:id="1170414935">
      <w:bodyDiv w:val="1"/>
      <w:marLeft w:val="0"/>
      <w:marRight w:val="0"/>
      <w:marTop w:val="0"/>
      <w:marBottom w:val="0"/>
      <w:divBdr>
        <w:top w:val="none" w:sz="0" w:space="0" w:color="auto"/>
        <w:left w:val="none" w:sz="0" w:space="0" w:color="auto"/>
        <w:bottom w:val="none" w:sz="0" w:space="0" w:color="auto"/>
        <w:right w:val="none" w:sz="0" w:space="0" w:color="auto"/>
      </w:divBdr>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176731633">
      <w:bodyDiv w:val="1"/>
      <w:marLeft w:val="0"/>
      <w:marRight w:val="0"/>
      <w:marTop w:val="0"/>
      <w:marBottom w:val="0"/>
      <w:divBdr>
        <w:top w:val="none" w:sz="0" w:space="0" w:color="auto"/>
        <w:left w:val="none" w:sz="0" w:space="0" w:color="auto"/>
        <w:bottom w:val="none" w:sz="0" w:space="0" w:color="auto"/>
        <w:right w:val="none" w:sz="0" w:space="0" w:color="auto"/>
      </w:divBdr>
    </w:div>
    <w:div w:id="1178732309">
      <w:bodyDiv w:val="1"/>
      <w:marLeft w:val="0"/>
      <w:marRight w:val="0"/>
      <w:marTop w:val="0"/>
      <w:marBottom w:val="0"/>
      <w:divBdr>
        <w:top w:val="none" w:sz="0" w:space="0" w:color="auto"/>
        <w:left w:val="none" w:sz="0" w:space="0" w:color="auto"/>
        <w:bottom w:val="none" w:sz="0" w:space="0" w:color="auto"/>
        <w:right w:val="none" w:sz="0" w:space="0" w:color="auto"/>
      </w:divBdr>
    </w:div>
    <w:div w:id="1186872541">
      <w:bodyDiv w:val="1"/>
      <w:marLeft w:val="0"/>
      <w:marRight w:val="0"/>
      <w:marTop w:val="0"/>
      <w:marBottom w:val="0"/>
      <w:divBdr>
        <w:top w:val="none" w:sz="0" w:space="0" w:color="auto"/>
        <w:left w:val="none" w:sz="0" w:space="0" w:color="auto"/>
        <w:bottom w:val="none" w:sz="0" w:space="0" w:color="auto"/>
        <w:right w:val="none" w:sz="0" w:space="0" w:color="auto"/>
      </w:divBdr>
      <w:divsChild>
        <w:div w:id="648242475">
          <w:marLeft w:val="0"/>
          <w:marRight w:val="0"/>
          <w:marTop w:val="0"/>
          <w:marBottom w:val="0"/>
          <w:divBdr>
            <w:top w:val="none" w:sz="0" w:space="0" w:color="auto"/>
            <w:left w:val="none" w:sz="0" w:space="0" w:color="auto"/>
            <w:bottom w:val="none" w:sz="0" w:space="0" w:color="auto"/>
            <w:right w:val="none" w:sz="0" w:space="0" w:color="auto"/>
          </w:divBdr>
          <w:divsChild>
            <w:div w:id="7492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7100">
      <w:bodyDiv w:val="1"/>
      <w:marLeft w:val="0"/>
      <w:marRight w:val="0"/>
      <w:marTop w:val="0"/>
      <w:marBottom w:val="0"/>
      <w:divBdr>
        <w:top w:val="none" w:sz="0" w:space="0" w:color="auto"/>
        <w:left w:val="none" w:sz="0" w:space="0" w:color="auto"/>
        <w:bottom w:val="none" w:sz="0" w:space="0" w:color="auto"/>
        <w:right w:val="none" w:sz="0" w:space="0" w:color="auto"/>
      </w:divBdr>
    </w:div>
    <w:div w:id="1189103779">
      <w:bodyDiv w:val="1"/>
      <w:marLeft w:val="0"/>
      <w:marRight w:val="0"/>
      <w:marTop w:val="0"/>
      <w:marBottom w:val="0"/>
      <w:divBdr>
        <w:top w:val="none" w:sz="0" w:space="0" w:color="auto"/>
        <w:left w:val="none" w:sz="0" w:space="0" w:color="auto"/>
        <w:bottom w:val="none" w:sz="0" w:space="0" w:color="auto"/>
        <w:right w:val="none" w:sz="0" w:space="0" w:color="auto"/>
      </w:divBdr>
    </w:div>
    <w:div w:id="1190606616">
      <w:bodyDiv w:val="1"/>
      <w:marLeft w:val="0"/>
      <w:marRight w:val="0"/>
      <w:marTop w:val="0"/>
      <w:marBottom w:val="0"/>
      <w:divBdr>
        <w:top w:val="none" w:sz="0" w:space="0" w:color="auto"/>
        <w:left w:val="none" w:sz="0" w:space="0" w:color="auto"/>
        <w:bottom w:val="none" w:sz="0" w:space="0" w:color="auto"/>
        <w:right w:val="none" w:sz="0" w:space="0" w:color="auto"/>
      </w:divBdr>
    </w:div>
    <w:div w:id="1191801055">
      <w:bodyDiv w:val="1"/>
      <w:marLeft w:val="0"/>
      <w:marRight w:val="0"/>
      <w:marTop w:val="0"/>
      <w:marBottom w:val="0"/>
      <w:divBdr>
        <w:top w:val="none" w:sz="0" w:space="0" w:color="auto"/>
        <w:left w:val="none" w:sz="0" w:space="0" w:color="auto"/>
        <w:bottom w:val="none" w:sz="0" w:space="0" w:color="auto"/>
        <w:right w:val="none" w:sz="0" w:space="0" w:color="auto"/>
      </w:divBdr>
    </w:div>
    <w:div w:id="1193500283">
      <w:bodyDiv w:val="1"/>
      <w:marLeft w:val="0"/>
      <w:marRight w:val="0"/>
      <w:marTop w:val="0"/>
      <w:marBottom w:val="0"/>
      <w:divBdr>
        <w:top w:val="none" w:sz="0" w:space="0" w:color="auto"/>
        <w:left w:val="none" w:sz="0" w:space="0" w:color="auto"/>
        <w:bottom w:val="none" w:sz="0" w:space="0" w:color="auto"/>
        <w:right w:val="none" w:sz="0" w:space="0" w:color="auto"/>
      </w:divBdr>
    </w:div>
    <w:div w:id="1201236945">
      <w:bodyDiv w:val="1"/>
      <w:marLeft w:val="0"/>
      <w:marRight w:val="0"/>
      <w:marTop w:val="0"/>
      <w:marBottom w:val="0"/>
      <w:divBdr>
        <w:top w:val="none" w:sz="0" w:space="0" w:color="auto"/>
        <w:left w:val="none" w:sz="0" w:space="0" w:color="auto"/>
        <w:bottom w:val="none" w:sz="0" w:space="0" w:color="auto"/>
        <w:right w:val="none" w:sz="0" w:space="0" w:color="auto"/>
      </w:divBdr>
      <w:divsChild>
        <w:div w:id="1814981484">
          <w:marLeft w:val="0"/>
          <w:marRight w:val="0"/>
          <w:marTop w:val="0"/>
          <w:marBottom w:val="0"/>
          <w:divBdr>
            <w:top w:val="none" w:sz="0" w:space="0" w:color="auto"/>
            <w:left w:val="none" w:sz="0" w:space="0" w:color="auto"/>
            <w:bottom w:val="none" w:sz="0" w:space="0" w:color="auto"/>
            <w:right w:val="none" w:sz="0" w:space="0" w:color="auto"/>
          </w:divBdr>
          <w:divsChild>
            <w:div w:id="662201484">
              <w:marLeft w:val="0"/>
              <w:marRight w:val="0"/>
              <w:marTop w:val="0"/>
              <w:marBottom w:val="0"/>
              <w:divBdr>
                <w:top w:val="none" w:sz="0" w:space="0" w:color="auto"/>
                <w:left w:val="none" w:sz="0" w:space="0" w:color="auto"/>
                <w:bottom w:val="none" w:sz="0" w:space="0" w:color="auto"/>
                <w:right w:val="none" w:sz="0" w:space="0" w:color="auto"/>
              </w:divBdr>
              <w:divsChild>
                <w:div w:id="632826881">
                  <w:marLeft w:val="0"/>
                  <w:marRight w:val="0"/>
                  <w:marTop w:val="0"/>
                  <w:marBottom w:val="0"/>
                  <w:divBdr>
                    <w:top w:val="none" w:sz="0" w:space="0" w:color="auto"/>
                    <w:left w:val="none" w:sz="0" w:space="0" w:color="auto"/>
                    <w:bottom w:val="none" w:sz="0" w:space="0" w:color="auto"/>
                    <w:right w:val="none" w:sz="0" w:space="0" w:color="auto"/>
                  </w:divBdr>
                  <w:divsChild>
                    <w:div w:id="576593846">
                      <w:marLeft w:val="0"/>
                      <w:marRight w:val="0"/>
                      <w:marTop w:val="0"/>
                      <w:marBottom w:val="0"/>
                      <w:divBdr>
                        <w:top w:val="none" w:sz="0" w:space="0" w:color="auto"/>
                        <w:left w:val="none" w:sz="0" w:space="0" w:color="auto"/>
                        <w:bottom w:val="none" w:sz="0" w:space="0" w:color="auto"/>
                        <w:right w:val="none" w:sz="0" w:space="0" w:color="auto"/>
                      </w:divBdr>
                      <w:divsChild>
                        <w:div w:id="1543788704">
                          <w:marLeft w:val="0"/>
                          <w:marRight w:val="0"/>
                          <w:marTop w:val="0"/>
                          <w:marBottom w:val="0"/>
                          <w:divBdr>
                            <w:top w:val="none" w:sz="0" w:space="0" w:color="auto"/>
                            <w:left w:val="none" w:sz="0" w:space="0" w:color="auto"/>
                            <w:bottom w:val="none" w:sz="0" w:space="0" w:color="auto"/>
                            <w:right w:val="none" w:sz="0" w:space="0" w:color="auto"/>
                          </w:divBdr>
                          <w:divsChild>
                            <w:div w:id="10372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135162">
      <w:bodyDiv w:val="1"/>
      <w:marLeft w:val="0"/>
      <w:marRight w:val="0"/>
      <w:marTop w:val="0"/>
      <w:marBottom w:val="0"/>
      <w:divBdr>
        <w:top w:val="none" w:sz="0" w:space="0" w:color="auto"/>
        <w:left w:val="none" w:sz="0" w:space="0" w:color="auto"/>
        <w:bottom w:val="none" w:sz="0" w:space="0" w:color="auto"/>
        <w:right w:val="none" w:sz="0" w:space="0" w:color="auto"/>
      </w:divBdr>
      <w:divsChild>
        <w:div w:id="1134375214">
          <w:marLeft w:val="0"/>
          <w:marRight w:val="0"/>
          <w:marTop w:val="0"/>
          <w:marBottom w:val="0"/>
          <w:divBdr>
            <w:top w:val="none" w:sz="0" w:space="0" w:color="auto"/>
            <w:left w:val="none" w:sz="0" w:space="0" w:color="auto"/>
            <w:bottom w:val="none" w:sz="0" w:space="0" w:color="auto"/>
            <w:right w:val="none" w:sz="0" w:space="0" w:color="auto"/>
          </w:divBdr>
          <w:divsChild>
            <w:div w:id="1079326525">
              <w:marLeft w:val="0"/>
              <w:marRight w:val="0"/>
              <w:marTop w:val="0"/>
              <w:marBottom w:val="0"/>
              <w:divBdr>
                <w:top w:val="none" w:sz="0" w:space="0" w:color="auto"/>
                <w:left w:val="none" w:sz="0" w:space="0" w:color="auto"/>
                <w:bottom w:val="none" w:sz="0" w:space="0" w:color="auto"/>
                <w:right w:val="none" w:sz="0" w:space="0" w:color="auto"/>
              </w:divBdr>
              <w:divsChild>
                <w:div w:id="369501979">
                  <w:marLeft w:val="0"/>
                  <w:marRight w:val="0"/>
                  <w:marTop w:val="0"/>
                  <w:marBottom w:val="0"/>
                  <w:divBdr>
                    <w:top w:val="none" w:sz="0" w:space="0" w:color="auto"/>
                    <w:left w:val="none" w:sz="0" w:space="0" w:color="auto"/>
                    <w:bottom w:val="none" w:sz="0" w:space="0" w:color="auto"/>
                    <w:right w:val="none" w:sz="0" w:space="0" w:color="auto"/>
                  </w:divBdr>
                  <w:divsChild>
                    <w:div w:id="363598963">
                      <w:marLeft w:val="0"/>
                      <w:marRight w:val="0"/>
                      <w:marTop w:val="0"/>
                      <w:marBottom w:val="0"/>
                      <w:divBdr>
                        <w:top w:val="none" w:sz="0" w:space="0" w:color="auto"/>
                        <w:left w:val="none" w:sz="0" w:space="0" w:color="auto"/>
                        <w:bottom w:val="none" w:sz="0" w:space="0" w:color="auto"/>
                        <w:right w:val="none" w:sz="0" w:space="0" w:color="auto"/>
                      </w:divBdr>
                      <w:divsChild>
                        <w:div w:id="1466657403">
                          <w:marLeft w:val="0"/>
                          <w:marRight w:val="0"/>
                          <w:marTop w:val="0"/>
                          <w:marBottom w:val="0"/>
                          <w:divBdr>
                            <w:top w:val="none" w:sz="0" w:space="0" w:color="auto"/>
                            <w:left w:val="none" w:sz="0" w:space="0" w:color="auto"/>
                            <w:bottom w:val="none" w:sz="0" w:space="0" w:color="auto"/>
                            <w:right w:val="none" w:sz="0" w:space="0" w:color="auto"/>
                          </w:divBdr>
                          <w:divsChild>
                            <w:div w:id="460461203">
                              <w:marLeft w:val="0"/>
                              <w:marRight w:val="0"/>
                              <w:marTop w:val="0"/>
                              <w:marBottom w:val="0"/>
                              <w:divBdr>
                                <w:top w:val="none" w:sz="0" w:space="0" w:color="auto"/>
                                <w:left w:val="none" w:sz="0" w:space="0" w:color="auto"/>
                                <w:bottom w:val="none" w:sz="0" w:space="0" w:color="auto"/>
                                <w:right w:val="none" w:sz="0" w:space="0" w:color="auto"/>
                              </w:divBdr>
                              <w:divsChild>
                                <w:div w:id="40785496">
                                  <w:marLeft w:val="0"/>
                                  <w:marRight w:val="0"/>
                                  <w:marTop w:val="0"/>
                                  <w:marBottom w:val="0"/>
                                  <w:divBdr>
                                    <w:top w:val="none" w:sz="0" w:space="0" w:color="auto"/>
                                    <w:left w:val="none" w:sz="0" w:space="0" w:color="auto"/>
                                    <w:bottom w:val="none" w:sz="0" w:space="0" w:color="auto"/>
                                    <w:right w:val="none" w:sz="0" w:space="0" w:color="auto"/>
                                  </w:divBdr>
                                  <w:divsChild>
                                    <w:div w:id="7334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445499">
      <w:bodyDiv w:val="1"/>
      <w:marLeft w:val="0"/>
      <w:marRight w:val="0"/>
      <w:marTop w:val="0"/>
      <w:marBottom w:val="0"/>
      <w:divBdr>
        <w:top w:val="none" w:sz="0" w:space="0" w:color="auto"/>
        <w:left w:val="none" w:sz="0" w:space="0" w:color="auto"/>
        <w:bottom w:val="none" w:sz="0" w:space="0" w:color="auto"/>
        <w:right w:val="none" w:sz="0" w:space="0" w:color="auto"/>
      </w:divBdr>
    </w:div>
    <w:div w:id="1210537509">
      <w:bodyDiv w:val="1"/>
      <w:marLeft w:val="0"/>
      <w:marRight w:val="0"/>
      <w:marTop w:val="0"/>
      <w:marBottom w:val="0"/>
      <w:divBdr>
        <w:top w:val="none" w:sz="0" w:space="0" w:color="auto"/>
        <w:left w:val="none" w:sz="0" w:space="0" w:color="auto"/>
        <w:bottom w:val="none" w:sz="0" w:space="0" w:color="auto"/>
        <w:right w:val="none" w:sz="0" w:space="0" w:color="auto"/>
      </w:divBdr>
    </w:div>
    <w:div w:id="1212960931">
      <w:bodyDiv w:val="1"/>
      <w:marLeft w:val="0"/>
      <w:marRight w:val="0"/>
      <w:marTop w:val="0"/>
      <w:marBottom w:val="0"/>
      <w:divBdr>
        <w:top w:val="none" w:sz="0" w:space="0" w:color="auto"/>
        <w:left w:val="none" w:sz="0" w:space="0" w:color="auto"/>
        <w:bottom w:val="none" w:sz="0" w:space="0" w:color="auto"/>
        <w:right w:val="none" w:sz="0" w:space="0" w:color="auto"/>
      </w:divBdr>
    </w:div>
    <w:div w:id="1219128117">
      <w:bodyDiv w:val="1"/>
      <w:marLeft w:val="0"/>
      <w:marRight w:val="0"/>
      <w:marTop w:val="0"/>
      <w:marBottom w:val="0"/>
      <w:divBdr>
        <w:top w:val="none" w:sz="0" w:space="0" w:color="auto"/>
        <w:left w:val="none" w:sz="0" w:space="0" w:color="auto"/>
        <w:bottom w:val="none" w:sz="0" w:space="0" w:color="auto"/>
        <w:right w:val="none" w:sz="0" w:space="0" w:color="auto"/>
      </w:divBdr>
    </w:div>
    <w:div w:id="1219246988">
      <w:bodyDiv w:val="1"/>
      <w:marLeft w:val="0"/>
      <w:marRight w:val="0"/>
      <w:marTop w:val="0"/>
      <w:marBottom w:val="0"/>
      <w:divBdr>
        <w:top w:val="none" w:sz="0" w:space="0" w:color="auto"/>
        <w:left w:val="none" w:sz="0" w:space="0" w:color="auto"/>
        <w:bottom w:val="none" w:sz="0" w:space="0" w:color="auto"/>
        <w:right w:val="none" w:sz="0" w:space="0" w:color="auto"/>
      </w:divBdr>
    </w:div>
    <w:div w:id="1219901422">
      <w:bodyDiv w:val="1"/>
      <w:marLeft w:val="0"/>
      <w:marRight w:val="0"/>
      <w:marTop w:val="0"/>
      <w:marBottom w:val="0"/>
      <w:divBdr>
        <w:top w:val="none" w:sz="0" w:space="0" w:color="auto"/>
        <w:left w:val="none" w:sz="0" w:space="0" w:color="auto"/>
        <w:bottom w:val="none" w:sz="0" w:space="0" w:color="auto"/>
        <w:right w:val="none" w:sz="0" w:space="0" w:color="auto"/>
      </w:divBdr>
    </w:div>
    <w:div w:id="1225531952">
      <w:bodyDiv w:val="1"/>
      <w:marLeft w:val="0"/>
      <w:marRight w:val="0"/>
      <w:marTop w:val="0"/>
      <w:marBottom w:val="0"/>
      <w:divBdr>
        <w:top w:val="none" w:sz="0" w:space="0" w:color="auto"/>
        <w:left w:val="none" w:sz="0" w:space="0" w:color="auto"/>
        <w:bottom w:val="none" w:sz="0" w:space="0" w:color="auto"/>
        <w:right w:val="none" w:sz="0" w:space="0" w:color="auto"/>
      </w:divBdr>
      <w:divsChild>
        <w:div w:id="471798020">
          <w:marLeft w:val="0"/>
          <w:marRight w:val="0"/>
          <w:marTop w:val="0"/>
          <w:marBottom w:val="0"/>
          <w:divBdr>
            <w:top w:val="none" w:sz="0" w:space="0" w:color="auto"/>
            <w:left w:val="none" w:sz="0" w:space="0" w:color="auto"/>
            <w:bottom w:val="none" w:sz="0" w:space="0" w:color="auto"/>
            <w:right w:val="none" w:sz="0" w:space="0" w:color="auto"/>
          </w:divBdr>
        </w:div>
        <w:div w:id="1142699724">
          <w:marLeft w:val="0"/>
          <w:marRight w:val="0"/>
          <w:marTop w:val="0"/>
          <w:marBottom w:val="0"/>
          <w:divBdr>
            <w:top w:val="none" w:sz="0" w:space="0" w:color="auto"/>
            <w:left w:val="none" w:sz="0" w:space="0" w:color="auto"/>
            <w:bottom w:val="none" w:sz="0" w:space="0" w:color="auto"/>
            <w:right w:val="none" w:sz="0" w:space="0" w:color="auto"/>
          </w:divBdr>
        </w:div>
        <w:div w:id="160001948">
          <w:marLeft w:val="0"/>
          <w:marRight w:val="0"/>
          <w:marTop w:val="0"/>
          <w:marBottom w:val="0"/>
          <w:divBdr>
            <w:top w:val="none" w:sz="0" w:space="0" w:color="auto"/>
            <w:left w:val="none" w:sz="0" w:space="0" w:color="auto"/>
            <w:bottom w:val="none" w:sz="0" w:space="0" w:color="auto"/>
            <w:right w:val="none" w:sz="0" w:space="0" w:color="auto"/>
          </w:divBdr>
        </w:div>
      </w:divsChild>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228962">
      <w:bodyDiv w:val="1"/>
      <w:marLeft w:val="0"/>
      <w:marRight w:val="0"/>
      <w:marTop w:val="0"/>
      <w:marBottom w:val="0"/>
      <w:divBdr>
        <w:top w:val="none" w:sz="0" w:space="0" w:color="auto"/>
        <w:left w:val="none" w:sz="0" w:space="0" w:color="auto"/>
        <w:bottom w:val="none" w:sz="0" w:space="0" w:color="auto"/>
        <w:right w:val="none" w:sz="0" w:space="0" w:color="auto"/>
      </w:divBdr>
    </w:div>
    <w:div w:id="1233083319">
      <w:bodyDiv w:val="1"/>
      <w:marLeft w:val="0"/>
      <w:marRight w:val="0"/>
      <w:marTop w:val="0"/>
      <w:marBottom w:val="0"/>
      <w:divBdr>
        <w:top w:val="none" w:sz="0" w:space="0" w:color="auto"/>
        <w:left w:val="none" w:sz="0" w:space="0" w:color="auto"/>
        <w:bottom w:val="none" w:sz="0" w:space="0" w:color="auto"/>
        <w:right w:val="none" w:sz="0" w:space="0" w:color="auto"/>
      </w:divBdr>
    </w:div>
    <w:div w:id="1233391020">
      <w:bodyDiv w:val="1"/>
      <w:marLeft w:val="0"/>
      <w:marRight w:val="0"/>
      <w:marTop w:val="0"/>
      <w:marBottom w:val="0"/>
      <w:divBdr>
        <w:top w:val="none" w:sz="0" w:space="0" w:color="auto"/>
        <w:left w:val="none" w:sz="0" w:space="0" w:color="auto"/>
        <w:bottom w:val="none" w:sz="0" w:space="0" w:color="auto"/>
        <w:right w:val="none" w:sz="0" w:space="0" w:color="auto"/>
      </w:divBdr>
    </w:div>
    <w:div w:id="1234313883">
      <w:bodyDiv w:val="1"/>
      <w:marLeft w:val="0"/>
      <w:marRight w:val="0"/>
      <w:marTop w:val="0"/>
      <w:marBottom w:val="0"/>
      <w:divBdr>
        <w:top w:val="none" w:sz="0" w:space="0" w:color="auto"/>
        <w:left w:val="none" w:sz="0" w:space="0" w:color="auto"/>
        <w:bottom w:val="none" w:sz="0" w:space="0" w:color="auto"/>
        <w:right w:val="none" w:sz="0" w:space="0" w:color="auto"/>
      </w:divBdr>
    </w:div>
    <w:div w:id="1239824454">
      <w:bodyDiv w:val="1"/>
      <w:marLeft w:val="0"/>
      <w:marRight w:val="0"/>
      <w:marTop w:val="0"/>
      <w:marBottom w:val="0"/>
      <w:divBdr>
        <w:top w:val="none" w:sz="0" w:space="0" w:color="auto"/>
        <w:left w:val="none" w:sz="0" w:space="0" w:color="auto"/>
        <w:bottom w:val="none" w:sz="0" w:space="0" w:color="auto"/>
        <w:right w:val="none" w:sz="0" w:space="0" w:color="auto"/>
      </w:divBdr>
    </w:div>
    <w:div w:id="1239826764">
      <w:bodyDiv w:val="1"/>
      <w:marLeft w:val="0"/>
      <w:marRight w:val="0"/>
      <w:marTop w:val="0"/>
      <w:marBottom w:val="0"/>
      <w:divBdr>
        <w:top w:val="none" w:sz="0" w:space="0" w:color="auto"/>
        <w:left w:val="none" w:sz="0" w:space="0" w:color="auto"/>
        <w:bottom w:val="none" w:sz="0" w:space="0" w:color="auto"/>
        <w:right w:val="none" w:sz="0" w:space="0" w:color="auto"/>
      </w:divBdr>
    </w:div>
    <w:div w:id="1242257715">
      <w:bodyDiv w:val="1"/>
      <w:marLeft w:val="0"/>
      <w:marRight w:val="0"/>
      <w:marTop w:val="0"/>
      <w:marBottom w:val="0"/>
      <w:divBdr>
        <w:top w:val="none" w:sz="0" w:space="0" w:color="auto"/>
        <w:left w:val="none" w:sz="0" w:space="0" w:color="auto"/>
        <w:bottom w:val="none" w:sz="0" w:space="0" w:color="auto"/>
        <w:right w:val="none" w:sz="0" w:space="0" w:color="auto"/>
      </w:divBdr>
    </w:div>
    <w:div w:id="1246576180">
      <w:bodyDiv w:val="1"/>
      <w:marLeft w:val="0"/>
      <w:marRight w:val="0"/>
      <w:marTop w:val="0"/>
      <w:marBottom w:val="0"/>
      <w:divBdr>
        <w:top w:val="none" w:sz="0" w:space="0" w:color="auto"/>
        <w:left w:val="none" w:sz="0" w:space="0" w:color="auto"/>
        <w:bottom w:val="none" w:sz="0" w:space="0" w:color="auto"/>
        <w:right w:val="none" w:sz="0" w:space="0" w:color="auto"/>
      </w:divBdr>
    </w:div>
    <w:div w:id="1248228902">
      <w:bodyDiv w:val="1"/>
      <w:marLeft w:val="0"/>
      <w:marRight w:val="0"/>
      <w:marTop w:val="0"/>
      <w:marBottom w:val="0"/>
      <w:divBdr>
        <w:top w:val="none" w:sz="0" w:space="0" w:color="auto"/>
        <w:left w:val="none" w:sz="0" w:space="0" w:color="auto"/>
        <w:bottom w:val="none" w:sz="0" w:space="0" w:color="auto"/>
        <w:right w:val="none" w:sz="0" w:space="0" w:color="auto"/>
      </w:divBdr>
    </w:div>
    <w:div w:id="1250040652">
      <w:bodyDiv w:val="1"/>
      <w:marLeft w:val="0"/>
      <w:marRight w:val="0"/>
      <w:marTop w:val="0"/>
      <w:marBottom w:val="0"/>
      <w:divBdr>
        <w:top w:val="none" w:sz="0" w:space="0" w:color="auto"/>
        <w:left w:val="none" w:sz="0" w:space="0" w:color="auto"/>
        <w:bottom w:val="none" w:sz="0" w:space="0" w:color="auto"/>
        <w:right w:val="none" w:sz="0" w:space="0" w:color="auto"/>
      </w:divBdr>
    </w:div>
    <w:div w:id="1254128823">
      <w:bodyDiv w:val="1"/>
      <w:marLeft w:val="0"/>
      <w:marRight w:val="0"/>
      <w:marTop w:val="0"/>
      <w:marBottom w:val="0"/>
      <w:divBdr>
        <w:top w:val="none" w:sz="0" w:space="0" w:color="auto"/>
        <w:left w:val="none" w:sz="0" w:space="0" w:color="auto"/>
        <w:bottom w:val="none" w:sz="0" w:space="0" w:color="auto"/>
        <w:right w:val="none" w:sz="0" w:space="0" w:color="auto"/>
      </w:divBdr>
    </w:div>
    <w:div w:id="1255479350">
      <w:bodyDiv w:val="1"/>
      <w:marLeft w:val="0"/>
      <w:marRight w:val="0"/>
      <w:marTop w:val="0"/>
      <w:marBottom w:val="0"/>
      <w:divBdr>
        <w:top w:val="none" w:sz="0" w:space="0" w:color="auto"/>
        <w:left w:val="none" w:sz="0" w:space="0" w:color="auto"/>
        <w:bottom w:val="none" w:sz="0" w:space="0" w:color="auto"/>
        <w:right w:val="none" w:sz="0" w:space="0" w:color="auto"/>
      </w:divBdr>
    </w:div>
    <w:div w:id="1258758977">
      <w:bodyDiv w:val="1"/>
      <w:marLeft w:val="0"/>
      <w:marRight w:val="0"/>
      <w:marTop w:val="0"/>
      <w:marBottom w:val="0"/>
      <w:divBdr>
        <w:top w:val="none" w:sz="0" w:space="0" w:color="auto"/>
        <w:left w:val="none" w:sz="0" w:space="0" w:color="auto"/>
        <w:bottom w:val="none" w:sz="0" w:space="0" w:color="auto"/>
        <w:right w:val="none" w:sz="0" w:space="0" w:color="auto"/>
      </w:divBdr>
    </w:div>
    <w:div w:id="1262178748">
      <w:bodyDiv w:val="1"/>
      <w:marLeft w:val="0"/>
      <w:marRight w:val="0"/>
      <w:marTop w:val="0"/>
      <w:marBottom w:val="0"/>
      <w:divBdr>
        <w:top w:val="none" w:sz="0" w:space="0" w:color="auto"/>
        <w:left w:val="none" w:sz="0" w:space="0" w:color="auto"/>
        <w:bottom w:val="none" w:sz="0" w:space="0" w:color="auto"/>
        <w:right w:val="none" w:sz="0" w:space="0" w:color="auto"/>
      </w:divBdr>
    </w:div>
    <w:div w:id="1271473226">
      <w:bodyDiv w:val="1"/>
      <w:marLeft w:val="0"/>
      <w:marRight w:val="0"/>
      <w:marTop w:val="0"/>
      <w:marBottom w:val="0"/>
      <w:divBdr>
        <w:top w:val="none" w:sz="0" w:space="0" w:color="auto"/>
        <w:left w:val="none" w:sz="0" w:space="0" w:color="auto"/>
        <w:bottom w:val="none" w:sz="0" w:space="0" w:color="auto"/>
        <w:right w:val="none" w:sz="0" w:space="0" w:color="auto"/>
      </w:divBdr>
    </w:div>
    <w:div w:id="1273322462">
      <w:bodyDiv w:val="1"/>
      <w:marLeft w:val="0"/>
      <w:marRight w:val="0"/>
      <w:marTop w:val="0"/>
      <w:marBottom w:val="0"/>
      <w:divBdr>
        <w:top w:val="none" w:sz="0" w:space="0" w:color="auto"/>
        <w:left w:val="none" w:sz="0" w:space="0" w:color="auto"/>
        <w:bottom w:val="none" w:sz="0" w:space="0" w:color="auto"/>
        <w:right w:val="none" w:sz="0" w:space="0" w:color="auto"/>
      </w:divBdr>
      <w:divsChild>
        <w:div w:id="75710823">
          <w:marLeft w:val="0"/>
          <w:marRight w:val="0"/>
          <w:marTop w:val="0"/>
          <w:marBottom w:val="0"/>
          <w:divBdr>
            <w:top w:val="none" w:sz="0" w:space="0" w:color="auto"/>
            <w:left w:val="none" w:sz="0" w:space="0" w:color="auto"/>
            <w:bottom w:val="none" w:sz="0" w:space="0" w:color="auto"/>
            <w:right w:val="none" w:sz="0" w:space="0" w:color="auto"/>
          </w:divBdr>
        </w:div>
      </w:divsChild>
    </w:div>
    <w:div w:id="1273443230">
      <w:bodyDiv w:val="1"/>
      <w:marLeft w:val="0"/>
      <w:marRight w:val="0"/>
      <w:marTop w:val="0"/>
      <w:marBottom w:val="0"/>
      <w:divBdr>
        <w:top w:val="none" w:sz="0" w:space="0" w:color="auto"/>
        <w:left w:val="none" w:sz="0" w:space="0" w:color="auto"/>
        <w:bottom w:val="none" w:sz="0" w:space="0" w:color="auto"/>
        <w:right w:val="none" w:sz="0" w:space="0" w:color="auto"/>
      </w:divBdr>
      <w:divsChild>
        <w:div w:id="907764878">
          <w:marLeft w:val="0"/>
          <w:marRight w:val="0"/>
          <w:marTop w:val="0"/>
          <w:marBottom w:val="0"/>
          <w:divBdr>
            <w:top w:val="none" w:sz="0" w:space="0" w:color="auto"/>
            <w:left w:val="none" w:sz="0" w:space="0" w:color="auto"/>
            <w:bottom w:val="none" w:sz="0" w:space="0" w:color="auto"/>
            <w:right w:val="none" w:sz="0" w:space="0" w:color="auto"/>
          </w:divBdr>
          <w:divsChild>
            <w:div w:id="18025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51611">
      <w:bodyDiv w:val="1"/>
      <w:marLeft w:val="0"/>
      <w:marRight w:val="0"/>
      <w:marTop w:val="0"/>
      <w:marBottom w:val="0"/>
      <w:divBdr>
        <w:top w:val="none" w:sz="0" w:space="0" w:color="auto"/>
        <w:left w:val="none" w:sz="0" w:space="0" w:color="auto"/>
        <w:bottom w:val="none" w:sz="0" w:space="0" w:color="auto"/>
        <w:right w:val="none" w:sz="0" w:space="0" w:color="auto"/>
      </w:divBdr>
    </w:div>
    <w:div w:id="1280380072">
      <w:bodyDiv w:val="1"/>
      <w:marLeft w:val="0"/>
      <w:marRight w:val="0"/>
      <w:marTop w:val="0"/>
      <w:marBottom w:val="0"/>
      <w:divBdr>
        <w:top w:val="none" w:sz="0" w:space="0" w:color="auto"/>
        <w:left w:val="none" w:sz="0" w:space="0" w:color="auto"/>
        <w:bottom w:val="none" w:sz="0" w:space="0" w:color="auto"/>
        <w:right w:val="none" w:sz="0" w:space="0" w:color="auto"/>
      </w:divBdr>
    </w:div>
    <w:div w:id="1284965674">
      <w:bodyDiv w:val="1"/>
      <w:marLeft w:val="0"/>
      <w:marRight w:val="0"/>
      <w:marTop w:val="0"/>
      <w:marBottom w:val="0"/>
      <w:divBdr>
        <w:top w:val="none" w:sz="0" w:space="0" w:color="auto"/>
        <w:left w:val="none" w:sz="0" w:space="0" w:color="auto"/>
        <w:bottom w:val="none" w:sz="0" w:space="0" w:color="auto"/>
        <w:right w:val="none" w:sz="0" w:space="0" w:color="auto"/>
      </w:divBdr>
    </w:div>
    <w:div w:id="1285816440">
      <w:bodyDiv w:val="1"/>
      <w:marLeft w:val="0"/>
      <w:marRight w:val="0"/>
      <w:marTop w:val="0"/>
      <w:marBottom w:val="0"/>
      <w:divBdr>
        <w:top w:val="none" w:sz="0" w:space="0" w:color="auto"/>
        <w:left w:val="none" w:sz="0" w:space="0" w:color="auto"/>
        <w:bottom w:val="none" w:sz="0" w:space="0" w:color="auto"/>
        <w:right w:val="none" w:sz="0" w:space="0" w:color="auto"/>
      </w:divBdr>
    </w:div>
    <w:div w:id="1291397284">
      <w:bodyDiv w:val="1"/>
      <w:marLeft w:val="0"/>
      <w:marRight w:val="0"/>
      <w:marTop w:val="0"/>
      <w:marBottom w:val="0"/>
      <w:divBdr>
        <w:top w:val="none" w:sz="0" w:space="0" w:color="auto"/>
        <w:left w:val="none" w:sz="0" w:space="0" w:color="auto"/>
        <w:bottom w:val="none" w:sz="0" w:space="0" w:color="auto"/>
        <w:right w:val="none" w:sz="0" w:space="0" w:color="auto"/>
      </w:divBdr>
    </w:div>
    <w:div w:id="1300381361">
      <w:bodyDiv w:val="1"/>
      <w:marLeft w:val="0"/>
      <w:marRight w:val="0"/>
      <w:marTop w:val="0"/>
      <w:marBottom w:val="0"/>
      <w:divBdr>
        <w:top w:val="none" w:sz="0" w:space="0" w:color="auto"/>
        <w:left w:val="none" w:sz="0" w:space="0" w:color="auto"/>
        <w:bottom w:val="none" w:sz="0" w:space="0" w:color="auto"/>
        <w:right w:val="none" w:sz="0" w:space="0" w:color="auto"/>
      </w:divBdr>
    </w:div>
    <w:div w:id="1303195028">
      <w:bodyDiv w:val="1"/>
      <w:marLeft w:val="0"/>
      <w:marRight w:val="0"/>
      <w:marTop w:val="0"/>
      <w:marBottom w:val="0"/>
      <w:divBdr>
        <w:top w:val="none" w:sz="0" w:space="0" w:color="auto"/>
        <w:left w:val="none" w:sz="0" w:space="0" w:color="auto"/>
        <w:bottom w:val="none" w:sz="0" w:space="0" w:color="auto"/>
        <w:right w:val="none" w:sz="0" w:space="0" w:color="auto"/>
      </w:divBdr>
      <w:divsChild>
        <w:div w:id="966622749">
          <w:marLeft w:val="0"/>
          <w:marRight w:val="0"/>
          <w:marTop w:val="0"/>
          <w:marBottom w:val="0"/>
          <w:divBdr>
            <w:top w:val="none" w:sz="0" w:space="0" w:color="auto"/>
            <w:left w:val="none" w:sz="0" w:space="0" w:color="auto"/>
            <w:bottom w:val="none" w:sz="0" w:space="0" w:color="auto"/>
            <w:right w:val="none" w:sz="0" w:space="0" w:color="auto"/>
          </w:divBdr>
          <w:divsChild>
            <w:div w:id="1966546427">
              <w:marLeft w:val="0"/>
              <w:marRight w:val="0"/>
              <w:marTop w:val="0"/>
              <w:marBottom w:val="0"/>
              <w:divBdr>
                <w:top w:val="none" w:sz="0" w:space="0" w:color="auto"/>
                <w:left w:val="none" w:sz="0" w:space="0" w:color="auto"/>
                <w:bottom w:val="none" w:sz="0" w:space="0" w:color="auto"/>
                <w:right w:val="none" w:sz="0" w:space="0" w:color="auto"/>
              </w:divBdr>
              <w:divsChild>
                <w:div w:id="171260405">
                  <w:marLeft w:val="0"/>
                  <w:marRight w:val="0"/>
                  <w:marTop w:val="0"/>
                  <w:marBottom w:val="0"/>
                  <w:divBdr>
                    <w:top w:val="none" w:sz="0" w:space="0" w:color="auto"/>
                    <w:left w:val="none" w:sz="0" w:space="0" w:color="auto"/>
                    <w:bottom w:val="none" w:sz="0" w:space="0" w:color="auto"/>
                    <w:right w:val="none" w:sz="0" w:space="0" w:color="auto"/>
                  </w:divBdr>
                  <w:divsChild>
                    <w:div w:id="497885016">
                      <w:marLeft w:val="0"/>
                      <w:marRight w:val="0"/>
                      <w:marTop w:val="0"/>
                      <w:marBottom w:val="0"/>
                      <w:divBdr>
                        <w:top w:val="none" w:sz="0" w:space="0" w:color="auto"/>
                        <w:left w:val="none" w:sz="0" w:space="0" w:color="auto"/>
                        <w:bottom w:val="none" w:sz="0" w:space="0" w:color="auto"/>
                        <w:right w:val="none" w:sz="0" w:space="0" w:color="auto"/>
                      </w:divBdr>
                      <w:divsChild>
                        <w:div w:id="1063142759">
                          <w:marLeft w:val="0"/>
                          <w:marRight w:val="0"/>
                          <w:marTop w:val="0"/>
                          <w:marBottom w:val="0"/>
                          <w:divBdr>
                            <w:top w:val="none" w:sz="0" w:space="0" w:color="auto"/>
                            <w:left w:val="none" w:sz="0" w:space="0" w:color="auto"/>
                            <w:bottom w:val="none" w:sz="0" w:space="0" w:color="auto"/>
                            <w:right w:val="none" w:sz="0" w:space="0" w:color="auto"/>
                          </w:divBdr>
                          <w:divsChild>
                            <w:div w:id="12056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853410">
      <w:bodyDiv w:val="1"/>
      <w:marLeft w:val="0"/>
      <w:marRight w:val="0"/>
      <w:marTop w:val="0"/>
      <w:marBottom w:val="0"/>
      <w:divBdr>
        <w:top w:val="none" w:sz="0" w:space="0" w:color="auto"/>
        <w:left w:val="none" w:sz="0" w:space="0" w:color="auto"/>
        <w:bottom w:val="none" w:sz="0" w:space="0" w:color="auto"/>
        <w:right w:val="none" w:sz="0" w:space="0" w:color="auto"/>
      </w:divBdr>
    </w:div>
    <w:div w:id="1307859528">
      <w:bodyDiv w:val="1"/>
      <w:marLeft w:val="0"/>
      <w:marRight w:val="0"/>
      <w:marTop w:val="0"/>
      <w:marBottom w:val="0"/>
      <w:divBdr>
        <w:top w:val="none" w:sz="0" w:space="0" w:color="auto"/>
        <w:left w:val="none" w:sz="0" w:space="0" w:color="auto"/>
        <w:bottom w:val="none" w:sz="0" w:space="0" w:color="auto"/>
        <w:right w:val="none" w:sz="0" w:space="0" w:color="auto"/>
      </w:divBdr>
    </w:div>
    <w:div w:id="1309284099">
      <w:bodyDiv w:val="1"/>
      <w:marLeft w:val="0"/>
      <w:marRight w:val="0"/>
      <w:marTop w:val="0"/>
      <w:marBottom w:val="0"/>
      <w:divBdr>
        <w:top w:val="none" w:sz="0" w:space="0" w:color="auto"/>
        <w:left w:val="none" w:sz="0" w:space="0" w:color="auto"/>
        <w:bottom w:val="none" w:sz="0" w:space="0" w:color="auto"/>
        <w:right w:val="none" w:sz="0" w:space="0" w:color="auto"/>
      </w:divBdr>
    </w:div>
    <w:div w:id="1310206326">
      <w:bodyDiv w:val="1"/>
      <w:marLeft w:val="0"/>
      <w:marRight w:val="0"/>
      <w:marTop w:val="0"/>
      <w:marBottom w:val="0"/>
      <w:divBdr>
        <w:top w:val="none" w:sz="0" w:space="0" w:color="auto"/>
        <w:left w:val="none" w:sz="0" w:space="0" w:color="auto"/>
        <w:bottom w:val="none" w:sz="0" w:space="0" w:color="auto"/>
        <w:right w:val="none" w:sz="0" w:space="0" w:color="auto"/>
      </w:divBdr>
    </w:div>
    <w:div w:id="1311059991">
      <w:bodyDiv w:val="1"/>
      <w:marLeft w:val="0"/>
      <w:marRight w:val="0"/>
      <w:marTop w:val="0"/>
      <w:marBottom w:val="0"/>
      <w:divBdr>
        <w:top w:val="none" w:sz="0" w:space="0" w:color="auto"/>
        <w:left w:val="none" w:sz="0" w:space="0" w:color="auto"/>
        <w:bottom w:val="none" w:sz="0" w:space="0" w:color="auto"/>
        <w:right w:val="none" w:sz="0" w:space="0" w:color="auto"/>
      </w:divBdr>
    </w:div>
    <w:div w:id="1313019862">
      <w:bodyDiv w:val="1"/>
      <w:marLeft w:val="0"/>
      <w:marRight w:val="0"/>
      <w:marTop w:val="0"/>
      <w:marBottom w:val="0"/>
      <w:divBdr>
        <w:top w:val="none" w:sz="0" w:space="0" w:color="auto"/>
        <w:left w:val="none" w:sz="0" w:space="0" w:color="auto"/>
        <w:bottom w:val="none" w:sz="0" w:space="0" w:color="auto"/>
        <w:right w:val="none" w:sz="0" w:space="0" w:color="auto"/>
      </w:divBdr>
    </w:div>
    <w:div w:id="1314404531">
      <w:bodyDiv w:val="1"/>
      <w:marLeft w:val="0"/>
      <w:marRight w:val="0"/>
      <w:marTop w:val="0"/>
      <w:marBottom w:val="0"/>
      <w:divBdr>
        <w:top w:val="none" w:sz="0" w:space="0" w:color="auto"/>
        <w:left w:val="none" w:sz="0" w:space="0" w:color="auto"/>
        <w:bottom w:val="none" w:sz="0" w:space="0" w:color="auto"/>
        <w:right w:val="none" w:sz="0" w:space="0" w:color="auto"/>
      </w:divBdr>
    </w:div>
    <w:div w:id="1315260694">
      <w:bodyDiv w:val="1"/>
      <w:marLeft w:val="0"/>
      <w:marRight w:val="0"/>
      <w:marTop w:val="0"/>
      <w:marBottom w:val="0"/>
      <w:divBdr>
        <w:top w:val="none" w:sz="0" w:space="0" w:color="auto"/>
        <w:left w:val="none" w:sz="0" w:space="0" w:color="auto"/>
        <w:bottom w:val="none" w:sz="0" w:space="0" w:color="auto"/>
        <w:right w:val="none" w:sz="0" w:space="0" w:color="auto"/>
      </w:divBdr>
    </w:div>
    <w:div w:id="1316108449">
      <w:bodyDiv w:val="1"/>
      <w:marLeft w:val="0"/>
      <w:marRight w:val="0"/>
      <w:marTop w:val="0"/>
      <w:marBottom w:val="0"/>
      <w:divBdr>
        <w:top w:val="none" w:sz="0" w:space="0" w:color="auto"/>
        <w:left w:val="none" w:sz="0" w:space="0" w:color="auto"/>
        <w:bottom w:val="none" w:sz="0" w:space="0" w:color="auto"/>
        <w:right w:val="none" w:sz="0" w:space="0" w:color="auto"/>
      </w:divBdr>
    </w:div>
    <w:div w:id="1319386539">
      <w:bodyDiv w:val="1"/>
      <w:marLeft w:val="0"/>
      <w:marRight w:val="0"/>
      <w:marTop w:val="0"/>
      <w:marBottom w:val="0"/>
      <w:divBdr>
        <w:top w:val="none" w:sz="0" w:space="0" w:color="auto"/>
        <w:left w:val="none" w:sz="0" w:space="0" w:color="auto"/>
        <w:bottom w:val="none" w:sz="0" w:space="0" w:color="auto"/>
        <w:right w:val="none" w:sz="0" w:space="0" w:color="auto"/>
      </w:divBdr>
      <w:divsChild>
        <w:div w:id="1811901859">
          <w:marLeft w:val="0"/>
          <w:marRight w:val="0"/>
          <w:marTop w:val="0"/>
          <w:marBottom w:val="0"/>
          <w:divBdr>
            <w:top w:val="none" w:sz="0" w:space="0" w:color="auto"/>
            <w:left w:val="none" w:sz="0" w:space="0" w:color="auto"/>
            <w:bottom w:val="none" w:sz="0" w:space="0" w:color="auto"/>
            <w:right w:val="none" w:sz="0" w:space="0" w:color="auto"/>
          </w:divBdr>
        </w:div>
        <w:div w:id="652879444">
          <w:marLeft w:val="0"/>
          <w:marRight w:val="0"/>
          <w:marTop w:val="0"/>
          <w:marBottom w:val="0"/>
          <w:divBdr>
            <w:top w:val="none" w:sz="0" w:space="0" w:color="auto"/>
            <w:left w:val="none" w:sz="0" w:space="0" w:color="auto"/>
            <w:bottom w:val="none" w:sz="0" w:space="0" w:color="auto"/>
            <w:right w:val="none" w:sz="0" w:space="0" w:color="auto"/>
          </w:divBdr>
        </w:div>
        <w:div w:id="2032147660">
          <w:marLeft w:val="0"/>
          <w:marRight w:val="0"/>
          <w:marTop w:val="0"/>
          <w:marBottom w:val="0"/>
          <w:divBdr>
            <w:top w:val="none" w:sz="0" w:space="0" w:color="auto"/>
            <w:left w:val="none" w:sz="0" w:space="0" w:color="auto"/>
            <w:bottom w:val="none" w:sz="0" w:space="0" w:color="auto"/>
            <w:right w:val="none" w:sz="0" w:space="0" w:color="auto"/>
          </w:divBdr>
        </w:div>
        <w:div w:id="1479297855">
          <w:marLeft w:val="0"/>
          <w:marRight w:val="0"/>
          <w:marTop w:val="0"/>
          <w:marBottom w:val="0"/>
          <w:divBdr>
            <w:top w:val="none" w:sz="0" w:space="0" w:color="auto"/>
            <w:left w:val="none" w:sz="0" w:space="0" w:color="auto"/>
            <w:bottom w:val="none" w:sz="0" w:space="0" w:color="auto"/>
            <w:right w:val="none" w:sz="0" w:space="0" w:color="auto"/>
          </w:divBdr>
        </w:div>
        <w:div w:id="993683135">
          <w:marLeft w:val="0"/>
          <w:marRight w:val="0"/>
          <w:marTop w:val="0"/>
          <w:marBottom w:val="0"/>
          <w:divBdr>
            <w:top w:val="none" w:sz="0" w:space="0" w:color="auto"/>
            <w:left w:val="none" w:sz="0" w:space="0" w:color="auto"/>
            <w:bottom w:val="none" w:sz="0" w:space="0" w:color="auto"/>
            <w:right w:val="none" w:sz="0" w:space="0" w:color="auto"/>
          </w:divBdr>
        </w:div>
        <w:div w:id="1281759439">
          <w:marLeft w:val="0"/>
          <w:marRight w:val="0"/>
          <w:marTop w:val="0"/>
          <w:marBottom w:val="0"/>
          <w:divBdr>
            <w:top w:val="none" w:sz="0" w:space="0" w:color="auto"/>
            <w:left w:val="none" w:sz="0" w:space="0" w:color="auto"/>
            <w:bottom w:val="none" w:sz="0" w:space="0" w:color="auto"/>
            <w:right w:val="none" w:sz="0" w:space="0" w:color="auto"/>
          </w:divBdr>
        </w:div>
        <w:div w:id="1218126750">
          <w:marLeft w:val="0"/>
          <w:marRight w:val="0"/>
          <w:marTop w:val="0"/>
          <w:marBottom w:val="0"/>
          <w:divBdr>
            <w:top w:val="none" w:sz="0" w:space="0" w:color="auto"/>
            <w:left w:val="none" w:sz="0" w:space="0" w:color="auto"/>
            <w:bottom w:val="none" w:sz="0" w:space="0" w:color="auto"/>
            <w:right w:val="none" w:sz="0" w:space="0" w:color="auto"/>
          </w:divBdr>
        </w:div>
        <w:div w:id="1818262285">
          <w:marLeft w:val="0"/>
          <w:marRight w:val="0"/>
          <w:marTop w:val="0"/>
          <w:marBottom w:val="0"/>
          <w:divBdr>
            <w:top w:val="none" w:sz="0" w:space="0" w:color="auto"/>
            <w:left w:val="none" w:sz="0" w:space="0" w:color="auto"/>
            <w:bottom w:val="none" w:sz="0" w:space="0" w:color="auto"/>
            <w:right w:val="none" w:sz="0" w:space="0" w:color="auto"/>
          </w:divBdr>
        </w:div>
        <w:div w:id="1320696085">
          <w:marLeft w:val="0"/>
          <w:marRight w:val="0"/>
          <w:marTop w:val="0"/>
          <w:marBottom w:val="0"/>
          <w:divBdr>
            <w:top w:val="none" w:sz="0" w:space="0" w:color="auto"/>
            <w:left w:val="none" w:sz="0" w:space="0" w:color="auto"/>
            <w:bottom w:val="none" w:sz="0" w:space="0" w:color="auto"/>
            <w:right w:val="none" w:sz="0" w:space="0" w:color="auto"/>
          </w:divBdr>
        </w:div>
        <w:div w:id="1651057694">
          <w:marLeft w:val="0"/>
          <w:marRight w:val="0"/>
          <w:marTop w:val="0"/>
          <w:marBottom w:val="0"/>
          <w:divBdr>
            <w:top w:val="none" w:sz="0" w:space="0" w:color="auto"/>
            <w:left w:val="none" w:sz="0" w:space="0" w:color="auto"/>
            <w:bottom w:val="none" w:sz="0" w:space="0" w:color="auto"/>
            <w:right w:val="none" w:sz="0" w:space="0" w:color="auto"/>
          </w:divBdr>
        </w:div>
        <w:div w:id="952204779">
          <w:marLeft w:val="0"/>
          <w:marRight w:val="0"/>
          <w:marTop w:val="0"/>
          <w:marBottom w:val="0"/>
          <w:divBdr>
            <w:top w:val="none" w:sz="0" w:space="0" w:color="auto"/>
            <w:left w:val="none" w:sz="0" w:space="0" w:color="auto"/>
            <w:bottom w:val="none" w:sz="0" w:space="0" w:color="auto"/>
            <w:right w:val="none" w:sz="0" w:space="0" w:color="auto"/>
          </w:divBdr>
        </w:div>
      </w:divsChild>
    </w:div>
    <w:div w:id="1320502461">
      <w:bodyDiv w:val="1"/>
      <w:marLeft w:val="0"/>
      <w:marRight w:val="0"/>
      <w:marTop w:val="0"/>
      <w:marBottom w:val="0"/>
      <w:divBdr>
        <w:top w:val="none" w:sz="0" w:space="0" w:color="auto"/>
        <w:left w:val="none" w:sz="0" w:space="0" w:color="auto"/>
        <w:bottom w:val="none" w:sz="0" w:space="0" w:color="auto"/>
        <w:right w:val="none" w:sz="0" w:space="0" w:color="auto"/>
      </w:divBdr>
    </w:div>
    <w:div w:id="1325278028">
      <w:bodyDiv w:val="1"/>
      <w:marLeft w:val="0"/>
      <w:marRight w:val="0"/>
      <w:marTop w:val="0"/>
      <w:marBottom w:val="0"/>
      <w:divBdr>
        <w:top w:val="none" w:sz="0" w:space="0" w:color="auto"/>
        <w:left w:val="none" w:sz="0" w:space="0" w:color="auto"/>
        <w:bottom w:val="none" w:sz="0" w:space="0" w:color="auto"/>
        <w:right w:val="none" w:sz="0" w:space="0" w:color="auto"/>
      </w:divBdr>
    </w:div>
    <w:div w:id="1326516864">
      <w:bodyDiv w:val="1"/>
      <w:marLeft w:val="0"/>
      <w:marRight w:val="0"/>
      <w:marTop w:val="0"/>
      <w:marBottom w:val="0"/>
      <w:divBdr>
        <w:top w:val="none" w:sz="0" w:space="0" w:color="auto"/>
        <w:left w:val="none" w:sz="0" w:space="0" w:color="auto"/>
        <w:bottom w:val="none" w:sz="0" w:space="0" w:color="auto"/>
        <w:right w:val="none" w:sz="0" w:space="0" w:color="auto"/>
      </w:divBdr>
    </w:div>
    <w:div w:id="1326665429">
      <w:bodyDiv w:val="1"/>
      <w:marLeft w:val="0"/>
      <w:marRight w:val="0"/>
      <w:marTop w:val="0"/>
      <w:marBottom w:val="0"/>
      <w:divBdr>
        <w:top w:val="none" w:sz="0" w:space="0" w:color="auto"/>
        <w:left w:val="none" w:sz="0" w:space="0" w:color="auto"/>
        <w:bottom w:val="none" w:sz="0" w:space="0" w:color="auto"/>
        <w:right w:val="none" w:sz="0" w:space="0" w:color="auto"/>
      </w:divBdr>
    </w:div>
    <w:div w:id="1326711858">
      <w:bodyDiv w:val="1"/>
      <w:marLeft w:val="0"/>
      <w:marRight w:val="0"/>
      <w:marTop w:val="0"/>
      <w:marBottom w:val="0"/>
      <w:divBdr>
        <w:top w:val="none" w:sz="0" w:space="0" w:color="auto"/>
        <w:left w:val="none" w:sz="0" w:space="0" w:color="auto"/>
        <w:bottom w:val="none" w:sz="0" w:space="0" w:color="auto"/>
        <w:right w:val="none" w:sz="0" w:space="0" w:color="auto"/>
      </w:divBdr>
    </w:div>
    <w:div w:id="1327174861">
      <w:bodyDiv w:val="1"/>
      <w:marLeft w:val="0"/>
      <w:marRight w:val="0"/>
      <w:marTop w:val="0"/>
      <w:marBottom w:val="0"/>
      <w:divBdr>
        <w:top w:val="none" w:sz="0" w:space="0" w:color="auto"/>
        <w:left w:val="none" w:sz="0" w:space="0" w:color="auto"/>
        <w:bottom w:val="none" w:sz="0" w:space="0" w:color="auto"/>
        <w:right w:val="none" w:sz="0" w:space="0" w:color="auto"/>
      </w:divBdr>
    </w:div>
    <w:div w:id="1330716397">
      <w:bodyDiv w:val="1"/>
      <w:marLeft w:val="0"/>
      <w:marRight w:val="0"/>
      <w:marTop w:val="0"/>
      <w:marBottom w:val="0"/>
      <w:divBdr>
        <w:top w:val="none" w:sz="0" w:space="0" w:color="auto"/>
        <w:left w:val="none" w:sz="0" w:space="0" w:color="auto"/>
        <w:bottom w:val="none" w:sz="0" w:space="0" w:color="auto"/>
        <w:right w:val="none" w:sz="0" w:space="0" w:color="auto"/>
      </w:divBdr>
    </w:div>
    <w:div w:id="1331715990">
      <w:bodyDiv w:val="1"/>
      <w:marLeft w:val="0"/>
      <w:marRight w:val="0"/>
      <w:marTop w:val="0"/>
      <w:marBottom w:val="0"/>
      <w:divBdr>
        <w:top w:val="none" w:sz="0" w:space="0" w:color="auto"/>
        <w:left w:val="none" w:sz="0" w:space="0" w:color="auto"/>
        <w:bottom w:val="none" w:sz="0" w:space="0" w:color="auto"/>
        <w:right w:val="none" w:sz="0" w:space="0" w:color="auto"/>
      </w:divBdr>
    </w:div>
    <w:div w:id="1337418709">
      <w:bodyDiv w:val="1"/>
      <w:marLeft w:val="0"/>
      <w:marRight w:val="0"/>
      <w:marTop w:val="0"/>
      <w:marBottom w:val="0"/>
      <w:divBdr>
        <w:top w:val="none" w:sz="0" w:space="0" w:color="auto"/>
        <w:left w:val="none" w:sz="0" w:space="0" w:color="auto"/>
        <w:bottom w:val="none" w:sz="0" w:space="0" w:color="auto"/>
        <w:right w:val="none" w:sz="0" w:space="0" w:color="auto"/>
      </w:divBdr>
    </w:div>
    <w:div w:id="1337541947">
      <w:bodyDiv w:val="1"/>
      <w:marLeft w:val="0"/>
      <w:marRight w:val="0"/>
      <w:marTop w:val="0"/>
      <w:marBottom w:val="0"/>
      <w:divBdr>
        <w:top w:val="none" w:sz="0" w:space="0" w:color="auto"/>
        <w:left w:val="none" w:sz="0" w:space="0" w:color="auto"/>
        <w:bottom w:val="none" w:sz="0" w:space="0" w:color="auto"/>
        <w:right w:val="none" w:sz="0" w:space="0" w:color="auto"/>
      </w:divBdr>
    </w:div>
    <w:div w:id="1342506459">
      <w:bodyDiv w:val="1"/>
      <w:marLeft w:val="0"/>
      <w:marRight w:val="0"/>
      <w:marTop w:val="0"/>
      <w:marBottom w:val="0"/>
      <w:divBdr>
        <w:top w:val="none" w:sz="0" w:space="0" w:color="auto"/>
        <w:left w:val="none" w:sz="0" w:space="0" w:color="auto"/>
        <w:bottom w:val="none" w:sz="0" w:space="0" w:color="auto"/>
        <w:right w:val="none" w:sz="0" w:space="0" w:color="auto"/>
      </w:divBdr>
    </w:div>
    <w:div w:id="1344741233">
      <w:bodyDiv w:val="1"/>
      <w:marLeft w:val="0"/>
      <w:marRight w:val="0"/>
      <w:marTop w:val="0"/>
      <w:marBottom w:val="0"/>
      <w:divBdr>
        <w:top w:val="none" w:sz="0" w:space="0" w:color="auto"/>
        <w:left w:val="none" w:sz="0" w:space="0" w:color="auto"/>
        <w:bottom w:val="none" w:sz="0" w:space="0" w:color="auto"/>
        <w:right w:val="none" w:sz="0" w:space="0" w:color="auto"/>
      </w:divBdr>
    </w:div>
    <w:div w:id="1345015212">
      <w:bodyDiv w:val="1"/>
      <w:marLeft w:val="0"/>
      <w:marRight w:val="0"/>
      <w:marTop w:val="0"/>
      <w:marBottom w:val="0"/>
      <w:divBdr>
        <w:top w:val="none" w:sz="0" w:space="0" w:color="auto"/>
        <w:left w:val="none" w:sz="0" w:space="0" w:color="auto"/>
        <w:bottom w:val="none" w:sz="0" w:space="0" w:color="auto"/>
        <w:right w:val="none" w:sz="0" w:space="0" w:color="auto"/>
      </w:divBdr>
    </w:div>
    <w:div w:id="1347949263">
      <w:bodyDiv w:val="1"/>
      <w:marLeft w:val="0"/>
      <w:marRight w:val="0"/>
      <w:marTop w:val="0"/>
      <w:marBottom w:val="0"/>
      <w:divBdr>
        <w:top w:val="none" w:sz="0" w:space="0" w:color="auto"/>
        <w:left w:val="none" w:sz="0" w:space="0" w:color="auto"/>
        <w:bottom w:val="none" w:sz="0" w:space="0" w:color="auto"/>
        <w:right w:val="none" w:sz="0" w:space="0" w:color="auto"/>
      </w:divBdr>
    </w:div>
    <w:div w:id="1355808906">
      <w:bodyDiv w:val="1"/>
      <w:marLeft w:val="0"/>
      <w:marRight w:val="0"/>
      <w:marTop w:val="0"/>
      <w:marBottom w:val="0"/>
      <w:divBdr>
        <w:top w:val="none" w:sz="0" w:space="0" w:color="auto"/>
        <w:left w:val="none" w:sz="0" w:space="0" w:color="auto"/>
        <w:bottom w:val="none" w:sz="0" w:space="0" w:color="auto"/>
        <w:right w:val="none" w:sz="0" w:space="0" w:color="auto"/>
      </w:divBdr>
    </w:div>
    <w:div w:id="1356618043">
      <w:bodyDiv w:val="1"/>
      <w:marLeft w:val="0"/>
      <w:marRight w:val="0"/>
      <w:marTop w:val="0"/>
      <w:marBottom w:val="0"/>
      <w:divBdr>
        <w:top w:val="none" w:sz="0" w:space="0" w:color="auto"/>
        <w:left w:val="none" w:sz="0" w:space="0" w:color="auto"/>
        <w:bottom w:val="none" w:sz="0" w:space="0" w:color="auto"/>
        <w:right w:val="none" w:sz="0" w:space="0" w:color="auto"/>
      </w:divBdr>
    </w:div>
    <w:div w:id="1357081364">
      <w:bodyDiv w:val="1"/>
      <w:marLeft w:val="0"/>
      <w:marRight w:val="0"/>
      <w:marTop w:val="0"/>
      <w:marBottom w:val="0"/>
      <w:divBdr>
        <w:top w:val="none" w:sz="0" w:space="0" w:color="auto"/>
        <w:left w:val="none" w:sz="0" w:space="0" w:color="auto"/>
        <w:bottom w:val="none" w:sz="0" w:space="0" w:color="auto"/>
        <w:right w:val="none" w:sz="0" w:space="0" w:color="auto"/>
      </w:divBdr>
    </w:div>
    <w:div w:id="1367637559">
      <w:bodyDiv w:val="1"/>
      <w:marLeft w:val="0"/>
      <w:marRight w:val="0"/>
      <w:marTop w:val="0"/>
      <w:marBottom w:val="0"/>
      <w:divBdr>
        <w:top w:val="none" w:sz="0" w:space="0" w:color="auto"/>
        <w:left w:val="none" w:sz="0" w:space="0" w:color="auto"/>
        <w:bottom w:val="none" w:sz="0" w:space="0" w:color="auto"/>
        <w:right w:val="none" w:sz="0" w:space="0" w:color="auto"/>
      </w:divBdr>
    </w:div>
    <w:div w:id="1367684186">
      <w:bodyDiv w:val="1"/>
      <w:marLeft w:val="0"/>
      <w:marRight w:val="0"/>
      <w:marTop w:val="0"/>
      <w:marBottom w:val="0"/>
      <w:divBdr>
        <w:top w:val="none" w:sz="0" w:space="0" w:color="auto"/>
        <w:left w:val="none" w:sz="0" w:space="0" w:color="auto"/>
        <w:bottom w:val="none" w:sz="0" w:space="0" w:color="auto"/>
        <w:right w:val="none" w:sz="0" w:space="0" w:color="auto"/>
      </w:divBdr>
    </w:div>
    <w:div w:id="1368993501">
      <w:bodyDiv w:val="1"/>
      <w:marLeft w:val="0"/>
      <w:marRight w:val="0"/>
      <w:marTop w:val="0"/>
      <w:marBottom w:val="0"/>
      <w:divBdr>
        <w:top w:val="none" w:sz="0" w:space="0" w:color="auto"/>
        <w:left w:val="none" w:sz="0" w:space="0" w:color="auto"/>
        <w:bottom w:val="none" w:sz="0" w:space="0" w:color="auto"/>
        <w:right w:val="none" w:sz="0" w:space="0" w:color="auto"/>
      </w:divBdr>
    </w:div>
    <w:div w:id="1372456558">
      <w:bodyDiv w:val="1"/>
      <w:marLeft w:val="0"/>
      <w:marRight w:val="0"/>
      <w:marTop w:val="0"/>
      <w:marBottom w:val="0"/>
      <w:divBdr>
        <w:top w:val="none" w:sz="0" w:space="0" w:color="auto"/>
        <w:left w:val="none" w:sz="0" w:space="0" w:color="auto"/>
        <w:bottom w:val="none" w:sz="0" w:space="0" w:color="auto"/>
        <w:right w:val="none" w:sz="0" w:space="0" w:color="auto"/>
      </w:divBdr>
    </w:div>
    <w:div w:id="1373070836">
      <w:bodyDiv w:val="1"/>
      <w:marLeft w:val="0"/>
      <w:marRight w:val="0"/>
      <w:marTop w:val="0"/>
      <w:marBottom w:val="0"/>
      <w:divBdr>
        <w:top w:val="none" w:sz="0" w:space="0" w:color="auto"/>
        <w:left w:val="none" w:sz="0" w:space="0" w:color="auto"/>
        <w:bottom w:val="none" w:sz="0" w:space="0" w:color="auto"/>
        <w:right w:val="none" w:sz="0" w:space="0" w:color="auto"/>
      </w:divBdr>
      <w:divsChild>
        <w:div w:id="1608925114">
          <w:marLeft w:val="0"/>
          <w:marRight w:val="0"/>
          <w:marTop w:val="0"/>
          <w:marBottom w:val="0"/>
          <w:divBdr>
            <w:top w:val="none" w:sz="0" w:space="0" w:color="auto"/>
            <w:left w:val="none" w:sz="0" w:space="0" w:color="auto"/>
            <w:bottom w:val="none" w:sz="0" w:space="0" w:color="auto"/>
            <w:right w:val="none" w:sz="0" w:space="0" w:color="auto"/>
          </w:divBdr>
          <w:divsChild>
            <w:div w:id="513105722">
              <w:marLeft w:val="0"/>
              <w:marRight w:val="0"/>
              <w:marTop w:val="0"/>
              <w:marBottom w:val="0"/>
              <w:divBdr>
                <w:top w:val="none" w:sz="0" w:space="0" w:color="auto"/>
                <w:left w:val="none" w:sz="0" w:space="0" w:color="auto"/>
                <w:bottom w:val="none" w:sz="0" w:space="0" w:color="auto"/>
                <w:right w:val="none" w:sz="0" w:space="0" w:color="auto"/>
              </w:divBdr>
              <w:divsChild>
                <w:div w:id="1187015802">
                  <w:marLeft w:val="0"/>
                  <w:marRight w:val="0"/>
                  <w:marTop w:val="0"/>
                  <w:marBottom w:val="0"/>
                  <w:divBdr>
                    <w:top w:val="none" w:sz="0" w:space="0" w:color="auto"/>
                    <w:left w:val="none" w:sz="0" w:space="0" w:color="auto"/>
                    <w:bottom w:val="none" w:sz="0" w:space="0" w:color="auto"/>
                    <w:right w:val="none" w:sz="0" w:space="0" w:color="auto"/>
                  </w:divBdr>
                  <w:divsChild>
                    <w:div w:id="1878423002">
                      <w:marLeft w:val="0"/>
                      <w:marRight w:val="0"/>
                      <w:marTop w:val="0"/>
                      <w:marBottom w:val="0"/>
                      <w:divBdr>
                        <w:top w:val="none" w:sz="0" w:space="0" w:color="auto"/>
                        <w:left w:val="none" w:sz="0" w:space="0" w:color="auto"/>
                        <w:bottom w:val="none" w:sz="0" w:space="0" w:color="auto"/>
                        <w:right w:val="none" w:sz="0" w:space="0" w:color="auto"/>
                      </w:divBdr>
                      <w:divsChild>
                        <w:div w:id="1745032763">
                          <w:marLeft w:val="0"/>
                          <w:marRight w:val="0"/>
                          <w:marTop w:val="0"/>
                          <w:marBottom w:val="0"/>
                          <w:divBdr>
                            <w:top w:val="none" w:sz="0" w:space="0" w:color="auto"/>
                            <w:left w:val="none" w:sz="0" w:space="0" w:color="auto"/>
                            <w:bottom w:val="none" w:sz="0" w:space="0" w:color="auto"/>
                            <w:right w:val="none" w:sz="0" w:space="0" w:color="auto"/>
                          </w:divBdr>
                          <w:divsChild>
                            <w:div w:id="11381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154159">
      <w:bodyDiv w:val="1"/>
      <w:marLeft w:val="0"/>
      <w:marRight w:val="0"/>
      <w:marTop w:val="0"/>
      <w:marBottom w:val="0"/>
      <w:divBdr>
        <w:top w:val="none" w:sz="0" w:space="0" w:color="auto"/>
        <w:left w:val="none" w:sz="0" w:space="0" w:color="auto"/>
        <w:bottom w:val="none" w:sz="0" w:space="0" w:color="auto"/>
        <w:right w:val="none" w:sz="0" w:space="0" w:color="auto"/>
      </w:divBdr>
    </w:div>
    <w:div w:id="1382754891">
      <w:bodyDiv w:val="1"/>
      <w:marLeft w:val="0"/>
      <w:marRight w:val="0"/>
      <w:marTop w:val="0"/>
      <w:marBottom w:val="0"/>
      <w:divBdr>
        <w:top w:val="none" w:sz="0" w:space="0" w:color="auto"/>
        <w:left w:val="none" w:sz="0" w:space="0" w:color="auto"/>
        <w:bottom w:val="none" w:sz="0" w:space="0" w:color="auto"/>
        <w:right w:val="none" w:sz="0" w:space="0" w:color="auto"/>
      </w:divBdr>
    </w:div>
    <w:div w:id="1384021575">
      <w:bodyDiv w:val="1"/>
      <w:marLeft w:val="0"/>
      <w:marRight w:val="0"/>
      <w:marTop w:val="0"/>
      <w:marBottom w:val="0"/>
      <w:divBdr>
        <w:top w:val="none" w:sz="0" w:space="0" w:color="auto"/>
        <w:left w:val="none" w:sz="0" w:space="0" w:color="auto"/>
        <w:bottom w:val="none" w:sz="0" w:space="0" w:color="auto"/>
        <w:right w:val="none" w:sz="0" w:space="0" w:color="auto"/>
      </w:divBdr>
    </w:div>
    <w:div w:id="1384255701">
      <w:bodyDiv w:val="1"/>
      <w:marLeft w:val="0"/>
      <w:marRight w:val="0"/>
      <w:marTop w:val="0"/>
      <w:marBottom w:val="0"/>
      <w:divBdr>
        <w:top w:val="none" w:sz="0" w:space="0" w:color="auto"/>
        <w:left w:val="none" w:sz="0" w:space="0" w:color="auto"/>
        <w:bottom w:val="none" w:sz="0" w:space="0" w:color="auto"/>
        <w:right w:val="none" w:sz="0" w:space="0" w:color="auto"/>
      </w:divBdr>
      <w:divsChild>
        <w:div w:id="768627603">
          <w:marLeft w:val="0"/>
          <w:marRight w:val="0"/>
          <w:marTop w:val="0"/>
          <w:marBottom w:val="0"/>
          <w:divBdr>
            <w:top w:val="none" w:sz="0" w:space="0" w:color="auto"/>
            <w:left w:val="none" w:sz="0" w:space="0" w:color="auto"/>
            <w:bottom w:val="none" w:sz="0" w:space="0" w:color="auto"/>
            <w:right w:val="none" w:sz="0" w:space="0" w:color="auto"/>
          </w:divBdr>
          <w:divsChild>
            <w:div w:id="3295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39765">
      <w:bodyDiv w:val="1"/>
      <w:marLeft w:val="0"/>
      <w:marRight w:val="0"/>
      <w:marTop w:val="0"/>
      <w:marBottom w:val="0"/>
      <w:divBdr>
        <w:top w:val="none" w:sz="0" w:space="0" w:color="auto"/>
        <w:left w:val="none" w:sz="0" w:space="0" w:color="auto"/>
        <w:bottom w:val="none" w:sz="0" w:space="0" w:color="auto"/>
        <w:right w:val="none" w:sz="0" w:space="0" w:color="auto"/>
      </w:divBdr>
    </w:div>
    <w:div w:id="1388332366">
      <w:bodyDiv w:val="1"/>
      <w:marLeft w:val="0"/>
      <w:marRight w:val="0"/>
      <w:marTop w:val="0"/>
      <w:marBottom w:val="0"/>
      <w:divBdr>
        <w:top w:val="none" w:sz="0" w:space="0" w:color="auto"/>
        <w:left w:val="none" w:sz="0" w:space="0" w:color="auto"/>
        <w:bottom w:val="none" w:sz="0" w:space="0" w:color="auto"/>
        <w:right w:val="none" w:sz="0" w:space="0" w:color="auto"/>
      </w:divBdr>
    </w:div>
    <w:div w:id="1390037258">
      <w:bodyDiv w:val="1"/>
      <w:marLeft w:val="0"/>
      <w:marRight w:val="0"/>
      <w:marTop w:val="0"/>
      <w:marBottom w:val="0"/>
      <w:divBdr>
        <w:top w:val="none" w:sz="0" w:space="0" w:color="auto"/>
        <w:left w:val="none" w:sz="0" w:space="0" w:color="auto"/>
        <w:bottom w:val="none" w:sz="0" w:space="0" w:color="auto"/>
        <w:right w:val="none" w:sz="0" w:space="0" w:color="auto"/>
      </w:divBdr>
    </w:div>
    <w:div w:id="1390763280">
      <w:bodyDiv w:val="1"/>
      <w:marLeft w:val="0"/>
      <w:marRight w:val="0"/>
      <w:marTop w:val="0"/>
      <w:marBottom w:val="0"/>
      <w:divBdr>
        <w:top w:val="none" w:sz="0" w:space="0" w:color="auto"/>
        <w:left w:val="none" w:sz="0" w:space="0" w:color="auto"/>
        <w:bottom w:val="none" w:sz="0" w:space="0" w:color="auto"/>
        <w:right w:val="none" w:sz="0" w:space="0" w:color="auto"/>
      </w:divBdr>
    </w:div>
    <w:div w:id="1394545132">
      <w:bodyDiv w:val="1"/>
      <w:marLeft w:val="0"/>
      <w:marRight w:val="0"/>
      <w:marTop w:val="0"/>
      <w:marBottom w:val="0"/>
      <w:divBdr>
        <w:top w:val="none" w:sz="0" w:space="0" w:color="auto"/>
        <w:left w:val="none" w:sz="0" w:space="0" w:color="auto"/>
        <w:bottom w:val="none" w:sz="0" w:space="0" w:color="auto"/>
        <w:right w:val="none" w:sz="0" w:space="0" w:color="auto"/>
      </w:divBdr>
    </w:div>
    <w:div w:id="1394961572">
      <w:bodyDiv w:val="1"/>
      <w:marLeft w:val="0"/>
      <w:marRight w:val="0"/>
      <w:marTop w:val="0"/>
      <w:marBottom w:val="0"/>
      <w:divBdr>
        <w:top w:val="none" w:sz="0" w:space="0" w:color="auto"/>
        <w:left w:val="none" w:sz="0" w:space="0" w:color="auto"/>
        <w:bottom w:val="none" w:sz="0" w:space="0" w:color="auto"/>
        <w:right w:val="none" w:sz="0" w:space="0" w:color="auto"/>
      </w:divBdr>
    </w:div>
    <w:div w:id="1397975584">
      <w:bodyDiv w:val="1"/>
      <w:marLeft w:val="0"/>
      <w:marRight w:val="0"/>
      <w:marTop w:val="0"/>
      <w:marBottom w:val="0"/>
      <w:divBdr>
        <w:top w:val="none" w:sz="0" w:space="0" w:color="auto"/>
        <w:left w:val="none" w:sz="0" w:space="0" w:color="auto"/>
        <w:bottom w:val="none" w:sz="0" w:space="0" w:color="auto"/>
        <w:right w:val="none" w:sz="0" w:space="0" w:color="auto"/>
      </w:divBdr>
      <w:divsChild>
        <w:div w:id="115219687">
          <w:marLeft w:val="0"/>
          <w:marRight w:val="0"/>
          <w:marTop w:val="0"/>
          <w:marBottom w:val="0"/>
          <w:divBdr>
            <w:top w:val="none" w:sz="0" w:space="0" w:color="auto"/>
            <w:left w:val="none" w:sz="0" w:space="0" w:color="auto"/>
            <w:bottom w:val="none" w:sz="0" w:space="0" w:color="auto"/>
            <w:right w:val="none" w:sz="0" w:space="0" w:color="auto"/>
          </w:divBdr>
          <w:divsChild>
            <w:div w:id="410469157">
              <w:marLeft w:val="0"/>
              <w:marRight w:val="0"/>
              <w:marTop w:val="0"/>
              <w:marBottom w:val="0"/>
              <w:divBdr>
                <w:top w:val="none" w:sz="0" w:space="0" w:color="auto"/>
                <w:left w:val="none" w:sz="0" w:space="0" w:color="auto"/>
                <w:bottom w:val="none" w:sz="0" w:space="0" w:color="auto"/>
                <w:right w:val="none" w:sz="0" w:space="0" w:color="auto"/>
              </w:divBdr>
              <w:divsChild>
                <w:div w:id="1803303700">
                  <w:marLeft w:val="0"/>
                  <w:marRight w:val="0"/>
                  <w:marTop w:val="0"/>
                  <w:marBottom w:val="0"/>
                  <w:divBdr>
                    <w:top w:val="none" w:sz="0" w:space="0" w:color="auto"/>
                    <w:left w:val="none" w:sz="0" w:space="0" w:color="auto"/>
                    <w:bottom w:val="none" w:sz="0" w:space="0" w:color="auto"/>
                    <w:right w:val="none" w:sz="0" w:space="0" w:color="auto"/>
                  </w:divBdr>
                  <w:divsChild>
                    <w:div w:id="350886386">
                      <w:marLeft w:val="0"/>
                      <w:marRight w:val="0"/>
                      <w:marTop w:val="0"/>
                      <w:marBottom w:val="0"/>
                      <w:divBdr>
                        <w:top w:val="none" w:sz="0" w:space="0" w:color="auto"/>
                        <w:left w:val="none" w:sz="0" w:space="0" w:color="auto"/>
                        <w:bottom w:val="none" w:sz="0" w:space="0" w:color="auto"/>
                        <w:right w:val="none" w:sz="0" w:space="0" w:color="auto"/>
                      </w:divBdr>
                      <w:divsChild>
                        <w:div w:id="428045617">
                          <w:marLeft w:val="0"/>
                          <w:marRight w:val="0"/>
                          <w:marTop w:val="0"/>
                          <w:marBottom w:val="0"/>
                          <w:divBdr>
                            <w:top w:val="none" w:sz="0" w:space="0" w:color="auto"/>
                            <w:left w:val="none" w:sz="0" w:space="0" w:color="auto"/>
                            <w:bottom w:val="none" w:sz="0" w:space="0" w:color="auto"/>
                            <w:right w:val="none" w:sz="0" w:space="0" w:color="auto"/>
                          </w:divBdr>
                          <w:divsChild>
                            <w:div w:id="14311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85327">
      <w:bodyDiv w:val="1"/>
      <w:marLeft w:val="0"/>
      <w:marRight w:val="0"/>
      <w:marTop w:val="0"/>
      <w:marBottom w:val="0"/>
      <w:divBdr>
        <w:top w:val="none" w:sz="0" w:space="0" w:color="auto"/>
        <w:left w:val="none" w:sz="0" w:space="0" w:color="auto"/>
        <w:bottom w:val="none" w:sz="0" w:space="0" w:color="auto"/>
        <w:right w:val="none" w:sz="0" w:space="0" w:color="auto"/>
      </w:divBdr>
    </w:div>
    <w:div w:id="1409614401">
      <w:bodyDiv w:val="1"/>
      <w:marLeft w:val="0"/>
      <w:marRight w:val="0"/>
      <w:marTop w:val="0"/>
      <w:marBottom w:val="0"/>
      <w:divBdr>
        <w:top w:val="none" w:sz="0" w:space="0" w:color="auto"/>
        <w:left w:val="none" w:sz="0" w:space="0" w:color="auto"/>
        <w:bottom w:val="none" w:sz="0" w:space="0" w:color="auto"/>
        <w:right w:val="none" w:sz="0" w:space="0" w:color="auto"/>
      </w:divBdr>
      <w:divsChild>
        <w:div w:id="997153681">
          <w:marLeft w:val="0"/>
          <w:marRight w:val="0"/>
          <w:marTop w:val="0"/>
          <w:marBottom w:val="0"/>
          <w:divBdr>
            <w:top w:val="none" w:sz="0" w:space="0" w:color="auto"/>
            <w:left w:val="none" w:sz="0" w:space="0" w:color="auto"/>
            <w:bottom w:val="none" w:sz="0" w:space="0" w:color="auto"/>
            <w:right w:val="none" w:sz="0" w:space="0" w:color="auto"/>
          </w:divBdr>
        </w:div>
      </w:divsChild>
    </w:div>
    <w:div w:id="1411082279">
      <w:bodyDiv w:val="1"/>
      <w:marLeft w:val="0"/>
      <w:marRight w:val="0"/>
      <w:marTop w:val="0"/>
      <w:marBottom w:val="0"/>
      <w:divBdr>
        <w:top w:val="none" w:sz="0" w:space="0" w:color="auto"/>
        <w:left w:val="none" w:sz="0" w:space="0" w:color="auto"/>
        <w:bottom w:val="none" w:sz="0" w:space="0" w:color="auto"/>
        <w:right w:val="none" w:sz="0" w:space="0" w:color="auto"/>
      </w:divBdr>
    </w:div>
    <w:div w:id="1412656709">
      <w:bodyDiv w:val="1"/>
      <w:marLeft w:val="0"/>
      <w:marRight w:val="0"/>
      <w:marTop w:val="0"/>
      <w:marBottom w:val="0"/>
      <w:divBdr>
        <w:top w:val="none" w:sz="0" w:space="0" w:color="auto"/>
        <w:left w:val="none" w:sz="0" w:space="0" w:color="auto"/>
        <w:bottom w:val="none" w:sz="0" w:space="0" w:color="auto"/>
        <w:right w:val="none" w:sz="0" w:space="0" w:color="auto"/>
      </w:divBdr>
    </w:div>
    <w:div w:id="1419133368">
      <w:bodyDiv w:val="1"/>
      <w:marLeft w:val="0"/>
      <w:marRight w:val="0"/>
      <w:marTop w:val="0"/>
      <w:marBottom w:val="0"/>
      <w:divBdr>
        <w:top w:val="none" w:sz="0" w:space="0" w:color="auto"/>
        <w:left w:val="none" w:sz="0" w:space="0" w:color="auto"/>
        <w:bottom w:val="none" w:sz="0" w:space="0" w:color="auto"/>
        <w:right w:val="none" w:sz="0" w:space="0" w:color="auto"/>
      </w:divBdr>
    </w:div>
    <w:div w:id="1421100326">
      <w:bodyDiv w:val="1"/>
      <w:marLeft w:val="0"/>
      <w:marRight w:val="0"/>
      <w:marTop w:val="0"/>
      <w:marBottom w:val="0"/>
      <w:divBdr>
        <w:top w:val="none" w:sz="0" w:space="0" w:color="auto"/>
        <w:left w:val="none" w:sz="0" w:space="0" w:color="auto"/>
        <w:bottom w:val="none" w:sz="0" w:space="0" w:color="auto"/>
        <w:right w:val="none" w:sz="0" w:space="0" w:color="auto"/>
      </w:divBdr>
      <w:divsChild>
        <w:div w:id="1282151456">
          <w:marLeft w:val="0"/>
          <w:marRight w:val="0"/>
          <w:marTop w:val="0"/>
          <w:marBottom w:val="0"/>
          <w:divBdr>
            <w:top w:val="none" w:sz="0" w:space="0" w:color="auto"/>
            <w:left w:val="none" w:sz="0" w:space="0" w:color="auto"/>
            <w:bottom w:val="none" w:sz="0" w:space="0" w:color="auto"/>
            <w:right w:val="none" w:sz="0" w:space="0" w:color="auto"/>
          </w:divBdr>
        </w:div>
      </w:divsChild>
    </w:div>
    <w:div w:id="1426422604">
      <w:bodyDiv w:val="1"/>
      <w:marLeft w:val="0"/>
      <w:marRight w:val="0"/>
      <w:marTop w:val="0"/>
      <w:marBottom w:val="0"/>
      <w:divBdr>
        <w:top w:val="none" w:sz="0" w:space="0" w:color="auto"/>
        <w:left w:val="none" w:sz="0" w:space="0" w:color="auto"/>
        <w:bottom w:val="none" w:sz="0" w:space="0" w:color="auto"/>
        <w:right w:val="none" w:sz="0" w:space="0" w:color="auto"/>
      </w:divBdr>
      <w:divsChild>
        <w:div w:id="1835677625">
          <w:marLeft w:val="0"/>
          <w:marRight w:val="0"/>
          <w:marTop w:val="0"/>
          <w:marBottom w:val="0"/>
          <w:divBdr>
            <w:top w:val="none" w:sz="0" w:space="0" w:color="auto"/>
            <w:left w:val="none" w:sz="0" w:space="0" w:color="auto"/>
            <w:bottom w:val="none" w:sz="0" w:space="0" w:color="auto"/>
            <w:right w:val="none" w:sz="0" w:space="0" w:color="auto"/>
          </w:divBdr>
          <w:divsChild>
            <w:div w:id="4374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4510">
      <w:bodyDiv w:val="1"/>
      <w:marLeft w:val="0"/>
      <w:marRight w:val="0"/>
      <w:marTop w:val="0"/>
      <w:marBottom w:val="0"/>
      <w:divBdr>
        <w:top w:val="none" w:sz="0" w:space="0" w:color="auto"/>
        <w:left w:val="none" w:sz="0" w:space="0" w:color="auto"/>
        <w:bottom w:val="none" w:sz="0" w:space="0" w:color="auto"/>
        <w:right w:val="none" w:sz="0" w:space="0" w:color="auto"/>
      </w:divBdr>
    </w:div>
    <w:div w:id="1435782478">
      <w:bodyDiv w:val="1"/>
      <w:marLeft w:val="0"/>
      <w:marRight w:val="0"/>
      <w:marTop w:val="0"/>
      <w:marBottom w:val="0"/>
      <w:divBdr>
        <w:top w:val="none" w:sz="0" w:space="0" w:color="auto"/>
        <w:left w:val="none" w:sz="0" w:space="0" w:color="auto"/>
        <w:bottom w:val="none" w:sz="0" w:space="0" w:color="auto"/>
        <w:right w:val="none" w:sz="0" w:space="0" w:color="auto"/>
      </w:divBdr>
    </w:div>
    <w:div w:id="1437214111">
      <w:bodyDiv w:val="1"/>
      <w:marLeft w:val="0"/>
      <w:marRight w:val="0"/>
      <w:marTop w:val="0"/>
      <w:marBottom w:val="0"/>
      <w:divBdr>
        <w:top w:val="none" w:sz="0" w:space="0" w:color="auto"/>
        <w:left w:val="none" w:sz="0" w:space="0" w:color="auto"/>
        <w:bottom w:val="none" w:sz="0" w:space="0" w:color="auto"/>
        <w:right w:val="none" w:sz="0" w:space="0" w:color="auto"/>
      </w:divBdr>
    </w:div>
    <w:div w:id="1438061296">
      <w:bodyDiv w:val="1"/>
      <w:marLeft w:val="0"/>
      <w:marRight w:val="0"/>
      <w:marTop w:val="0"/>
      <w:marBottom w:val="0"/>
      <w:divBdr>
        <w:top w:val="none" w:sz="0" w:space="0" w:color="auto"/>
        <w:left w:val="none" w:sz="0" w:space="0" w:color="auto"/>
        <w:bottom w:val="none" w:sz="0" w:space="0" w:color="auto"/>
        <w:right w:val="none" w:sz="0" w:space="0" w:color="auto"/>
      </w:divBdr>
    </w:div>
    <w:div w:id="1441418497">
      <w:bodyDiv w:val="1"/>
      <w:marLeft w:val="0"/>
      <w:marRight w:val="0"/>
      <w:marTop w:val="0"/>
      <w:marBottom w:val="0"/>
      <w:divBdr>
        <w:top w:val="none" w:sz="0" w:space="0" w:color="auto"/>
        <w:left w:val="none" w:sz="0" w:space="0" w:color="auto"/>
        <w:bottom w:val="none" w:sz="0" w:space="0" w:color="auto"/>
        <w:right w:val="none" w:sz="0" w:space="0" w:color="auto"/>
      </w:divBdr>
    </w:div>
    <w:div w:id="1441491003">
      <w:bodyDiv w:val="1"/>
      <w:marLeft w:val="0"/>
      <w:marRight w:val="0"/>
      <w:marTop w:val="0"/>
      <w:marBottom w:val="0"/>
      <w:divBdr>
        <w:top w:val="none" w:sz="0" w:space="0" w:color="auto"/>
        <w:left w:val="none" w:sz="0" w:space="0" w:color="auto"/>
        <w:bottom w:val="none" w:sz="0" w:space="0" w:color="auto"/>
        <w:right w:val="none" w:sz="0" w:space="0" w:color="auto"/>
      </w:divBdr>
      <w:divsChild>
        <w:div w:id="736973088">
          <w:marLeft w:val="0"/>
          <w:marRight w:val="0"/>
          <w:marTop w:val="0"/>
          <w:marBottom w:val="0"/>
          <w:divBdr>
            <w:top w:val="none" w:sz="0" w:space="0" w:color="auto"/>
            <w:left w:val="none" w:sz="0" w:space="0" w:color="auto"/>
            <w:bottom w:val="none" w:sz="0" w:space="0" w:color="auto"/>
            <w:right w:val="none" w:sz="0" w:space="0" w:color="auto"/>
          </w:divBdr>
          <w:divsChild>
            <w:div w:id="355236667">
              <w:marLeft w:val="0"/>
              <w:marRight w:val="0"/>
              <w:marTop w:val="0"/>
              <w:marBottom w:val="0"/>
              <w:divBdr>
                <w:top w:val="none" w:sz="0" w:space="0" w:color="auto"/>
                <w:left w:val="none" w:sz="0" w:space="0" w:color="auto"/>
                <w:bottom w:val="none" w:sz="0" w:space="0" w:color="auto"/>
                <w:right w:val="none" w:sz="0" w:space="0" w:color="auto"/>
              </w:divBdr>
              <w:divsChild>
                <w:div w:id="1666084982">
                  <w:marLeft w:val="0"/>
                  <w:marRight w:val="0"/>
                  <w:marTop w:val="0"/>
                  <w:marBottom w:val="0"/>
                  <w:divBdr>
                    <w:top w:val="none" w:sz="0" w:space="0" w:color="auto"/>
                    <w:left w:val="none" w:sz="0" w:space="0" w:color="auto"/>
                    <w:bottom w:val="none" w:sz="0" w:space="0" w:color="auto"/>
                    <w:right w:val="none" w:sz="0" w:space="0" w:color="auto"/>
                  </w:divBdr>
                  <w:divsChild>
                    <w:div w:id="144007898">
                      <w:marLeft w:val="0"/>
                      <w:marRight w:val="0"/>
                      <w:marTop w:val="0"/>
                      <w:marBottom w:val="0"/>
                      <w:divBdr>
                        <w:top w:val="none" w:sz="0" w:space="0" w:color="auto"/>
                        <w:left w:val="none" w:sz="0" w:space="0" w:color="auto"/>
                        <w:bottom w:val="none" w:sz="0" w:space="0" w:color="auto"/>
                        <w:right w:val="none" w:sz="0" w:space="0" w:color="auto"/>
                      </w:divBdr>
                      <w:divsChild>
                        <w:div w:id="126709171">
                          <w:marLeft w:val="0"/>
                          <w:marRight w:val="0"/>
                          <w:marTop w:val="0"/>
                          <w:marBottom w:val="0"/>
                          <w:divBdr>
                            <w:top w:val="none" w:sz="0" w:space="0" w:color="auto"/>
                            <w:left w:val="none" w:sz="0" w:space="0" w:color="auto"/>
                            <w:bottom w:val="none" w:sz="0" w:space="0" w:color="auto"/>
                            <w:right w:val="none" w:sz="0" w:space="0" w:color="auto"/>
                          </w:divBdr>
                          <w:divsChild>
                            <w:div w:id="466706799">
                              <w:marLeft w:val="0"/>
                              <w:marRight w:val="0"/>
                              <w:marTop w:val="0"/>
                              <w:marBottom w:val="0"/>
                              <w:divBdr>
                                <w:top w:val="none" w:sz="0" w:space="0" w:color="auto"/>
                                <w:left w:val="none" w:sz="0" w:space="0" w:color="auto"/>
                                <w:bottom w:val="none" w:sz="0" w:space="0" w:color="auto"/>
                                <w:right w:val="none" w:sz="0" w:space="0" w:color="auto"/>
                              </w:divBdr>
                              <w:divsChild>
                                <w:div w:id="4981430">
                                  <w:marLeft w:val="0"/>
                                  <w:marRight w:val="0"/>
                                  <w:marTop w:val="0"/>
                                  <w:marBottom w:val="0"/>
                                  <w:divBdr>
                                    <w:top w:val="none" w:sz="0" w:space="0" w:color="auto"/>
                                    <w:left w:val="none" w:sz="0" w:space="0" w:color="auto"/>
                                    <w:bottom w:val="none" w:sz="0" w:space="0" w:color="auto"/>
                                    <w:right w:val="none" w:sz="0" w:space="0" w:color="auto"/>
                                  </w:divBdr>
                                  <w:divsChild>
                                    <w:div w:id="541554783">
                                      <w:marLeft w:val="0"/>
                                      <w:marRight w:val="0"/>
                                      <w:marTop w:val="0"/>
                                      <w:marBottom w:val="0"/>
                                      <w:divBdr>
                                        <w:top w:val="none" w:sz="0" w:space="0" w:color="auto"/>
                                        <w:left w:val="none" w:sz="0" w:space="0" w:color="auto"/>
                                        <w:bottom w:val="none" w:sz="0" w:space="0" w:color="auto"/>
                                        <w:right w:val="none" w:sz="0" w:space="0" w:color="auto"/>
                                      </w:divBdr>
                                      <w:divsChild>
                                        <w:div w:id="1848523731">
                                          <w:marLeft w:val="0"/>
                                          <w:marRight w:val="0"/>
                                          <w:marTop w:val="0"/>
                                          <w:marBottom w:val="0"/>
                                          <w:divBdr>
                                            <w:top w:val="none" w:sz="0" w:space="0" w:color="auto"/>
                                            <w:left w:val="none" w:sz="0" w:space="0" w:color="auto"/>
                                            <w:bottom w:val="none" w:sz="0" w:space="0" w:color="auto"/>
                                            <w:right w:val="none" w:sz="0" w:space="0" w:color="auto"/>
                                          </w:divBdr>
                                          <w:divsChild>
                                            <w:div w:id="18316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06604">
              <w:marLeft w:val="0"/>
              <w:marRight w:val="0"/>
              <w:marTop w:val="0"/>
              <w:marBottom w:val="0"/>
              <w:divBdr>
                <w:top w:val="none" w:sz="0" w:space="0" w:color="auto"/>
                <w:left w:val="none" w:sz="0" w:space="0" w:color="auto"/>
                <w:bottom w:val="none" w:sz="0" w:space="0" w:color="auto"/>
                <w:right w:val="none" w:sz="0" w:space="0" w:color="auto"/>
              </w:divBdr>
              <w:divsChild>
                <w:div w:id="506946721">
                  <w:marLeft w:val="0"/>
                  <w:marRight w:val="0"/>
                  <w:marTop w:val="0"/>
                  <w:marBottom w:val="0"/>
                  <w:divBdr>
                    <w:top w:val="none" w:sz="0" w:space="0" w:color="auto"/>
                    <w:left w:val="none" w:sz="0" w:space="0" w:color="auto"/>
                    <w:bottom w:val="none" w:sz="0" w:space="0" w:color="auto"/>
                    <w:right w:val="none" w:sz="0" w:space="0" w:color="auto"/>
                  </w:divBdr>
                  <w:divsChild>
                    <w:div w:id="601693767">
                      <w:marLeft w:val="0"/>
                      <w:marRight w:val="0"/>
                      <w:marTop w:val="0"/>
                      <w:marBottom w:val="0"/>
                      <w:divBdr>
                        <w:top w:val="none" w:sz="0" w:space="0" w:color="auto"/>
                        <w:left w:val="none" w:sz="0" w:space="0" w:color="auto"/>
                        <w:bottom w:val="none" w:sz="0" w:space="0" w:color="auto"/>
                        <w:right w:val="none" w:sz="0" w:space="0" w:color="auto"/>
                      </w:divBdr>
                      <w:divsChild>
                        <w:div w:id="83914447">
                          <w:marLeft w:val="0"/>
                          <w:marRight w:val="0"/>
                          <w:marTop w:val="0"/>
                          <w:marBottom w:val="0"/>
                          <w:divBdr>
                            <w:top w:val="none" w:sz="0" w:space="0" w:color="auto"/>
                            <w:left w:val="none" w:sz="0" w:space="0" w:color="auto"/>
                            <w:bottom w:val="none" w:sz="0" w:space="0" w:color="auto"/>
                            <w:right w:val="none" w:sz="0" w:space="0" w:color="auto"/>
                          </w:divBdr>
                          <w:divsChild>
                            <w:div w:id="528833422">
                              <w:marLeft w:val="0"/>
                              <w:marRight w:val="0"/>
                              <w:marTop w:val="0"/>
                              <w:marBottom w:val="0"/>
                              <w:divBdr>
                                <w:top w:val="none" w:sz="0" w:space="0" w:color="auto"/>
                                <w:left w:val="none" w:sz="0" w:space="0" w:color="auto"/>
                                <w:bottom w:val="none" w:sz="0" w:space="0" w:color="auto"/>
                                <w:right w:val="none" w:sz="0" w:space="0" w:color="auto"/>
                              </w:divBdr>
                              <w:divsChild>
                                <w:div w:id="710572508">
                                  <w:marLeft w:val="0"/>
                                  <w:marRight w:val="0"/>
                                  <w:marTop w:val="0"/>
                                  <w:marBottom w:val="0"/>
                                  <w:divBdr>
                                    <w:top w:val="none" w:sz="0" w:space="0" w:color="auto"/>
                                    <w:left w:val="none" w:sz="0" w:space="0" w:color="auto"/>
                                    <w:bottom w:val="none" w:sz="0" w:space="0" w:color="auto"/>
                                    <w:right w:val="none" w:sz="0" w:space="0" w:color="auto"/>
                                  </w:divBdr>
                                  <w:divsChild>
                                    <w:div w:id="60370641">
                                      <w:marLeft w:val="0"/>
                                      <w:marRight w:val="0"/>
                                      <w:marTop w:val="0"/>
                                      <w:marBottom w:val="0"/>
                                      <w:divBdr>
                                        <w:top w:val="none" w:sz="0" w:space="0" w:color="auto"/>
                                        <w:left w:val="none" w:sz="0" w:space="0" w:color="auto"/>
                                        <w:bottom w:val="none" w:sz="0" w:space="0" w:color="auto"/>
                                        <w:right w:val="none" w:sz="0" w:space="0" w:color="auto"/>
                                      </w:divBdr>
                                      <w:divsChild>
                                        <w:div w:id="2089187126">
                                          <w:marLeft w:val="0"/>
                                          <w:marRight w:val="0"/>
                                          <w:marTop w:val="0"/>
                                          <w:marBottom w:val="0"/>
                                          <w:divBdr>
                                            <w:top w:val="none" w:sz="0" w:space="0" w:color="auto"/>
                                            <w:left w:val="none" w:sz="0" w:space="0" w:color="auto"/>
                                            <w:bottom w:val="none" w:sz="0" w:space="0" w:color="auto"/>
                                            <w:right w:val="none" w:sz="0" w:space="0" w:color="auto"/>
                                          </w:divBdr>
                                          <w:divsChild>
                                            <w:div w:id="912279705">
                                              <w:marLeft w:val="0"/>
                                              <w:marRight w:val="0"/>
                                              <w:marTop w:val="0"/>
                                              <w:marBottom w:val="0"/>
                                              <w:divBdr>
                                                <w:top w:val="none" w:sz="0" w:space="0" w:color="auto"/>
                                                <w:left w:val="none" w:sz="0" w:space="0" w:color="auto"/>
                                                <w:bottom w:val="none" w:sz="0" w:space="0" w:color="auto"/>
                                                <w:right w:val="none" w:sz="0" w:space="0" w:color="auto"/>
                                              </w:divBdr>
                                              <w:divsChild>
                                                <w:div w:id="373045116">
                                                  <w:marLeft w:val="0"/>
                                                  <w:marRight w:val="0"/>
                                                  <w:marTop w:val="0"/>
                                                  <w:marBottom w:val="0"/>
                                                  <w:divBdr>
                                                    <w:top w:val="none" w:sz="0" w:space="0" w:color="auto"/>
                                                    <w:left w:val="none" w:sz="0" w:space="0" w:color="auto"/>
                                                    <w:bottom w:val="none" w:sz="0" w:space="0" w:color="auto"/>
                                                    <w:right w:val="none" w:sz="0" w:space="0" w:color="auto"/>
                                                  </w:divBdr>
                                                  <w:divsChild>
                                                    <w:div w:id="11763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9083">
                                              <w:marLeft w:val="0"/>
                                              <w:marRight w:val="0"/>
                                              <w:marTop w:val="0"/>
                                              <w:marBottom w:val="0"/>
                                              <w:divBdr>
                                                <w:top w:val="none" w:sz="0" w:space="0" w:color="auto"/>
                                                <w:left w:val="none" w:sz="0" w:space="0" w:color="auto"/>
                                                <w:bottom w:val="none" w:sz="0" w:space="0" w:color="auto"/>
                                                <w:right w:val="none" w:sz="0" w:space="0" w:color="auto"/>
                                              </w:divBdr>
                                              <w:divsChild>
                                                <w:div w:id="1516193577">
                                                  <w:marLeft w:val="0"/>
                                                  <w:marRight w:val="0"/>
                                                  <w:marTop w:val="0"/>
                                                  <w:marBottom w:val="0"/>
                                                  <w:divBdr>
                                                    <w:top w:val="none" w:sz="0" w:space="0" w:color="auto"/>
                                                    <w:left w:val="none" w:sz="0" w:space="0" w:color="auto"/>
                                                    <w:bottom w:val="none" w:sz="0" w:space="0" w:color="auto"/>
                                                    <w:right w:val="none" w:sz="0" w:space="0" w:color="auto"/>
                                                  </w:divBdr>
                                                  <w:divsChild>
                                                    <w:div w:id="8349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501010">
      <w:bodyDiv w:val="1"/>
      <w:marLeft w:val="0"/>
      <w:marRight w:val="0"/>
      <w:marTop w:val="0"/>
      <w:marBottom w:val="0"/>
      <w:divBdr>
        <w:top w:val="none" w:sz="0" w:space="0" w:color="auto"/>
        <w:left w:val="none" w:sz="0" w:space="0" w:color="auto"/>
        <w:bottom w:val="none" w:sz="0" w:space="0" w:color="auto"/>
        <w:right w:val="none" w:sz="0" w:space="0" w:color="auto"/>
      </w:divBdr>
    </w:div>
    <w:div w:id="1443570714">
      <w:bodyDiv w:val="1"/>
      <w:marLeft w:val="0"/>
      <w:marRight w:val="0"/>
      <w:marTop w:val="0"/>
      <w:marBottom w:val="0"/>
      <w:divBdr>
        <w:top w:val="none" w:sz="0" w:space="0" w:color="auto"/>
        <w:left w:val="none" w:sz="0" w:space="0" w:color="auto"/>
        <w:bottom w:val="none" w:sz="0" w:space="0" w:color="auto"/>
        <w:right w:val="none" w:sz="0" w:space="0" w:color="auto"/>
      </w:divBdr>
    </w:div>
    <w:div w:id="1446267736">
      <w:bodyDiv w:val="1"/>
      <w:marLeft w:val="0"/>
      <w:marRight w:val="0"/>
      <w:marTop w:val="0"/>
      <w:marBottom w:val="0"/>
      <w:divBdr>
        <w:top w:val="none" w:sz="0" w:space="0" w:color="auto"/>
        <w:left w:val="none" w:sz="0" w:space="0" w:color="auto"/>
        <w:bottom w:val="none" w:sz="0" w:space="0" w:color="auto"/>
        <w:right w:val="none" w:sz="0" w:space="0" w:color="auto"/>
      </w:divBdr>
    </w:div>
    <w:div w:id="1451824569">
      <w:bodyDiv w:val="1"/>
      <w:marLeft w:val="0"/>
      <w:marRight w:val="0"/>
      <w:marTop w:val="0"/>
      <w:marBottom w:val="0"/>
      <w:divBdr>
        <w:top w:val="none" w:sz="0" w:space="0" w:color="auto"/>
        <w:left w:val="none" w:sz="0" w:space="0" w:color="auto"/>
        <w:bottom w:val="none" w:sz="0" w:space="0" w:color="auto"/>
        <w:right w:val="none" w:sz="0" w:space="0" w:color="auto"/>
      </w:divBdr>
    </w:div>
    <w:div w:id="1454523604">
      <w:bodyDiv w:val="1"/>
      <w:marLeft w:val="0"/>
      <w:marRight w:val="0"/>
      <w:marTop w:val="0"/>
      <w:marBottom w:val="0"/>
      <w:divBdr>
        <w:top w:val="none" w:sz="0" w:space="0" w:color="auto"/>
        <w:left w:val="none" w:sz="0" w:space="0" w:color="auto"/>
        <w:bottom w:val="none" w:sz="0" w:space="0" w:color="auto"/>
        <w:right w:val="none" w:sz="0" w:space="0" w:color="auto"/>
      </w:divBdr>
    </w:div>
    <w:div w:id="1456175367">
      <w:bodyDiv w:val="1"/>
      <w:marLeft w:val="0"/>
      <w:marRight w:val="0"/>
      <w:marTop w:val="0"/>
      <w:marBottom w:val="0"/>
      <w:divBdr>
        <w:top w:val="none" w:sz="0" w:space="0" w:color="auto"/>
        <w:left w:val="none" w:sz="0" w:space="0" w:color="auto"/>
        <w:bottom w:val="none" w:sz="0" w:space="0" w:color="auto"/>
        <w:right w:val="none" w:sz="0" w:space="0" w:color="auto"/>
      </w:divBdr>
    </w:div>
    <w:div w:id="1464690888">
      <w:bodyDiv w:val="1"/>
      <w:marLeft w:val="0"/>
      <w:marRight w:val="0"/>
      <w:marTop w:val="0"/>
      <w:marBottom w:val="0"/>
      <w:divBdr>
        <w:top w:val="none" w:sz="0" w:space="0" w:color="auto"/>
        <w:left w:val="none" w:sz="0" w:space="0" w:color="auto"/>
        <w:bottom w:val="none" w:sz="0" w:space="0" w:color="auto"/>
        <w:right w:val="none" w:sz="0" w:space="0" w:color="auto"/>
      </w:divBdr>
    </w:div>
    <w:div w:id="1467551182">
      <w:bodyDiv w:val="1"/>
      <w:marLeft w:val="0"/>
      <w:marRight w:val="0"/>
      <w:marTop w:val="0"/>
      <w:marBottom w:val="0"/>
      <w:divBdr>
        <w:top w:val="none" w:sz="0" w:space="0" w:color="auto"/>
        <w:left w:val="none" w:sz="0" w:space="0" w:color="auto"/>
        <w:bottom w:val="none" w:sz="0" w:space="0" w:color="auto"/>
        <w:right w:val="none" w:sz="0" w:space="0" w:color="auto"/>
      </w:divBdr>
    </w:div>
    <w:div w:id="1468745546">
      <w:bodyDiv w:val="1"/>
      <w:marLeft w:val="0"/>
      <w:marRight w:val="0"/>
      <w:marTop w:val="0"/>
      <w:marBottom w:val="0"/>
      <w:divBdr>
        <w:top w:val="none" w:sz="0" w:space="0" w:color="auto"/>
        <w:left w:val="none" w:sz="0" w:space="0" w:color="auto"/>
        <w:bottom w:val="none" w:sz="0" w:space="0" w:color="auto"/>
        <w:right w:val="none" w:sz="0" w:space="0" w:color="auto"/>
      </w:divBdr>
    </w:div>
    <w:div w:id="1469861317">
      <w:bodyDiv w:val="1"/>
      <w:marLeft w:val="0"/>
      <w:marRight w:val="0"/>
      <w:marTop w:val="0"/>
      <w:marBottom w:val="0"/>
      <w:divBdr>
        <w:top w:val="none" w:sz="0" w:space="0" w:color="auto"/>
        <w:left w:val="none" w:sz="0" w:space="0" w:color="auto"/>
        <w:bottom w:val="none" w:sz="0" w:space="0" w:color="auto"/>
        <w:right w:val="none" w:sz="0" w:space="0" w:color="auto"/>
      </w:divBdr>
    </w:div>
    <w:div w:id="1471053034">
      <w:bodyDiv w:val="1"/>
      <w:marLeft w:val="0"/>
      <w:marRight w:val="0"/>
      <w:marTop w:val="0"/>
      <w:marBottom w:val="0"/>
      <w:divBdr>
        <w:top w:val="none" w:sz="0" w:space="0" w:color="auto"/>
        <w:left w:val="none" w:sz="0" w:space="0" w:color="auto"/>
        <w:bottom w:val="none" w:sz="0" w:space="0" w:color="auto"/>
        <w:right w:val="none" w:sz="0" w:space="0" w:color="auto"/>
      </w:divBdr>
    </w:div>
    <w:div w:id="1471559410">
      <w:bodyDiv w:val="1"/>
      <w:marLeft w:val="0"/>
      <w:marRight w:val="0"/>
      <w:marTop w:val="0"/>
      <w:marBottom w:val="0"/>
      <w:divBdr>
        <w:top w:val="none" w:sz="0" w:space="0" w:color="auto"/>
        <w:left w:val="none" w:sz="0" w:space="0" w:color="auto"/>
        <w:bottom w:val="none" w:sz="0" w:space="0" w:color="auto"/>
        <w:right w:val="none" w:sz="0" w:space="0" w:color="auto"/>
      </w:divBdr>
    </w:div>
    <w:div w:id="1477144345">
      <w:bodyDiv w:val="1"/>
      <w:marLeft w:val="0"/>
      <w:marRight w:val="0"/>
      <w:marTop w:val="0"/>
      <w:marBottom w:val="0"/>
      <w:divBdr>
        <w:top w:val="none" w:sz="0" w:space="0" w:color="auto"/>
        <w:left w:val="none" w:sz="0" w:space="0" w:color="auto"/>
        <w:bottom w:val="none" w:sz="0" w:space="0" w:color="auto"/>
        <w:right w:val="none" w:sz="0" w:space="0" w:color="auto"/>
      </w:divBdr>
      <w:divsChild>
        <w:div w:id="1912807703">
          <w:marLeft w:val="0"/>
          <w:marRight w:val="0"/>
          <w:marTop w:val="0"/>
          <w:marBottom w:val="0"/>
          <w:divBdr>
            <w:top w:val="none" w:sz="0" w:space="0" w:color="auto"/>
            <w:left w:val="none" w:sz="0" w:space="0" w:color="auto"/>
            <w:bottom w:val="none" w:sz="0" w:space="0" w:color="auto"/>
            <w:right w:val="none" w:sz="0" w:space="0" w:color="auto"/>
          </w:divBdr>
        </w:div>
        <w:div w:id="373969388">
          <w:marLeft w:val="0"/>
          <w:marRight w:val="0"/>
          <w:marTop w:val="0"/>
          <w:marBottom w:val="0"/>
          <w:divBdr>
            <w:top w:val="none" w:sz="0" w:space="0" w:color="auto"/>
            <w:left w:val="none" w:sz="0" w:space="0" w:color="auto"/>
            <w:bottom w:val="none" w:sz="0" w:space="0" w:color="auto"/>
            <w:right w:val="none" w:sz="0" w:space="0" w:color="auto"/>
          </w:divBdr>
        </w:div>
        <w:div w:id="608124512">
          <w:marLeft w:val="0"/>
          <w:marRight w:val="0"/>
          <w:marTop w:val="0"/>
          <w:marBottom w:val="0"/>
          <w:divBdr>
            <w:top w:val="none" w:sz="0" w:space="0" w:color="auto"/>
            <w:left w:val="none" w:sz="0" w:space="0" w:color="auto"/>
            <w:bottom w:val="none" w:sz="0" w:space="0" w:color="auto"/>
            <w:right w:val="none" w:sz="0" w:space="0" w:color="auto"/>
          </w:divBdr>
        </w:div>
        <w:div w:id="1478379052">
          <w:marLeft w:val="0"/>
          <w:marRight w:val="0"/>
          <w:marTop w:val="0"/>
          <w:marBottom w:val="0"/>
          <w:divBdr>
            <w:top w:val="none" w:sz="0" w:space="0" w:color="auto"/>
            <w:left w:val="none" w:sz="0" w:space="0" w:color="auto"/>
            <w:bottom w:val="none" w:sz="0" w:space="0" w:color="auto"/>
            <w:right w:val="none" w:sz="0" w:space="0" w:color="auto"/>
          </w:divBdr>
        </w:div>
        <w:div w:id="1566138423">
          <w:marLeft w:val="0"/>
          <w:marRight w:val="0"/>
          <w:marTop w:val="0"/>
          <w:marBottom w:val="0"/>
          <w:divBdr>
            <w:top w:val="none" w:sz="0" w:space="0" w:color="auto"/>
            <w:left w:val="none" w:sz="0" w:space="0" w:color="auto"/>
            <w:bottom w:val="none" w:sz="0" w:space="0" w:color="auto"/>
            <w:right w:val="none" w:sz="0" w:space="0" w:color="auto"/>
          </w:divBdr>
        </w:div>
        <w:div w:id="1585262845">
          <w:marLeft w:val="0"/>
          <w:marRight w:val="0"/>
          <w:marTop w:val="0"/>
          <w:marBottom w:val="0"/>
          <w:divBdr>
            <w:top w:val="none" w:sz="0" w:space="0" w:color="auto"/>
            <w:left w:val="none" w:sz="0" w:space="0" w:color="auto"/>
            <w:bottom w:val="none" w:sz="0" w:space="0" w:color="auto"/>
            <w:right w:val="none" w:sz="0" w:space="0" w:color="auto"/>
          </w:divBdr>
        </w:div>
        <w:div w:id="578170937">
          <w:marLeft w:val="0"/>
          <w:marRight w:val="0"/>
          <w:marTop w:val="0"/>
          <w:marBottom w:val="0"/>
          <w:divBdr>
            <w:top w:val="none" w:sz="0" w:space="0" w:color="auto"/>
            <w:left w:val="none" w:sz="0" w:space="0" w:color="auto"/>
            <w:bottom w:val="none" w:sz="0" w:space="0" w:color="auto"/>
            <w:right w:val="none" w:sz="0" w:space="0" w:color="auto"/>
          </w:divBdr>
        </w:div>
        <w:div w:id="1631861830">
          <w:marLeft w:val="0"/>
          <w:marRight w:val="0"/>
          <w:marTop w:val="0"/>
          <w:marBottom w:val="0"/>
          <w:divBdr>
            <w:top w:val="none" w:sz="0" w:space="0" w:color="auto"/>
            <w:left w:val="none" w:sz="0" w:space="0" w:color="auto"/>
            <w:bottom w:val="none" w:sz="0" w:space="0" w:color="auto"/>
            <w:right w:val="none" w:sz="0" w:space="0" w:color="auto"/>
          </w:divBdr>
        </w:div>
        <w:div w:id="1174106246">
          <w:marLeft w:val="0"/>
          <w:marRight w:val="0"/>
          <w:marTop w:val="0"/>
          <w:marBottom w:val="0"/>
          <w:divBdr>
            <w:top w:val="none" w:sz="0" w:space="0" w:color="auto"/>
            <w:left w:val="none" w:sz="0" w:space="0" w:color="auto"/>
            <w:bottom w:val="none" w:sz="0" w:space="0" w:color="auto"/>
            <w:right w:val="none" w:sz="0" w:space="0" w:color="auto"/>
          </w:divBdr>
        </w:div>
      </w:divsChild>
    </w:div>
    <w:div w:id="1482186779">
      <w:bodyDiv w:val="1"/>
      <w:marLeft w:val="0"/>
      <w:marRight w:val="0"/>
      <w:marTop w:val="0"/>
      <w:marBottom w:val="0"/>
      <w:divBdr>
        <w:top w:val="none" w:sz="0" w:space="0" w:color="auto"/>
        <w:left w:val="none" w:sz="0" w:space="0" w:color="auto"/>
        <w:bottom w:val="none" w:sz="0" w:space="0" w:color="auto"/>
        <w:right w:val="none" w:sz="0" w:space="0" w:color="auto"/>
      </w:divBdr>
    </w:div>
    <w:div w:id="1492527796">
      <w:bodyDiv w:val="1"/>
      <w:marLeft w:val="0"/>
      <w:marRight w:val="0"/>
      <w:marTop w:val="0"/>
      <w:marBottom w:val="0"/>
      <w:divBdr>
        <w:top w:val="none" w:sz="0" w:space="0" w:color="auto"/>
        <w:left w:val="none" w:sz="0" w:space="0" w:color="auto"/>
        <w:bottom w:val="none" w:sz="0" w:space="0" w:color="auto"/>
        <w:right w:val="none" w:sz="0" w:space="0" w:color="auto"/>
      </w:divBdr>
    </w:div>
    <w:div w:id="1493254481">
      <w:bodyDiv w:val="1"/>
      <w:marLeft w:val="0"/>
      <w:marRight w:val="0"/>
      <w:marTop w:val="0"/>
      <w:marBottom w:val="0"/>
      <w:divBdr>
        <w:top w:val="none" w:sz="0" w:space="0" w:color="auto"/>
        <w:left w:val="none" w:sz="0" w:space="0" w:color="auto"/>
        <w:bottom w:val="none" w:sz="0" w:space="0" w:color="auto"/>
        <w:right w:val="none" w:sz="0" w:space="0" w:color="auto"/>
      </w:divBdr>
    </w:div>
    <w:div w:id="1495074758">
      <w:bodyDiv w:val="1"/>
      <w:marLeft w:val="0"/>
      <w:marRight w:val="0"/>
      <w:marTop w:val="0"/>
      <w:marBottom w:val="0"/>
      <w:divBdr>
        <w:top w:val="none" w:sz="0" w:space="0" w:color="auto"/>
        <w:left w:val="none" w:sz="0" w:space="0" w:color="auto"/>
        <w:bottom w:val="none" w:sz="0" w:space="0" w:color="auto"/>
        <w:right w:val="none" w:sz="0" w:space="0" w:color="auto"/>
      </w:divBdr>
    </w:div>
    <w:div w:id="1495680266">
      <w:bodyDiv w:val="1"/>
      <w:marLeft w:val="0"/>
      <w:marRight w:val="0"/>
      <w:marTop w:val="0"/>
      <w:marBottom w:val="0"/>
      <w:divBdr>
        <w:top w:val="none" w:sz="0" w:space="0" w:color="auto"/>
        <w:left w:val="none" w:sz="0" w:space="0" w:color="auto"/>
        <w:bottom w:val="none" w:sz="0" w:space="0" w:color="auto"/>
        <w:right w:val="none" w:sz="0" w:space="0" w:color="auto"/>
      </w:divBdr>
    </w:div>
    <w:div w:id="1497114766">
      <w:bodyDiv w:val="1"/>
      <w:marLeft w:val="0"/>
      <w:marRight w:val="0"/>
      <w:marTop w:val="0"/>
      <w:marBottom w:val="0"/>
      <w:divBdr>
        <w:top w:val="none" w:sz="0" w:space="0" w:color="auto"/>
        <w:left w:val="none" w:sz="0" w:space="0" w:color="auto"/>
        <w:bottom w:val="none" w:sz="0" w:space="0" w:color="auto"/>
        <w:right w:val="none" w:sz="0" w:space="0" w:color="auto"/>
      </w:divBdr>
    </w:div>
    <w:div w:id="1501700732">
      <w:bodyDiv w:val="1"/>
      <w:marLeft w:val="0"/>
      <w:marRight w:val="0"/>
      <w:marTop w:val="0"/>
      <w:marBottom w:val="0"/>
      <w:divBdr>
        <w:top w:val="none" w:sz="0" w:space="0" w:color="auto"/>
        <w:left w:val="none" w:sz="0" w:space="0" w:color="auto"/>
        <w:bottom w:val="none" w:sz="0" w:space="0" w:color="auto"/>
        <w:right w:val="none" w:sz="0" w:space="0" w:color="auto"/>
      </w:divBdr>
    </w:div>
    <w:div w:id="1509717202">
      <w:bodyDiv w:val="1"/>
      <w:marLeft w:val="0"/>
      <w:marRight w:val="0"/>
      <w:marTop w:val="0"/>
      <w:marBottom w:val="0"/>
      <w:divBdr>
        <w:top w:val="none" w:sz="0" w:space="0" w:color="auto"/>
        <w:left w:val="none" w:sz="0" w:space="0" w:color="auto"/>
        <w:bottom w:val="none" w:sz="0" w:space="0" w:color="auto"/>
        <w:right w:val="none" w:sz="0" w:space="0" w:color="auto"/>
      </w:divBdr>
    </w:div>
    <w:div w:id="1511095779">
      <w:bodyDiv w:val="1"/>
      <w:marLeft w:val="0"/>
      <w:marRight w:val="0"/>
      <w:marTop w:val="0"/>
      <w:marBottom w:val="0"/>
      <w:divBdr>
        <w:top w:val="none" w:sz="0" w:space="0" w:color="auto"/>
        <w:left w:val="none" w:sz="0" w:space="0" w:color="auto"/>
        <w:bottom w:val="none" w:sz="0" w:space="0" w:color="auto"/>
        <w:right w:val="none" w:sz="0" w:space="0" w:color="auto"/>
      </w:divBdr>
    </w:div>
    <w:div w:id="1511486329">
      <w:bodyDiv w:val="1"/>
      <w:marLeft w:val="0"/>
      <w:marRight w:val="0"/>
      <w:marTop w:val="0"/>
      <w:marBottom w:val="0"/>
      <w:divBdr>
        <w:top w:val="none" w:sz="0" w:space="0" w:color="auto"/>
        <w:left w:val="none" w:sz="0" w:space="0" w:color="auto"/>
        <w:bottom w:val="none" w:sz="0" w:space="0" w:color="auto"/>
        <w:right w:val="none" w:sz="0" w:space="0" w:color="auto"/>
      </w:divBdr>
    </w:div>
    <w:div w:id="1514416283">
      <w:bodyDiv w:val="1"/>
      <w:marLeft w:val="0"/>
      <w:marRight w:val="0"/>
      <w:marTop w:val="0"/>
      <w:marBottom w:val="0"/>
      <w:divBdr>
        <w:top w:val="none" w:sz="0" w:space="0" w:color="auto"/>
        <w:left w:val="none" w:sz="0" w:space="0" w:color="auto"/>
        <w:bottom w:val="none" w:sz="0" w:space="0" w:color="auto"/>
        <w:right w:val="none" w:sz="0" w:space="0" w:color="auto"/>
      </w:divBdr>
    </w:div>
    <w:div w:id="1514765072">
      <w:bodyDiv w:val="1"/>
      <w:marLeft w:val="0"/>
      <w:marRight w:val="0"/>
      <w:marTop w:val="0"/>
      <w:marBottom w:val="0"/>
      <w:divBdr>
        <w:top w:val="none" w:sz="0" w:space="0" w:color="auto"/>
        <w:left w:val="none" w:sz="0" w:space="0" w:color="auto"/>
        <w:bottom w:val="none" w:sz="0" w:space="0" w:color="auto"/>
        <w:right w:val="none" w:sz="0" w:space="0" w:color="auto"/>
      </w:divBdr>
    </w:div>
    <w:div w:id="1516309245">
      <w:bodyDiv w:val="1"/>
      <w:marLeft w:val="0"/>
      <w:marRight w:val="0"/>
      <w:marTop w:val="0"/>
      <w:marBottom w:val="0"/>
      <w:divBdr>
        <w:top w:val="none" w:sz="0" w:space="0" w:color="auto"/>
        <w:left w:val="none" w:sz="0" w:space="0" w:color="auto"/>
        <w:bottom w:val="none" w:sz="0" w:space="0" w:color="auto"/>
        <w:right w:val="none" w:sz="0" w:space="0" w:color="auto"/>
      </w:divBdr>
    </w:div>
    <w:div w:id="1516652965">
      <w:bodyDiv w:val="1"/>
      <w:marLeft w:val="0"/>
      <w:marRight w:val="0"/>
      <w:marTop w:val="0"/>
      <w:marBottom w:val="0"/>
      <w:divBdr>
        <w:top w:val="none" w:sz="0" w:space="0" w:color="auto"/>
        <w:left w:val="none" w:sz="0" w:space="0" w:color="auto"/>
        <w:bottom w:val="none" w:sz="0" w:space="0" w:color="auto"/>
        <w:right w:val="none" w:sz="0" w:space="0" w:color="auto"/>
      </w:divBdr>
      <w:divsChild>
        <w:div w:id="1337489822">
          <w:marLeft w:val="0"/>
          <w:marRight w:val="0"/>
          <w:marTop w:val="0"/>
          <w:marBottom w:val="0"/>
          <w:divBdr>
            <w:top w:val="none" w:sz="0" w:space="0" w:color="auto"/>
            <w:left w:val="none" w:sz="0" w:space="0" w:color="auto"/>
            <w:bottom w:val="none" w:sz="0" w:space="0" w:color="auto"/>
            <w:right w:val="none" w:sz="0" w:space="0" w:color="auto"/>
          </w:divBdr>
        </w:div>
        <w:div w:id="431557832">
          <w:marLeft w:val="0"/>
          <w:marRight w:val="0"/>
          <w:marTop w:val="0"/>
          <w:marBottom w:val="0"/>
          <w:divBdr>
            <w:top w:val="none" w:sz="0" w:space="0" w:color="auto"/>
            <w:left w:val="none" w:sz="0" w:space="0" w:color="auto"/>
            <w:bottom w:val="none" w:sz="0" w:space="0" w:color="auto"/>
            <w:right w:val="none" w:sz="0" w:space="0" w:color="auto"/>
          </w:divBdr>
        </w:div>
        <w:div w:id="1614093895">
          <w:marLeft w:val="0"/>
          <w:marRight w:val="0"/>
          <w:marTop w:val="0"/>
          <w:marBottom w:val="0"/>
          <w:divBdr>
            <w:top w:val="none" w:sz="0" w:space="0" w:color="auto"/>
            <w:left w:val="none" w:sz="0" w:space="0" w:color="auto"/>
            <w:bottom w:val="none" w:sz="0" w:space="0" w:color="auto"/>
            <w:right w:val="none" w:sz="0" w:space="0" w:color="auto"/>
          </w:divBdr>
        </w:div>
        <w:div w:id="1292787300">
          <w:marLeft w:val="0"/>
          <w:marRight w:val="0"/>
          <w:marTop w:val="0"/>
          <w:marBottom w:val="0"/>
          <w:divBdr>
            <w:top w:val="none" w:sz="0" w:space="0" w:color="auto"/>
            <w:left w:val="none" w:sz="0" w:space="0" w:color="auto"/>
            <w:bottom w:val="none" w:sz="0" w:space="0" w:color="auto"/>
            <w:right w:val="none" w:sz="0" w:space="0" w:color="auto"/>
          </w:divBdr>
        </w:div>
        <w:div w:id="132068217">
          <w:marLeft w:val="0"/>
          <w:marRight w:val="0"/>
          <w:marTop w:val="0"/>
          <w:marBottom w:val="0"/>
          <w:divBdr>
            <w:top w:val="none" w:sz="0" w:space="0" w:color="auto"/>
            <w:left w:val="none" w:sz="0" w:space="0" w:color="auto"/>
            <w:bottom w:val="none" w:sz="0" w:space="0" w:color="auto"/>
            <w:right w:val="none" w:sz="0" w:space="0" w:color="auto"/>
          </w:divBdr>
        </w:div>
        <w:div w:id="1461652227">
          <w:marLeft w:val="0"/>
          <w:marRight w:val="0"/>
          <w:marTop w:val="0"/>
          <w:marBottom w:val="0"/>
          <w:divBdr>
            <w:top w:val="none" w:sz="0" w:space="0" w:color="auto"/>
            <w:left w:val="none" w:sz="0" w:space="0" w:color="auto"/>
            <w:bottom w:val="none" w:sz="0" w:space="0" w:color="auto"/>
            <w:right w:val="none" w:sz="0" w:space="0" w:color="auto"/>
          </w:divBdr>
        </w:div>
        <w:div w:id="1859007949">
          <w:marLeft w:val="0"/>
          <w:marRight w:val="0"/>
          <w:marTop w:val="0"/>
          <w:marBottom w:val="0"/>
          <w:divBdr>
            <w:top w:val="none" w:sz="0" w:space="0" w:color="auto"/>
            <w:left w:val="none" w:sz="0" w:space="0" w:color="auto"/>
            <w:bottom w:val="none" w:sz="0" w:space="0" w:color="auto"/>
            <w:right w:val="none" w:sz="0" w:space="0" w:color="auto"/>
          </w:divBdr>
        </w:div>
        <w:div w:id="1248342324">
          <w:marLeft w:val="0"/>
          <w:marRight w:val="0"/>
          <w:marTop w:val="0"/>
          <w:marBottom w:val="0"/>
          <w:divBdr>
            <w:top w:val="none" w:sz="0" w:space="0" w:color="auto"/>
            <w:left w:val="none" w:sz="0" w:space="0" w:color="auto"/>
            <w:bottom w:val="none" w:sz="0" w:space="0" w:color="auto"/>
            <w:right w:val="none" w:sz="0" w:space="0" w:color="auto"/>
          </w:divBdr>
        </w:div>
        <w:div w:id="73941041">
          <w:marLeft w:val="0"/>
          <w:marRight w:val="0"/>
          <w:marTop w:val="0"/>
          <w:marBottom w:val="0"/>
          <w:divBdr>
            <w:top w:val="none" w:sz="0" w:space="0" w:color="auto"/>
            <w:left w:val="none" w:sz="0" w:space="0" w:color="auto"/>
            <w:bottom w:val="none" w:sz="0" w:space="0" w:color="auto"/>
            <w:right w:val="none" w:sz="0" w:space="0" w:color="auto"/>
          </w:divBdr>
        </w:div>
      </w:divsChild>
    </w:div>
    <w:div w:id="1520580517">
      <w:bodyDiv w:val="1"/>
      <w:marLeft w:val="0"/>
      <w:marRight w:val="0"/>
      <w:marTop w:val="0"/>
      <w:marBottom w:val="0"/>
      <w:divBdr>
        <w:top w:val="none" w:sz="0" w:space="0" w:color="auto"/>
        <w:left w:val="none" w:sz="0" w:space="0" w:color="auto"/>
        <w:bottom w:val="none" w:sz="0" w:space="0" w:color="auto"/>
        <w:right w:val="none" w:sz="0" w:space="0" w:color="auto"/>
      </w:divBdr>
    </w:div>
    <w:div w:id="1522553390">
      <w:bodyDiv w:val="1"/>
      <w:marLeft w:val="0"/>
      <w:marRight w:val="0"/>
      <w:marTop w:val="0"/>
      <w:marBottom w:val="0"/>
      <w:divBdr>
        <w:top w:val="none" w:sz="0" w:space="0" w:color="auto"/>
        <w:left w:val="none" w:sz="0" w:space="0" w:color="auto"/>
        <w:bottom w:val="none" w:sz="0" w:space="0" w:color="auto"/>
        <w:right w:val="none" w:sz="0" w:space="0" w:color="auto"/>
      </w:divBdr>
    </w:div>
    <w:div w:id="1525437297">
      <w:bodyDiv w:val="1"/>
      <w:marLeft w:val="0"/>
      <w:marRight w:val="0"/>
      <w:marTop w:val="0"/>
      <w:marBottom w:val="0"/>
      <w:divBdr>
        <w:top w:val="none" w:sz="0" w:space="0" w:color="auto"/>
        <w:left w:val="none" w:sz="0" w:space="0" w:color="auto"/>
        <w:bottom w:val="none" w:sz="0" w:space="0" w:color="auto"/>
        <w:right w:val="none" w:sz="0" w:space="0" w:color="auto"/>
      </w:divBdr>
    </w:div>
    <w:div w:id="1526096301">
      <w:bodyDiv w:val="1"/>
      <w:marLeft w:val="0"/>
      <w:marRight w:val="0"/>
      <w:marTop w:val="0"/>
      <w:marBottom w:val="0"/>
      <w:divBdr>
        <w:top w:val="none" w:sz="0" w:space="0" w:color="auto"/>
        <w:left w:val="none" w:sz="0" w:space="0" w:color="auto"/>
        <w:bottom w:val="none" w:sz="0" w:space="0" w:color="auto"/>
        <w:right w:val="none" w:sz="0" w:space="0" w:color="auto"/>
      </w:divBdr>
    </w:div>
    <w:div w:id="1526867361">
      <w:bodyDiv w:val="1"/>
      <w:marLeft w:val="0"/>
      <w:marRight w:val="0"/>
      <w:marTop w:val="0"/>
      <w:marBottom w:val="0"/>
      <w:divBdr>
        <w:top w:val="none" w:sz="0" w:space="0" w:color="auto"/>
        <w:left w:val="none" w:sz="0" w:space="0" w:color="auto"/>
        <w:bottom w:val="none" w:sz="0" w:space="0" w:color="auto"/>
        <w:right w:val="none" w:sz="0" w:space="0" w:color="auto"/>
      </w:divBdr>
    </w:div>
    <w:div w:id="1528565974">
      <w:bodyDiv w:val="1"/>
      <w:marLeft w:val="0"/>
      <w:marRight w:val="0"/>
      <w:marTop w:val="0"/>
      <w:marBottom w:val="0"/>
      <w:divBdr>
        <w:top w:val="none" w:sz="0" w:space="0" w:color="auto"/>
        <w:left w:val="none" w:sz="0" w:space="0" w:color="auto"/>
        <w:bottom w:val="none" w:sz="0" w:space="0" w:color="auto"/>
        <w:right w:val="none" w:sz="0" w:space="0" w:color="auto"/>
      </w:divBdr>
    </w:div>
    <w:div w:id="1533837305">
      <w:bodyDiv w:val="1"/>
      <w:marLeft w:val="0"/>
      <w:marRight w:val="0"/>
      <w:marTop w:val="0"/>
      <w:marBottom w:val="0"/>
      <w:divBdr>
        <w:top w:val="none" w:sz="0" w:space="0" w:color="auto"/>
        <w:left w:val="none" w:sz="0" w:space="0" w:color="auto"/>
        <w:bottom w:val="none" w:sz="0" w:space="0" w:color="auto"/>
        <w:right w:val="none" w:sz="0" w:space="0" w:color="auto"/>
      </w:divBdr>
    </w:div>
    <w:div w:id="1540707120">
      <w:bodyDiv w:val="1"/>
      <w:marLeft w:val="0"/>
      <w:marRight w:val="0"/>
      <w:marTop w:val="0"/>
      <w:marBottom w:val="0"/>
      <w:divBdr>
        <w:top w:val="none" w:sz="0" w:space="0" w:color="auto"/>
        <w:left w:val="none" w:sz="0" w:space="0" w:color="auto"/>
        <w:bottom w:val="none" w:sz="0" w:space="0" w:color="auto"/>
        <w:right w:val="none" w:sz="0" w:space="0" w:color="auto"/>
      </w:divBdr>
    </w:div>
    <w:div w:id="1552842081">
      <w:bodyDiv w:val="1"/>
      <w:marLeft w:val="0"/>
      <w:marRight w:val="0"/>
      <w:marTop w:val="0"/>
      <w:marBottom w:val="0"/>
      <w:divBdr>
        <w:top w:val="none" w:sz="0" w:space="0" w:color="auto"/>
        <w:left w:val="none" w:sz="0" w:space="0" w:color="auto"/>
        <w:bottom w:val="none" w:sz="0" w:space="0" w:color="auto"/>
        <w:right w:val="none" w:sz="0" w:space="0" w:color="auto"/>
      </w:divBdr>
      <w:divsChild>
        <w:div w:id="73940058">
          <w:marLeft w:val="0"/>
          <w:marRight w:val="0"/>
          <w:marTop w:val="0"/>
          <w:marBottom w:val="0"/>
          <w:divBdr>
            <w:top w:val="none" w:sz="0" w:space="0" w:color="auto"/>
            <w:left w:val="none" w:sz="0" w:space="0" w:color="auto"/>
            <w:bottom w:val="none" w:sz="0" w:space="0" w:color="auto"/>
            <w:right w:val="none" w:sz="0" w:space="0" w:color="auto"/>
          </w:divBdr>
          <w:divsChild>
            <w:div w:id="1737509530">
              <w:marLeft w:val="0"/>
              <w:marRight w:val="0"/>
              <w:marTop w:val="0"/>
              <w:marBottom w:val="0"/>
              <w:divBdr>
                <w:top w:val="none" w:sz="0" w:space="0" w:color="auto"/>
                <w:left w:val="none" w:sz="0" w:space="0" w:color="auto"/>
                <w:bottom w:val="none" w:sz="0" w:space="0" w:color="auto"/>
                <w:right w:val="none" w:sz="0" w:space="0" w:color="auto"/>
              </w:divBdr>
              <w:divsChild>
                <w:div w:id="1097408624">
                  <w:marLeft w:val="0"/>
                  <w:marRight w:val="0"/>
                  <w:marTop w:val="0"/>
                  <w:marBottom w:val="0"/>
                  <w:divBdr>
                    <w:top w:val="none" w:sz="0" w:space="0" w:color="auto"/>
                    <w:left w:val="none" w:sz="0" w:space="0" w:color="auto"/>
                    <w:bottom w:val="none" w:sz="0" w:space="0" w:color="auto"/>
                    <w:right w:val="none" w:sz="0" w:space="0" w:color="auto"/>
                  </w:divBdr>
                  <w:divsChild>
                    <w:div w:id="1139764423">
                      <w:marLeft w:val="0"/>
                      <w:marRight w:val="0"/>
                      <w:marTop w:val="0"/>
                      <w:marBottom w:val="0"/>
                      <w:divBdr>
                        <w:top w:val="none" w:sz="0" w:space="0" w:color="auto"/>
                        <w:left w:val="none" w:sz="0" w:space="0" w:color="auto"/>
                        <w:bottom w:val="none" w:sz="0" w:space="0" w:color="auto"/>
                        <w:right w:val="none" w:sz="0" w:space="0" w:color="auto"/>
                      </w:divBdr>
                      <w:divsChild>
                        <w:div w:id="1836457694">
                          <w:marLeft w:val="0"/>
                          <w:marRight w:val="0"/>
                          <w:marTop w:val="0"/>
                          <w:marBottom w:val="0"/>
                          <w:divBdr>
                            <w:top w:val="none" w:sz="0" w:space="0" w:color="auto"/>
                            <w:left w:val="none" w:sz="0" w:space="0" w:color="auto"/>
                            <w:bottom w:val="none" w:sz="0" w:space="0" w:color="auto"/>
                            <w:right w:val="none" w:sz="0" w:space="0" w:color="auto"/>
                          </w:divBdr>
                          <w:divsChild>
                            <w:div w:id="11341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620763">
      <w:bodyDiv w:val="1"/>
      <w:marLeft w:val="0"/>
      <w:marRight w:val="0"/>
      <w:marTop w:val="0"/>
      <w:marBottom w:val="0"/>
      <w:divBdr>
        <w:top w:val="none" w:sz="0" w:space="0" w:color="auto"/>
        <w:left w:val="none" w:sz="0" w:space="0" w:color="auto"/>
        <w:bottom w:val="none" w:sz="0" w:space="0" w:color="auto"/>
        <w:right w:val="none" w:sz="0" w:space="0" w:color="auto"/>
      </w:divBdr>
      <w:divsChild>
        <w:div w:id="494228071">
          <w:marLeft w:val="0"/>
          <w:marRight w:val="0"/>
          <w:marTop w:val="0"/>
          <w:marBottom w:val="0"/>
          <w:divBdr>
            <w:top w:val="none" w:sz="0" w:space="0" w:color="auto"/>
            <w:left w:val="none" w:sz="0" w:space="0" w:color="auto"/>
            <w:bottom w:val="none" w:sz="0" w:space="0" w:color="auto"/>
            <w:right w:val="none" w:sz="0" w:space="0" w:color="auto"/>
          </w:divBdr>
          <w:divsChild>
            <w:div w:id="17795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7450">
      <w:bodyDiv w:val="1"/>
      <w:marLeft w:val="0"/>
      <w:marRight w:val="0"/>
      <w:marTop w:val="0"/>
      <w:marBottom w:val="0"/>
      <w:divBdr>
        <w:top w:val="none" w:sz="0" w:space="0" w:color="auto"/>
        <w:left w:val="none" w:sz="0" w:space="0" w:color="auto"/>
        <w:bottom w:val="none" w:sz="0" w:space="0" w:color="auto"/>
        <w:right w:val="none" w:sz="0" w:space="0" w:color="auto"/>
      </w:divBdr>
    </w:div>
    <w:div w:id="1558972313">
      <w:bodyDiv w:val="1"/>
      <w:marLeft w:val="0"/>
      <w:marRight w:val="0"/>
      <w:marTop w:val="0"/>
      <w:marBottom w:val="0"/>
      <w:divBdr>
        <w:top w:val="none" w:sz="0" w:space="0" w:color="auto"/>
        <w:left w:val="none" w:sz="0" w:space="0" w:color="auto"/>
        <w:bottom w:val="none" w:sz="0" w:space="0" w:color="auto"/>
        <w:right w:val="none" w:sz="0" w:space="0" w:color="auto"/>
      </w:divBdr>
      <w:divsChild>
        <w:div w:id="1340229796">
          <w:marLeft w:val="0"/>
          <w:marRight w:val="0"/>
          <w:marTop w:val="0"/>
          <w:marBottom w:val="0"/>
          <w:divBdr>
            <w:top w:val="none" w:sz="0" w:space="0" w:color="auto"/>
            <w:left w:val="none" w:sz="0" w:space="0" w:color="auto"/>
            <w:bottom w:val="none" w:sz="0" w:space="0" w:color="auto"/>
            <w:right w:val="none" w:sz="0" w:space="0" w:color="auto"/>
          </w:divBdr>
        </w:div>
      </w:divsChild>
    </w:div>
    <w:div w:id="1559365964">
      <w:bodyDiv w:val="1"/>
      <w:marLeft w:val="0"/>
      <w:marRight w:val="0"/>
      <w:marTop w:val="0"/>
      <w:marBottom w:val="0"/>
      <w:divBdr>
        <w:top w:val="none" w:sz="0" w:space="0" w:color="auto"/>
        <w:left w:val="none" w:sz="0" w:space="0" w:color="auto"/>
        <w:bottom w:val="none" w:sz="0" w:space="0" w:color="auto"/>
        <w:right w:val="none" w:sz="0" w:space="0" w:color="auto"/>
      </w:divBdr>
      <w:divsChild>
        <w:div w:id="774323318">
          <w:marLeft w:val="0"/>
          <w:marRight w:val="0"/>
          <w:marTop w:val="0"/>
          <w:marBottom w:val="0"/>
          <w:divBdr>
            <w:top w:val="none" w:sz="0" w:space="0" w:color="auto"/>
            <w:left w:val="none" w:sz="0" w:space="0" w:color="auto"/>
            <w:bottom w:val="none" w:sz="0" w:space="0" w:color="auto"/>
            <w:right w:val="none" w:sz="0" w:space="0" w:color="auto"/>
          </w:divBdr>
        </w:div>
      </w:divsChild>
    </w:div>
    <w:div w:id="1565338476">
      <w:bodyDiv w:val="1"/>
      <w:marLeft w:val="0"/>
      <w:marRight w:val="0"/>
      <w:marTop w:val="0"/>
      <w:marBottom w:val="0"/>
      <w:divBdr>
        <w:top w:val="none" w:sz="0" w:space="0" w:color="auto"/>
        <w:left w:val="none" w:sz="0" w:space="0" w:color="auto"/>
        <w:bottom w:val="none" w:sz="0" w:space="0" w:color="auto"/>
        <w:right w:val="none" w:sz="0" w:space="0" w:color="auto"/>
      </w:divBdr>
    </w:div>
    <w:div w:id="1567759178">
      <w:bodyDiv w:val="1"/>
      <w:marLeft w:val="0"/>
      <w:marRight w:val="0"/>
      <w:marTop w:val="0"/>
      <w:marBottom w:val="0"/>
      <w:divBdr>
        <w:top w:val="none" w:sz="0" w:space="0" w:color="auto"/>
        <w:left w:val="none" w:sz="0" w:space="0" w:color="auto"/>
        <w:bottom w:val="none" w:sz="0" w:space="0" w:color="auto"/>
        <w:right w:val="none" w:sz="0" w:space="0" w:color="auto"/>
      </w:divBdr>
    </w:div>
    <w:div w:id="1568877736">
      <w:bodyDiv w:val="1"/>
      <w:marLeft w:val="0"/>
      <w:marRight w:val="0"/>
      <w:marTop w:val="0"/>
      <w:marBottom w:val="0"/>
      <w:divBdr>
        <w:top w:val="none" w:sz="0" w:space="0" w:color="auto"/>
        <w:left w:val="none" w:sz="0" w:space="0" w:color="auto"/>
        <w:bottom w:val="none" w:sz="0" w:space="0" w:color="auto"/>
        <w:right w:val="none" w:sz="0" w:space="0" w:color="auto"/>
      </w:divBdr>
    </w:div>
    <w:div w:id="1570850415">
      <w:bodyDiv w:val="1"/>
      <w:marLeft w:val="0"/>
      <w:marRight w:val="0"/>
      <w:marTop w:val="0"/>
      <w:marBottom w:val="0"/>
      <w:divBdr>
        <w:top w:val="none" w:sz="0" w:space="0" w:color="auto"/>
        <w:left w:val="none" w:sz="0" w:space="0" w:color="auto"/>
        <w:bottom w:val="none" w:sz="0" w:space="0" w:color="auto"/>
        <w:right w:val="none" w:sz="0" w:space="0" w:color="auto"/>
      </w:divBdr>
    </w:div>
    <w:div w:id="1571229130">
      <w:bodyDiv w:val="1"/>
      <w:marLeft w:val="0"/>
      <w:marRight w:val="0"/>
      <w:marTop w:val="0"/>
      <w:marBottom w:val="0"/>
      <w:divBdr>
        <w:top w:val="none" w:sz="0" w:space="0" w:color="auto"/>
        <w:left w:val="none" w:sz="0" w:space="0" w:color="auto"/>
        <w:bottom w:val="none" w:sz="0" w:space="0" w:color="auto"/>
        <w:right w:val="none" w:sz="0" w:space="0" w:color="auto"/>
      </w:divBdr>
      <w:divsChild>
        <w:div w:id="2125534449">
          <w:marLeft w:val="0"/>
          <w:marRight w:val="0"/>
          <w:marTop w:val="0"/>
          <w:marBottom w:val="0"/>
          <w:divBdr>
            <w:top w:val="none" w:sz="0" w:space="0" w:color="auto"/>
            <w:left w:val="none" w:sz="0" w:space="0" w:color="auto"/>
            <w:bottom w:val="none" w:sz="0" w:space="0" w:color="auto"/>
            <w:right w:val="none" w:sz="0" w:space="0" w:color="auto"/>
          </w:divBdr>
          <w:divsChild>
            <w:div w:id="1601527628">
              <w:marLeft w:val="0"/>
              <w:marRight w:val="0"/>
              <w:marTop w:val="0"/>
              <w:marBottom w:val="0"/>
              <w:divBdr>
                <w:top w:val="none" w:sz="0" w:space="0" w:color="auto"/>
                <w:left w:val="none" w:sz="0" w:space="0" w:color="auto"/>
                <w:bottom w:val="none" w:sz="0" w:space="0" w:color="auto"/>
                <w:right w:val="none" w:sz="0" w:space="0" w:color="auto"/>
              </w:divBdr>
              <w:divsChild>
                <w:div w:id="1747456234">
                  <w:marLeft w:val="0"/>
                  <w:marRight w:val="0"/>
                  <w:marTop w:val="0"/>
                  <w:marBottom w:val="0"/>
                  <w:divBdr>
                    <w:top w:val="none" w:sz="0" w:space="0" w:color="auto"/>
                    <w:left w:val="none" w:sz="0" w:space="0" w:color="auto"/>
                    <w:bottom w:val="none" w:sz="0" w:space="0" w:color="auto"/>
                    <w:right w:val="none" w:sz="0" w:space="0" w:color="auto"/>
                  </w:divBdr>
                  <w:divsChild>
                    <w:div w:id="851378996">
                      <w:marLeft w:val="0"/>
                      <w:marRight w:val="0"/>
                      <w:marTop w:val="0"/>
                      <w:marBottom w:val="0"/>
                      <w:divBdr>
                        <w:top w:val="none" w:sz="0" w:space="0" w:color="auto"/>
                        <w:left w:val="none" w:sz="0" w:space="0" w:color="auto"/>
                        <w:bottom w:val="none" w:sz="0" w:space="0" w:color="auto"/>
                        <w:right w:val="none" w:sz="0" w:space="0" w:color="auto"/>
                      </w:divBdr>
                      <w:divsChild>
                        <w:div w:id="2106535617">
                          <w:marLeft w:val="0"/>
                          <w:marRight w:val="0"/>
                          <w:marTop w:val="0"/>
                          <w:marBottom w:val="0"/>
                          <w:divBdr>
                            <w:top w:val="none" w:sz="0" w:space="0" w:color="auto"/>
                            <w:left w:val="none" w:sz="0" w:space="0" w:color="auto"/>
                            <w:bottom w:val="none" w:sz="0" w:space="0" w:color="auto"/>
                            <w:right w:val="none" w:sz="0" w:space="0" w:color="auto"/>
                          </w:divBdr>
                          <w:divsChild>
                            <w:div w:id="9933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306611">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581601781">
      <w:bodyDiv w:val="1"/>
      <w:marLeft w:val="0"/>
      <w:marRight w:val="0"/>
      <w:marTop w:val="0"/>
      <w:marBottom w:val="0"/>
      <w:divBdr>
        <w:top w:val="none" w:sz="0" w:space="0" w:color="auto"/>
        <w:left w:val="none" w:sz="0" w:space="0" w:color="auto"/>
        <w:bottom w:val="none" w:sz="0" w:space="0" w:color="auto"/>
        <w:right w:val="none" w:sz="0" w:space="0" w:color="auto"/>
      </w:divBdr>
    </w:div>
    <w:div w:id="1585261151">
      <w:bodyDiv w:val="1"/>
      <w:marLeft w:val="0"/>
      <w:marRight w:val="0"/>
      <w:marTop w:val="0"/>
      <w:marBottom w:val="0"/>
      <w:divBdr>
        <w:top w:val="none" w:sz="0" w:space="0" w:color="auto"/>
        <w:left w:val="none" w:sz="0" w:space="0" w:color="auto"/>
        <w:bottom w:val="none" w:sz="0" w:space="0" w:color="auto"/>
        <w:right w:val="none" w:sz="0" w:space="0" w:color="auto"/>
      </w:divBdr>
    </w:div>
    <w:div w:id="1588998821">
      <w:bodyDiv w:val="1"/>
      <w:marLeft w:val="0"/>
      <w:marRight w:val="0"/>
      <w:marTop w:val="0"/>
      <w:marBottom w:val="0"/>
      <w:divBdr>
        <w:top w:val="none" w:sz="0" w:space="0" w:color="auto"/>
        <w:left w:val="none" w:sz="0" w:space="0" w:color="auto"/>
        <w:bottom w:val="none" w:sz="0" w:space="0" w:color="auto"/>
        <w:right w:val="none" w:sz="0" w:space="0" w:color="auto"/>
      </w:divBdr>
    </w:div>
    <w:div w:id="1590966586">
      <w:bodyDiv w:val="1"/>
      <w:marLeft w:val="0"/>
      <w:marRight w:val="0"/>
      <w:marTop w:val="0"/>
      <w:marBottom w:val="0"/>
      <w:divBdr>
        <w:top w:val="none" w:sz="0" w:space="0" w:color="auto"/>
        <w:left w:val="none" w:sz="0" w:space="0" w:color="auto"/>
        <w:bottom w:val="none" w:sz="0" w:space="0" w:color="auto"/>
        <w:right w:val="none" w:sz="0" w:space="0" w:color="auto"/>
      </w:divBdr>
    </w:div>
    <w:div w:id="1591040388">
      <w:bodyDiv w:val="1"/>
      <w:marLeft w:val="0"/>
      <w:marRight w:val="0"/>
      <w:marTop w:val="0"/>
      <w:marBottom w:val="0"/>
      <w:divBdr>
        <w:top w:val="none" w:sz="0" w:space="0" w:color="auto"/>
        <w:left w:val="none" w:sz="0" w:space="0" w:color="auto"/>
        <w:bottom w:val="none" w:sz="0" w:space="0" w:color="auto"/>
        <w:right w:val="none" w:sz="0" w:space="0" w:color="auto"/>
      </w:divBdr>
    </w:div>
    <w:div w:id="1591541810">
      <w:bodyDiv w:val="1"/>
      <w:marLeft w:val="0"/>
      <w:marRight w:val="0"/>
      <w:marTop w:val="0"/>
      <w:marBottom w:val="0"/>
      <w:divBdr>
        <w:top w:val="none" w:sz="0" w:space="0" w:color="auto"/>
        <w:left w:val="none" w:sz="0" w:space="0" w:color="auto"/>
        <w:bottom w:val="none" w:sz="0" w:space="0" w:color="auto"/>
        <w:right w:val="none" w:sz="0" w:space="0" w:color="auto"/>
      </w:divBdr>
    </w:div>
    <w:div w:id="1598827663">
      <w:bodyDiv w:val="1"/>
      <w:marLeft w:val="0"/>
      <w:marRight w:val="0"/>
      <w:marTop w:val="0"/>
      <w:marBottom w:val="0"/>
      <w:divBdr>
        <w:top w:val="none" w:sz="0" w:space="0" w:color="auto"/>
        <w:left w:val="none" w:sz="0" w:space="0" w:color="auto"/>
        <w:bottom w:val="none" w:sz="0" w:space="0" w:color="auto"/>
        <w:right w:val="none" w:sz="0" w:space="0" w:color="auto"/>
      </w:divBdr>
    </w:div>
    <w:div w:id="1599487865">
      <w:bodyDiv w:val="1"/>
      <w:marLeft w:val="0"/>
      <w:marRight w:val="0"/>
      <w:marTop w:val="0"/>
      <w:marBottom w:val="0"/>
      <w:divBdr>
        <w:top w:val="none" w:sz="0" w:space="0" w:color="auto"/>
        <w:left w:val="none" w:sz="0" w:space="0" w:color="auto"/>
        <w:bottom w:val="none" w:sz="0" w:space="0" w:color="auto"/>
        <w:right w:val="none" w:sz="0" w:space="0" w:color="auto"/>
      </w:divBdr>
      <w:divsChild>
        <w:div w:id="1756315390">
          <w:marLeft w:val="0"/>
          <w:marRight w:val="0"/>
          <w:marTop w:val="0"/>
          <w:marBottom w:val="0"/>
          <w:divBdr>
            <w:top w:val="none" w:sz="0" w:space="0" w:color="auto"/>
            <w:left w:val="none" w:sz="0" w:space="0" w:color="auto"/>
            <w:bottom w:val="none" w:sz="0" w:space="0" w:color="auto"/>
            <w:right w:val="none" w:sz="0" w:space="0" w:color="auto"/>
          </w:divBdr>
        </w:div>
        <w:div w:id="382869401">
          <w:marLeft w:val="0"/>
          <w:marRight w:val="0"/>
          <w:marTop w:val="0"/>
          <w:marBottom w:val="0"/>
          <w:divBdr>
            <w:top w:val="none" w:sz="0" w:space="0" w:color="auto"/>
            <w:left w:val="none" w:sz="0" w:space="0" w:color="auto"/>
            <w:bottom w:val="none" w:sz="0" w:space="0" w:color="auto"/>
            <w:right w:val="none" w:sz="0" w:space="0" w:color="auto"/>
          </w:divBdr>
        </w:div>
      </w:divsChild>
    </w:div>
    <w:div w:id="1600484489">
      <w:bodyDiv w:val="1"/>
      <w:marLeft w:val="0"/>
      <w:marRight w:val="0"/>
      <w:marTop w:val="0"/>
      <w:marBottom w:val="0"/>
      <w:divBdr>
        <w:top w:val="none" w:sz="0" w:space="0" w:color="auto"/>
        <w:left w:val="none" w:sz="0" w:space="0" w:color="auto"/>
        <w:bottom w:val="none" w:sz="0" w:space="0" w:color="auto"/>
        <w:right w:val="none" w:sz="0" w:space="0" w:color="auto"/>
      </w:divBdr>
    </w:div>
    <w:div w:id="1600720236">
      <w:bodyDiv w:val="1"/>
      <w:marLeft w:val="0"/>
      <w:marRight w:val="0"/>
      <w:marTop w:val="0"/>
      <w:marBottom w:val="0"/>
      <w:divBdr>
        <w:top w:val="none" w:sz="0" w:space="0" w:color="auto"/>
        <w:left w:val="none" w:sz="0" w:space="0" w:color="auto"/>
        <w:bottom w:val="none" w:sz="0" w:space="0" w:color="auto"/>
        <w:right w:val="none" w:sz="0" w:space="0" w:color="auto"/>
      </w:divBdr>
    </w:div>
    <w:div w:id="1604728467">
      <w:bodyDiv w:val="1"/>
      <w:marLeft w:val="0"/>
      <w:marRight w:val="0"/>
      <w:marTop w:val="0"/>
      <w:marBottom w:val="0"/>
      <w:divBdr>
        <w:top w:val="none" w:sz="0" w:space="0" w:color="auto"/>
        <w:left w:val="none" w:sz="0" w:space="0" w:color="auto"/>
        <w:bottom w:val="none" w:sz="0" w:space="0" w:color="auto"/>
        <w:right w:val="none" w:sz="0" w:space="0" w:color="auto"/>
      </w:divBdr>
    </w:div>
    <w:div w:id="1605110883">
      <w:bodyDiv w:val="1"/>
      <w:marLeft w:val="0"/>
      <w:marRight w:val="0"/>
      <w:marTop w:val="0"/>
      <w:marBottom w:val="0"/>
      <w:divBdr>
        <w:top w:val="none" w:sz="0" w:space="0" w:color="auto"/>
        <w:left w:val="none" w:sz="0" w:space="0" w:color="auto"/>
        <w:bottom w:val="none" w:sz="0" w:space="0" w:color="auto"/>
        <w:right w:val="none" w:sz="0" w:space="0" w:color="auto"/>
      </w:divBdr>
    </w:div>
    <w:div w:id="1611862421">
      <w:bodyDiv w:val="1"/>
      <w:marLeft w:val="0"/>
      <w:marRight w:val="0"/>
      <w:marTop w:val="0"/>
      <w:marBottom w:val="0"/>
      <w:divBdr>
        <w:top w:val="none" w:sz="0" w:space="0" w:color="auto"/>
        <w:left w:val="none" w:sz="0" w:space="0" w:color="auto"/>
        <w:bottom w:val="none" w:sz="0" w:space="0" w:color="auto"/>
        <w:right w:val="none" w:sz="0" w:space="0" w:color="auto"/>
      </w:divBdr>
      <w:divsChild>
        <w:div w:id="33970588">
          <w:marLeft w:val="0"/>
          <w:marRight w:val="0"/>
          <w:marTop w:val="0"/>
          <w:marBottom w:val="0"/>
          <w:divBdr>
            <w:top w:val="none" w:sz="0" w:space="0" w:color="auto"/>
            <w:left w:val="none" w:sz="0" w:space="0" w:color="auto"/>
            <w:bottom w:val="none" w:sz="0" w:space="0" w:color="auto"/>
            <w:right w:val="none" w:sz="0" w:space="0" w:color="auto"/>
          </w:divBdr>
          <w:divsChild>
            <w:div w:id="7522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0707">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836474">
      <w:bodyDiv w:val="1"/>
      <w:marLeft w:val="0"/>
      <w:marRight w:val="0"/>
      <w:marTop w:val="0"/>
      <w:marBottom w:val="0"/>
      <w:divBdr>
        <w:top w:val="none" w:sz="0" w:space="0" w:color="auto"/>
        <w:left w:val="none" w:sz="0" w:space="0" w:color="auto"/>
        <w:bottom w:val="none" w:sz="0" w:space="0" w:color="auto"/>
        <w:right w:val="none" w:sz="0" w:space="0" w:color="auto"/>
      </w:divBdr>
    </w:div>
    <w:div w:id="1623076530">
      <w:bodyDiv w:val="1"/>
      <w:marLeft w:val="0"/>
      <w:marRight w:val="0"/>
      <w:marTop w:val="0"/>
      <w:marBottom w:val="0"/>
      <w:divBdr>
        <w:top w:val="none" w:sz="0" w:space="0" w:color="auto"/>
        <w:left w:val="none" w:sz="0" w:space="0" w:color="auto"/>
        <w:bottom w:val="none" w:sz="0" w:space="0" w:color="auto"/>
        <w:right w:val="none" w:sz="0" w:space="0" w:color="auto"/>
      </w:divBdr>
    </w:div>
    <w:div w:id="1624264383">
      <w:bodyDiv w:val="1"/>
      <w:marLeft w:val="0"/>
      <w:marRight w:val="0"/>
      <w:marTop w:val="0"/>
      <w:marBottom w:val="0"/>
      <w:divBdr>
        <w:top w:val="none" w:sz="0" w:space="0" w:color="auto"/>
        <w:left w:val="none" w:sz="0" w:space="0" w:color="auto"/>
        <w:bottom w:val="none" w:sz="0" w:space="0" w:color="auto"/>
        <w:right w:val="none" w:sz="0" w:space="0" w:color="auto"/>
      </w:divBdr>
    </w:div>
    <w:div w:id="1626813196">
      <w:bodyDiv w:val="1"/>
      <w:marLeft w:val="0"/>
      <w:marRight w:val="0"/>
      <w:marTop w:val="0"/>
      <w:marBottom w:val="0"/>
      <w:divBdr>
        <w:top w:val="none" w:sz="0" w:space="0" w:color="auto"/>
        <w:left w:val="none" w:sz="0" w:space="0" w:color="auto"/>
        <w:bottom w:val="none" w:sz="0" w:space="0" w:color="auto"/>
        <w:right w:val="none" w:sz="0" w:space="0" w:color="auto"/>
      </w:divBdr>
    </w:div>
    <w:div w:id="1629431459">
      <w:bodyDiv w:val="1"/>
      <w:marLeft w:val="0"/>
      <w:marRight w:val="0"/>
      <w:marTop w:val="0"/>
      <w:marBottom w:val="0"/>
      <w:divBdr>
        <w:top w:val="none" w:sz="0" w:space="0" w:color="auto"/>
        <w:left w:val="none" w:sz="0" w:space="0" w:color="auto"/>
        <w:bottom w:val="none" w:sz="0" w:space="0" w:color="auto"/>
        <w:right w:val="none" w:sz="0" w:space="0" w:color="auto"/>
      </w:divBdr>
    </w:div>
    <w:div w:id="1629778210">
      <w:bodyDiv w:val="1"/>
      <w:marLeft w:val="0"/>
      <w:marRight w:val="0"/>
      <w:marTop w:val="0"/>
      <w:marBottom w:val="0"/>
      <w:divBdr>
        <w:top w:val="none" w:sz="0" w:space="0" w:color="auto"/>
        <w:left w:val="none" w:sz="0" w:space="0" w:color="auto"/>
        <w:bottom w:val="none" w:sz="0" w:space="0" w:color="auto"/>
        <w:right w:val="none" w:sz="0" w:space="0" w:color="auto"/>
      </w:divBdr>
    </w:div>
    <w:div w:id="1631206532">
      <w:bodyDiv w:val="1"/>
      <w:marLeft w:val="0"/>
      <w:marRight w:val="0"/>
      <w:marTop w:val="0"/>
      <w:marBottom w:val="0"/>
      <w:divBdr>
        <w:top w:val="none" w:sz="0" w:space="0" w:color="auto"/>
        <w:left w:val="none" w:sz="0" w:space="0" w:color="auto"/>
        <w:bottom w:val="none" w:sz="0" w:space="0" w:color="auto"/>
        <w:right w:val="none" w:sz="0" w:space="0" w:color="auto"/>
      </w:divBdr>
    </w:div>
    <w:div w:id="1634019032">
      <w:bodyDiv w:val="1"/>
      <w:marLeft w:val="0"/>
      <w:marRight w:val="0"/>
      <w:marTop w:val="0"/>
      <w:marBottom w:val="0"/>
      <w:divBdr>
        <w:top w:val="none" w:sz="0" w:space="0" w:color="auto"/>
        <w:left w:val="none" w:sz="0" w:space="0" w:color="auto"/>
        <w:bottom w:val="none" w:sz="0" w:space="0" w:color="auto"/>
        <w:right w:val="none" w:sz="0" w:space="0" w:color="auto"/>
      </w:divBdr>
    </w:div>
    <w:div w:id="1634600806">
      <w:bodyDiv w:val="1"/>
      <w:marLeft w:val="0"/>
      <w:marRight w:val="0"/>
      <w:marTop w:val="0"/>
      <w:marBottom w:val="0"/>
      <w:divBdr>
        <w:top w:val="none" w:sz="0" w:space="0" w:color="auto"/>
        <w:left w:val="none" w:sz="0" w:space="0" w:color="auto"/>
        <w:bottom w:val="none" w:sz="0" w:space="0" w:color="auto"/>
        <w:right w:val="none" w:sz="0" w:space="0" w:color="auto"/>
      </w:divBdr>
    </w:div>
    <w:div w:id="1635670292">
      <w:bodyDiv w:val="1"/>
      <w:marLeft w:val="0"/>
      <w:marRight w:val="0"/>
      <w:marTop w:val="0"/>
      <w:marBottom w:val="0"/>
      <w:divBdr>
        <w:top w:val="none" w:sz="0" w:space="0" w:color="auto"/>
        <w:left w:val="none" w:sz="0" w:space="0" w:color="auto"/>
        <w:bottom w:val="none" w:sz="0" w:space="0" w:color="auto"/>
        <w:right w:val="none" w:sz="0" w:space="0" w:color="auto"/>
      </w:divBdr>
    </w:div>
    <w:div w:id="1637560235">
      <w:bodyDiv w:val="1"/>
      <w:marLeft w:val="0"/>
      <w:marRight w:val="0"/>
      <w:marTop w:val="0"/>
      <w:marBottom w:val="0"/>
      <w:divBdr>
        <w:top w:val="none" w:sz="0" w:space="0" w:color="auto"/>
        <w:left w:val="none" w:sz="0" w:space="0" w:color="auto"/>
        <w:bottom w:val="none" w:sz="0" w:space="0" w:color="auto"/>
        <w:right w:val="none" w:sz="0" w:space="0" w:color="auto"/>
      </w:divBdr>
      <w:divsChild>
        <w:div w:id="185415270">
          <w:marLeft w:val="0"/>
          <w:marRight w:val="0"/>
          <w:marTop w:val="0"/>
          <w:marBottom w:val="0"/>
          <w:divBdr>
            <w:top w:val="none" w:sz="0" w:space="0" w:color="auto"/>
            <w:left w:val="none" w:sz="0" w:space="0" w:color="auto"/>
            <w:bottom w:val="none" w:sz="0" w:space="0" w:color="auto"/>
            <w:right w:val="none" w:sz="0" w:space="0" w:color="auto"/>
          </w:divBdr>
        </w:div>
      </w:divsChild>
    </w:div>
    <w:div w:id="1641688406">
      <w:bodyDiv w:val="1"/>
      <w:marLeft w:val="0"/>
      <w:marRight w:val="0"/>
      <w:marTop w:val="0"/>
      <w:marBottom w:val="0"/>
      <w:divBdr>
        <w:top w:val="none" w:sz="0" w:space="0" w:color="auto"/>
        <w:left w:val="none" w:sz="0" w:space="0" w:color="auto"/>
        <w:bottom w:val="none" w:sz="0" w:space="0" w:color="auto"/>
        <w:right w:val="none" w:sz="0" w:space="0" w:color="auto"/>
      </w:divBdr>
    </w:div>
    <w:div w:id="1643464250">
      <w:bodyDiv w:val="1"/>
      <w:marLeft w:val="0"/>
      <w:marRight w:val="0"/>
      <w:marTop w:val="0"/>
      <w:marBottom w:val="0"/>
      <w:divBdr>
        <w:top w:val="none" w:sz="0" w:space="0" w:color="auto"/>
        <w:left w:val="none" w:sz="0" w:space="0" w:color="auto"/>
        <w:bottom w:val="none" w:sz="0" w:space="0" w:color="auto"/>
        <w:right w:val="none" w:sz="0" w:space="0" w:color="auto"/>
      </w:divBdr>
    </w:div>
    <w:div w:id="1649047199">
      <w:bodyDiv w:val="1"/>
      <w:marLeft w:val="0"/>
      <w:marRight w:val="0"/>
      <w:marTop w:val="0"/>
      <w:marBottom w:val="0"/>
      <w:divBdr>
        <w:top w:val="none" w:sz="0" w:space="0" w:color="auto"/>
        <w:left w:val="none" w:sz="0" w:space="0" w:color="auto"/>
        <w:bottom w:val="none" w:sz="0" w:space="0" w:color="auto"/>
        <w:right w:val="none" w:sz="0" w:space="0" w:color="auto"/>
      </w:divBdr>
    </w:div>
    <w:div w:id="1649481622">
      <w:bodyDiv w:val="1"/>
      <w:marLeft w:val="0"/>
      <w:marRight w:val="0"/>
      <w:marTop w:val="0"/>
      <w:marBottom w:val="0"/>
      <w:divBdr>
        <w:top w:val="none" w:sz="0" w:space="0" w:color="auto"/>
        <w:left w:val="none" w:sz="0" w:space="0" w:color="auto"/>
        <w:bottom w:val="none" w:sz="0" w:space="0" w:color="auto"/>
        <w:right w:val="none" w:sz="0" w:space="0" w:color="auto"/>
      </w:divBdr>
    </w:div>
    <w:div w:id="1651130669">
      <w:bodyDiv w:val="1"/>
      <w:marLeft w:val="0"/>
      <w:marRight w:val="0"/>
      <w:marTop w:val="0"/>
      <w:marBottom w:val="0"/>
      <w:divBdr>
        <w:top w:val="none" w:sz="0" w:space="0" w:color="auto"/>
        <w:left w:val="none" w:sz="0" w:space="0" w:color="auto"/>
        <w:bottom w:val="none" w:sz="0" w:space="0" w:color="auto"/>
        <w:right w:val="none" w:sz="0" w:space="0" w:color="auto"/>
      </w:divBdr>
    </w:div>
    <w:div w:id="1655644123">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1998760">
      <w:bodyDiv w:val="1"/>
      <w:marLeft w:val="0"/>
      <w:marRight w:val="0"/>
      <w:marTop w:val="0"/>
      <w:marBottom w:val="0"/>
      <w:divBdr>
        <w:top w:val="none" w:sz="0" w:space="0" w:color="auto"/>
        <w:left w:val="none" w:sz="0" w:space="0" w:color="auto"/>
        <w:bottom w:val="none" w:sz="0" w:space="0" w:color="auto"/>
        <w:right w:val="none" w:sz="0" w:space="0" w:color="auto"/>
      </w:divBdr>
    </w:div>
    <w:div w:id="1663460511">
      <w:bodyDiv w:val="1"/>
      <w:marLeft w:val="0"/>
      <w:marRight w:val="0"/>
      <w:marTop w:val="0"/>
      <w:marBottom w:val="0"/>
      <w:divBdr>
        <w:top w:val="none" w:sz="0" w:space="0" w:color="auto"/>
        <w:left w:val="none" w:sz="0" w:space="0" w:color="auto"/>
        <w:bottom w:val="none" w:sz="0" w:space="0" w:color="auto"/>
        <w:right w:val="none" w:sz="0" w:space="0" w:color="auto"/>
      </w:divBdr>
    </w:div>
    <w:div w:id="1666282206">
      <w:bodyDiv w:val="1"/>
      <w:marLeft w:val="0"/>
      <w:marRight w:val="0"/>
      <w:marTop w:val="0"/>
      <w:marBottom w:val="0"/>
      <w:divBdr>
        <w:top w:val="none" w:sz="0" w:space="0" w:color="auto"/>
        <w:left w:val="none" w:sz="0" w:space="0" w:color="auto"/>
        <w:bottom w:val="none" w:sz="0" w:space="0" w:color="auto"/>
        <w:right w:val="none" w:sz="0" w:space="0" w:color="auto"/>
      </w:divBdr>
    </w:div>
    <w:div w:id="1670601248">
      <w:bodyDiv w:val="1"/>
      <w:marLeft w:val="0"/>
      <w:marRight w:val="0"/>
      <w:marTop w:val="0"/>
      <w:marBottom w:val="0"/>
      <w:divBdr>
        <w:top w:val="none" w:sz="0" w:space="0" w:color="auto"/>
        <w:left w:val="none" w:sz="0" w:space="0" w:color="auto"/>
        <w:bottom w:val="none" w:sz="0" w:space="0" w:color="auto"/>
        <w:right w:val="none" w:sz="0" w:space="0" w:color="auto"/>
      </w:divBdr>
    </w:div>
    <w:div w:id="1672020825">
      <w:bodyDiv w:val="1"/>
      <w:marLeft w:val="0"/>
      <w:marRight w:val="0"/>
      <w:marTop w:val="0"/>
      <w:marBottom w:val="0"/>
      <w:divBdr>
        <w:top w:val="none" w:sz="0" w:space="0" w:color="auto"/>
        <w:left w:val="none" w:sz="0" w:space="0" w:color="auto"/>
        <w:bottom w:val="none" w:sz="0" w:space="0" w:color="auto"/>
        <w:right w:val="none" w:sz="0" w:space="0" w:color="auto"/>
      </w:divBdr>
    </w:div>
    <w:div w:id="1674067968">
      <w:bodyDiv w:val="1"/>
      <w:marLeft w:val="0"/>
      <w:marRight w:val="0"/>
      <w:marTop w:val="0"/>
      <w:marBottom w:val="0"/>
      <w:divBdr>
        <w:top w:val="none" w:sz="0" w:space="0" w:color="auto"/>
        <w:left w:val="none" w:sz="0" w:space="0" w:color="auto"/>
        <w:bottom w:val="none" w:sz="0" w:space="0" w:color="auto"/>
        <w:right w:val="none" w:sz="0" w:space="0" w:color="auto"/>
      </w:divBdr>
    </w:div>
    <w:div w:id="1678535281">
      <w:bodyDiv w:val="1"/>
      <w:marLeft w:val="0"/>
      <w:marRight w:val="0"/>
      <w:marTop w:val="0"/>
      <w:marBottom w:val="0"/>
      <w:divBdr>
        <w:top w:val="none" w:sz="0" w:space="0" w:color="auto"/>
        <w:left w:val="none" w:sz="0" w:space="0" w:color="auto"/>
        <w:bottom w:val="none" w:sz="0" w:space="0" w:color="auto"/>
        <w:right w:val="none" w:sz="0" w:space="0" w:color="auto"/>
      </w:divBdr>
      <w:divsChild>
        <w:div w:id="1501890055">
          <w:marLeft w:val="0"/>
          <w:marRight w:val="0"/>
          <w:marTop w:val="0"/>
          <w:marBottom w:val="0"/>
          <w:divBdr>
            <w:top w:val="none" w:sz="0" w:space="0" w:color="auto"/>
            <w:left w:val="none" w:sz="0" w:space="0" w:color="auto"/>
            <w:bottom w:val="none" w:sz="0" w:space="0" w:color="auto"/>
            <w:right w:val="none" w:sz="0" w:space="0" w:color="auto"/>
          </w:divBdr>
        </w:div>
        <w:div w:id="1642660038">
          <w:marLeft w:val="0"/>
          <w:marRight w:val="0"/>
          <w:marTop w:val="0"/>
          <w:marBottom w:val="0"/>
          <w:divBdr>
            <w:top w:val="none" w:sz="0" w:space="0" w:color="auto"/>
            <w:left w:val="none" w:sz="0" w:space="0" w:color="auto"/>
            <w:bottom w:val="none" w:sz="0" w:space="0" w:color="auto"/>
            <w:right w:val="none" w:sz="0" w:space="0" w:color="auto"/>
          </w:divBdr>
        </w:div>
        <w:div w:id="2049915389">
          <w:marLeft w:val="0"/>
          <w:marRight w:val="0"/>
          <w:marTop w:val="0"/>
          <w:marBottom w:val="0"/>
          <w:divBdr>
            <w:top w:val="none" w:sz="0" w:space="0" w:color="auto"/>
            <w:left w:val="none" w:sz="0" w:space="0" w:color="auto"/>
            <w:bottom w:val="none" w:sz="0" w:space="0" w:color="auto"/>
            <w:right w:val="none" w:sz="0" w:space="0" w:color="auto"/>
          </w:divBdr>
        </w:div>
      </w:divsChild>
    </w:div>
    <w:div w:id="1680305057">
      <w:bodyDiv w:val="1"/>
      <w:marLeft w:val="0"/>
      <w:marRight w:val="0"/>
      <w:marTop w:val="0"/>
      <w:marBottom w:val="0"/>
      <w:divBdr>
        <w:top w:val="none" w:sz="0" w:space="0" w:color="auto"/>
        <w:left w:val="none" w:sz="0" w:space="0" w:color="auto"/>
        <w:bottom w:val="none" w:sz="0" w:space="0" w:color="auto"/>
        <w:right w:val="none" w:sz="0" w:space="0" w:color="auto"/>
      </w:divBdr>
    </w:div>
    <w:div w:id="1683554407">
      <w:bodyDiv w:val="1"/>
      <w:marLeft w:val="0"/>
      <w:marRight w:val="0"/>
      <w:marTop w:val="0"/>
      <w:marBottom w:val="0"/>
      <w:divBdr>
        <w:top w:val="none" w:sz="0" w:space="0" w:color="auto"/>
        <w:left w:val="none" w:sz="0" w:space="0" w:color="auto"/>
        <w:bottom w:val="none" w:sz="0" w:space="0" w:color="auto"/>
        <w:right w:val="none" w:sz="0" w:space="0" w:color="auto"/>
      </w:divBdr>
    </w:div>
    <w:div w:id="1687831850">
      <w:bodyDiv w:val="1"/>
      <w:marLeft w:val="0"/>
      <w:marRight w:val="0"/>
      <w:marTop w:val="0"/>
      <w:marBottom w:val="0"/>
      <w:divBdr>
        <w:top w:val="none" w:sz="0" w:space="0" w:color="auto"/>
        <w:left w:val="none" w:sz="0" w:space="0" w:color="auto"/>
        <w:bottom w:val="none" w:sz="0" w:space="0" w:color="auto"/>
        <w:right w:val="none" w:sz="0" w:space="0" w:color="auto"/>
      </w:divBdr>
    </w:div>
    <w:div w:id="1692759677">
      <w:bodyDiv w:val="1"/>
      <w:marLeft w:val="0"/>
      <w:marRight w:val="0"/>
      <w:marTop w:val="0"/>
      <w:marBottom w:val="0"/>
      <w:divBdr>
        <w:top w:val="none" w:sz="0" w:space="0" w:color="auto"/>
        <w:left w:val="none" w:sz="0" w:space="0" w:color="auto"/>
        <w:bottom w:val="none" w:sz="0" w:space="0" w:color="auto"/>
        <w:right w:val="none" w:sz="0" w:space="0" w:color="auto"/>
      </w:divBdr>
    </w:div>
    <w:div w:id="1692996228">
      <w:bodyDiv w:val="1"/>
      <w:marLeft w:val="0"/>
      <w:marRight w:val="0"/>
      <w:marTop w:val="0"/>
      <w:marBottom w:val="0"/>
      <w:divBdr>
        <w:top w:val="none" w:sz="0" w:space="0" w:color="auto"/>
        <w:left w:val="none" w:sz="0" w:space="0" w:color="auto"/>
        <w:bottom w:val="none" w:sz="0" w:space="0" w:color="auto"/>
        <w:right w:val="none" w:sz="0" w:space="0" w:color="auto"/>
      </w:divBdr>
    </w:div>
    <w:div w:id="1694528079">
      <w:bodyDiv w:val="1"/>
      <w:marLeft w:val="0"/>
      <w:marRight w:val="0"/>
      <w:marTop w:val="0"/>
      <w:marBottom w:val="0"/>
      <w:divBdr>
        <w:top w:val="none" w:sz="0" w:space="0" w:color="auto"/>
        <w:left w:val="none" w:sz="0" w:space="0" w:color="auto"/>
        <w:bottom w:val="none" w:sz="0" w:space="0" w:color="auto"/>
        <w:right w:val="none" w:sz="0" w:space="0" w:color="auto"/>
      </w:divBdr>
    </w:div>
    <w:div w:id="1695034568">
      <w:bodyDiv w:val="1"/>
      <w:marLeft w:val="0"/>
      <w:marRight w:val="0"/>
      <w:marTop w:val="0"/>
      <w:marBottom w:val="0"/>
      <w:divBdr>
        <w:top w:val="none" w:sz="0" w:space="0" w:color="auto"/>
        <w:left w:val="none" w:sz="0" w:space="0" w:color="auto"/>
        <w:bottom w:val="none" w:sz="0" w:space="0" w:color="auto"/>
        <w:right w:val="none" w:sz="0" w:space="0" w:color="auto"/>
      </w:divBdr>
    </w:div>
    <w:div w:id="1698971004">
      <w:bodyDiv w:val="1"/>
      <w:marLeft w:val="0"/>
      <w:marRight w:val="0"/>
      <w:marTop w:val="0"/>
      <w:marBottom w:val="0"/>
      <w:divBdr>
        <w:top w:val="none" w:sz="0" w:space="0" w:color="auto"/>
        <w:left w:val="none" w:sz="0" w:space="0" w:color="auto"/>
        <w:bottom w:val="none" w:sz="0" w:space="0" w:color="auto"/>
        <w:right w:val="none" w:sz="0" w:space="0" w:color="auto"/>
      </w:divBdr>
    </w:div>
    <w:div w:id="1707750732">
      <w:bodyDiv w:val="1"/>
      <w:marLeft w:val="0"/>
      <w:marRight w:val="0"/>
      <w:marTop w:val="0"/>
      <w:marBottom w:val="0"/>
      <w:divBdr>
        <w:top w:val="none" w:sz="0" w:space="0" w:color="auto"/>
        <w:left w:val="none" w:sz="0" w:space="0" w:color="auto"/>
        <w:bottom w:val="none" w:sz="0" w:space="0" w:color="auto"/>
        <w:right w:val="none" w:sz="0" w:space="0" w:color="auto"/>
      </w:divBdr>
    </w:div>
    <w:div w:id="1709986500">
      <w:bodyDiv w:val="1"/>
      <w:marLeft w:val="0"/>
      <w:marRight w:val="0"/>
      <w:marTop w:val="0"/>
      <w:marBottom w:val="0"/>
      <w:divBdr>
        <w:top w:val="none" w:sz="0" w:space="0" w:color="auto"/>
        <w:left w:val="none" w:sz="0" w:space="0" w:color="auto"/>
        <w:bottom w:val="none" w:sz="0" w:space="0" w:color="auto"/>
        <w:right w:val="none" w:sz="0" w:space="0" w:color="auto"/>
      </w:divBdr>
    </w:div>
    <w:div w:id="1712487443">
      <w:bodyDiv w:val="1"/>
      <w:marLeft w:val="0"/>
      <w:marRight w:val="0"/>
      <w:marTop w:val="0"/>
      <w:marBottom w:val="0"/>
      <w:divBdr>
        <w:top w:val="none" w:sz="0" w:space="0" w:color="auto"/>
        <w:left w:val="none" w:sz="0" w:space="0" w:color="auto"/>
        <w:bottom w:val="none" w:sz="0" w:space="0" w:color="auto"/>
        <w:right w:val="none" w:sz="0" w:space="0" w:color="auto"/>
      </w:divBdr>
      <w:divsChild>
        <w:div w:id="309097673">
          <w:marLeft w:val="0"/>
          <w:marRight w:val="0"/>
          <w:marTop w:val="0"/>
          <w:marBottom w:val="0"/>
          <w:divBdr>
            <w:top w:val="none" w:sz="0" w:space="0" w:color="auto"/>
            <w:left w:val="none" w:sz="0" w:space="0" w:color="auto"/>
            <w:bottom w:val="none" w:sz="0" w:space="0" w:color="auto"/>
            <w:right w:val="none" w:sz="0" w:space="0" w:color="auto"/>
          </w:divBdr>
          <w:divsChild>
            <w:div w:id="1496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3408">
      <w:bodyDiv w:val="1"/>
      <w:marLeft w:val="0"/>
      <w:marRight w:val="0"/>
      <w:marTop w:val="0"/>
      <w:marBottom w:val="0"/>
      <w:divBdr>
        <w:top w:val="none" w:sz="0" w:space="0" w:color="auto"/>
        <w:left w:val="none" w:sz="0" w:space="0" w:color="auto"/>
        <w:bottom w:val="none" w:sz="0" w:space="0" w:color="auto"/>
        <w:right w:val="none" w:sz="0" w:space="0" w:color="auto"/>
      </w:divBdr>
    </w:div>
    <w:div w:id="1715032998">
      <w:bodyDiv w:val="1"/>
      <w:marLeft w:val="0"/>
      <w:marRight w:val="0"/>
      <w:marTop w:val="0"/>
      <w:marBottom w:val="0"/>
      <w:divBdr>
        <w:top w:val="none" w:sz="0" w:space="0" w:color="auto"/>
        <w:left w:val="none" w:sz="0" w:space="0" w:color="auto"/>
        <w:bottom w:val="none" w:sz="0" w:space="0" w:color="auto"/>
        <w:right w:val="none" w:sz="0" w:space="0" w:color="auto"/>
      </w:divBdr>
    </w:div>
    <w:div w:id="1715234517">
      <w:bodyDiv w:val="1"/>
      <w:marLeft w:val="0"/>
      <w:marRight w:val="0"/>
      <w:marTop w:val="0"/>
      <w:marBottom w:val="0"/>
      <w:divBdr>
        <w:top w:val="none" w:sz="0" w:space="0" w:color="auto"/>
        <w:left w:val="none" w:sz="0" w:space="0" w:color="auto"/>
        <w:bottom w:val="none" w:sz="0" w:space="0" w:color="auto"/>
        <w:right w:val="none" w:sz="0" w:space="0" w:color="auto"/>
      </w:divBdr>
    </w:div>
    <w:div w:id="1718159549">
      <w:bodyDiv w:val="1"/>
      <w:marLeft w:val="0"/>
      <w:marRight w:val="0"/>
      <w:marTop w:val="0"/>
      <w:marBottom w:val="0"/>
      <w:divBdr>
        <w:top w:val="none" w:sz="0" w:space="0" w:color="auto"/>
        <w:left w:val="none" w:sz="0" w:space="0" w:color="auto"/>
        <w:bottom w:val="none" w:sz="0" w:space="0" w:color="auto"/>
        <w:right w:val="none" w:sz="0" w:space="0" w:color="auto"/>
      </w:divBdr>
      <w:divsChild>
        <w:div w:id="149836138">
          <w:marLeft w:val="0"/>
          <w:marRight w:val="0"/>
          <w:marTop w:val="0"/>
          <w:marBottom w:val="0"/>
          <w:divBdr>
            <w:top w:val="none" w:sz="0" w:space="0" w:color="auto"/>
            <w:left w:val="none" w:sz="0" w:space="0" w:color="auto"/>
            <w:bottom w:val="none" w:sz="0" w:space="0" w:color="auto"/>
            <w:right w:val="none" w:sz="0" w:space="0" w:color="auto"/>
          </w:divBdr>
          <w:divsChild>
            <w:div w:id="328338536">
              <w:marLeft w:val="0"/>
              <w:marRight w:val="0"/>
              <w:marTop w:val="0"/>
              <w:marBottom w:val="0"/>
              <w:divBdr>
                <w:top w:val="none" w:sz="0" w:space="0" w:color="auto"/>
                <w:left w:val="none" w:sz="0" w:space="0" w:color="auto"/>
                <w:bottom w:val="none" w:sz="0" w:space="0" w:color="auto"/>
                <w:right w:val="none" w:sz="0" w:space="0" w:color="auto"/>
              </w:divBdr>
              <w:divsChild>
                <w:div w:id="943876911">
                  <w:marLeft w:val="0"/>
                  <w:marRight w:val="0"/>
                  <w:marTop w:val="0"/>
                  <w:marBottom w:val="0"/>
                  <w:divBdr>
                    <w:top w:val="none" w:sz="0" w:space="0" w:color="auto"/>
                    <w:left w:val="none" w:sz="0" w:space="0" w:color="auto"/>
                    <w:bottom w:val="none" w:sz="0" w:space="0" w:color="auto"/>
                    <w:right w:val="none" w:sz="0" w:space="0" w:color="auto"/>
                  </w:divBdr>
                  <w:divsChild>
                    <w:div w:id="1842575757">
                      <w:marLeft w:val="0"/>
                      <w:marRight w:val="0"/>
                      <w:marTop w:val="0"/>
                      <w:marBottom w:val="0"/>
                      <w:divBdr>
                        <w:top w:val="none" w:sz="0" w:space="0" w:color="auto"/>
                        <w:left w:val="none" w:sz="0" w:space="0" w:color="auto"/>
                        <w:bottom w:val="none" w:sz="0" w:space="0" w:color="auto"/>
                        <w:right w:val="none" w:sz="0" w:space="0" w:color="auto"/>
                      </w:divBdr>
                      <w:divsChild>
                        <w:div w:id="1781492663">
                          <w:marLeft w:val="0"/>
                          <w:marRight w:val="0"/>
                          <w:marTop w:val="0"/>
                          <w:marBottom w:val="0"/>
                          <w:divBdr>
                            <w:top w:val="none" w:sz="0" w:space="0" w:color="auto"/>
                            <w:left w:val="none" w:sz="0" w:space="0" w:color="auto"/>
                            <w:bottom w:val="none" w:sz="0" w:space="0" w:color="auto"/>
                            <w:right w:val="none" w:sz="0" w:space="0" w:color="auto"/>
                          </w:divBdr>
                          <w:divsChild>
                            <w:div w:id="14297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355398">
      <w:bodyDiv w:val="1"/>
      <w:marLeft w:val="0"/>
      <w:marRight w:val="0"/>
      <w:marTop w:val="0"/>
      <w:marBottom w:val="0"/>
      <w:divBdr>
        <w:top w:val="none" w:sz="0" w:space="0" w:color="auto"/>
        <w:left w:val="none" w:sz="0" w:space="0" w:color="auto"/>
        <w:bottom w:val="none" w:sz="0" w:space="0" w:color="auto"/>
        <w:right w:val="none" w:sz="0" w:space="0" w:color="auto"/>
      </w:divBdr>
    </w:div>
    <w:div w:id="1720008844">
      <w:bodyDiv w:val="1"/>
      <w:marLeft w:val="0"/>
      <w:marRight w:val="0"/>
      <w:marTop w:val="0"/>
      <w:marBottom w:val="0"/>
      <w:divBdr>
        <w:top w:val="none" w:sz="0" w:space="0" w:color="auto"/>
        <w:left w:val="none" w:sz="0" w:space="0" w:color="auto"/>
        <w:bottom w:val="none" w:sz="0" w:space="0" w:color="auto"/>
        <w:right w:val="none" w:sz="0" w:space="0" w:color="auto"/>
      </w:divBdr>
    </w:div>
    <w:div w:id="1720058002">
      <w:bodyDiv w:val="1"/>
      <w:marLeft w:val="0"/>
      <w:marRight w:val="0"/>
      <w:marTop w:val="0"/>
      <w:marBottom w:val="0"/>
      <w:divBdr>
        <w:top w:val="none" w:sz="0" w:space="0" w:color="auto"/>
        <w:left w:val="none" w:sz="0" w:space="0" w:color="auto"/>
        <w:bottom w:val="none" w:sz="0" w:space="0" w:color="auto"/>
        <w:right w:val="none" w:sz="0" w:space="0" w:color="auto"/>
      </w:divBdr>
    </w:div>
    <w:div w:id="1723864537">
      <w:bodyDiv w:val="1"/>
      <w:marLeft w:val="0"/>
      <w:marRight w:val="0"/>
      <w:marTop w:val="0"/>
      <w:marBottom w:val="0"/>
      <w:divBdr>
        <w:top w:val="none" w:sz="0" w:space="0" w:color="auto"/>
        <w:left w:val="none" w:sz="0" w:space="0" w:color="auto"/>
        <w:bottom w:val="none" w:sz="0" w:space="0" w:color="auto"/>
        <w:right w:val="none" w:sz="0" w:space="0" w:color="auto"/>
      </w:divBdr>
    </w:div>
    <w:div w:id="1727290058">
      <w:bodyDiv w:val="1"/>
      <w:marLeft w:val="0"/>
      <w:marRight w:val="0"/>
      <w:marTop w:val="0"/>
      <w:marBottom w:val="0"/>
      <w:divBdr>
        <w:top w:val="none" w:sz="0" w:space="0" w:color="auto"/>
        <w:left w:val="none" w:sz="0" w:space="0" w:color="auto"/>
        <w:bottom w:val="none" w:sz="0" w:space="0" w:color="auto"/>
        <w:right w:val="none" w:sz="0" w:space="0" w:color="auto"/>
      </w:divBdr>
      <w:divsChild>
        <w:div w:id="1615213714">
          <w:marLeft w:val="0"/>
          <w:marRight w:val="0"/>
          <w:marTop w:val="0"/>
          <w:marBottom w:val="0"/>
          <w:divBdr>
            <w:top w:val="none" w:sz="0" w:space="0" w:color="auto"/>
            <w:left w:val="none" w:sz="0" w:space="0" w:color="auto"/>
            <w:bottom w:val="none" w:sz="0" w:space="0" w:color="auto"/>
            <w:right w:val="none" w:sz="0" w:space="0" w:color="auto"/>
          </w:divBdr>
          <w:divsChild>
            <w:div w:id="15049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2448">
      <w:bodyDiv w:val="1"/>
      <w:marLeft w:val="0"/>
      <w:marRight w:val="0"/>
      <w:marTop w:val="0"/>
      <w:marBottom w:val="0"/>
      <w:divBdr>
        <w:top w:val="none" w:sz="0" w:space="0" w:color="auto"/>
        <w:left w:val="none" w:sz="0" w:space="0" w:color="auto"/>
        <w:bottom w:val="none" w:sz="0" w:space="0" w:color="auto"/>
        <w:right w:val="none" w:sz="0" w:space="0" w:color="auto"/>
      </w:divBdr>
    </w:div>
    <w:div w:id="1750150579">
      <w:bodyDiv w:val="1"/>
      <w:marLeft w:val="0"/>
      <w:marRight w:val="0"/>
      <w:marTop w:val="0"/>
      <w:marBottom w:val="0"/>
      <w:divBdr>
        <w:top w:val="none" w:sz="0" w:space="0" w:color="auto"/>
        <w:left w:val="none" w:sz="0" w:space="0" w:color="auto"/>
        <w:bottom w:val="none" w:sz="0" w:space="0" w:color="auto"/>
        <w:right w:val="none" w:sz="0" w:space="0" w:color="auto"/>
      </w:divBdr>
    </w:div>
    <w:div w:id="1751150644">
      <w:bodyDiv w:val="1"/>
      <w:marLeft w:val="0"/>
      <w:marRight w:val="0"/>
      <w:marTop w:val="0"/>
      <w:marBottom w:val="0"/>
      <w:divBdr>
        <w:top w:val="none" w:sz="0" w:space="0" w:color="auto"/>
        <w:left w:val="none" w:sz="0" w:space="0" w:color="auto"/>
        <w:bottom w:val="none" w:sz="0" w:space="0" w:color="auto"/>
        <w:right w:val="none" w:sz="0" w:space="0" w:color="auto"/>
      </w:divBdr>
    </w:div>
    <w:div w:id="1752122652">
      <w:bodyDiv w:val="1"/>
      <w:marLeft w:val="0"/>
      <w:marRight w:val="0"/>
      <w:marTop w:val="0"/>
      <w:marBottom w:val="0"/>
      <w:divBdr>
        <w:top w:val="none" w:sz="0" w:space="0" w:color="auto"/>
        <w:left w:val="none" w:sz="0" w:space="0" w:color="auto"/>
        <w:bottom w:val="none" w:sz="0" w:space="0" w:color="auto"/>
        <w:right w:val="none" w:sz="0" w:space="0" w:color="auto"/>
      </w:divBdr>
    </w:div>
    <w:div w:id="1754858388">
      <w:bodyDiv w:val="1"/>
      <w:marLeft w:val="0"/>
      <w:marRight w:val="0"/>
      <w:marTop w:val="0"/>
      <w:marBottom w:val="0"/>
      <w:divBdr>
        <w:top w:val="none" w:sz="0" w:space="0" w:color="auto"/>
        <w:left w:val="none" w:sz="0" w:space="0" w:color="auto"/>
        <w:bottom w:val="none" w:sz="0" w:space="0" w:color="auto"/>
        <w:right w:val="none" w:sz="0" w:space="0" w:color="auto"/>
      </w:divBdr>
    </w:div>
    <w:div w:id="1759863511">
      <w:bodyDiv w:val="1"/>
      <w:marLeft w:val="0"/>
      <w:marRight w:val="0"/>
      <w:marTop w:val="0"/>
      <w:marBottom w:val="0"/>
      <w:divBdr>
        <w:top w:val="none" w:sz="0" w:space="0" w:color="auto"/>
        <w:left w:val="none" w:sz="0" w:space="0" w:color="auto"/>
        <w:bottom w:val="none" w:sz="0" w:space="0" w:color="auto"/>
        <w:right w:val="none" w:sz="0" w:space="0" w:color="auto"/>
      </w:divBdr>
    </w:div>
    <w:div w:id="1762408906">
      <w:bodyDiv w:val="1"/>
      <w:marLeft w:val="0"/>
      <w:marRight w:val="0"/>
      <w:marTop w:val="0"/>
      <w:marBottom w:val="0"/>
      <w:divBdr>
        <w:top w:val="none" w:sz="0" w:space="0" w:color="auto"/>
        <w:left w:val="none" w:sz="0" w:space="0" w:color="auto"/>
        <w:bottom w:val="none" w:sz="0" w:space="0" w:color="auto"/>
        <w:right w:val="none" w:sz="0" w:space="0" w:color="auto"/>
      </w:divBdr>
    </w:div>
    <w:div w:id="1763062074">
      <w:bodyDiv w:val="1"/>
      <w:marLeft w:val="0"/>
      <w:marRight w:val="0"/>
      <w:marTop w:val="0"/>
      <w:marBottom w:val="0"/>
      <w:divBdr>
        <w:top w:val="none" w:sz="0" w:space="0" w:color="auto"/>
        <w:left w:val="none" w:sz="0" w:space="0" w:color="auto"/>
        <w:bottom w:val="none" w:sz="0" w:space="0" w:color="auto"/>
        <w:right w:val="none" w:sz="0" w:space="0" w:color="auto"/>
      </w:divBdr>
    </w:div>
    <w:div w:id="1764372180">
      <w:bodyDiv w:val="1"/>
      <w:marLeft w:val="0"/>
      <w:marRight w:val="0"/>
      <w:marTop w:val="0"/>
      <w:marBottom w:val="0"/>
      <w:divBdr>
        <w:top w:val="none" w:sz="0" w:space="0" w:color="auto"/>
        <w:left w:val="none" w:sz="0" w:space="0" w:color="auto"/>
        <w:bottom w:val="none" w:sz="0" w:space="0" w:color="auto"/>
        <w:right w:val="none" w:sz="0" w:space="0" w:color="auto"/>
      </w:divBdr>
    </w:div>
    <w:div w:id="1767775039">
      <w:bodyDiv w:val="1"/>
      <w:marLeft w:val="0"/>
      <w:marRight w:val="0"/>
      <w:marTop w:val="0"/>
      <w:marBottom w:val="0"/>
      <w:divBdr>
        <w:top w:val="none" w:sz="0" w:space="0" w:color="auto"/>
        <w:left w:val="none" w:sz="0" w:space="0" w:color="auto"/>
        <w:bottom w:val="none" w:sz="0" w:space="0" w:color="auto"/>
        <w:right w:val="none" w:sz="0" w:space="0" w:color="auto"/>
      </w:divBdr>
    </w:div>
    <w:div w:id="1770466780">
      <w:bodyDiv w:val="1"/>
      <w:marLeft w:val="0"/>
      <w:marRight w:val="0"/>
      <w:marTop w:val="0"/>
      <w:marBottom w:val="0"/>
      <w:divBdr>
        <w:top w:val="none" w:sz="0" w:space="0" w:color="auto"/>
        <w:left w:val="none" w:sz="0" w:space="0" w:color="auto"/>
        <w:bottom w:val="none" w:sz="0" w:space="0" w:color="auto"/>
        <w:right w:val="none" w:sz="0" w:space="0" w:color="auto"/>
      </w:divBdr>
    </w:div>
    <w:div w:id="1771659521">
      <w:bodyDiv w:val="1"/>
      <w:marLeft w:val="0"/>
      <w:marRight w:val="0"/>
      <w:marTop w:val="0"/>
      <w:marBottom w:val="0"/>
      <w:divBdr>
        <w:top w:val="none" w:sz="0" w:space="0" w:color="auto"/>
        <w:left w:val="none" w:sz="0" w:space="0" w:color="auto"/>
        <w:bottom w:val="none" w:sz="0" w:space="0" w:color="auto"/>
        <w:right w:val="none" w:sz="0" w:space="0" w:color="auto"/>
      </w:divBdr>
    </w:div>
    <w:div w:id="1772583267">
      <w:bodyDiv w:val="1"/>
      <w:marLeft w:val="0"/>
      <w:marRight w:val="0"/>
      <w:marTop w:val="0"/>
      <w:marBottom w:val="0"/>
      <w:divBdr>
        <w:top w:val="none" w:sz="0" w:space="0" w:color="auto"/>
        <w:left w:val="none" w:sz="0" w:space="0" w:color="auto"/>
        <w:bottom w:val="none" w:sz="0" w:space="0" w:color="auto"/>
        <w:right w:val="none" w:sz="0" w:space="0" w:color="auto"/>
      </w:divBdr>
      <w:divsChild>
        <w:div w:id="813982201">
          <w:marLeft w:val="0"/>
          <w:marRight w:val="0"/>
          <w:marTop w:val="0"/>
          <w:marBottom w:val="0"/>
          <w:divBdr>
            <w:top w:val="none" w:sz="0" w:space="0" w:color="auto"/>
            <w:left w:val="none" w:sz="0" w:space="0" w:color="auto"/>
            <w:bottom w:val="none" w:sz="0" w:space="0" w:color="auto"/>
            <w:right w:val="none" w:sz="0" w:space="0" w:color="auto"/>
          </w:divBdr>
        </w:div>
      </w:divsChild>
    </w:div>
    <w:div w:id="1773207704">
      <w:bodyDiv w:val="1"/>
      <w:marLeft w:val="0"/>
      <w:marRight w:val="0"/>
      <w:marTop w:val="0"/>
      <w:marBottom w:val="0"/>
      <w:divBdr>
        <w:top w:val="none" w:sz="0" w:space="0" w:color="auto"/>
        <w:left w:val="none" w:sz="0" w:space="0" w:color="auto"/>
        <w:bottom w:val="none" w:sz="0" w:space="0" w:color="auto"/>
        <w:right w:val="none" w:sz="0" w:space="0" w:color="auto"/>
      </w:divBdr>
    </w:div>
    <w:div w:id="1775518151">
      <w:bodyDiv w:val="1"/>
      <w:marLeft w:val="0"/>
      <w:marRight w:val="0"/>
      <w:marTop w:val="0"/>
      <w:marBottom w:val="0"/>
      <w:divBdr>
        <w:top w:val="none" w:sz="0" w:space="0" w:color="auto"/>
        <w:left w:val="none" w:sz="0" w:space="0" w:color="auto"/>
        <w:bottom w:val="none" w:sz="0" w:space="0" w:color="auto"/>
        <w:right w:val="none" w:sz="0" w:space="0" w:color="auto"/>
      </w:divBdr>
    </w:div>
    <w:div w:id="1775978019">
      <w:bodyDiv w:val="1"/>
      <w:marLeft w:val="0"/>
      <w:marRight w:val="0"/>
      <w:marTop w:val="0"/>
      <w:marBottom w:val="0"/>
      <w:divBdr>
        <w:top w:val="none" w:sz="0" w:space="0" w:color="auto"/>
        <w:left w:val="none" w:sz="0" w:space="0" w:color="auto"/>
        <w:bottom w:val="none" w:sz="0" w:space="0" w:color="auto"/>
        <w:right w:val="none" w:sz="0" w:space="0" w:color="auto"/>
      </w:divBdr>
    </w:div>
    <w:div w:id="1782605918">
      <w:bodyDiv w:val="1"/>
      <w:marLeft w:val="0"/>
      <w:marRight w:val="0"/>
      <w:marTop w:val="0"/>
      <w:marBottom w:val="0"/>
      <w:divBdr>
        <w:top w:val="none" w:sz="0" w:space="0" w:color="auto"/>
        <w:left w:val="none" w:sz="0" w:space="0" w:color="auto"/>
        <w:bottom w:val="none" w:sz="0" w:space="0" w:color="auto"/>
        <w:right w:val="none" w:sz="0" w:space="0" w:color="auto"/>
      </w:divBdr>
    </w:div>
    <w:div w:id="1785223036">
      <w:bodyDiv w:val="1"/>
      <w:marLeft w:val="0"/>
      <w:marRight w:val="0"/>
      <w:marTop w:val="0"/>
      <w:marBottom w:val="0"/>
      <w:divBdr>
        <w:top w:val="none" w:sz="0" w:space="0" w:color="auto"/>
        <w:left w:val="none" w:sz="0" w:space="0" w:color="auto"/>
        <w:bottom w:val="none" w:sz="0" w:space="0" w:color="auto"/>
        <w:right w:val="none" w:sz="0" w:space="0" w:color="auto"/>
      </w:divBdr>
    </w:div>
    <w:div w:id="1787574707">
      <w:bodyDiv w:val="1"/>
      <w:marLeft w:val="0"/>
      <w:marRight w:val="0"/>
      <w:marTop w:val="0"/>
      <w:marBottom w:val="0"/>
      <w:divBdr>
        <w:top w:val="none" w:sz="0" w:space="0" w:color="auto"/>
        <w:left w:val="none" w:sz="0" w:space="0" w:color="auto"/>
        <w:bottom w:val="none" w:sz="0" w:space="0" w:color="auto"/>
        <w:right w:val="none" w:sz="0" w:space="0" w:color="auto"/>
      </w:divBdr>
    </w:div>
    <w:div w:id="1789933193">
      <w:bodyDiv w:val="1"/>
      <w:marLeft w:val="0"/>
      <w:marRight w:val="0"/>
      <w:marTop w:val="0"/>
      <w:marBottom w:val="0"/>
      <w:divBdr>
        <w:top w:val="none" w:sz="0" w:space="0" w:color="auto"/>
        <w:left w:val="none" w:sz="0" w:space="0" w:color="auto"/>
        <w:bottom w:val="none" w:sz="0" w:space="0" w:color="auto"/>
        <w:right w:val="none" w:sz="0" w:space="0" w:color="auto"/>
      </w:divBdr>
    </w:div>
    <w:div w:id="1791824783">
      <w:bodyDiv w:val="1"/>
      <w:marLeft w:val="0"/>
      <w:marRight w:val="0"/>
      <w:marTop w:val="0"/>
      <w:marBottom w:val="0"/>
      <w:divBdr>
        <w:top w:val="none" w:sz="0" w:space="0" w:color="auto"/>
        <w:left w:val="none" w:sz="0" w:space="0" w:color="auto"/>
        <w:bottom w:val="none" w:sz="0" w:space="0" w:color="auto"/>
        <w:right w:val="none" w:sz="0" w:space="0" w:color="auto"/>
      </w:divBdr>
    </w:div>
    <w:div w:id="1793982922">
      <w:bodyDiv w:val="1"/>
      <w:marLeft w:val="0"/>
      <w:marRight w:val="0"/>
      <w:marTop w:val="0"/>
      <w:marBottom w:val="0"/>
      <w:divBdr>
        <w:top w:val="none" w:sz="0" w:space="0" w:color="auto"/>
        <w:left w:val="none" w:sz="0" w:space="0" w:color="auto"/>
        <w:bottom w:val="none" w:sz="0" w:space="0" w:color="auto"/>
        <w:right w:val="none" w:sz="0" w:space="0" w:color="auto"/>
      </w:divBdr>
    </w:div>
    <w:div w:id="1799686472">
      <w:bodyDiv w:val="1"/>
      <w:marLeft w:val="0"/>
      <w:marRight w:val="0"/>
      <w:marTop w:val="0"/>
      <w:marBottom w:val="0"/>
      <w:divBdr>
        <w:top w:val="none" w:sz="0" w:space="0" w:color="auto"/>
        <w:left w:val="none" w:sz="0" w:space="0" w:color="auto"/>
        <w:bottom w:val="none" w:sz="0" w:space="0" w:color="auto"/>
        <w:right w:val="none" w:sz="0" w:space="0" w:color="auto"/>
      </w:divBdr>
    </w:div>
    <w:div w:id="1800420572">
      <w:bodyDiv w:val="1"/>
      <w:marLeft w:val="0"/>
      <w:marRight w:val="0"/>
      <w:marTop w:val="0"/>
      <w:marBottom w:val="0"/>
      <w:divBdr>
        <w:top w:val="none" w:sz="0" w:space="0" w:color="auto"/>
        <w:left w:val="none" w:sz="0" w:space="0" w:color="auto"/>
        <w:bottom w:val="none" w:sz="0" w:space="0" w:color="auto"/>
        <w:right w:val="none" w:sz="0" w:space="0" w:color="auto"/>
      </w:divBdr>
    </w:div>
    <w:div w:id="1801918025">
      <w:bodyDiv w:val="1"/>
      <w:marLeft w:val="0"/>
      <w:marRight w:val="0"/>
      <w:marTop w:val="0"/>
      <w:marBottom w:val="0"/>
      <w:divBdr>
        <w:top w:val="none" w:sz="0" w:space="0" w:color="auto"/>
        <w:left w:val="none" w:sz="0" w:space="0" w:color="auto"/>
        <w:bottom w:val="none" w:sz="0" w:space="0" w:color="auto"/>
        <w:right w:val="none" w:sz="0" w:space="0" w:color="auto"/>
      </w:divBdr>
    </w:div>
    <w:div w:id="1806697660">
      <w:bodyDiv w:val="1"/>
      <w:marLeft w:val="0"/>
      <w:marRight w:val="0"/>
      <w:marTop w:val="0"/>
      <w:marBottom w:val="0"/>
      <w:divBdr>
        <w:top w:val="none" w:sz="0" w:space="0" w:color="auto"/>
        <w:left w:val="none" w:sz="0" w:space="0" w:color="auto"/>
        <w:bottom w:val="none" w:sz="0" w:space="0" w:color="auto"/>
        <w:right w:val="none" w:sz="0" w:space="0" w:color="auto"/>
      </w:divBdr>
    </w:div>
    <w:div w:id="1809085560">
      <w:bodyDiv w:val="1"/>
      <w:marLeft w:val="0"/>
      <w:marRight w:val="0"/>
      <w:marTop w:val="0"/>
      <w:marBottom w:val="0"/>
      <w:divBdr>
        <w:top w:val="none" w:sz="0" w:space="0" w:color="auto"/>
        <w:left w:val="none" w:sz="0" w:space="0" w:color="auto"/>
        <w:bottom w:val="none" w:sz="0" w:space="0" w:color="auto"/>
        <w:right w:val="none" w:sz="0" w:space="0" w:color="auto"/>
      </w:divBdr>
    </w:div>
    <w:div w:id="1812596128">
      <w:bodyDiv w:val="1"/>
      <w:marLeft w:val="0"/>
      <w:marRight w:val="0"/>
      <w:marTop w:val="0"/>
      <w:marBottom w:val="0"/>
      <w:divBdr>
        <w:top w:val="none" w:sz="0" w:space="0" w:color="auto"/>
        <w:left w:val="none" w:sz="0" w:space="0" w:color="auto"/>
        <w:bottom w:val="none" w:sz="0" w:space="0" w:color="auto"/>
        <w:right w:val="none" w:sz="0" w:space="0" w:color="auto"/>
      </w:divBdr>
    </w:div>
    <w:div w:id="1818305088">
      <w:bodyDiv w:val="1"/>
      <w:marLeft w:val="0"/>
      <w:marRight w:val="0"/>
      <w:marTop w:val="0"/>
      <w:marBottom w:val="0"/>
      <w:divBdr>
        <w:top w:val="none" w:sz="0" w:space="0" w:color="auto"/>
        <w:left w:val="none" w:sz="0" w:space="0" w:color="auto"/>
        <w:bottom w:val="none" w:sz="0" w:space="0" w:color="auto"/>
        <w:right w:val="none" w:sz="0" w:space="0" w:color="auto"/>
      </w:divBdr>
    </w:div>
    <w:div w:id="1818959671">
      <w:bodyDiv w:val="1"/>
      <w:marLeft w:val="0"/>
      <w:marRight w:val="0"/>
      <w:marTop w:val="0"/>
      <w:marBottom w:val="0"/>
      <w:divBdr>
        <w:top w:val="none" w:sz="0" w:space="0" w:color="auto"/>
        <w:left w:val="none" w:sz="0" w:space="0" w:color="auto"/>
        <w:bottom w:val="none" w:sz="0" w:space="0" w:color="auto"/>
        <w:right w:val="none" w:sz="0" w:space="0" w:color="auto"/>
      </w:divBdr>
    </w:div>
    <w:div w:id="1819568168">
      <w:bodyDiv w:val="1"/>
      <w:marLeft w:val="0"/>
      <w:marRight w:val="0"/>
      <w:marTop w:val="0"/>
      <w:marBottom w:val="0"/>
      <w:divBdr>
        <w:top w:val="none" w:sz="0" w:space="0" w:color="auto"/>
        <w:left w:val="none" w:sz="0" w:space="0" w:color="auto"/>
        <w:bottom w:val="none" w:sz="0" w:space="0" w:color="auto"/>
        <w:right w:val="none" w:sz="0" w:space="0" w:color="auto"/>
      </w:divBdr>
    </w:div>
    <w:div w:id="1830556505">
      <w:bodyDiv w:val="1"/>
      <w:marLeft w:val="0"/>
      <w:marRight w:val="0"/>
      <w:marTop w:val="0"/>
      <w:marBottom w:val="0"/>
      <w:divBdr>
        <w:top w:val="none" w:sz="0" w:space="0" w:color="auto"/>
        <w:left w:val="none" w:sz="0" w:space="0" w:color="auto"/>
        <w:bottom w:val="none" w:sz="0" w:space="0" w:color="auto"/>
        <w:right w:val="none" w:sz="0" w:space="0" w:color="auto"/>
      </w:divBdr>
    </w:div>
    <w:div w:id="1831409449">
      <w:bodyDiv w:val="1"/>
      <w:marLeft w:val="0"/>
      <w:marRight w:val="0"/>
      <w:marTop w:val="0"/>
      <w:marBottom w:val="0"/>
      <w:divBdr>
        <w:top w:val="none" w:sz="0" w:space="0" w:color="auto"/>
        <w:left w:val="none" w:sz="0" w:space="0" w:color="auto"/>
        <w:bottom w:val="none" w:sz="0" w:space="0" w:color="auto"/>
        <w:right w:val="none" w:sz="0" w:space="0" w:color="auto"/>
      </w:divBdr>
    </w:div>
    <w:div w:id="1831482675">
      <w:bodyDiv w:val="1"/>
      <w:marLeft w:val="0"/>
      <w:marRight w:val="0"/>
      <w:marTop w:val="0"/>
      <w:marBottom w:val="0"/>
      <w:divBdr>
        <w:top w:val="none" w:sz="0" w:space="0" w:color="auto"/>
        <w:left w:val="none" w:sz="0" w:space="0" w:color="auto"/>
        <w:bottom w:val="none" w:sz="0" w:space="0" w:color="auto"/>
        <w:right w:val="none" w:sz="0" w:space="0" w:color="auto"/>
      </w:divBdr>
      <w:divsChild>
        <w:div w:id="528684386">
          <w:marLeft w:val="0"/>
          <w:marRight w:val="0"/>
          <w:marTop w:val="0"/>
          <w:marBottom w:val="0"/>
          <w:divBdr>
            <w:top w:val="none" w:sz="0" w:space="0" w:color="auto"/>
            <w:left w:val="none" w:sz="0" w:space="0" w:color="auto"/>
            <w:bottom w:val="none" w:sz="0" w:space="0" w:color="auto"/>
            <w:right w:val="none" w:sz="0" w:space="0" w:color="auto"/>
          </w:divBdr>
          <w:divsChild>
            <w:div w:id="6434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2127">
      <w:bodyDiv w:val="1"/>
      <w:marLeft w:val="0"/>
      <w:marRight w:val="0"/>
      <w:marTop w:val="0"/>
      <w:marBottom w:val="0"/>
      <w:divBdr>
        <w:top w:val="none" w:sz="0" w:space="0" w:color="auto"/>
        <w:left w:val="none" w:sz="0" w:space="0" w:color="auto"/>
        <w:bottom w:val="none" w:sz="0" w:space="0" w:color="auto"/>
        <w:right w:val="none" w:sz="0" w:space="0" w:color="auto"/>
      </w:divBdr>
    </w:div>
    <w:div w:id="1836412823">
      <w:bodyDiv w:val="1"/>
      <w:marLeft w:val="0"/>
      <w:marRight w:val="0"/>
      <w:marTop w:val="0"/>
      <w:marBottom w:val="0"/>
      <w:divBdr>
        <w:top w:val="none" w:sz="0" w:space="0" w:color="auto"/>
        <w:left w:val="none" w:sz="0" w:space="0" w:color="auto"/>
        <w:bottom w:val="none" w:sz="0" w:space="0" w:color="auto"/>
        <w:right w:val="none" w:sz="0" w:space="0" w:color="auto"/>
      </w:divBdr>
    </w:div>
    <w:div w:id="1836459570">
      <w:bodyDiv w:val="1"/>
      <w:marLeft w:val="0"/>
      <w:marRight w:val="0"/>
      <w:marTop w:val="0"/>
      <w:marBottom w:val="0"/>
      <w:divBdr>
        <w:top w:val="none" w:sz="0" w:space="0" w:color="auto"/>
        <w:left w:val="none" w:sz="0" w:space="0" w:color="auto"/>
        <w:bottom w:val="none" w:sz="0" w:space="0" w:color="auto"/>
        <w:right w:val="none" w:sz="0" w:space="0" w:color="auto"/>
      </w:divBdr>
    </w:div>
    <w:div w:id="1838225764">
      <w:bodyDiv w:val="1"/>
      <w:marLeft w:val="0"/>
      <w:marRight w:val="0"/>
      <w:marTop w:val="0"/>
      <w:marBottom w:val="0"/>
      <w:divBdr>
        <w:top w:val="none" w:sz="0" w:space="0" w:color="auto"/>
        <w:left w:val="none" w:sz="0" w:space="0" w:color="auto"/>
        <w:bottom w:val="none" w:sz="0" w:space="0" w:color="auto"/>
        <w:right w:val="none" w:sz="0" w:space="0" w:color="auto"/>
      </w:divBdr>
    </w:div>
    <w:div w:id="1838382544">
      <w:bodyDiv w:val="1"/>
      <w:marLeft w:val="0"/>
      <w:marRight w:val="0"/>
      <w:marTop w:val="0"/>
      <w:marBottom w:val="0"/>
      <w:divBdr>
        <w:top w:val="none" w:sz="0" w:space="0" w:color="auto"/>
        <w:left w:val="none" w:sz="0" w:space="0" w:color="auto"/>
        <w:bottom w:val="none" w:sz="0" w:space="0" w:color="auto"/>
        <w:right w:val="none" w:sz="0" w:space="0" w:color="auto"/>
      </w:divBdr>
      <w:divsChild>
        <w:div w:id="1267955819">
          <w:marLeft w:val="0"/>
          <w:marRight w:val="0"/>
          <w:marTop w:val="0"/>
          <w:marBottom w:val="0"/>
          <w:divBdr>
            <w:top w:val="none" w:sz="0" w:space="0" w:color="auto"/>
            <w:left w:val="none" w:sz="0" w:space="0" w:color="auto"/>
            <w:bottom w:val="none" w:sz="0" w:space="0" w:color="auto"/>
            <w:right w:val="none" w:sz="0" w:space="0" w:color="auto"/>
          </w:divBdr>
        </w:div>
        <w:div w:id="78404184">
          <w:marLeft w:val="0"/>
          <w:marRight w:val="0"/>
          <w:marTop w:val="0"/>
          <w:marBottom w:val="0"/>
          <w:divBdr>
            <w:top w:val="none" w:sz="0" w:space="0" w:color="auto"/>
            <w:left w:val="none" w:sz="0" w:space="0" w:color="auto"/>
            <w:bottom w:val="none" w:sz="0" w:space="0" w:color="auto"/>
            <w:right w:val="none" w:sz="0" w:space="0" w:color="auto"/>
          </w:divBdr>
        </w:div>
        <w:div w:id="1905527029">
          <w:marLeft w:val="0"/>
          <w:marRight w:val="0"/>
          <w:marTop w:val="0"/>
          <w:marBottom w:val="0"/>
          <w:divBdr>
            <w:top w:val="none" w:sz="0" w:space="0" w:color="auto"/>
            <w:left w:val="none" w:sz="0" w:space="0" w:color="auto"/>
            <w:bottom w:val="none" w:sz="0" w:space="0" w:color="auto"/>
            <w:right w:val="none" w:sz="0" w:space="0" w:color="auto"/>
          </w:divBdr>
        </w:div>
      </w:divsChild>
    </w:div>
    <w:div w:id="1839272456">
      <w:bodyDiv w:val="1"/>
      <w:marLeft w:val="0"/>
      <w:marRight w:val="0"/>
      <w:marTop w:val="0"/>
      <w:marBottom w:val="0"/>
      <w:divBdr>
        <w:top w:val="none" w:sz="0" w:space="0" w:color="auto"/>
        <w:left w:val="none" w:sz="0" w:space="0" w:color="auto"/>
        <w:bottom w:val="none" w:sz="0" w:space="0" w:color="auto"/>
        <w:right w:val="none" w:sz="0" w:space="0" w:color="auto"/>
      </w:divBdr>
    </w:div>
    <w:div w:id="1840198738">
      <w:bodyDiv w:val="1"/>
      <w:marLeft w:val="0"/>
      <w:marRight w:val="0"/>
      <w:marTop w:val="0"/>
      <w:marBottom w:val="0"/>
      <w:divBdr>
        <w:top w:val="none" w:sz="0" w:space="0" w:color="auto"/>
        <w:left w:val="none" w:sz="0" w:space="0" w:color="auto"/>
        <w:bottom w:val="none" w:sz="0" w:space="0" w:color="auto"/>
        <w:right w:val="none" w:sz="0" w:space="0" w:color="auto"/>
      </w:divBdr>
    </w:div>
    <w:div w:id="1841920891">
      <w:bodyDiv w:val="1"/>
      <w:marLeft w:val="0"/>
      <w:marRight w:val="0"/>
      <w:marTop w:val="0"/>
      <w:marBottom w:val="0"/>
      <w:divBdr>
        <w:top w:val="none" w:sz="0" w:space="0" w:color="auto"/>
        <w:left w:val="none" w:sz="0" w:space="0" w:color="auto"/>
        <w:bottom w:val="none" w:sz="0" w:space="0" w:color="auto"/>
        <w:right w:val="none" w:sz="0" w:space="0" w:color="auto"/>
      </w:divBdr>
    </w:div>
    <w:div w:id="1843354315">
      <w:bodyDiv w:val="1"/>
      <w:marLeft w:val="0"/>
      <w:marRight w:val="0"/>
      <w:marTop w:val="0"/>
      <w:marBottom w:val="0"/>
      <w:divBdr>
        <w:top w:val="none" w:sz="0" w:space="0" w:color="auto"/>
        <w:left w:val="none" w:sz="0" w:space="0" w:color="auto"/>
        <w:bottom w:val="none" w:sz="0" w:space="0" w:color="auto"/>
        <w:right w:val="none" w:sz="0" w:space="0" w:color="auto"/>
      </w:divBdr>
    </w:div>
    <w:div w:id="1845391507">
      <w:bodyDiv w:val="1"/>
      <w:marLeft w:val="0"/>
      <w:marRight w:val="0"/>
      <w:marTop w:val="0"/>
      <w:marBottom w:val="0"/>
      <w:divBdr>
        <w:top w:val="none" w:sz="0" w:space="0" w:color="auto"/>
        <w:left w:val="none" w:sz="0" w:space="0" w:color="auto"/>
        <w:bottom w:val="none" w:sz="0" w:space="0" w:color="auto"/>
        <w:right w:val="none" w:sz="0" w:space="0" w:color="auto"/>
      </w:divBdr>
    </w:div>
    <w:div w:id="1846047080">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783300">
      <w:bodyDiv w:val="1"/>
      <w:marLeft w:val="0"/>
      <w:marRight w:val="0"/>
      <w:marTop w:val="0"/>
      <w:marBottom w:val="0"/>
      <w:divBdr>
        <w:top w:val="none" w:sz="0" w:space="0" w:color="auto"/>
        <w:left w:val="none" w:sz="0" w:space="0" w:color="auto"/>
        <w:bottom w:val="none" w:sz="0" w:space="0" w:color="auto"/>
        <w:right w:val="none" w:sz="0" w:space="0" w:color="auto"/>
      </w:divBdr>
    </w:div>
    <w:div w:id="1850369293">
      <w:bodyDiv w:val="1"/>
      <w:marLeft w:val="0"/>
      <w:marRight w:val="0"/>
      <w:marTop w:val="0"/>
      <w:marBottom w:val="0"/>
      <w:divBdr>
        <w:top w:val="none" w:sz="0" w:space="0" w:color="auto"/>
        <w:left w:val="none" w:sz="0" w:space="0" w:color="auto"/>
        <w:bottom w:val="none" w:sz="0" w:space="0" w:color="auto"/>
        <w:right w:val="none" w:sz="0" w:space="0" w:color="auto"/>
      </w:divBdr>
    </w:div>
    <w:div w:id="1851524412">
      <w:bodyDiv w:val="1"/>
      <w:marLeft w:val="0"/>
      <w:marRight w:val="0"/>
      <w:marTop w:val="0"/>
      <w:marBottom w:val="0"/>
      <w:divBdr>
        <w:top w:val="none" w:sz="0" w:space="0" w:color="auto"/>
        <w:left w:val="none" w:sz="0" w:space="0" w:color="auto"/>
        <w:bottom w:val="none" w:sz="0" w:space="0" w:color="auto"/>
        <w:right w:val="none" w:sz="0" w:space="0" w:color="auto"/>
      </w:divBdr>
    </w:div>
    <w:div w:id="1864131237">
      <w:bodyDiv w:val="1"/>
      <w:marLeft w:val="0"/>
      <w:marRight w:val="0"/>
      <w:marTop w:val="0"/>
      <w:marBottom w:val="0"/>
      <w:divBdr>
        <w:top w:val="none" w:sz="0" w:space="0" w:color="auto"/>
        <w:left w:val="none" w:sz="0" w:space="0" w:color="auto"/>
        <w:bottom w:val="none" w:sz="0" w:space="0" w:color="auto"/>
        <w:right w:val="none" w:sz="0" w:space="0" w:color="auto"/>
      </w:divBdr>
    </w:div>
    <w:div w:id="1864712442">
      <w:bodyDiv w:val="1"/>
      <w:marLeft w:val="0"/>
      <w:marRight w:val="0"/>
      <w:marTop w:val="0"/>
      <w:marBottom w:val="0"/>
      <w:divBdr>
        <w:top w:val="none" w:sz="0" w:space="0" w:color="auto"/>
        <w:left w:val="none" w:sz="0" w:space="0" w:color="auto"/>
        <w:bottom w:val="none" w:sz="0" w:space="0" w:color="auto"/>
        <w:right w:val="none" w:sz="0" w:space="0" w:color="auto"/>
      </w:divBdr>
    </w:div>
    <w:div w:id="1864901383">
      <w:bodyDiv w:val="1"/>
      <w:marLeft w:val="0"/>
      <w:marRight w:val="0"/>
      <w:marTop w:val="0"/>
      <w:marBottom w:val="0"/>
      <w:divBdr>
        <w:top w:val="none" w:sz="0" w:space="0" w:color="auto"/>
        <w:left w:val="none" w:sz="0" w:space="0" w:color="auto"/>
        <w:bottom w:val="none" w:sz="0" w:space="0" w:color="auto"/>
        <w:right w:val="none" w:sz="0" w:space="0" w:color="auto"/>
      </w:divBdr>
    </w:div>
    <w:div w:id="1865635468">
      <w:bodyDiv w:val="1"/>
      <w:marLeft w:val="0"/>
      <w:marRight w:val="0"/>
      <w:marTop w:val="0"/>
      <w:marBottom w:val="0"/>
      <w:divBdr>
        <w:top w:val="none" w:sz="0" w:space="0" w:color="auto"/>
        <w:left w:val="none" w:sz="0" w:space="0" w:color="auto"/>
        <w:bottom w:val="none" w:sz="0" w:space="0" w:color="auto"/>
        <w:right w:val="none" w:sz="0" w:space="0" w:color="auto"/>
      </w:divBdr>
    </w:div>
    <w:div w:id="1872454084">
      <w:bodyDiv w:val="1"/>
      <w:marLeft w:val="0"/>
      <w:marRight w:val="0"/>
      <w:marTop w:val="0"/>
      <w:marBottom w:val="0"/>
      <w:divBdr>
        <w:top w:val="none" w:sz="0" w:space="0" w:color="auto"/>
        <w:left w:val="none" w:sz="0" w:space="0" w:color="auto"/>
        <w:bottom w:val="none" w:sz="0" w:space="0" w:color="auto"/>
        <w:right w:val="none" w:sz="0" w:space="0" w:color="auto"/>
      </w:divBdr>
      <w:divsChild>
        <w:div w:id="827398742">
          <w:marLeft w:val="0"/>
          <w:marRight w:val="0"/>
          <w:marTop w:val="0"/>
          <w:marBottom w:val="0"/>
          <w:divBdr>
            <w:top w:val="none" w:sz="0" w:space="0" w:color="auto"/>
            <w:left w:val="none" w:sz="0" w:space="0" w:color="auto"/>
            <w:bottom w:val="none" w:sz="0" w:space="0" w:color="auto"/>
            <w:right w:val="none" w:sz="0" w:space="0" w:color="auto"/>
          </w:divBdr>
        </w:div>
        <w:div w:id="368146234">
          <w:marLeft w:val="0"/>
          <w:marRight w:val="0"/>
          <w:marTop w:val="0"/>
          <w:marBottom w:val="0"/>
          <w:divBdr>
            <w:top w:val="none" w:sz="0" w:space="0" w:color="auto"/>
            <w:left w:val="none" w:sz="0" w:space="0" w:color="auto"/>
            <w:bottom w:val="none" w:sz="0" w:space="0" w:color="auto"/>
            <w:right w:val="none" w:sz="0" w:space="0" w:color="auto"/>
          </w:divBdr>
        </w:div>
        <w:div w:id="1882932310">
          <w:marLeft w:val="0"/>
          <w:marRight w:val="0"/>
          <w:marTop w:val="0"/>
          <w:marBottom w:val="0"/>
          <w:divBdr>
            <w:top w:val="none" w:sz="0" w:space="0" w:color="auto"/>
            <w:left w:val="none" w:sz="0" w:space="0" w:color="auto"/>
            <w:bottom w:val="none" w:sz="0" w:space="0" w:color="auto"/>
            <w:right w:val="none" w:sz="0" w:space="0" w:color="auto"/>
          </w:divBdr>
        </w:div>
        <w:div w:id="148792263">
          <w:marLeft w:val="0"/>
          <w:marRight w:val="0"/>
          <w:marTop w:val="0"/>
          <w:marBottom w:val="0"/>
          <w:divBdr>
            <w:top w:val="none" w:sz="0" w:space="0" w:color="auto"/>
            <w:left w:val="none" w:sz="0" w:space="0" w:color="auto"/>
            <w:bottom w:val="none" w:sz="0" w:space="0" w:color="auto"/>
            <w:right w:val="none" w:sz="0" w:space="0" w:color="auto"/>
          </w:divBdr>
        </w:div>
        <w:div w:id="1806461578">
          <w:marLeft w:val="0"/>
          <w:marRight w:val="0"/>
          <w:marTop w:val="0"/>
          <w:marBottom w:val="0"/>
          <w:divBdr>
            <w:top w:val="none" w:sz="0" w:space="0" w:color="auto"/>
            <w:left w:val="none" w:sz="0" w:space="0" w:color="auto"/>
            <w:bottom w:val="none" w:sz="0" w:space="0" w:color="auto"/>
            <w:right w:val="none" w:sz="0" w:space="0" w:color="auto"/>
          </w:divBdr>
        </w:div>
        <w:div w:id="1889144114">
          <w:marLeft w:val="0"/>
          <w:marRight w:val="0"/>
          <w:marTop w:val="0"/>
          <w:marBottom w:val="0"/>
          <w:divBdr>
            <w:top w:val="none" w:sz="0" w:space="0" w:color="auto"/>
            <w:left w:val="none" w:sz="0" w:space="0" w:color="auto"/>
            <w:bottom w:val="none" w:sz="0" w:space="0" w:color="auto"/>
            <w:right w:val="none" w:sz="0" w:space="0" w:color="auto"/>
          </w:divBdr>
        </w:div>
        <w:div w:id="1233273013">
          <w:marLeft w:val="0"/>
          <w:marRight w:val="0"/>
          <w:marTop w:val="0"/>
          <w:marBottom w:val="0"/>
          <w:divBdr>
            <w:top w:val="none" w:sz="0" w:space="0" w:color="auto"/>
            <w:left w:val="none" w:sz="0" w:space="0" w:color="auto"/>
            <w:bottom w:val="none" w:sz="0" w:space="0" w:color="auto"/>
            <w:right w:val="none" w:sz="0" w:space="0" w:color="auto"/>
          </w:divBdr>
        </w:div>
      </w:divsChild>
    </w:div>
    <w:div w:id="1873226363">
      <w:bodyDiv w:val="1"/>
      <w:marLeft w:val="0"/>
      <w:marRight w:val="0"/>
      <w:marTop w:val="0"/>
      <w:marBottom w:val="0"/>
      <w:divBdr>
        <w:top w:val="none" w:sz="0" w:space="0" w:color="auto"/>
        <w:left w:val="none" w:sz="0" w:space="0" w:color="auto"/>
        <w:bottom w:val="none" w:sz="0" w:space="0" w:color="auto"/>
        <w:right w:val="none" w:sz="0" w:space="0" w:color="auto"/>
      </w:divBdr>
      <w:divsChild>
        <w:div w:id="1937324011">
          <w:marLeft w:val="0"/>
          <w:marRight w:val="0"/>
          <w:marTop w:val="0"/>
          <w:marBottom w:val="0"/>
          <w:divBdr>
            <w:top w:val="none" w:sz="0" w:space="0" w:color="auto"/>
            <w:left w:val="none" w:sz="0" w:space="0" w:color="auto"/>
            <w:bottom w:val="none" w:sz="0" w:space="0" w:color="auto"/>
            <w:right w:val="none" w:sz="0" w:space="0" w:color="auto"/>
          </w:divBdr>
        </w:div>
        <w:div w:id="1912038957">
          <w:marLeft w:val="0"/>
          <w:marRight w:val="0"/>
          <w:marTop w:val="0"/>
          <w:marBottom w:val="0"/>
          <w:divBdr>
            <w:top w:val="none" w:sz="0" w:space="0" w:color="auto"/>
            <w:left w:val="none" w:sz="0" w:space="0" w:color="auto"/>
            <w:bottom w:val="none" w:sz="0" w:space="0" w:color="auto"/>
            <w:right w:val="none" w:sz="0" w:space="0" w:color="auto"/>
          </w:divBdr>
        </w:div>
        <w:div w:id="1493911500">
          <w:marLeft w:val="0"/>
          <w:marRight w:val="0"/>
          <w:marTop w:val="0"/>
          <w:marBottom w:val="0"/>
          <w:divBdr>
            <w:top w:val="none" w:sz="0" w:space="0" w:color="auto"/>
            <w:left w:val="none" w:sz="0" w:space="0" w:color="auto"/>
            <w:bottom w:val="none" w:sz="0" w:space="0" w:color="auto"/>
            <w:right w:val="none" w:sz="0" w:space="0" w:color="auto"/>
          </w:divBdr>
        </w:div>
        <w:div w:id="1504782887">
          <w:marLeft w:val="0"/>
          <w:marRight w:val="0"/>
          <w:marTop w:val="0"/>
          <w:marBottom w:val="0"/>
          <w:divBdr>
            <w:top w:val="none" w:sz="0" w:space="0" w:color="auto"/>
            <w:left w:val="none" w:sz="0" w:space="0" w:color="auto"/>
            <w:bottom w:val="none" w:sz="0" w:space="0" w:color="auto"/>
            <w:right w:val="none" w:sz="0" w:space="0" w:color="auto"/>
          </w:divBdr>
        </w:div>
      </w:divsChild>
    </w:div>
    <w:div w:id="1880050083">
      <w:bodyDiv w:val="1"/>
      <w:marLeft w:val="0"/>
      <w:marRight w:val="0"/>
      <w:marTop w:val="0"/>
      <w:marBottom w:val="0"/>
      <w:divBdr>
        <w:top w:val="none" w:sz="0" w:space="0" w:color="auto"/>
        <w:left w:val="none" w:sz="0" w:space="0" w:color="auto"/>
        <w:bottom w:val="none" w:sz="0" w:space="0" w:color="auto"/>
        <w:right w:val="none" w:sz="0" w:space="0" w:color="auto"/>
      </w:divBdr>
    </w:div>
    <w:div w:id="1882747164">
      <w:bodyDiv w:val="1"/>
      <w:marLeft w:val="0"/>
      <w:marRight w:val="0"/>
      <w:marTop w:val="0"/>
      <w:marBottom w:val="0"/>
      <w:divBdr>
        <w:top w:val="none" w:sz="0" w:space="0" w:color="auto"/>
        <w:left w:val="none" w:sz="0" w:space="0" w:color="auto"/>
        <w:bottom w:val="none" w:sz="0" w:space="0" w:color="auto"/>
        <w:right w:val="none" w:sz="0" w:space="0" w:color="auto"/>
      </w:divBdr>
    </w:div>
    <w:div w:id="1888756083">
      <w:bodyDiv w:val="1"/>
      <w:marLeft w:val="0"/>
      <w:marRight w:val="0"/>
      <w:marTop w:val="0"/>
      <w:marBottom w:val="0"/>
      <w:divBdr>
        <w:top w:val="none" w:sz="0" w:space="0" w:color="auto"/>
        <w:left w:val="none" w:sz="0" w:space="0" w:color="auto"/>
        <w:bottom w:val="none" w:sz="0" w:space="0" w:color="auto"/>
        <w:right w:val="none" w:sz="0" w:space="0" w:color="auto"/>
      </w:divBdr>
    </w:div>
    <w:div w:id="1890795803">
      <w:bodyDiv w:val="1"/>
      <w:marLeft w:val="0"/>
      <w:marRight w:val="0"/>
      <w:marTop w:val="0"/>
      <w:marBottom w:val="0"/>
      <w:divBdr>
        <w:top w:val="none" w:sz="0" w:space="0" w:color="auto"/>
        <w:left w:val="none" w:sz="0" w:space="0" w:color="auto"/>
        <w:bottom w:val="none" w:sz="0" w:space="0" w:color="auto"/>
        <w:right w:val="none" w:sz="0" w:space="0" w:color="auto"/>
      </w:divBdr>
    </w:div>
    <w:div w:id="1893536266">
      <w:bodyDiv w:val="1"/>
      <w:marLeft w:val="0"/>
      <w:marRight w:val="0"/>
      <w:marTop w:val="0"/>
      <w:marBottom w:val="0"/>
      <w:divBdr>
        <w:top w:val="none" w:sz="0" w:space="0" w:color="auto"/>
        <w:left w:val="none" w:sz="0" w:space="0" w:color="auto"/>
        <w:bottom w:val="none" w:sz="0" w:space="0" w:color="auto"/>
        <w:right w:val="none" w:sz="0" w:space="0" w:color="auto"/>
      </w:divBdr>
    </w:div>
    <w:div w:id="1894847914">
      <w:bodyDiv w:val="1"/>
      <w:marLeft w:val="0"/>
      <w:marRight w:val="0"/>
      <w:marTop w:val="0"/>
      <w:marBottom w:val="0"/>
      <w:divBdr>
        <w:top w:val="none" w:sz="0" w:space="0" w:color="auto"/>
        <w:left w:val="none" w:sz="0" w:space="0" w:color="auto"/>
        <w:bottom w:val="none" w:sz="0" w:space="0" w:color="auto"/>
        <w:right w:val="none" w:sz="0" w:space="0" w:color="auto"/>
      </w:divBdr>
    </w:div>
    <w:div w:id="1901164259">
      <w:bodyDiv w:val="1"/>
      <w:marLeft w:val="0"/>
      <w:marRight w:val="0"/>
      <w:marTop w:val="0"/>
      <w:marBottom w:val="0"/>
      <w:divBdr>
        <w:top w:val="none" w:sz="0" w:space="0" w:color="auto"/>
        <w:left w:val="none" w:sz="0" w:space="0" w:color="auto"/>
        <w:bottom w:val="none" w:sz="0" w:space="0" w:color="auto"/>
        <w:right w:val="none" w:sz="0" w:space="0" w:color="auto"/>
      </w:divBdr>
    </w:div>
    <w:div w:id="1905598786">
      <w:bodyDiv w:val="1"/>
      <w:marLeft w:val="0"/>
      <w:marRight w:val="0"/>
      <w:marTop w:val="0"/>
      <w:marBottom w:val="0"/>
      <w:divBdr>
        <w:top w:val="none" w:sz="0" w:space="0" w:color="auto"/>
        <w:left w:val="none" w:sz="0" w:space="0" w:color="auto"/>
        <w:bottom w:val="none" w:sz="0" w:space="0" w:color="auto"/>
        <w:right w:val="none" w:sz="0" w:space="0" w:color="auto"/>
      </w:divBdr>
    </w:div>
    <w:div w:id="1905947907">
      <w:bodyDiv w:val="1"/>
      <w:marLeft w:val="0"/>
      <w:marRight w:val="0"/>
      <w:marTop w:val="0"/>
      <w:marBottom w:val="0"/>
      <w:divBdr>
        <w:top w:val="none" w:sz="0" w:space="0" w:color="auto"/>
        <w:left w:val="none" w:sz="0" w:space="0" w:color="auto"/>
        <w:bottom w:val="none" w:sz="0" w:space="0" w:color="auto"/>
        <w:right w:val="none" w:sz="0" w:space="0" w:color="auto"/>
      </w:divBdr>
    </w:div>
    <w:div w:id="1906529015">
      <w:bodyDiv w:val="1"/>
      <w:marLeft w:val="0"/>
      <w:marRight w:val="0"/>
      <w:marTop w:val="0"/>
      <w:marBottom w:val="0"/>
      <w:divBdr>
        <w:top w:val="none" w:sz="0" w:space="0" w:color="auto"/>
        <w:left w:val="none" w:sz="0" w:space="0" w:color="auto"/>
        <w:bottom w:val="none" w:sz="0" w:space="0" w:color="auto"/>
        <w:right w:val="none" w:sz="0" w:space="0" w:color="auto"/>
      </w:divBdr>
      <w:divsChild>
        <w:div w:id="2113621843">
          <w:marLeft w:val="0"/>
          <w:marRight w:val="0"/>
          <w:marTop w:val="0"/>
          <w:marBottom w:val="0"/>
          <w:divBdr>
            <w:top w:val="none" w:sz="0" w:space="0" w:color="auto"/>
            <w:left w:val="none" w:sz="0" w:space="0" w:color="auto"/>
            <w:bottom w:val="none" w:sz="0" w:space="0" w:color="auto"/>
            <w:right w:val="none" w:sz="0" w:space="0" w:color="auto"/>
          </w:divBdr>
        </w:div>
      </w:divsChild>
    </w:div>
    <w:div w:id="1919704676">
      <w:bodyDiv w:val="1"/>
      <w:marLeft w:val="0"/>
      <w:marRight w:val="0"/>
      <w:marTop w:val="0"/>
      <w:marBottom w:val="0"/>
      <w:divBdr>
        <w:top w:val="none" w:sz="0" w:space="0" w:color="auto"/>
        <w:left w:val="none" w:sz="0" w:space="0" w:color="auto"/>
        <w:bottom w:val="none" w:sz="0" w:space="0" w:color="auto"/>
        <w:right w:val="none" w:sz="0" w:space="0" w:color="auto"/>
      </w:divBdr>
    </w:div>
    <w:div w:id="1924290622">
      <w:bodyDiv w:val="1"/>
      <w:marLeft w:val="0"/>
      <w:marRight w:val="0"/>
      <w:marTop w:val="0"/>
      <w:marBottom w:val="0"/>
      <w:divBdr>
        <w:top w:val="none" w:sz="0" w:space="0" w:color="auto"/>
        <w:left w:val="none" w:sz="0" w:space="0" w:color="auto"/>
        <w:bottom w:val="none" w:sz="0" w:space="0" w:color="auto"/>
        <w:right w:val="none" w:sz="0" w:space="0" w:color="auto"/>
      </w:divBdr>
    </w:div>
    <w:div w:id="1926962276">
      <w:bodyDiv w:val="1"/>
      <w:marLeft w:val="0"/>
      <w:marRight w:val="0"/>
      <w:marTop w:val="0"/>
      <w:marBottom w:val="0"/>
      <w:divBdr>
        <w:top w:val="none" w:sz="0" w:space="0" w:color="auto"/>
        <w:left w:val="none" w:sz="0" w:space="0" w:color="auto"/>
        <w:bottom w:val="none" w:sz="0" w:space="0" w:color="auto"/>
        <w:right w:val="none" w:sz="0" w:space="0" w:color="auto"/>
      </w:divBdr>
      <w:divsChild>
        <w:div w:id="516818670">
          <w:marLeft w:val="0"/>
          <w:marRight w:val="0"/>
          <w:marTop w:val="0"/>
          <w:marBottom w:val="0"/>
          <w:divBdr>
            <w:top w:val="none" w:sz="0" w:space="0" w:color="auto"/>
            <w:left w:val="none" w:sz="0" w:space="0" w:color="auto"/>
            <w:bottom w:val="none" w:sz="0" w:space="0" w:color="auto"/>
            <w:right w:val="none" w:sz="0" w:space="0" w:color="auto"/>
          </w:divBdr>
          <w:divsChild>
            <w:div w:id="347026486">
              <w:marLeft w:val="0"/>
              <w:marRight w:val="0"/>
              <w:marTop w:val="0"/>
              <w:marBottom w:val="0"/>
              <w:divBdr>
                <w:top w:val="none" w:sz="0" w:space="0" w:color="auto"/>
                <w:left w:val="none" w:sz="0" w:space="0" w:color="auto"/>
                <w:bottom w:val="none" w:sz="0" w:space="0" w:color="auto"/>
                <w:right w:val="none" w:sz="0" w:space="0" w:color="auto"/>
              </w:divBdr>
              <w:divsChild>
                <w:div w:id="946229117">
                  <w:marLeft w:val="0"/>
                  <w:marRight w:val="0"/>
                  <w:marTop w:val="0"/>
                  <w:marBottom w:val="0"/>
                  <w:divBdr>
                    <w:top w:val="none" w:sz="0" w:space="0" w:color="auto"/>
                    <w:left w:val="none" w:sz="0" w:space="0" w:color="auto"/>
                    <w:bottom w:val="none" w:sz="0" w:space="0" w:color="auto"/>
                    <w:right w:val="none" w:sz="0" w:space="0" w:color="auto"/>
                  </w:divBdr>
                  <w:divsChild>
                    <w:div w:id="1281033094">
                      <w:marLeft w:val="0"/>
                      <w:marRight w:val="0"/>
                      <w:marTop w:val="0"/>
                      <w:marBottom w:val="0"/>
                      <w:divBdr>
                        <w:top w:val="none" w:sz="0" w:space="0" w:color="auto"/>
                        <w:left w:val="none" w:sz="0" w:space="0" w:color="auto"/>
                        <w:bottom w:val="none" w:sz="0" w:space="0" w:color="auto"/>
                        <w:right w:val="none" w:sz="0" w:space="0" w:color="auto"/>
                      </w:divBdr>
                      <w:divsChild>
                        <w:div w:id="1106390044">
                          <w:marLeft w:val="0"/>
                          <w:marRight w:val="0"/>
                          <w:marTop w:val="0"/>
                          <w:marBottom w:val="0"/>
                          <w:divBdr>
                            <w:top w:val="none" w:sz="0" w:space="0" w:color="auto"/>
                            <w:left w:val="none" w:sz="0" w:space="0" w:color="auto"/>
                            <w:bottom w:val="none" w:sz="0" w:space="0" w:color="auto"/>
                            <w:right w:val="none" w:sz="0" w:space="0" w:color="auto"/>
                          </w:divBdr>
                          <w:divsChild>
                            <w:div w:id="13925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929966">
      <w:bodyDiv w:val="1"/>
      <w:marLeft w:val="0"/>
      <w:marRight w:val="0"/>
      <w:marTop w:val="0"/>
      <w:marBottom w:val="0"/>
      <w:divBdr>
        <w:top w:val="none" w:sz="0" w:space="0" w:color="auto"/>
        <w:left w:val="none" w:sz="0" w:space="0" w:color="auto"/>
        <w:bottom w:val="none" w:sz="0" w:space="0" w:color="auto"/>
        <w:right w:val="none" w:sz="0" w:space="0" w:color="auto"/>
      </w:divBdr>
    </w:div>
    <w:div w:id="1939483229">
      <w:bodyDiv w:val="1"/>
      <w:marLeft w:val="0"/>
      <w:marRight w:val="0"/>
      <w:marTop w:val="0"/>
      <w:marBottom w:val="0"/>
      <w:divBdr>
        <w:top w:val="none" w:sz="0" w:space="0" w:color="auto"/>
        <w:left w:val="none" w:sz="0" w:space="0" w:color="auto"/>
        <w:bottom w:val="none" w:sz="0" w:space="0" w:color="auto"/>
        <w:right w:val="none" w:sz="0" w:space="0" w:color="auto"/>
      </w:divBdr>
      <w:divsChild>
        <w:div w:id="1408915069">
          <w:marLeft w:val="0"/>
          <w:marRight w:val="0"/>
          <w:marTop w:val="0"/>
          <w:marBottom w:val="0"/>
          <w:divBdr>
            <w:top w:val="none" w:sz="0" w:space="0" w:color="auto"/>
            <w:left w:val="none" w:sz="0" w:space="0" w:color="auto"/>
            <w:bottom w:val="none" w:sz="0" w:space="0" w:color="auto"/>
            <w:right w:val="none" w:sz="0" w:space="0" w:color="auto"/>
          </w:divBdr>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49386882">
      <w:bodyDiv w:val="1"/>
      <w:marLeft w:val="0"/>
      <w:marRight w:val="0"/>
      <w:marTop w:val="0"/>
      <w:marBottom w:val="0"/>
      <w:divBdr>
        <w:top w:val="none" w:sz="0" w:space="0" w:color="auto"/>
        <w:left w:val="none" w:sz="0" w:space="0" w:color="auto"/>
        <w:bottom w:val="none" w:sz="0" w:space="0" w:color="auto"/>
        <w:right w:val="none" w:sz="0" w:space="0" w:color="auto"/>
      </w:divBdr>
    </w:div>
    <w:div w:id="1953005418">
      <w:bodyDiv w:val="1"/>
      <w:marLeft w:val="0"/>
      <w:marRight w:val="0"/>
      <w:marTop w:val="0"/>
      <w:marBottom w:val="0"/>
      <w:divBdr>
        <w:top w:val="none" w:sz="0" w:space="0" w:color="auto"/>
        <w:left w:val="none" w:sz="0" w:space="0" w:color="auto"/>
        <w:bottom w:val="none" w:sz="0" w:space="0" w:color="auto"/>
        <w:right w:val="none" w:sz="0" w:space="0" w:color="auto"/>
      </w:divBdr>
    </w:div>
    <w:div w:id="1954166345">
      <w:bodyDiv w:val="1"/>
      <w:marLeft w:val="0"/>
      <w:marRight w:val="0"/>
      <w:marTop w:val="0"/>
      <w:marBottom w:val="0"/>
      <w:divBdr>
        <w:top w:val="none" w:sz="0" w:space="0" w:color="auto"/>
        <w:left w:val="none" w:sz="0" w:space="0" w:color="auto"/>
        <w:bottom w:val="none" w:sz="0" w:space="0" w:color="auto"/>
        <w:right w:val="none" w:sz="0" w:space="0" w:color="auto"/>
      </w:divBdr>
    </w:div>
    <w:div w:id="1959094878">
      <w:bodyDiv w:val="1"/>
      <w:marLeft w:val="0"/>
      <w:marRight w:val="0"/>
      <w:marTop w:val="0"/>
      <w:marBottom w:val="0"/>
      <w:divBdr>
        <w:top w:val="none" w:sz="0" w:space="0" w:color="auto"/>
        <w:left w:val="none" w:sz="0" w:space="0" w:color="auto"/>
        <w:bottom w:val="none" w:sz="0" w:space="0" w:color="auto"/>
        <w:right w:val="none" w:sz="0" w:space="0" w:color="auto"/>
      </w:divBdr>
    </w:div>
    <w:div w:id="1960407637">
      <w:bodyDiv w:val="1"/>
      <w:marLeft w:val="0"/>
      <w:marRight w:val="0"/>
      <w:marTop w:val="0"/>
      <w:marBottom w:val="0"/>
      <w:divBdr>
        <w:top w:val="none" w:sz="0" w:space="0" w:color="auto"/>
        <w:left w:val="none" w:sz="0" w:space="0" w:color="auto"/>
        <w:bottom w:val="none" w:sz="0" w:space="0" w:color="auto"/>
        <w:right w:val="none" w:sz="0" w:space="0" w:color="auto"/>
      </w:divBdr>
    </w:div>
    <w:div w:id="1964187115">
      <w:bodyDiv w:val="1"/>
      <w:marLeft w:val="0"/>
      <w:marRight w:val="0"/>
      <w:marTop w:val="0"/>
      <w:marBottom w:val="0"/>
      <w:divBdr>
        <w:top w:val="none" w:sz="0" w:space="0" w:color="auto"/>
        <w:left w:val="none" w:sz="0" w:space="0" w:color="auto"/>
        <w:bottom w:val="none" w:sz="0" w:space="0" w:color="auto"/>
        <w:right w:val="none" w:sz="0" w:space="0" w:color="auto"/>
      </w:divBdr>
    </w:div>
    <w:div w:id="1970357363">
      <w:bodyDiv w:val="1"/>
      <w:marLeft w:val="0"/>
      <w:marRight w:val="0"/>
      <w:marTop w:val="0"/>
      <w:marBottom w:val="0"/>
      <w:divBdr>
        <w:top w:val="none" w:sz="0" w:space="0" w:color="auto"/>
        <w:left w:val="none" w:sz="0" w:space="0" w:color="auto"/>
        <w:bottom w:val="none" w:sz="0" w:space="0" w:color="auto"/>
        <w:right w:val="none" w:sz="0" w:space="0" w:color="auto"/>
      </w:divBdr>
    </w:div>
    <w:div w:id="1973360271">
      <w:bodyDiv w:val="1"/>
      <w:marLeft w:val="0"/>
      <w:marRight w:val="0"/>
      <w:marTop w:val="0"/>
      <w:marBottom w:val="0"/>
      <w:divBdr>
        <w:top w:val="none" w:sz="0" w:space="0" w:color="auto"/>
        <w:left w:val="none" w:sz="0" w:space="0" w:color="auto"/>
        <w:bottom w:val="none" w:sz="0" w:space="0" w:color="auto"/>
        <w:right w:val="none" w:sz="0" w:space="0" w:color="auto"/>
      </w:divBdr>
    </w:div>
    <w:div w:id="1975135134">
      <w:bodyDiv w:val="1"/>
      <w:marLeft w:val="0"/>
      <w:marRight w:val="0"/>
      <w:marTop w:val="0"/>
      <w:marBottom w:val="0"/>
      <w:divBdr>
        <w:top w:val="none" w:sz="0" w:space="0" w:color="auto"/>
        <w:left w:val="none" w:sz="0" w:space="0" w:color="auto"/>
        <w:bottom w:val="none" w:sz="0" w:space="0" w:color="auto"/>
        <w:right w:val="none" w:sz="0" w:space="0" w:color="auto"/>
      </w:divBdr>
    </w:div>
    <w:div w:id="1983998990">
      <w:bodyDiv w:val="1"/>
      <w:marLeft w:val="0"/>
      <w:marRight w:val="0"/>
      <w:marTop w:val="0"/>
      <w:marBottom w:val="0"/>
      <w:divBdr>
        <w:top w:val="none" w:sz="0" w:space="0" w:color="auto"/>
        <w:left w:val="none" w:sz="0" w:space="0" w:color="auto"/>
        <w:bottom w:val="none" w:sz="0" w:space="0" w:color="auto"/>
        <w:right w:val="none" w:sz="0" w:space="0" w:color="auto"/>
      </w:divBdr>
    </w:div>
    <w:div w:id="1985503661">
      <w:bodyDiv w:val="1"/>
      <w:marLeft w:val="0"/>
      <w:marRight w:val="0"/>
      <w:marTop w:val="0"/>
      <w:marBottom w:val="0"/>
      <w:divBdr>
        <w:top w:val="none" w:sz="0" w:space="0" w:color="auto"/>
        <w:left w:val="none" w:sz="0" w:space="0" w:color="auto"/>
        <w:bottom w:val="none" w:sz="0" w:space="0" w:color="auto"/>
        <w:right w:val="none" w:sz="0" w:space="0" w:color="auto"/>
      </w:divBdr>
    </w:div>
    <w:div w:id="1985966499">
      <w:bodyDiv w:val="1"/>
      <w:marLeft w:val="0"/>
      <w:marRight w:val="0"/>
      <w:marTop w:val="0"/>
      <w:marBottom w:val="0"/>
      <w:divBdr>
        <w:top w:val="none" w:sz="0" w:space="0" w:color="auto"/>
        <w:left w:val="none" w:sz="0" w:space="0" w:color="auto"/>
        <w:bottom w:val="none" w:sz="0" w:space="0" w:color="auto"/>
        <w:right w:val="none" w:sz="0" w:space="0" w:color="auto"/>
      </w:divBdr>
      <w:divsChild>
        <w:div w:id="108358390">
          <w:marLeft w:val="0"/>
          <w:marRight w:val="0"/>
          <w:marTop w:val="0"/>
          <w:marBottom w:val="0"/>
          <w:divBdr>
            <w:top w:val="none" w:sz="0" w:space="0" w:color="auto"/>
            <w:left w:val="none" w:sz="0" w:space="0" w:color="auto"/>
            <w:bottom w:val="none" w:sz="0" w:space="0" w:color="auto"/>
            <w:right w:val="none" w:sz="0" w:space="0" w:color="auto"/>
          </w:divBdr>
        </w:div>
        <w:div w:id="719786039">
          <w:marLeft w:val="0"/>
          <w:marRight w:val="0"/>
          <w:marTop w:val="0"/>
          <w:marBottom w:val="0"/>
          <w:divBdr>
            <w:top w:val="none" w:sz="0" w:space="0" w:color="auto"/>
            <w:left w:val="none" w:sz="0" w:space="0" w:color="auto"/>
            <w:bottom w:val="none" w:sz="0" w:space="0" w:color="auto"/>
            <w:right w:val="none" w:sz="0" w:space="0" w:color="auto"/>
          </w:divBdr>
        </w:div>
        <w:div w:id="445464648">
          <w:marLeft w:val="0"/>
          <w:marRight w:val="0"/>
          <w:marTop w:val="0"/>
          <w:marBottom w:val="0"/>
          <w:divBdr>
            <w:top w:val="none" w:sz="0" w:space="0" w:color="auto"/>
            <w:left w:val="none" w:sz="0" w:space="0" w:color="auto"/>
            <w:bottom w:val="none" w:sz="0" w:space="0" w:color="auto"/>
            <w:right w:val="none" w:sz="0" w:space="0" w:color="auto"/>
          </w:divBdr>
        </w:div>
        <w:div w:id="831290935">
          <w:marLeft w:val="0"/>
          <w:marRight w:val="0"/>
          <w:marTop w:val="0"/>
          <w:marBottom w:val="0"/>
          <w:divBdr>
            <w:top w:val="none" w:sz="0" w:space="0" w:color="auto"/>
            <w:left w:val="none" w:sz="0" w:space="0" w:color="auto"/>
            <w:bottom w:val="none" w:sz="0" w:space="0" w:color="auto"/>
            <w:right w:val="none" w:sz="0" w:space="0" w:color="auto"/>
          </w:divBdr>
        </w:div>
        <w:div w:id="322977016">
          <w:marLeft w:val="0"/>
          <w:marRight w:val="0"/>
          <w:marTop w:val="0"/>
          <w:marBottom w:val="0"/>
          <w:divBdr>
            <w:top w:val="none" w:sz="0" w:space="0" w:color="auto"/>
            <w:left w:val="none" w:sz="0" w:space="0" w:color="auto"/>
            <w:bottom w:val="none" w:sz="0" w:space="0" w:color="auto"/>
            <w:right w:val="none" w:sz="0" w:space="0" w:color="auto"/>
          </w:divBdr>
        </w:div>
        <w:div w:id="129594018">
          <w:marLeft w:val="0"/>
          <w:marRight w:val="0"/>
          <w:marTop w:val="0"/>
          <w:marBottom w:val="0"/>
          <w:divBdr>
            <w:top w:val="none" w:sz="0" w:space="0" w:color="auto"/>
            <w:left w:val="none" w:sz="0" w:space="0" w:color="auto"/>
            <w:bottom w:val="none" w:sz="0" w:space="0" w:color="auto"/>
            <w:right w:val="none" w:sz="0" w:space="0" w:color="auto"/>
          </w:divBdr>
        </w:div>
        <w:div w:id="142476205">
          <w:marLeft w:val="0"/>
          <w:marRight w:val="0"/>
          <w:marTop w:val="0"/>
          <w:marBottom w:val="0"/>
          <w:divBdr>
            <w:top w:val="none" w:sz="0" w:space="0" w:color="auto"/>
            <w:left w:val="none" w:sz="0" w:space="0" w:color="auto"/>
            <w:bottom w:val="none" w:sz="0" w:space="0" w:color="auto"/>
            <w:right w:val="none" w:sz="0" w:space="0" w:color="auto"/>
          </w:divBdr>
        </w:div>
      </w:divsChild>
    </w:div>
    <w:div w:id="1991665657">
      <w:bodyDiv w:val="1"/>
      <w:marLeft w:val="0"/>
      <w:marRight w:val="0"/>
      <w:marTop w:val="0"/>
      <w:marBottom w:val="0"/>
      <w:divBdr>
        <w:top w:val="none" w:sz="0" w:space="0" w:color="auto"/>
        <w:left w:val="none" w:sz="0" w:space="0" w:color="auto"/>
        <w:bottom w:val="none" w:sz="0" w:space="0" w:color="auto"/>
        <w:right w:val="none" w:sz="0" w:space="0" w:color="auto"/>
      </w:divBdr>
    </w:div>
    <w:div w:id="1992521587">
      <w:bodyDiv w:val="1"/>
      <w:marLeft w:val="0"/>
      <w:marRight w:val="0"/>
      <w:marTop w:val="0"/>
      <w:marBottom w:val="0"/>
      <w:divBdr>
        <w:top w:val="none" w:sz="0" w:space="0" w:color="auto"/>
        <w:left w:val="none" w:sz="0" w:space="0" w:color="auto"/>
        <w:bottom w:val="none" w:sz="0" w:space="0" w:color="auto"/>
        <w:right w:val="none" w:sz="0" w:space="0" w:color="auto"/>
      </w:divBdr>
    </w:div>
    <w:div w:id="1998335784">
      <w:bodyDiv w:val="1"/>
      <w:marLeft w:val="0"/>
      <w:marRight w:val="0"/>
      <w:marTop w:val="0"/>
      <w:marBottom w:val="0"/>
      <w:divBdr>
        <w:top w:val="none" w:sz="0" w:space="0" w:color="auto"/>
        <w:left w:val="none" w:sz="0" w:space="0" w:color="auto"/>
        <w:bottom w:val="none" w:sz="0" w:space="0" w:color="auto"/>
        <w:right w:val="none" w:sz="0" w:space="0" w:color="auto"/>
      </w:divBdr>
    </w:div>
    <w:div w:id="1998411695">
      <w:bodyDiv w:val="1"/>
      <w:marLeft w:val="0"/>
      <w:marRight w:val="0"/>
      <w:marTop w:val="0"/>
      <w:marBottom w:val="0"/>
      <w:divBdr>
        <w:top w:val="none" w:sz="0" w:space="0" w:color="auto"/>
        <w:left w:val="none" w:sz="0" w:space="0" w:color="auto"/>
        <w:bottom w:val="none" w:sz="0" w:space="0" w:color="auto"/>
        <w:right w:val="none" w:sz="0" w:space="0" w:color="auto"/>
      </w:divBdr>
      <w:divsChild>
        <w:div w:id="1924414411">
          <w:marLeft w:val="0"/>
          <w:marRight w:val="0"/>
          <w:marTop w:val="0"/>
          <w:marBottom w:val="0"/>
          <w:divBdr>
            <w:top w:val="none" w:sz="0" w:space="0" w:color="auto"/>
            <w:left w:val="none" w:sz="0" w:space="0" w:color="auto"/>
            <w:bottom w:val="none" w:sz="0" w:space="0" w:color="auto"/>
            <w:right w:val="none" w:sz="0" w:space="0" w:color="auto"/>
          </w:divBdr>
          <w:divsChild>
            <w:div w:id="2050718254">
              <w:marLeft w:val="0"/>
              <w:marRight w:val="0"/>
              <w:marTop w:val="0"/>
              <w:marBottom w:val="0"/>
              <w:divBdr>
                <w:top w:val="none" w:sz="0" w:space="0" w:color="auto"/>
                <w:left w:val="none" w:sz="0" w:space="0" w:color="auto"/>
                <w:bottom w:val="none" w:sz="0" w:space="0" w:color="auto"/>
                <w:right w:val="none" w:sz="0" w:space="0" w:color="auto"/>
              </w:divBdr>
              <w:divsChild>
                <w:div w:id="1558973177">
                  <w:marLeft w:val="0"/>
                  <w:marRight w:val="0"/>
                  <w:marTop w:val="0"/>
                  <w:marBottom w:val="0"/>
                  <w:divBdr>
                    <w:top w:val="none" w:sz="0" w:space="0" w:color="auto"/>
                    <w:left w:val="none" w:sz="0" w:space="0" w:color="auto"/>
                    <w:bottom w:val="none" w:sz="0" w:space="0" w:color="auto"/>
                    <w:right w:val="none" w:sz="0" w:space="0" w:color="auto"/>
                  </w:divBdr>
                  <w:divsChild>
                    <w:div w:id="1337683628">
                      <w:marLeft w:val="0"/>
                      <w:marRight w:val="0"/>
                      <w:marTop w:val="0"/>
                      <w:marBottom w:val="0"/>
                      <w:divBdr>
                        <w:top w:val="none" w:sz="0" w:space="0" w:color="auto"/>
                        <w:left w:val="none" w:sz="0" w:space="0" w:color="auto"/>
                        <w:bottom w:val="none" w:sz="0" w:space="0" w:color="auto"/>
                        <w:right w:val="none" w:sz="0" w:space="0" w:color="auto"/>
                      </w:divBdr>
                      <w:divsChild>
                        <w:div w:id="1890652730">
                          <w:marLeft w:val="0"/>
                          <w:marRight w:val="0"/>
                          <w:marTop w:val="0"/>
                          <w:marBottom w:val="0"/>
                          <w:divBdr>
                            <w:top w:val="none" w:sz="0" w:space="0" w:color="auto"/>
                            <w:left w:val="none" w:sz="0" w:space="0" w:color="auto"/>
                            <w:bottom w:val="none" w:sz="0" w:space="0" w:color="auto"/>
                            <w:right w:val="none" w:sz="0" w:space="0" w:color="auto"/>
                          </w:divBdr>
                          <w:divsChild>
                            <w:div w:id="9919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305651">
      <w:bodyDiv w:val="1"/>
      <w:marLeft w:val="0"/>
      <w:marRight w:val="0"/>
      <w:marTop w:val="0"/>
      <w:marBottom w:val="0"/>
      <w:divBdr>
        <w:top w:val="none" w:sz="0" w:space="0" w:color="auto"/>
        <w:left w:val="none" w:sz="0" w:space="0" w:color="auto"/>
        <w:bottom w:val="none" w:sz="0" w:space="0" w:color="auto"/>
        <w:right w:val="none" w:sz="0" w:space="0" w:color="auto"/>
      </w:divBdr>
      <w:divsChild>
        <w:div w:id="1290667128">
          <w:marLeft w:val="0"/>
          <w:marRight w:val="0"/>
          <w:marTop w:val="0"/>
          <w:marBottom w:val="0"/>
          <w:divBdr>
            <w:top w:val="none" w:sz="0" w:space="0" w:color="auto"/>
            <w:left w:val="none" w:sz="0" w:space="0" w:color="auto"/>
            <w:bottom w:val="none" w:sz="0" w:space="0" w:color="auto"/>
            <w:right w:val="none" w:sz="0" w:space="0" w:color="auto"/>
          </w:divBdr>
          <w:divsChild>
            <w:div w:id="341396227">
              <w:marLeft w:val="0"/>
              <w:marRight w:val="0"/>
              <w:marTop w:val="0"/>
              <w:marBottom w:val="0"/>
              <w:divBdr>
                <w:top w:val="none" w:sz="0" w:space="0" w:color="auto"/>
                <w:left w:val="none" w:sz="0" w:space="0" w:color="auto"/>
                <w:bottom w:val="none" w:sz="0" w:space="0" w:color="auto"/>
                <w:right w:val="none" w:sz="0" w:space="0" w:color="auto"/>
              </w:divBdr>
              <w:divsChild>
                <w:div w:id="2115590354">
                  <w:marLeft w:val="0"/>
                  <w:marRight w:val="0"/>
                  <w:marTop w:val="0"/>
                  <w:marBottom w:val="0"/>
                  <w:divBdr>
                    <w:top w:val="none" w:sz="0" w:space="0" w:color="auto"/>
                    <w:left w:val="none" w:sz="0" w:space="0" w:color="auto"/>
                    <w:bottom w:val="none" w:sz="0" w:space="0" w:color="auto"/>
                    <w:right w:val="none" w:sz="0" w:space="0" w:color="auto"/>
                  </w:divBdr>
                  <w:divsChild>
                    <w:div w:id="871725501">
                      <w:marLeft w:val="0"/>
                      <w:marRight w:val="0"/>
                      <w:marTop w:val="0"/>
                      <w:marBottom w:val="0"/>
                      <w:divBdr>
                        <w:top w:val="none" w:sz="0" w:space="0" w:color="auto"/>
                        <w:left w:val="none" w:sz="0" w:space="0" w:color="auto"/>
                        <w:bottom w:val="none" w:sz="0" w:space="0" w:color="auto"/>
                        <w:right w:val="none" w:sz="0" w:space="0" w:color="auto"/>
                      </w:divBdr>
                      <w:divsChild>
                        <w:div w:id="70155474">
                          <w:marLeft w:val="0"/>
                          <w:marRight w:val="0"/>
                          <w:marTop w:val="0"/>
                          <w:marBottom w:val="0"/>
                          <w:divBdr>
                            <w:top w:val="none" w:sz="0" w:space="0" w:color="auto"/>
                            <w:left w:val="none" w:sz="0" w:space="0" w:color="auto"/>
                            <w:bottom w:val="none" w:sz="0" w:space="0" w:color="auto"/>
                            <w:right w:val="none" w:sz="0" w:space="0" w:color="auto"/>
                          </w:divBdr>
                          <w:divsChild>
                            <w:div w:id="2065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462175">
      <w:bodyDiv w:val="1"/>
      <w:marLeft w:val="0"/>
      <w:marRight w:val="0"/>
      <w:marTop w:val="0"/>
      <w:marBottom w:val="0"/>
      <w:divBdr>
        <w:top w:val="none" w:sz="0" w:space="0" w:color="auto"/>
        <w:left w:val="none" w:sz="0" w:space="0" w:color="auto"/>
        <w:bottom w:val="none" w:sz="0" w:space="0" w:color="auto"/>
        <w:right w:val="none" w:sz="0" w:space="0" w:color="auto"/>
      </w:divBdr>
    </w:div>
    <w:div w:id="2002655774">
      <w:bodyDiv w:val="1"/>
      <w:marLeft w:val="0"/>
      <w:marRight w:val="0"/>
      <w:marTop w:val="0"/>
      <w:marBottom w:val="0"/>
      <w:divBdr>
        <w:top w:val="none" w:sz="0" w:space="0" w:color="auto"/>
        <w:left w:val="none" w:sz="0" w:space="0" w:color="auto"/>
        <w:bottom w:val="none" w:sz="0" w:space="0" w:color="auto"/>
        <w:right w:val="none" w:sz="0" w:space="0" w:color="auto"/>
      </w:divBdr>
    </w:div>
    <w:div w:id="2007129845">
      <w:bodyDiv w:val="1"/>
      <w:marLeft w:val="0"/>
      <w:marRight w:val="0"/>
      <w:marTop w:val="0"/>
      <w:marBottom w:val="0"/>
      <w:divBdr>
        <w:top w:val="none" w:sz="0" w:space="0" w:color="auto"/>
        <w:left w:val="none" w:sz="0" w:space="0" w:color="auto"/>
        <w:bottom w:val="none" w:sz="0" w:space="0" w:color="auto"/>
        <w:right w:val="none" w:sz="0" w:space="0" w:color="auto"/>
      </w:divBdr>
    </w:div>
    <w:div w:id="2007198879">
      <w:bodyDiv w:val="1"/>
      <w:marLeft w:val="0"/>
      <w:marRight w:val="0"/>
      <w:marTop w:val="0"/>
      <w:marBottom w:val="0"/>
      <w:divBdr>
        <w:top w:val="none" w:sz="0" w:space="0" w:color="auto"/>
        <w:left w:val="none" w:sz="0" w:space="0" w:color="auto"/>
        <w:bottom w:val="none" w:sz="0" w:space="0" w:color="auto"/>
        <w:right w:val="none" w:sz="0" w:space="0" w:color="auto"/>
      </w:divBdr>
    </w:div>
    <w:div w:id="2008091277">
      <w:bodyDiv w:val="1"/>
      <w:marLeft w:val="0"/>
      <w:marRight w:val="0"/>
      <w:marTop w:val="0"/>
      <w:marBottom w:val="0"/>
      <w:divBdr>
        <w:top w:val="none" w:sz="0" w:space="0" w:color="auto"/>
        <w:left w:val="none" w:sz="0" w:space="0" w:color="auto"/>
        <w:bottom w:val="none" w:sz="0" w:space="0" w:color="auto"/>
        <w:right w:val="none" w:sz="0" w:space="0" w:color="auto"/>
      </w:divBdr>
    </w:div>
    <w:div w:id="2012095924">
      <w:bodyDiv w:val="1"/>
      <w:marLeft w:val="0"/>
      <w:marRight w:val="0"/>
      <w:marTop w:val="0"/>
      <w:marBottom w:val="0"/>
      <w:divBdr>
        <w:top w:val="none" w:sz="0" w:space="0" w:color="auto"/>
        <w:left w:val="none" w:sz="0" w:space="0" w:color="auto"/>
        <w:bottom w:val="none" w:sz="0" w:space="0" w:color="auto"/>
        <w:right w:val="none" w:sz="0" w:space="0" w:color="auto"/>
      </w:divBdr>
    </w:div>
    <w:div w:id="2013021213">
      <w:bodyDiv w:val="1"/>
      <w:marLeft w:val="0"/>
      <w:marRight w:val="0"/>
      <w:marTop w:val="0"/>
      <w:marBottom w:val="0"/>
      <w:divBdr>
        <w:top w:val="none" w:sz="0" w:space="0" w:color="auto"/>
        <w:left w:val="none" w:sz="0" w:space="0" w:color="auto"/>
        <w:bottom w:val="none" w:sz="0" w:space="0" w:color="auto"/>
        <w:right w:val="none" w:sz="0" w:space="0" w:color="auto"/>
      </w:divBdr>
    </w:div>
    <w:div w:id="2013991999">
      <w:bodyDiv w:val="1"/>
      <w:marLeft w:val="0"/>
      <w:marRight w:val="0"/>
      <w:marTop w:val="0"/>
      <w:marBottom w:val="0"/>
      <w:divBdr>
        <w:top w:val="none" w:sz="0" w:space="0" w:color="auto"/>
        <w:left w:val="none" w:sz="0" w:space="0" w:color="auto"/>
        <w:bottom w:val="none" w:sz="0" w:space="0" w:color="auto"/>
        <w:right w:val="none" w:sz="0" w:space="0" w:color="auto"/>
      </w:divBdr>
      <w:divsChild>
        <w:div w:id="1754163187">
          <w:marLeft w:val="0"/>
          <w:marRight w:val="0"/>
          <w:marTop w:val="0"/>
          <w:marBottom w:val="0"/>
          <w:divBdr>
            <w:top w:val="none" w:sz="0" w:space="0" w:color="auto"/>
            <w:left w:val="none" w:sz="0" w:space="0" w:color="auto"/>
            <w:bottom w:val="none" w:sz="0" w:space="0" w:color="auto"/>
            <w:right w:val="none" w:sz="0" w:space="0" w:color="auto"/>
          </w:divBdr>
          <w:divsChild>
            <w:div w:id="958031068">
              <w:marLeft w:val="0"/>
              <w:marRight w:val="0"/>
              <w:marTop w:val="0"/>
              <w:marBottom w:val="0"/>
              <w:divBdr>
                <w:top w:val="none" w:sz="0" w:space="0" w:color="auto"/>
                <w:left w:val="none" w:sz="0" w:space="0" w:color="auto"/>
                <w:bottom w:val="none" w:sz="0" w:space="0" w:color="auto"/>
                <w:right w:val="none" w:sz="0" w:space="0" w:color="auto"/>
              </w:divBdr>
              <w:divsChild>
                <w:div w:id="530385465">
                  <w:marLeft w:val="0"/>
                  <w:marRight w:val="0"/>
                  <w:marTop w:val="0"/>
                  <w:marBottom w:val="0"/>
                  <w:divBdr>
                    <w:top w:val="none" w:sz="0" w:space="0" w:color="auto"/>
                    <w:left w:val="none" w:sz="0" w:space="0" w:color="auto"/>
                    <w:bottom w:val="none" w:sz="0" w:space="0" w:color="auto"/>
                    <w:right w:val="none" w:sz="0" w:space="0" w:color="auto"/>
                  </w:divBdr>
                  <w:divsChild>
                    <w:div w:id="1868786583">
                      <w:marLeft w:val="0"/>
                      <w:marRight w:val="0"/>
                      <w:marTop w:val="0"/>
                      <w:marBottom w:val="0"/>
                      <w:divBdr>
                        <w:top w:val="none" w:sz="0" w:space="0" w:color="auto"/>
                        <w:left w:val="none" w:sz="0" w:space="0" w:color="auto"/>
                        <w:bottom w:val="none" w:sz="0" w:space="0" w:color="auto"/>
                        <w:right w:val="none" w:sz="0" w:space="0" w:color="auto"/>
                      </w:divBdr>
                      <w:divsChild>
                        <w:div w:id="2139835670">
                          <w:marLeft w:val="0"/>
                          <w:marRight w:val="0"/>
                          <w:marTop w:val="0"/>
                          <w:marBottom w:val="0"/>
                          <w:divBdr>
                            <w:top w:val="none" w:sz="0" w:space="0" w:color="auto"/>
                            <w:left w:val="none" w:sz="0" w:space="0" w:color="auto"/>
                            <w:bottom w:val="none" w:sz="0" w:space="0" w:color="auto"/>
                            <w:right w:val="none" w:sz="0" w:space="0" w:color="auto"/>
                          </w:divBdr>
                          <w:divsChild>
                            <w:div w:id="7659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201383">
      <w:bodyDiv w:val="1"/>
      <w:marLeft w:val="0"/>
      <w:marRight w:val="0"/>
      <w:marTop w:val="0"/>
      <w:marBottom w:val="0"/>
      <w:divBdr>
        <w:top w:val="none" w:sz="0" w:space="0" w:color="auto"/>
        <w:left w:val="none" w:sz="0" w:space="0" w:color="auto"/>
        <w:bottom w:val="none" w:sz="0" w:space="0" w:color="auto"/>
        <w:right w:val="none" w:sz="0" w:space="0" w:color="auto"/>
      </w:divBdr>
    </w:div>
    <w:div w:id="2022657916">
      <w:bodyDiv w:val="1"/>
      <w:marLeft w:val="0"/>
      <w:marRight w:val="0"/>
      <w:marTop w:val="0"/>
      <w:marBottom w:val="0"/>
      <w:divBdr>
        <w:top w:val="none" w:sz="0" w:space="0" w:color="auto"/>
        <w:left w:val="none" w:sz="0" w:space="0" w:color="auto"/>
        <w:bottom w:val="none" w:sz="0" w:space="0" w:color="auto"/>
        <w:right w:val="none" w:sz="0" w:space="0" w:color="auto"/>
      </w:divBdr>
      <w:divsChild>
        <w:div w:id="1823764981">
          <w:marLeft w:val="0"/>
          <w:marRight w:val="0"/>
          <w:marTop w:val="0"/>
          <w:marBottom w:val="0"/>
          <w:divBdr>
            <w:top w:val="none" w:sz="0" w:space="0" w:color="auto"/>
            <w:left w:val="none" w:sz="0" w:space="0" w:color="auto"/>
            <w:bottom w:val="none" w:sz="0" w:space="0" w:color="auto"/>
            <w:right w:val="none" w:sz="0" w:space="0" w:color="auto"/>
          </w:divBdr>
          <w:divsChild>
            <w:div w:id="1816724673">
              <w:marLeft w:val="0"/>
              <w:marRight w:val="0"/>
              <w:marTop w:val="0"/>
              <w:marBottom w:val="0"/>
              <w:divBdr>
                <w:top w:val="none" w:sz="0" w:space="0" w:color="auto"/>
                <w:left w:val="none" w:sz="0" w:space="0" w:color="auto"/>
                <w:bottom w:val="none" w:sz="0" w:space="0" w:color="auto"/>
                <w:right w:val="none" w:sz="0" w:space="0" w:color="auto"/>
              </w:divBdr>
              <w:divsChild>
                <w:div w:id="654918721">
                  <w:marLeft w:val="0"/>
                  <w:marRight w:val="0"/>
                  <w:marTop w:val="0"/>
                  <w:marBottom w:val="0"/>
                  <w:divBdr>
                    <w:top w:val="none" w:sz="0" w:space="0" w:color="auto"/>
                    <w:left w:val="none" w:sz="0" w:space="0" w:color="auto"/>
                    <w:bottom w:val="none" w:sz="0" w:space="0" w:color="auto"/>
                    <w:right w:val="none" w:sz="0" w:space="0" w:color="auto"/>
                  </w:divBdr>
                </w:div>
                <w:div w:id="288629055">
                  <w:marLeft w:val="0"/>
                  <w:marRight w:val="0"/>
                  <w:marTop w:val="0"/>
                  <w:marBottom w:val="0"/>
                  <w:divBdr>
                    <w:top w:val="none" w:sz="0" w:space="0" w:color="auto"/>
                    <w:left w:val="none" w:sz="0" w:space="0" w:color="auto"/>
                    <w:bottom w:val="none" w:sz="0" w:space="0" w:color="auto"/>
                    <w:right w:val="none" w:sz="0" w:space="0" w:color="auto"/>
                  </w:divBdr>
                </w:div>
                <w:div w:id="302929268">
                  <w:marLeft w:val="0"/>
                  <w:marRight w:val="0"/>
                  <w:marTop w:val="0"/>
                  <w:marBottom w:val="0"/>
                  <w:divBdr>
                    <w:top w:val="none" w:sz="0" w:space="0" w:color="auto"/>
                    <w:left w:val="none" w:sz="0" w:space="0" w:color="auto"/>
                    <w:bottom w:val="none" w:sz="0" w:space="0" w:color="auto"/>
                    <w:right w:val="none" w:sz="0" w:space="0" w:color="auto"/>
                  </w:divBdr>
                </w:div>
                <w:div w:id="1397319626">
                  <w:marLeft w:val="0"/>
                  <w:marRight w:val="0"/>
                  <w:marTop w:val="0"/>
                  <w:marBottom w:val="0"/>
                  <w:divBdr>
                    <w:top w:val="none" w:sz="0" w:space="0" w:color="auto"/>
                    <w:left w:val="none" w:sz="0" w:space="0" w:color="auto"/>
                    <w:bottom w:val="none" w:sz="0" w:space="0" w:color="auto"/>
                    <w:right w:val="none" w:sz="0" w:space="0" w:color="auto"/>
                  </w:divBdr>
                </w:div>
                <w:div w:id="1633901235">
                  <w:marLeft w:val="0"/>
                  <w:marRight w:val="0"/>
                  <w:marTop w:val="0"/>
                  <w:marBottom w:val="0"/>
                  <w:divBdr>
                    <w:top w:val="none" w:sz="0" w:space="0" w:color="auto"/>
                    <w:left w:val="none" w:sz="0" w:space="0" w:color="auto"/>
                    <w:bottom w:val="none" w:sz="0" w:space="0" w:color="auto"/>
                    <w:right w:val="none" w:sz="0" w:space="0" w:color="auto"/>
                  </w:divBdr>
                </w:div>
                <w:div w:id="946041739">
                  <w:marLeft w:val="0"/>
                  <w:marRight w:val="0"/>
                  <w:marTop w:val="0"/>
                  <w:marBottom w:val="0"/>
                  <w:divBdr>
                    <w:top w:val="none" w:sz="0" w:space="0" w:color="auto"/>
                    <w:left w:val="none" w:sz="0" w:space="0" w:color="auto"/>
                    <w:bottom w:val="none" w:sz="0" w:space="0" w:color="auto"/>
                    <w:right w:val="none" w:sz="0" w:space="0" w:color="auto"/>
                  </w:divBdr>
                </w:div>
                <w:div w:id="1369186728">
                  <w:marLeft w:val="0"/>
                  <w:marRight w:val="0"/>
                  <w:marTop w:val="0"/>
                  <w:marBottom w:val="0"/>
                  <w:divBdr>
                    <w:top w:val="none" w:sz="0" w:space="0" w:color="auto"/>
                    <w:left w:val="none" w:sz="0" w:space="0" w:color="auto"/>
                    <w:bottom w:val="none" w:sz="0" w:space="0" w:color="auto"/>
                    <w:right w:val="none" w:sz="0" w:space="0" w:color="auto"/>
                  </w:divBdr>
                </w:div>
                <w:div w:id="1147011707">
                  <w:marLeft w:val="0"/>
                  <w:marRight w:val="0"/>
                  <w:marTop w:val="0"/>
                  <w:marBottom w:val="0"/>
                  <w:divBdr>
                    <w:top w:val="none" w:sz="0" w:space="0" w:color="auto"/>
                    <w:left w:val="none" w:sz="0" w:space="0" w:color="auto"/>
                    <w:bottom w:val="none" w:sz="0" w:space="0" w:color="auto"/>
                    <w:right w:val="none" w:sz="0" w:space="0" w:color="auto"/>
                  </w:divBdr>
                </w:div>
                <w:div w:id="671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7259">
          <w:marLeft w:val="0"/>
          <w:marRight w:val="0"/>
          <w:marTop w:val="0"/>
          <w:marBottom w:val="0"/>
          <w:divBdr>
            <w:top w:val="none" w:sz="0" w:space="0" w:color="auto"/>
            <w:left w:val="none" w:sz="0" w:space="0" w:color="auto"/>
            <w:bottom w:val="none" w:sz="0" w:space="0" w:color="auto"/>
            <w:right w:val="none" w:sz="0" w:space="0" w:color="auto"/>
          </w:divBdr>
        </w:div>
        <w:div w:id="1308314459">
          <w:marLeft w:val="0"/>
          <w:marRight w:val="0"/>
          <w:marTop w:val="0"/>
          <w:marBottom w:val="0"/>
          <w:divBdr>
            <w:top w:val="none" w:sz="0" w:space="0" w:color="auto"/>
            <w:left w:val="none" w:sz="0" w:space="0" w:color="auto"/>
            <w:bottom w:val="none" w:sz="0" w:space="0" w:color="auto"/>
            <w:right w:val="none" w:sz="0" w:space="0" w:color="auto"/>
          </w:divBdr>
        </w:div>
      </w:divsChild>
    </w:div>
    <w:div w:id="2023046405">
      <w:bodyDiv w:val="1"/>
      <w:marLeft w:val="0"/>
      <w:marRight w:val="0"/>
      <w:marTop w:val="0"/>
      <w:marBottom w:val="0"/>
      <w:divBdr>
        <w:top w:val="none" w:sz="0" w:space="0" w:color="auto"/>
        <w:left w:val="none" w:sz="0" w:space="0" w:color="auto"/>
        <w:bottom w:val="none" w:sz="0" w:space="0" w:color="auto"/>
        <w:right w:val="none" w:sz="0" w:space="0" w:color="auto"/>
      </w:divBdr>
    </w:div>
    <w:div w:id="2025088055">
      <w:bodyDiv w:val="1"/>
      <w:marLeft w:val="0"/>
      <w:marRight w:val="0"/>
      <w:marTop w:val="0"/>
      <w:marBottom w:val="0"/>
      <w:divBdr>
        <w:top w:val="none" w:sz="0" w:space="0" w:color="auto"/>
        <w:left w:val="none" w:sz="0" w:space="0" w:color="auto"/>
        <w:bottom w:val="none" w:sz="0" w:space="0" w:color="auto"/>
        <w:right w:val="none" w:sz="0" w:space="0" w:color="auto"/>
      </w:divBdr>
    </w:div>
    <w:div w:id="2030179020">
      <w:bodyDiv w:val="1"/>
      <w:marLeft w:val="0"/>
      <w:marRight w:val="0"/>
      <w:marTop w:val="0"/>
      <w:marBottom w:val="0"/>
      <w:divBdr>
        <w:top w:val="none" w:sz="0" w:space="0" w:color="auto"/>
        <w:left w:val="none" w:sz="0" w:space="0" w:color="auto"/>
        <w:bottom w:val="none" w:sz="0" w:space="0" w:color="auto"/>
        <w:right w:val="none" w:sz="0" w:space="0" w:color="auto"/>
      </w:divBdr>
      <w:divsChild>
        <w:div w:id="354772655">
          <w:marLeft w:val="0"/>
          <w:marRight w:val="0"/>
          <w:marTop w:val="0"/>
          <w:marBottom w:val="0"/>
          <w:divBdr>
            <w:top w:val="none" w:sz="0" w:space="0" w:color="auto"/>
            <w:left w:val="none" w:sz="0" w:space="0" w:color="auto"/>
            <w:bottom w:val="none" w:sz="0" w:space="0" w:color="auto"/>
            <w:right w:val="none" w:sz="0" w:space="0" w:color="auto"/>
          </w:divBdr>
          <w:divsChild>
            <w:div w:id="716975371">
              <w:marLeft w:val="0"/>
              <w:marRight w:val="0"/>
              <w:marTop w:val="0"/>
              <w:marBottom w:val="0"/>
              <w:divBdr>
                <w:top w:val="none" w:sz="0" w:space="0" w:color="auto"/>
                <w:left w:val="none" w:sz="0" w:space="0" w:color="auto"/>
                <w:bottom w:val="none" w:sz="0" w:space="0" w:color="auto"/>
                <w:right w:val="none" w:sz="0" w:space="0" w:color="auto"/>
              </w:divBdr>
              <w:divsChild>
                <w:div w:id="2074615237">
                  <w:marLeft w:val="0"/>
                  <w:marRight w:val="0"/>
                  <w:marTop w:val="0"/>
                  <w:marBottom w:val="0"/>
                  <w:divBdr>
                    <w:top w:val="none" w:sz="0" w:space="0" w:color="auto"/>
                    <w:left w:val="none" w:sz="0" w:space="0" w:color="auto"/>
                    <w:bottom w:val="none" w:sz="0" w:space="0" w:color="auto"/>
                    <w:right w:val="none" w:sz="0" w:space="0" w:color="auto"/>
                  </w:divBdr>
                  <w:divsChild>
                    <w:div w:id="1257250911">
                      <w:marLeft w:val="0"/>
                      <w:marRight w:val="0"/>
                      <w:marTop w:val="0"/>
                      <w:marBottom w:val="0"/>
                      <w:divBdr>
                        <w:top w:val="none" w:sz="0" w:space="0" w:color="auto"/>
                        <w:left w:val="none" w:sz="0" w:space="0" w:color="auto"/>
                        <w:bottom w:val="none" w:sz="0" w:space="0" w:color="auto"/>
                        <w:right w:val="none" w:sz="0" w:space="0" w:color="auto"/>
                      </w:divBdr>
                      <w:divsChild>
                        <w:div w:id="886182388">
                          <w:marLeft w:val="0"/>
                          <w:marRight w:val="0"/>
                          <w:marTop w:val="0"/>
                          <w:marBottom w:val="0"/>
                          <w:divBdr>
                            <w:top w:val="none" w:sz="0" w:space="0" w:color="auto"/>
                            <w:left w:val="none" w:sz="0" w:space="0" w:color="auto"/>
                            <w:bottom w:val="none" w:sz="0" w:space="0" w:color="auto"/>
                            <w:right w:val="none" w:sz="0" w:space="0" w:color="auto"/>
                          </w:divBdr>
                          <w:divsChild>
                            <w:div w:id="16087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030254">
      <w:bodyDiv w:val="1"/>
      <w:marLeft w:val="0"/>
      <w:marRight w:val="0"/>
      <w:marTop w:val="0"/>
      <w:marBottom w:val="0"/>
      <w:divBdr>
        <w:top w:val="none" w:sz="0" w:space="0" w:color="auto"/>
        <w:left w:val="none" w:sz="0" w:space="0" w:color="auto"/>
        <w:bottom w:val="none" w:sz="0" w:space="0" w:color="auto"/>
        <w:right w:val="none" w:sz="0" w:space="0" w:color="auto"/>
      </w:divBdr>
    </w:div>
    <w:div w:id="2032805260">
      <w:bodyDiv w:val="1"/>
      <w:marLeft w:val="0"/>
      <w:marRight w:val="0"/>
      <w:marTop w:val="0"/>
      <w:marBottom w:val="0"/>
      <w:divBdr>
        <w:top w:val="none" w:sz="0" w:space="0" w:color="auto"/>
        <w:left w:val="none" w:sz="0" w:space="0" w:color="auto"/>
        <w:bottom w:val="none" w:sz="0" w:space="0" w:color="auto"/>
        <w:right w:val="none" w:sz="0" w:space="0" w:color="auto"/>
      </w:divBdr>
    </w:div>
    <w:div w:id="2036423272">
      <w:bodyDiv w:val="1"/>
      <w:marLeft w:val="0"/>
      <w:marRight w:val="0"/>
      <w:marTop w:val="0"/>
      <w:marBottom w:val="0"/>
      <w:divBdr>
        <w:top w:val="none" w:sz="0" w:space="0" w:color="auto"/>
        <w:left w:val="none" w:sz="0" w:space="0" w:color="auto"/>
        <w:bottom w:val="none" w:sz="0" w:space="0" w:color="auto"/>
        <w:right w:val="none" w:sz="0" w:space="0" w:color="auto"/>
      </w:divBdr>
      <w:divsChild>
        <w:div w:id="43262124">
          <w:marLeft w:val="0"/>
          <w:marRight w:val="0"/>
          <w:marTop w:val="0"/>
          <w:marBottom w:val="0"/>
          <w:divBdr>
            <w:top w:val="none" w:sz="0" w:space="0" w:color="auto"/>
            <w:left w:val="none" w:sz="0" w:space="0" w:color="auto"/>
            <w:bottom w:val="none" w:sz="0" w:space="0" w:color="auto"/>
            <w:right w:val="none" w:sz="0" w:space="0" w:color="auto"/>
          </w:divBdr>
          <w:divsChild>
            <w:div w:id="16825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2000">
      <w:bodyDiv w:val="1"/>
      <w:marLeft w:val="0"/>
      <w:marRight w:val="0"/>
      <w:marTop w:val="0"/>
      <w:marBottom w:val="0"/>
      <w:divBdr>
        <w:top w:val="none" w:sz="0" w:space="0" w:color="auto"/>
        <w:left w:val="none" w:sz="0" w:space="0" w:color="auto"/>
        <w:bottom w:val="none" w:sz="0" w:space="0" w:color="auto"/>
        <w:right w:val="none" w:sz="0" w:space="0" w:color="auto"/>
      </w:divBdr>
    </w:div>
    <w:div w:id="2038776004">
      <w:bodyDiv w:val="1"/>
      <w:marLeft w:val="0"/>
      <w:marRight w:val="0"/>
      <w:marTop w:val="0"/>
      <w:marBottom w:val="0"/>
      <w:divBdr>
        <w:top w:val="none" w:sz="0" w:space="0" w:color="auto"/>
        <w:left w:val="none" w:sz="0" w:space="0" w:color="auto"/>
        <w:bottom w:val="none" w:sz="0" w:space="0" w:color="auto"/>
        <w:right w:val="none" w:sz="0" w:space="0" w:color="auto"/>
      </w:divBdr>
    </w:div>
    <w:div w:id="2040544441">
      <w:bodyDiv w:val="1"/>
      <w:marLeft w:val="0"/>
      <w:marRight w:val="0"/>
      <w:marTop w:val="0"/>
      <w:marBottom w:val="0"/>
      <w:divBdr>
        <w:top w:val="none" w:sz="0" w:space="0" w:color="auto"/>
        <w:left w:val="none" w:sz="0" w:space="0" w:color="auto"/>
        <w:bottom w:val="none" w:sz="0" w:space="0" w:color="auto"/>
        <w:right w:val="none" w:sz="0" w:space="0" w:color="auto"/>
      </w:divBdr>
      <w:divsChild>
        <w:div w:id="253781574">
          <w:marLeft w:val="0"/>
          <w:marRight w:val="0"/>
          <w:marTop w:val="0"/>
          <w:marBottom w:val="0"/>
          <w:divBdr>
            <w:top w:val="none" w:sz="0" w:space="0" w:color="auto"/>
            <w:left w:val="none" w:sz="0" w:space="0" w:color="auto"/>
            <w:bottom w:val="none" w:sz="0" w:space="0" w:color="auto"/>
            <w:right w:val="none" w:sz="0" w:space="0" w:color="auto"/>
          </w:divBdr>
        </w:div>
        <w:div w:id="102960063">
          <w:marLeft w:val="0"/>
          <w:marRight w:val="0"/>
          <w:marTop w:val="0"/>
          <w:marBottom w:val="0"/>
          <w:divBdr>
            <w:top w:val="none" w:sz="0" w:space="0" w:color="auto"/>
            <w:left w:val="none" w:sz="0" w:space="0" w:color="auto"/>
            <w:bottom w:val="none" w:sz="0" w:space="0" w:color="auto"/>
            <w:right w:val="none" w:sz="0" w:space="0" w:color="auto"/>
          </w:divBdr>
        </w:div>
      </w:divsChild>
    </w:div>
    <w:div w:id="2043893628">
      <w:bodyDiv w:val="1"/>
      <w:marLeft w:val="0"/>
      <w:marRight w:val="0"/>
      <w:marTop w:val="0"/>
      <w:marBottom w:val="0"/>
      <w:divBdr>
        <w:top w:val="none" w:sz="0" w:space="0" w:color="auto"/>
        <w:left w:val="none" w:sz="0" w:space="0" w:color="auto"/>
        <w:bottom w:val="none" w:sz="0" w:space="0" w:color="auto"/>
        <w:right w:val="none" w:sz="0" w:space="0" w:color="auto"/>
      </w:divBdr>
    </w:div>
    <w:div w:id="2043902251">
      <w:bodyDiv w:val="1"/>
      <w:marLeft w:val="0"/>
      <w:marRight w:val="0"/>
      <w:marTop w:val="0"/>
      <w:marBottom w:val="0"/>
      <w:divBdr>
        <w:top w:val="none" w:sz="0" w:space="0" w:color="auto"/>
        <w:left w:val="none" w:sz="0" w:space="0" w:color="auto"/>
        <w:bottom w:val="none" w:sz="0" w:space="0" w:color="auto"/>
        <w:right w:val="none" w:sz="0" w:space="0" w:color="auto"/>
      </w:divBdr>
    </w:div>
    <w:div w:id="2044087350">
      <w:bodyDiv w:val="1"/>
      <w:marLeft w:val="0"/>
      <w:marRight w:val="0"/>
      <w:marTop w:val="0"/>
      <w:marBottom w:val="0"/>
      <w:divBdr>
        <w:top w:val="none" w:sz="0" w:space="0" w:color="auto"/>
        <w:left w:val="none" w:sz="0" w:space="0" w:color="auto"/>
        <w:bottom w:val="none" w:sz="0" w:space="0" w:color="auto"/>
        <w:right w:val="none" w:sz="0" w:space="0" w:color="auto"/>
      </w:divBdr>
    </w:div>
    <w:div w:id="2049137910">
      <w:bodyDiv w:val="1"/>
      <w:marLeft w:val="0"/>
      <w:marRight w:val="0"/>
      <w:marTop w:val="0"/>
      <w:marBottom w:val="0"/>
      <w:divBdr>
        <w:top w:val="none" w:sz="0" w:space="0" w:color="auto"/>
        <w:left w:val="none" w:sz="0" w:space="0" w:color="auto"/>
        <w:bottom w:val="none" w:sz="0" w:space="0" w:color="auto"/>
        <w:right w:val="none" w:sz="0" w:space="0" w:color="auto"/>
      </w:divBdr>
      <w:divsChild>
        <w:div w:id="187498749">
          <w:marLeft w:val="0"/>
          <w:marRight w:val="0"/>
          <w:marTop w:val="0"/>
          <w:marBottom w:val="0"/>
          <w:divBdr>
            <w:top w:val="none" w:sz="0" w:space="0" w:color="auto"/>
            <w:left w:val="none" w:sz="0" w:space="0" w:color="auto"/>
            <w:bottom w:val="none" w:sz="0" w:space="0" w:color="auto"/>
            <w:right w:val="none" w:sz="0" w:space="0" w:color="auto"/>
          </w:divBdr>
          <w:divsChild>
            <w:div w:id="5053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6373">
      <w:bodyDiv w:val="1"/>
      <w:marLeft w:val="0"/>
      <w:marRight w:val="0"/>
      <w:marTop w:val="0"/>
      <w:marBottom w:val="0"/>
      <w:divBdr>
        <w:top w:val="none" w:sz="0" w:space="0" w:color="auto"/>
        <w:left w:val="none" w:sz="0" w:space="0" w:color="auto"/>
        <w:bottom w:val="none" w:sz="0" w:space="0" w:color="auto"/>
        <w:right w:val="none" w:sz="0" w:space="0" w:color="auto"/>
      </w:divBdr>
    </w:div>
    <w:div w:id="2055349251">
      <w:bodyDiv w:val="1"/>
      <w:marLeft w:val="0"/>
      <w:marRight w:val="0"/>
      <w:marTop w:val="0"/>
      <w:marBottom w:val="0"/>
      <w:divBdr>
        <w:top w:val="none" w:sz="0" w:space="0" w:color="auto"/>
        <w:left w:val="none" w:sz="0" w:space="0" w:color="auto"/>
        <w:bottom w:val="none" w:sz="0" w:space="0" w:color="auto"/>
        <w:right w:val="none" w:sz="0" w:space="0" w:color="auto"/>
      </w:divBdr>
    </w:div>
    <w:div w:id="2055614870">
      <w:bodyDiv w:val="1"/>
      <w:marLeft w:val="0"/>
      <w:marRight w:val="0"/>
      <w:marTop w:val="0"/>
      <w:marBottom w:val="0"/>
      <w:divBdr>
        <w:top w:val="none" w:sz="0" w:space="0" w:color="auto"/>
        <w:left w:val="none" w:sz="0" w:space="0" w:color="auto"/>
        <w:bottom w:val="none" w:sz="0" w:space="0" w:color="auto"/>
        <w:right w:val="none" w:sz="0" w:space="0" w:color="auto"/>
      </w:divBdr>
    </w:div>
    <w:div w:id="2060200295">
      <w:bodyDiv w:val="1"/>
      <w:marLeft w:val="0"/>
      <w:marRight w:val="0"/>
      <w:marTop w:val="0"/>
      <w:marBottom w:val="0"/>
      <w:divBdr>
        <w:top w:val="none" w:sz="0" w:space="0" w:color="auto"/>
        <w:left w:val="none" w:sz="0" w:space="0" w:color="auto"/>
        <w:bottom w:val="none" w:sz="0" w:space="0" w:color="auto"/>
        <w:right w:val="none" w:sz="0" w:space="0" w:color="auto"/>
      </w:divBdr>
    </w:div>
    <w:div w:id="2060782991">
      <w:bodyDiv w:val="1"/>
      <w:marLeft w:val="0"/>
      <w:marRight w:val="0"/>
      <w:marTop w:val="0"/>
      <w:marBottom w:val="0"/>
      <w:divBdr>
        <w:top w:val="none" w:sz="0" w:space="0" w:color="auto"/>
        <w:left w:val="none" w:sz="0" w:space="0" w:color="auto"/>
        <w:bottom w:val="none" w:sz="0" w:space="0" w:color="auto"/>
        <w:right w:val="none" w:sz="0" w:space="0" w:color="auto"/>
      </w:divBdr>
    </w:div>
    <w:div w:id="2061243789">
      <w:bodyDiv w:val="1"/>
      <w:marLeft w:val="0"/>
      <w:marRight w:val="0"/>
      <w:marTop w:val="0"/>
      <w:marBottom w:val="0"/>
      <w:divBdr>
        <w:top w:val="none" w:sz="0" w:space="0" w:color="auto"/>
        <w:left w:val="none" w:sz="0" w:space="0" w:color="auto"/>
        <w:bottom w:val="none" w:sz="0" w:space="0" w:color="auto"/>
        <w:right w:val="none" w:sz="0" w:space="0" w:color="auto"/>
      </w:divBdr>
    </w:div>
    <w:div w:id="2062826073">
      <w:bodyDiv w:val="1"/>
      <w:marLeft w:val="0"/>
      <w:marRight w:val="0"/>
      <w:marTop w:val="0"/>
      <w:marBottom w:val="0"/>
      <w:divBdr>
        <w:top w:val="none" w:sz="0" w:space="0" w:color="auto"/>
        <w:left w:val="none" w:sz="0" w:space="0" w:color="auto"/>
        <w:bottom w:val="none" w:sz="0" w:space="0" w:color="auto"/>
        <w:right w:val="none" w:sz="0" w:space="0" w:color="auto"/>
      </w:divBdr>
    </w:div>
    <w:div w:id="2065446256">
      <w:bodyDiv w:val="1"/>
      <w:marLeft w:val="0"/>
      <w:marRight w:val="0"/>
      <w:marTop w:val="0"/>
      <w:marBottom w:val="0"/>
      <w:divBdr>
        <w:top w:val="none" w:sz="0" w:space="0" w:color="auto"/>
        <w:left w:val="none" w:sz="0" w:space="0" w:color="auto"/>
        <w:bottom w:val="none" w:sz="0" w:space="0" w:color="auto"/>
        <w:right w:val="none" w:sz="0" w:space="0" w:color="auto"/>
      </w:divBdr>
    </w:div>
    <w:div w:id="2067289112">
      <w:bodyDiv w:val="1"/>
      <w:marLeft w:val="0"/>
      <w:marRight w:val="0"/>
      <w:marTop w:val="0"/>
      <w:marBottom w:val="0"/>
      <w:divBdr>
        <w:top w:val="none" w:sz="0" w:space="0" w:color="auto"/>
        <w:left w:val="none" w:sz="0" w:space="0" w:color="auto"/>
        <w:bottom w:val="none" w:sz="0" w:space="0" w:color="auto"/>
        <w:right w:val="none" w:sz="0" w:space="0" w:color="auto"/>
      </w:divBdr>
    </w:div>
    <w:div w:id="2068795988">
      <w:bodyDiv w:val="1"/>
      <w:marLeft w:val="0"/>
      <w:marRight w:val="0"/>
      <w:marTop w:val="0"/>
      <w:marBottom w:val="0"/>
      <w:divBdr>
        <w:top w:val="none" w:sz="0" w:space="0" w:color="auto"/>
        <w:left w:val="none" w:sz="0" w:space="0" w:color="auto"/>
        <w:bottom w:val="none" w:sz="0" w:space="0" w:color="auto"/>
        <w:right w:val="none" w:sz="0" w:space="0" w:color="auto"/>
      </w:divBdr>
    </w:div>
    <w:div w:id="2075352807">
      <w:bodyDiv w:val="1"/>
      <w:marLeft w:val="0"/>
      <w:marRight w:val="0"/>
      <w:marTop w:val="0"/>
      <w:marBottom w:val="0"/>
      <w:divBdr>
        <w:top w:val="none" w:sz="0" w:space="0" w:color="auto"/>
        <w:left w:val="none" w:sz="0" w:space="0" w:color="auto"/>
        <w:bottom w:val="none" w:sz="0" w:space="0" w:color="auto"/>
        <w:right w:val="none" w:sz="0" w:space="0" w:color="auto"/>
      </w:divBdr>
    </w:div>
    <w:div w:id="2076513593">
      <w:bodyDiv w:val="1"/>
      <w:marLeft w:val="0"/>
      <w:marRight w:val="0"/>
      <w:marTop w:val="0"/>
      <w:marBottom w:val="0"/>
      <w:divBdr>
        <w:top w:val="none" w:sz="0" w:space="0" w:color="auto"/>
        <w:left w:val="none" w:sz="0" w:space="0" w:color="auto"/>
        <w:bottom w:val="none" w:sz="0" w:space="0" w:color="auto"/>
        <w:right w:val="none" w:sz="0" w:space="0" w:color="auto"/>
      </w:divBdr>
      <w:divsChild>
        <w:div w:id="1714112432">
          <w:marLeft w:val="0"/>
          <w:marRight w:val="0"/>
          <w:marTop w:val="0"/>
          <w:marBottom w:val="0"/>
          <w:divBdr>
            <w:top w:val="none" w:sz="0" w:space="0" w:color="auto"/>
            <w:left w:val="none" w:sz="0" w:space="0" w:color="auto"/>
            <w:bottom w:val="none" w:sz="0" w:space="0" w:color="auto"/>
            <w:right w:val="none" w:sz="0" w:space="0" w:color="auto"/>
          </w:divBdr>
        </w:div>
      </w:divsChild>
    </w:div>
    <w:div w:id="2079547636">
      <w:bodyDiv w:val="1"/>
      <w:marLeft w:val="0"/>
      <w:marRight w:val="0"/>
      <w:marTop w:val="0"/>
      <w:marBottom w:val="0"/>
      <w:divBdr>
        <w:top w:val="none" w:sz="0" w:space="0" w:color="auto"/>
        <w:left w:val="none" w:sz="0" w:space="0" w:color="auto"/>
        <w:bottom w:val="none" w:sz="0" w:space="0" w:color="auto"/>
        <w:right w:val="none" w:sz="0" w:space="0" w:color="auto"/>
      </w:divBdr>
      <w:divsChild>
        <w:div w:id="1987784644">
          <w:marLeft w:val="0"/>
          <w:marRight w:val="0"/>
          <w:marTop w:val="0"/>
          <w:marBottom w:val="0"/>
          <w:divBdr>
            <w:top w:val="none" w:sz="0" w:space="0" w:color="auto"/>
            <w:left w:val="none" w:sz="0" w:space="0" w:color="auto"/>
            <w:bottom w:val="none" w:sz="0" w:space="0" w:color="auto"/>
            <w:right w:val="none" w:sz="0" w:space="0" w:color="auto"/>
          </w:divBdr>
          <w:divsChild>
            <w:div w:id="11909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432">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491933">
      <w:bodyDiv w:val="1"/>
      <w:marLeft w:val="0"/>
      <w:marRight w:val="0"/>
      <w:marTop w:val="0"/>
      <w:marBottom w:val="0"/>
      <w:divBdr>
        <w:top w:val="none" w:sz="0" w:space="0" w:color="auto"/>
        <w:left w:val="none" w:sz="0" w:space="0" w:color="auto"/>
        <w:bottom w:val="none" w:sz="0" w:space="0" w:color="auto"/>
        <w:right w:val="none" w:sz="0" w:space="0" w:color="auto"/>
      </w:divBdr>
    </w:div>
    <w:div w:id="2086369002">
      <w:bodyDiv w:val="1"/>
      <w:marLeft w:val="0"/>
      <w:marRight w:val="0"/>
      <w:marTop w:val="0"/>
      <w:marBottom w:val="0"/>
      <w:divBdr>
        <w:top w:val="none" w:sz="0" w:space="0" w:color="auto"/>
        <w:left w:val="none" w:sz="0" w:space="0" w:color="auto"/>
        <w:bottom w:val="none" w:sz="0" w:space="0" w:color="auto"/>
        <w:right w:val="none" w:sz="0" w:space="0" w:color="auto"/>
      </w:divBdr>
    </w:div>
    <w:div w:id="2100370776">
      <w:bodyDiv w:val="1"/>
      <w:marLeft w:val="0"/>
      <w:marRight w:val="0"/>
      <w:marTop w:val="0"/>
      <w:marBottom w:val="0"/>
      <w:divBdr>
        <w:top w:val="none" w:sz="0" w:space="0" w:color="auto"/>
        <w:left w:val="none" w:sz="0" w:space="0" w:color="auto"/>
        <w:bottom w:val="none" w:sz="0" w:space="0" w:color="auto"/>
        <w:right w:val="none" w:sz="0" w:space="0" w:color="auto"/>
      </w:divBdr>
    </w:div>
    <w:div w:id="2101367973">
      <w:bodyDiv w:val="1"/>
      <w:marLeft w:val="0"/>
      <w:marRight w:val="0"/>
      <w:marTop w:val="0"/>
      <w:marBottom w:val="0"/>
      <w:divBdr>
        <w:top w:val="none" w:sz="0" w:space="0" w:color="auto"/>
        <w:left w:val="none" w:sz="0" w:space="0" w:color="auto"/>
        <w:bottom w:val="none" w:sz="0" w:space="0" w:color="auto"/>
        <w:right w:val="none" w:sz="0" w:space="0" w:color="auto"/>
      </w:divBdr>
    </w:div>
    <w:div w:id="2106218933">
      <w:bodyDiv w:val="1"/>
      <w:marLeft w:val="0"/>
      <w:marRight w:val="0"/>
      <w:marTop w:val="0"/>
      <w:marBottom w:val="0"/>
      <w:divBdr>
        <w:top w:val="none" w:sz="0" w:space="0" w:color="auto"/>
        <w:left w:val="none" w:sz="0" w:space="0" w:color="auto"/>
        <w:bottom w:val="none" w:sz="0" w:space="0" w:color="auto"/>
        <w:right w:val="none" w:sz="0" w:space="0" w:color="auto"/>
      </w:divBdr>
    </w:div>
    <w:div w:id="2107846957">
      <w:bodyDiv w:val="1"/>
      <w:marLeft w:val="0"/>
      <w:marRight w:val="0"/>
      <w:marTop w:val="0"/>
      <w:marBottom w:val="0"/>
      <w:divBdr>
        <w:top w:val="none" w:sz="0" w:space="0" w:color="auto"/>
        <w:left w:val="none" w:sz="0" w:space="0" w:color="auto"/>
        <w:bottom w:val="none" w:sz="0" w:space="0" w:color="auto"/>
        <w:right w:val="none" w:sz="0" w:space="0" w:color="auto"/>
      </w:divBdr>
    </w:div>
    <w:div w:id="2108579732">
      <w:bodyDiv w:val="1"/>
      <w:marLeft w:val="0"/>
      <w:marRight w:val="0"/>
      <w:marTop w:val="0"/>
      <w:marBottom w:val="0"/>
      <w:divBdr>
        <w:top w:val="none" w:sz="0" w:space="0" w:color="auto"/>
        <w:left w:val="none" w:sz="0" w:space="0" w:color="auto"/>
        <w:bottom w:val="none" w:sz="0" w:space="0" w:color="auto"/>
        <w:right w:val="none" w:sz="0" w:space="0" w:color="auto"/>
      </w:divBdr>
    </w:div>
    <w:div w:id="2114933421">
      <w:bodyDiv w:val="1"/>
      <w:marLeft w:val="0"/>
      <w:marRight w:val="0"/>
      <w:marTop w:val="0"/>
      <w:marBottom w:val="0"/>
      <w:divBdr>
        <w:top w:val="none" w:sz="0" w:space="0" w:color="auto"/>
        <w:left w:val="none" w:sz="0" w:space="0" w:color="auto"/>
        <w:bottom w:val="none" w:sz="0" w:space="0" w:color="auto"/>
        <w:right w:val="none" w:sz="0" w:space="0" w:color="auto"/>
      </w:divBdr>
    </w:div>
    <w:div w:id="2116094044">
      <w:bodyDiv w:val="1"/>
      <w:marLeft w:val="0"/>
      <w:marRight w:val="0"/>
      <w:marTop w:val="0"/>
      <w:marBottom w:val="0"/>
      <w:divBdr>
        <w:top w:val="none" w:sz="0" w:space="0" w:color="auto"/>
        <w:left w:val="none" w:sz="0" w:space="0" w:color="auto"/>
        <w:bottom w:val="none" w:sz="0" w:space="0" w:color="auto"/>
        <w:right w:val="none" w:sz="0" w:space="0" w:color="auto"/>
      </w:divBdr>
    </w:div>
    <w:div w:id="2116821535">
      <w:bodyDiv w:val="1"/>
      <w:marLeft w:val="0"/>
      <w:marRight w:val="0"/>
      <w:marTop w:val="0"/>
      <w:marBottom w:val="0"/>
      <w:divBdr>
        <w:top w:val="none" w:sz="0" w:space="0" w:color="auto"/>
        <w:left w:val="none" w:sz="0" w:space="0" w:color="auto"/>
        <w:bottom w:val="none" w:sz="0" w:space="0" w:color="auto"/>
        <w:right w:val="none" w:sz="0" w:space="0" w:color="auto"/>
      </w:divBdr>
    </w:div>
    <w:div w:id="2118520107">
      <w:bodyDiv w:val="1"/>
      <w:marLeft w:val="0"/>
      <w:marRight w:val="0"/>
      <w:marTop w:val="0"/>
      <w:marBottom w:val="0"/>
      <w:divBdr>
        <w:top w:val="none" w:sz="0" w:space="0" w:color="auto"/>
        <w:left w:val="none" w:sz="0" w:space="0" w:color="auto"/>
        <w:bottom w:val="none" w:sz="0" w:space="0" w:color="auto"/>
        <w:right w:val="none" w:sz="0" w:space="0" w:color="auto"/>
      </w:divBdr>
    </w:div>
    <w:div w:id="2119641219">
      <w:bodyDiv w:val="1"/>
      <w:marLeft w:val="0"/>
      <w:marRight w:val="0"/>
      <w:marTop w:val="0"/>
      <w:marBottom w:val="0"/>
      <w:divBdr>
        <w:top w:val="none" w:sz="0" w:space="0" w:color="auto"/>
        <w:left w:val="none" w:sz="0" w:space="0" w:color="auto"/>
        <w:bottom w:val="none" w:sz="0" w:space="0" w:color="auto"/>
        <w:right w:val="none" w:sz="0" w:space="0" w:color="auto"/>
      </w:divBdr>
      <w:divsChild>
        <w:div w:id="84889055">
          <w:marLeft w:val="0"/>
          <w:marRight w:val="0"/>
          <w:marTop w:val="0"/>
          <w:marBottom w:val="0"/>
          <w:divBdr>
            <w:top w:val="none" w:sz="0" w:space="0" w:color="auto"/>
            <w:left w:val="none" w:sz="0" w:space="0" w:color="auto"/>
            <w:bottom w:val="none" w:sz="0" w:space="0" w:color="auto"/>
            <w:right w:val="none" w:sz="0" w:space="0" w:color="auto"/>
          </w:divBdr>
          <w:divsChild>
            <w:div w:id="9345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3512">
      <w:bodyDiv w:val="1"/>
      <w:marLeft w:val="0"/>
      <w:marRight w:val="0"/>
      <w:marTop w:val="0"/>
      <w:marBottom w:val="0"/>
      <w:divBdr>
        <w:top w:val="none" w:sz="0" w:space="0" w:color="auto"/>
        <w:left w:val="none" w:sz="0" w:space="0" w:color="auto"/>
        <w:bottom w:val="none" w:sz="0" w:space="0" w:color="auto"/>
        <w:right w:val="none" w:sz="0" w:space="0" w:color="auto"/>
      </w:divBdr>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698029">
      <w:bodyDiv w:val="1"/>
      <w:marLeft w:val="0"/>
      <w:marRight w:val="0"/>
      <w:marTop w:val="0"/>
      <w:marBottom w:val="0"/>
      <w:divBdr>
        <w:top w:val="none" w:sz="0" w:space="0" w:color="auto"/>
        <w:left w:val="none" w:sz="0" w:space="0" w:color="auto"/>
        <w:bottom w:val="none" w:sz="0" w:space="0" w:color="auto"/>
        <w:right w:val="none" w:sz="0" w:space="0" w:color="auto"/>
      </w:divBdr>
    </w:div>
    <w:div w:id="2129858591">
      <w:bodyDiv w:val="1"/>
      <w:marLeft w:val="0"/>
      <w:marRight w:val="0"/>
      <w:marTop w:val="0"/>
      <w:marBottom w:val="0"/>
      <w:divBdr>
        <w:top w:val="none" w:sz="0" w:space="0" w:color="auto"/>
        <w:left w:val="none" w:sz="0" w:space="0" w:color="auto"/>
        <w:bottom w:val="none" w:sz="0" w:space="0" w:color="auto"/>
        <w:right w:val="none" w:sz="0" w:space="0" w:color="auto"/>
      </w:divBdr>
    </w:div>
    <w:div w:id="2139175652">
      <w:bodyDiv w:val="1"/>
      <w:marLeft w:val="0"/>
      <w:marRight w:val="0"/>
      <w:marTop w:val="0"/>
      <w:marBottom w:val="0"/>
      <w:divBdr>
        <w:top w:val="none" w:sz="0" w:space="0" w:color="auto"/>
        <w:left w:val="none" w:sz="0" w:space="0" w:color="auto"/>
        <w:bottom w:val="none" w:sz="0" w:space="0" w:color="auto"/>
        <w:right w:val="none" w:sz="0" w:space="0" w:color="auto"/>
      </w:divBdr>
    </w:div>
    <w:div w:id="2141921064">
      <w:bodyDiv w:val="1"/>
      <w:marLeft w:val="0"/>
      <w:marRight w:val="0"/>
      <w:marTop w:val="0"/>
      <w:marBottom w:val="0"/>
      <w:divBdr>
        <w:top w:val="none" w:sz="0" w:space="0" w:color="auto"/>
        <w:left w:val="none" w:sz="0" w:space="0" w:color="auto"/>
        <w:bottom w:val="none" w:sz="0" w:space="0" w:color="auto"/>
        <w:right w:val="none" w:sz="0" w:space="0" w:color="auto"/>
      </w:divBdr>
      <w:divsChild>
        <w:div w:id="765344895">
          <w:marLeft w:val="0"/>
          <w:marRight w:val="0"/>
          <w:marTop w:val="0"/>
          <w:marBottom w:val="0"/>
          <w:divBdr>
            <w:top w:val="none" w:sz="0" w:space="0" w:color="auto"/>
            <w:left w:val="none" w:sz="0" w:space="0" w:color="auto"/>
            <w:bottom w:val="none" w:sz="0" w:space="0" w:color="auto"/>
            <w:right w:val="none" w:sz="0" w:space="0" w:color="auto"/>
          </w:divBdr>
        </w:div>
        <w:div w:id="1734157269">
          <w:marLeft w:val="0"/>
          <w:marRight w:val="0"/>
          <w:marTop w:val="0"/>
          <w:marBottom w:val="0"/>
          <w:divBdr>
            <w:top w:val="none" w:sz="0" w:space="0" w:color="auto"/>
            <w:left w:val="none" w:sz="0" w:space="0" w:color="auto"/>
            <w:bottom w:val="none" w:sz="0" w:space="0" w:color="auto"/>
            <w:right w:val="none" w:sz="0" w:space="0" w:color="auto"/>
          </w:divBdr>
        </w:div>
        <w:div w:id="2031058043">
          <w:marLeft w:val="0"/>
          <w:marRight w:val="0"/>
          <w:marTop w:val="0"/>
          <w:marBottom w:val="0"/>
          <w:divBdr>
            <w:top w:val="none" w:sz="0" w:space="0" w:color="auto"/>
            <w:left w:val="none" w:sz="0" w:space="0" w:color="auto"/>
            <w:bottom w:val="none" w:sz="0" w:space="0" w:color="auto"/>
            <w:right w:val="none" w:sz="0" w:space="0" w:color="auto"/>
          </w:divBdr>
        </w:div>
      </w:divsChild>
    </w:div>
    <w:div w:id="2142723168">
      <w:bodyDiv w:val="1"/>
      <w:marLeft w:val="0"/>
      <w:marRight w:val="0"/>
      <w:marTop w:val="0"/>
      <w:marBottom w:val="0"/>
      <w:divBdr>
        <w:top w:val="none" w:sz="0" w:space="0" w:color="auto"/>
        <w:left w:val="none" w:sz="0" w:space="0" w:color="auto"/>
        <w:bottom w:val="none" w:sz="0" w:space="0" w:color="auto"/>
        <w:right w:val="none" w:sz="0" w:space="0" w:color="auto"/>
      </w:divBdr>
    </w:div>
    <w:div w:id="2144419360">
      <w:bodyDiv w:val="1"/>
      <w:marLeft w:val="0"/>
      <w:marRight w:val="0"/>
      <w:marTop w:val="0"/>
      <w:marBottom w:val="0"/>
      <w:divBdr>
        <w:top w:val="none" w:sz="0" w:space="0" w:color="auto"/>
        <w:left w:val="none" w:sz="0" w:space="0" w:color="auto"/>
        <w:bottom w:val="none" w:sz="0" w:space="0" w:color="auto"/>
        <w:right w:val="none" w:sz="0" w:space="0" w:color="auto"/>
      </w:divBdr>
      <w:divsChild>
        <w:div w:id="1387530929">
          <w:marLeft w:val="0"/>
          <w:marRight w:val="0"/>
          <w:marTop w:val="0"/>
          <w:marBottom w:val="0"/>
          <w:divBdr>
            <w:top w:val="none" w:sz="0" w:space="0" w:color="auto"/>
            <w:left w:val="none" w:sz="0" w:space="0" w:color="auto"/>
            <w:bottom w:val="none" w:sz="0" w:space="0" w:color="auto"/>
            <w:right w:val="none" w:sz="0" w:space="0" w:color="auto"/>
          </w:divBdr>
        </w:div>
      </w:divsChild>
    </w:div>
    <w:div w:id="214565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2A1DA-99B1-448D-B0C2-A1A63CE2A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9291</TotalTime>
  <Pages>230</Pages>
  <Words>220581</Words>
  <Characters>1257314</Characters>
  <Application>Microsoft Office Word</Application>
  <DocSecurity>0</DocSecurity>
  <Lines>10477</Lines>
  <Paragraphs>2949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1474946</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925</cp:revision>
  <cp:lastPrinted>2020-07-01T19:23:00Z</cp:lastPrinted>
  <dcterms:created xsi:type="dcterms:W3CDTF">2020-03-05T18:29:00Z</dcterms:created>
  <dcterms:modified xsi:type="dcterms:W3CDTF">2023-08-03T11:19:00Z</dcterms:modified>
</cp:coreProperties>
</file>