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F57" w:rsidRPr="003B2B7B" w:rsidRDefault="00181F57" w:rsidP="00181F57">
      <w:pPr>
        <w:tabs>
          <w:tab w:val="left" w:pos="254"/>
          <w:tab w:val="left" w:pos="509"/>
          <w:tab w:val="left" w:pos="4004"/>
        </w:tabs>
        <w:ind w:left="288" w:hanging="288"/>
        <w:rPr>
          <w:rFonts w:ascii="TradeGothic Light" w:hAnsi="TradeGothic Light"/>
          <w:b/>
          <w:sz w:val="20"/>
        </w:rPr>
      </w:pPr>
      <w:r>
        <w:rPr>
          <w:rFonts w:ascii="TradeGothic Light" w:hAnsi="TradeGothic Light"/>
          <w:b/>
          <w:sz w:val="20"/>
        </w:rPr>
        <w:t>Foreign Language Requirement (0-8 credit hours)</w:t>
      </w:r>
    </w:p>
    <w:p w:rsidR="00181F57" w:rsidRDefault="00181F57" w:rsidP="00181F57">
      <w:pPr>
        <w:tabs>
          <w:tab w:val="left" w:pos="254"/>
          <w:tab w:val="left" w:pos="509"/>
          <w:tab w:val="left" w:pos="4004"/>
        </w:tabs>
        <w:jc w:val="both"/>
        <w:rPr>
          <w:rFonts w:ascii="TradeGothic Light" w:hAnsi="TradeGothic Light"/>
          <w:sz w:val="20"/>
        </w:rPr>
      </w:pPr>
      <w:r w:rsidRPr="002E50B2">
        <w:rPr>
          <w:rFonts w:ascii="TradeGothic Light" w:hAnsi="TradeGothic Light"/>
          <w:snapToGrid/>
          <w:color w:val="000000"/>
          <w:sz w:val="20"/>
          <w:szCs w:val="24"/>
        </w:rPr>
        <w:t xml:space="preserve">All students who earn a degree within the College of </w:t>
      </w:r>
      <w:r>
        <w:rPr>
          <w:rFonts w:ascii="TradeGothic Light" w:hAnsi="TradeGothic Light"/>
          <w:snapToGrid/>
          <w:color w:val="000000"/>
          <w:sz w:val="20"/>
          <w:szCs w:val="24"/>
        </w:rPr>
        <w:t>Liberal Arts &amp; Sciences</w:t>
      </w:r>
      <w:r w:rsidRPr="002E50B2">
        <w:rPr>
          <w:rFonts w:ascii="TradeGothic Light" w:hAnsi="TradeGothic Light"/>
          <w:snapToGrid/>
          <w:color w:val="000000"/>
          <w:sz w:val="20"/>
          <w:szCs w:val="24"/>
        </w:rPr>
        <w:t xml:space="preserve"> </w:t>
      </w:r>
      <w:r>
        <w:rPr>
          <w:rFonts w:ascii="TradeGothic Light" w:hAnsi="TradeGothic Light"/>
          <w:snapToGrid/>
          <w:color w:val="000000"/>
          <w:sz w:val="20"/>
          <w:szCs w:val="24"/>
        </w:rPr>
        <w:t>are required to</w:t>
      </w:r>
      <w:r w:rsidRPr="006C2707">
        <w:rPr>
          <w:rFonts w:ascii="TradeGothic Light" w:hAnsi="TradeGothic Light"/>
          <w:sz w:val="20"/>
        </w:rPr>
        <w:t xml:space="preserve"> demonstrate proficiency in the language of their choice through the 1202 level. </w:t>
      </w:r>
      <w:r>
        <w:rPr>
          <w:rFonts w:ascii="TradeGothic Light" w:hAnsi="TradeGothic Light"/>
          <w:sz w:val="20"/>
        </w:rPr>
        <w:t xml:space="preserve"> </w:t>
      </w:r>
      <w:r w:rsidRPr="006C2707">
        <w:rPr>
          <w:rFonts w:ascii="TradeGothic Light" w:hAnsi="TradeGothic Light"/>
          <w:sz w:val="20"/>
        </w:rPr>
        <w:t xml:space="preserve">Proficiency can be demonstrated in </w:t>
      </w:r>
      <w:r>
        <w:rPr>
          <w:rFonts w:ascii="TradeGothic Light" w:hAnsi="TradeGothic Light"/>
          <w:sz w:val="20"/>
        </w:rPr>
        <w:t xml:space="preserve">one of </w:t>
      </w:r>
      <w:r w:rsidRPr="006C2707">
        <w:rPr>
          <w:rFonts w:ascii="TradeGothic Light" w:hAnsi="TradeGothic Light"/>
          <w:sz w:val="20"/>
        </w:rPr>
        <w:t xml:space="preserve">the following ways: </w:t>
      </w:r>
    </w:p>
    <w:p w:rsidR="00181F57" w:rsidRDefault="00181F57" w:rsidP="00181F57">
      <w:pPr>
        <w:pStyle w:val="ListParagraph"/>
        <w:numPr>
          <w:ilvl w:val="0"/>
          <w:numId w:val="1"/>
        </w:numPr>
        <w:tabs>
          <w:tab w:val="left" w:pos="254"/>
          <w:tab w:val="left" w:pos="509"/>
          <w:tab w:val="left" w:pos="4004"/>
        </w:tabs>
        <w:jc w:val="both"/>
        <w:rPr>
          <w:rFonts w:ascii="TradeGothic Light" w:hAnsi="TradeGothic Light"/>
          <w:sz w:val="20"/>
        </w:rPr>
      </w:pPr>
      <w:r w:rsidRPr="000F1CD2">
        <w:rPr>
          <w:rFonts w:ascii="TradeGothic Light" w:hAnsi="TradeGothic Light"/>
          <w:sz w:val="20"/>
        </w:rPr>
        <w:t>Completing the required coursework at UNC Charlotte</w:t>
      </w:r>
    </w:p>
    <w:p w:rsidR="00181F57" w:rsidRDefault="00181F57" w:rsidP="00181F57">
      <w:pPr>
        <w:pStyle w:val="ListParagraph"/>
        <w:numPr>
          <w:ilvl w:val="0"/>
          <w:numId w:val="1"/>
        </w:numPr>
        <w:tabs>
          <w:tab w:val="left" w:pos="254"/>
          <w:tab w:val="left" w:pos="509"/>
          <w:tab w:val="left" w:pos="4004"/>
        </w:tabs>
        <w:jc w:val="both"/>
        <w:rPr>
          <w:rFonts w:ascii="TradeGothic Light" w:hAnsi="TradeGothic Light"/>
          <w:sz w:val="20"/>
        </w:rPr>
      </w:pPr>
      <w:r w:rsidRPr="000F1CD2">
        <w:rPr>
          <w:rFonts w:ascii="TradeGothic Light" w:hAnsi="TradeGothic Light"/>
          <w:sz w:val="20"/>
        </w:rPr>
        <w:t>Completing three years of the same foreign language in high school through level three</w:t>
      </w:r>
    </w:p>
    <w:p w:rsidR="00181F57" w:rsidRDefault="00181F57" w:rsidP="00181F57">
      <w:pPr>
        <w:pStyle w:val="ListParagraph"/>
        <w:numPr>
          <w:ilvl w:val="0"/>
          <w:numId w:val="1"/>
        </w:numPr>
        <w:tabs>
          <w:tab w:val="left" w:pos="254"/>
          <w:tab w:val="left" w:pos="509"/>
          <w:tab w:val="left" w:pos="4004"/>
        </w:tabs>
        <w:jc w:val="both"/>
        <w:rPr>
          <w:rFonts w:ascii="TradeGothic Light" w:hAnsi="TradeGothic Light"/>
          <w:sz w:val="20"/>
        </w:rPr>
      </w:pPr>
      <w:r w:rsidRPr="000F1CD2">
        <w:rPr>
          <w:rFonts w:ascii="TradeGothic Light" w:hAnsi="TradeGothic Light"/>
          <w:sz w:val="20"/>
        </w:rPr>
        <w:t>Achieving a satisfactory score on the foreign languages placement test (</w:t>
      </w:r>
      <w:r>
        <w:rPr>
          <w:rFonts w:ascii="TradeGothic Light" w:hAnsi="TradeGothic Light"/>
          <w:sz w:val="20"/>
        </w:rPr>
        <w:t>in Spanish, French, or German</w:t>
      </w:r>
      <w:r w:rsidRPr="000F1CD2">
        <w:rPr>
          <w:rFonts w:ascii="TradeGothic Light" w:hAnsi="TradeGothic Light"/>
          <w:sz w:val="20"/>
        </w:rPr>
        <w:t>)</w:t>
      </w:r>
    </w:p>
    <w:p w:rsidR="00181F57" w:rsidRPr="00181F57" w:rsidRDefault="00181F57" w:rsidP="00BB5090">
      <w:pPr>
        <w:pStyle w:val="ListParagraph"/>
        <w:numPr>
          <w:ilvl w:val="0"/>
          <w:numId w:val="1"/>
        </w:numPr>
        <w:tabs>
          <w:tab w:val="left" w:pos="254"/>
          <w:tab w:val="left" w:pos="509"/>
          <w:tab w:val="left" w:pos="4004"/>
        </w:tabs>
        <w:jc w:val="both"/>
        <w:rPr>
          <w:rFonts w:ascii="TradeGothic Light" w:hAnsi="TradeGothic Light"/>
          <w:kern w:val="2"/>
          <w:sz w:val="20"/>
        </w:rPr>
      </w:pPr>
      <w:r w:rsidRPr="000F1CD2">
        <w:rPr>
          <w:rFonts w:ascii="TradeGothic Light" w:hAnsi="TradeGothic Light"/>
          <w:sz w:val="20"/>
        </w:rPr>
        <w:t xml:space="preserve">Through approved transfer or transient credit earned at </w:t>
      </w:r>
      <w:r w:rsidR="00BB5090" w:rsidRPr="00BB5090">
        <w:rPr>
          <w:rFonts w:ascii="TradeGothic Light" w:hAnsi="TradeGothic Light"/>
          <w:sz w:val="20"/>
        </w:rPr>
        <w:t>a college or university accredited by an accepted accrediting body</w:t>
      </w:r>
      <w:bookmarkStart w:id="0" w:name="_GoBack"/>
      <w:bookmarkEnd w:id="0"/>
    </w:p>
    <w:p w:rsidR="00181F57" w:rsidRPr="000F1CD2" w:rsidRDefault="00181F57" w:rsidP="00181F57">
      <w:pPr>
        <w:pStyle w:val="ListParagraph"/>
        <w:numPr>
          <w:ilvl w:val="0"/>
          <w:numId w:val="1"/>
        </w:numPr>
        <w:tabs>
          <w:tab w:val="left" w:pos="254"/>
          <w:tab w:val="left" w:pos="509"/>
          <w:tab w:val="left" w:pos="4004"/>
        </w:tabs>
        <w:jc w:val="both"/>
        <w:rPr>
          <w:rFonts w:ascii="TradeGothic Light" w:hAnsi="TradeGothic Light"/>
          <w:kern w:val="2"/>
          <w:sz w:val="20"/>
        </w:rPr>
      </w:pPr>
      <w:r>
        <w:rPr>
          <w:rFonts w:ascii="TradeGothic Light" w:hAnsi="TradeGothic Light"/>
          <w:sz w:val="20"/>
        </w:rPr>
        <w:t>B</w:t>
      </w:r>
      <w:r w:rsidRPr="009B42CE">
        <w:rPr>
          <w:rFonts w:ascii="TradeGothic Light" w:hAnsi="TradeGothic Light"/>
          <w:sz w:val="20"/>
        </w:rPr>
        <w:t>y transferring in with an A.A., A.S. or A.F.A. degree</w:t>
      </w:r>
    </w:p>
    <w:p w:rsidR="00181F57" w:rsidRPr="000F1CD2" w:rsidRDefault="00181F57" w:rsidP="00181F57">
      <w:pPr>
        <w:pStyle w:val="ListParagraph"/>
        <w:numPr>
          <w:ilvl w:val="0"/>
          <w:numId w:val="1"/>
        </w:numPr>
        <w:tabs>
          <w:tab w:val="left" w:pos="254"/>
          <w:tab w:val="left" w:pos="509"/>
          <w:tab w:val="left" w:pos="4004"/>
        </w:tabs>
        <w:jc w:val="both"/>
        <w:rPr>
          <w:rFonts w:ascii="TradeGothic Light" w:hAnsi="TradeGothic Light"/>
          <w:kern w:val="2"/>
          <w:sz w:val="20"/>
        </w:rPr>
      </w:pPr>
      <w:r>
        <w:rPr>
          <w:rFonts w:ascii="TradeGothic Light" w:hAnsi="TradeGothic Light"/>
          <w:sz w:val="20"/>
        </w:rPr>
        <w:t>A</w:t>
      </w:r>
      <w:r w:rsidRPr="000F1CD2">
        <w:rPr>
          <w:rFonts w:ascii="TradeGothic Light" w:hAnsi="TradeGothic Light"/>
          <w:sz w:val="20"/>
        </w:rPr>
        <w:t xml:space="preserve"> combination of the above methods (e.g., placing out of or earning transfer or transient credit for 1201 and completing the 1202 course, completing 1201 and placing out of or earning transfer or transient credit for 1202)</w:t>
      </w:r>
    </w:p>
    <w:p w:rsidR="00E36C71" w:rsidRDefault="00E36C71"/>
    <w:p w:rsidR="00F838FF" w:rsidRPr="004255D4"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b/>
          <w:snapToGrid/>
          <w:sz w:val="20"/>
        </w:rPr>
      </w:pPr>
      <w:r w:rsidRPr="004255D4">
        <w:rPr>
          <w:rFonts w:ascii="TradeGothic Light" w:hAnsi="TradeGothic Light"/>
          <w:b/>
          <w:snapToGrid/>
          <w:sz w:val="20"/>
        </w:rPr>
        <w:t xml:space="preserve">Foreign Language </w:t>
      </w:r>
      <w:r>
        <w:rPr>
          <w:rFonts w:ascii="TradeGothic Light" w:hAnsi="TradeGothic Light"/>
          <w:b/>
          <w:snapToGrid/>
          <w:sz w:val="20"/>
        </w:rPr>
        <w:t>Requirement (0-4 credit hours)</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sidRPr="009B42CE">
        <w:rPr>
          <w:rFonts w:ascii="TradeGothic Light" w:hAnsi="TradeGothic Light"/>
          <w:snapToGrid/>
          <w:sz w:val="20"/>
        </w:rPr>
        <w:t xml:space="preserve">Students </w:t>
      </w:r>
      <w:r>
        <w:rPr>
          <w:rFonts w:ascii="TradeGothic Light" w:hAnsi="TradeGothic Light"/>
          <w:snapToGrid/>
          <w:sz w:val="20"/>
        </w:rPr>
        <w:t>with a Major in Anthrop</w:t>
      </w:r>
      <w:r w:rsidRPr="009B42CE">
        <w:rPr>
          <w:rFonts w:ascii="TradeGothic Light" w:hAnsi="TradeGothic Light"/>
          <w:snapToGrid/>
          <w:sz w:val="20"/>
        </w:rPr>
        <w:t xml:space="preserve">ology must complete either a 2000-level course in a foreign language that uses the Latin alphabet or a 1202-level course in a language that is not written in the Latin alphabet, or demonstrate proficiency at that level. </w:t>
      </w:r>
      <w:r>
        <w:rPr>
          <w:rFonts w:ascii="TradeGothic Light" w:hAnsi="TradeGothic Light"/>
          <w:snapToGrid/>
          <w:sz w:val="20"/>
        </w:rPr>
        <w:t xml:space="preserve"> </w:t>
      </w:r>
      <w:r w:rsidRPr="009B42CE">
        <w:rPr>
          <w:rFonts w:ascii="TradeGothic Light" w:hAnsi="TradeGothic Light"/>
          <w:snapToGrid/>
          <w:sz w:val="20"/>
        </w:rPr>
        <w:t xml:space="preserve">Non-native speakers of English may complete the foreign language requirement by passing </w:t>
      </w:r>
      <w:r>
        <w:rPr>
          <w:rFonts w:ascii="TradeGothic Light" w:hAnsi="TradeGothic Light"/>
          <w:snapToGrid/>
          <w:sz w:val="20"/>
        </w:rPr>
        <w:t>UWRT 1103,</w:t>
      </w:r>
      <w:r w:rsidRPr="009B42CE">
        <w:rPr>
          <w:rFonts w:ascii="TradeGothic Light" w:hAnsi="TradeGothic Light"/>
          <w:snapToGrid/>
          <w:sz w:val="20"/>
        </w:rPr>
        <w:t xml:space="preserve"> </w:t>
      </w:r>
      <w:r>
        <w:rPr>
          <w:rFonts w:ascii="TradeGothic Light" w:hAnsi="TradeGothic Light"/>
          <w:snapToGrid/>
          <w:sz w:val="20"/>
        </w:rPr>
        <w:t>UWRT 1104,</w:t>
      </w:r>
      <w:r w:rsidRPr="009B42CE">
        <w:rPr>
          <w:rFonts w:ascii="TradeGothic Light" w:hAnsi="TradeGothic Light"/>
          <w:snapToGrid/>
          <w:sz w:val="20"/>
        </w:rPr>
        <w:t xml:space="preserve"> or the equivalent. </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p>
    <w:p w:rsidR="00F838FF" w:rsidRPr="00AF3292"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b/>
          <w:i/>
          <w:snapToGrid/>
          <w:sz w:val="20"/>
        </w:rPr>
      </w:pPr>
      <w:r w:rsidRPr="00AF3292">
        <w:rPr>
          <w:rFonts w:ascii="TradeGothic Light" w:hAnsi="TradeGothic Light"/>
          <w:b/>
          <w:i/>
          <w:snapToGrid/>
          <w:sz w:val="20"/>
        </w:rPr>
        <w:t xml:space="preserve">Latin </w:t>
      </w:r>
      <w:proofErr w:type="gramStart"/>
      <w:r w:rsidRPr="00AF3292">
        <w:rPr>
          <w:rFonts w:ascii="TradeGothic Light" w:hAnsi="TradeGothic Light"/>
          <w:b/>
          <w:i/>
          <w:snapToGrid/>
          <w:sz w:val="20"/>
        </w:rPr>
        <w:t>Alphabet</w:t>
      </w:r>
      <w:proofErr w:type="gramEnd"/>
      <w:r w:rsidRPr="00AF3292">
        <w:rPr>
          <w:rFonts w:ascii="TradeGothic Light" w:hAnsi="TradeGothic Light"/>
          <w:b/>
          <w:i/>
          <w:snapToGrid/>
          <w:sz w:val="20"/>
        </w:rPr>
        <w:t xml:space="preserve"> Courses </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FREN </w:t>
      </w:r>
      <w:proofErr w:type="gramStart"/>
      <w:r>
        <w:rPr>
          <w:rFonts w:ascii="TradeGothic Light" w:hAnsi="TradeGothic Light"/>
          <w:snapToGrid/>
          <w:sz w:val="20"/>
        </w:rPr>
        <w:t>2201  Intermediate</w:t>
      </w:r>
      <w:proofErr w:type="gramEnd"/>
      <w:r>
        <w:rPr>
          <w:rFonts w:ascii="TradeGothic Light" w:hAnsi="TradeGothic Light"/>
          <w:snapToGrid/>
          <w:sz w:val="20"/>
        </w:rPr>
        <w:t xml:space="preserve"> French I (3)</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GERM </w:t>
      </w:r>
      <w:proofErr w:type="gramStart"/>
      <w:r>
        <w:rPr>
          <w:rFonts w:ascii="TradeGothic Light" w:hAnsi="TradeGothic Light"/>
          <w:snapToGrid/>
          <w:sz w:val="20"/>
        </w:rPr>
        <w:t>2201  Intermediate</w:t>
      </w:r>
      <w:proofErr w:type="gramEnd"/>
      <w:r>
        <w:rPr>
          <w:rFonts w:ascii="TradeGothic Light" w:hAnsi="TradeGothic Light"/>
          <w:snapToGrid/>
          <w:sz w:val="20"/>
        </w:rPr>
        <w:t xml:space="preserve"> German I (3)</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ITLN </w:t>
      </w:r>
      <w:proofErr w:type="gramStart"/>
      <w:r>
        <w:rPr>
          <w:rFonts w:ascii="TradeGothic Light" w:hAnsi="TradeGothic Light"/>
          <w:snapToGrid/>
          <w:sz w:val="20"/>
        </w:rPr>
        <w:t>2201  Intermediate</w:t>
      </w:r>
      <w:proofErr w:type="gramEnd"/>
      <w:r>
        <w:rPr>
          <w:rFonts w:ascii="TradeGothic Light" w:hAnsi="TradeGothic Light"/>
          <w:snapToGrid/>
          <w:sz w:val="20"/>
        </w:rPr>
        <w:t xml:space="preserve"> Italian I (3)</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LATN </w:t>
      </w:r>
      <w:proofErr w:type="gramStart"/>
      <w:r>
        <w:rPr>
          <w:rFonts w:ascii="TradeGothic Light" w:hAnsi="TradeGothic Light"/>
          <w:snapToGrid/>
          <w:sz w:val="20"/>
        </w:rPr>
        <w:t>2201  Latin</w:t>
      </w:r>
      <w:proofErr w:type="gramEnd"/>
      <w:r>
        <w:rPr>
          <w:rFonts w:ascii="TradeGothic Light" w:hAnsi="TradeGothic Light"/>
          <w:snapToGrid/>
          <w:sz w:val="20"/>
        </w:rPr>
        <w:t xml:space="preserve"> Prose (3)</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PORT </w:t>
      </w:r>
      <w:proofErr w:type="gramStart"/>
      <w:r>
        <w:rPr>
          <w:rFonts w:ascii="TradeGothic Light" w:hAnsi="TradeGothic Light"/>
          <w:snapToGrid/>
          <w:sz w:val="20"/>
        </w:rPr>
        <w:t>2201  Intermediate</w:t>
      </w:r>
      <w:proofErr w:type="gramEnd"/>
      <w:r>
        <w:rPr>
          <w:rFonts w:ascii="TradeGothic Light" w:hAnsi="TradeGothic Light"/>
          <w:snapToGrid/>
          <w:sz w:val="20"/>
        </w:rPr>
        <w:t xml:space="preserve"> Portuguese I (3)</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SPAN </w:t>
      </w:r>
      <w:proofErr w:type="gramStart"/>
      <w:r>
        <w:rPr>
          <w:rFonts w:ascii="TradeGothic Light" w:hAnsi="TradeGothic Light"/>
          <w:snapToGrid/>
          <w:sz w:val="20"/>
        </w:rPr>
        <w:t>2201  Intermediate</w:t>
      </w:r>
      <w:proofErr w:type="gramEnd"/>
      <w:r>
        <w:rPr>
          <w:rFonts w:ascii="TradeGothic Light" w:hAnsi="TradeGothic Light"/>
          <w:snapToGrid/>
          <w:sz w:val="20"/>
        </w:rPr>
        <w:t xml:space="preserve"> Spanish I (3)</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p>
    <w:p w:rsidR="00F838FF" w:rsidRPr="00AF3292"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b/>
          <w:i/>
          <w:snapToGrid/>
          <w:sz w:val="20"/>
        </w:rPr>
      </w:pPr>
      <w:r>
        <w:rPr>
          <w:rFonts w:ascii="TradeGothic Light" w:hAnsi="TradeGothic Light"/>
          <w:b/>
          <w:i/>
          <w:snapToGrid/>
          <w:sz w:val="20"/>
        </w:rPr>
        <w:t>Non-</w:t>
      </w:r>
      <w:r w:rsidRPr="00AF3292">
        <w:rPr>
          <w:rFonts w:ascii="TradeGothic Light" w:hAnsi="TradeGothic Light"/>
          <w:b/>
          <w:i/>
          <w:snapToGrid/>
          <w:sz w:val="20"/>
        </w:rPr>
        <w:t xml:space="preserve">Latin Alphabet Courses </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ARBC </w:t>
      </w:r>
      <w:proofErr w:type="gramStart"/>
      <w:r>
        <w:rPr>
          <w:rFonts w:ascii="TradeGothic Light" w:hAnsi="TradeGothic Light"/>
          <w:snapToGrid/>
          <w:sz w:val="20"/>
        </w:rPr>
        <w:t>1202  Elementary</w:t>
      </w:r>
      <w:proofErr w:type="gramEnd"/>
      <w:r>
        <w:rPr>
          <w:rFonts w:ascii="TradeGothic Light" w:hAnsi="TradeGothic Light"/>
          <w:snapToGrid/>
          <w:sz w:val="20"/>
        </w:rPr>
        <w:t xml:space="preserve"> Arabic II (4)</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CHNS </w:t>
      </w:r>
      <w:proofErr w:type="gramStart"/>
      <w:r>
        <w:rPr>
          <w:rFonts w:ascii="TradeGothic Light" w:hAnsi="TradeGothic Light"/>
          <w:snapToGrid/>
          <w:sz w:val="20"/>
        </w:rPr>
        <w:t>1202  Elementary</w:t>
      </w:r>
      <w:proofErr w:type="gramEnd"/>
      <w:r>
        <w:rPr>
          <w:rFonts w:ascii="TradeGothic Light" w:hAnsi="TradeGothic Light"/>
          <w:snapToGrid/>
          <w:sz w:val="20"/>
        </w:rPr>
        <w:t xml:space="preserve"> Chinese II (4)</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FARS </w:t>
      </w:r>
      <w:proofErr w:type="gramStart"/>
      <w:r>
        <w:rPr>
          <w:rFonts w:ascii="TradeGothic Light" w:hAnsi="TradeGothic Light"/>
          <w:snapToGrid/>
          <w:sz w:val="20"/>
        </w:rPr>
        <w:t>1202  Elementary</w:t>
      </w:r>
      <w:proofErr w:type="gramEnd"/>
      <w:r>
        <w:rPr>
          <w:rFonts w:ascii="TradeGothic Light" w:hAnsi="TradeGothic Light"/>
          <w:snapToGrid/>
          <w:sz w:val="20"/>
        </w:rPr>
        <w:t xml:space="preserve"> Farsi II (4)</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GREK </w:t>
      </w:r>
      <w:proofErr w:type="gramStart"/>
      <w:r>
        <w:rPr>
          <w:rFonts w:ascii="TradeGothic Light" w:hAnsi="TradeGothic Light"/>
          <w:snapToGrid/>
          <w:sz w:val="20"/>
        </w:rPr>
        <w:t>1202  Elementary</w:t>
      </w:r>
      <w:proofErr w:type="gramEnd"/>
      <w:r>
        <w:rPr>
          <w:rFonts w:ascii="TradeGothic Light" w:hAnsi="TradeGothic Light"/>
          <w:snapToGrid/>
          <w:sz w:val="20"/>
        </w:rPr>
        <w:t xml:space="preserve"> Ancient Greek II (4)</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JAPN </w:t>
      </w:r>
      <w:proofErr w:type="gramStart"/>
      <w:r>
        <w:rPr>
          <w:rFonts w:ascii="TradeGothic Light" w:hAnsi="TradeGothic Light"/>
          <w:snapToGrid/>
          <w:sz w:val="20"/>
        </w:rPr>
        <w:t>1202  Elementary</w:t>
      </w:r>
      <w:proofErr w:type="gramEnd"/>
      <w:r>
        <w:rPr>
          <w:rFonts w:ascii="TradeGothic Light" w:hAnsi="TradeGothic Light"/>
          <w:snapToGrid/>
          <w:sz w:val="20"/>
        </w:rPr>
        <w:t xml:space="preserve"> Japanese II (4)</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RUSS </w:t>
      </w:r>
      <w:proofErr w:type="gramStart"/>
      <w:r>
        <w:rPr>
          <w:rFonts w:ascii="TradeGothic Light" w:hAnsi="TradeGothic Light"/>
          <w:snapToGrid/>
          <w:sz w:val="20"/>
        </w:rPr>
        <w:t>1202  Elementary</w:t>
      </w:r>
      <w:proofErr w:type="gramEnd"/>
      <w:r>
        <w:rPr>
          <w:rFonts w:ascii="TradeGothic Light" w:hAnsi="TradeGothic Light"/>
          <w:snapToGrid/>
          <w:sz w:val="20"/>
        </w:rPr>
        <w:t xml:space="preserve"> Russian II (4)</w:t>
      </w:r>
    </w:p>
    <w:p w:rsidR="00181F57" w:rsidRDefault="00181F57" w:rsidP="00F838FF">
      <w:pPr>
        <w:tabs>
          <w:tab w:val="left" w:pos="254"/>
          <w:tab w:val="left" w:pos="509"/>
          <w:tab w:val="left" w:pos="4004"/>
        </w:tabs>
        <w:ind w:left="288" w:hanging="288"/>
      </w:pPr>
    </w:p>
    <w:p w:rsidR="00F838FF" w:rsidRPr="004255D4"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b/>
          <w:snapToGrid/>
          <w:sz w:val="20"/>
        </w:rPr>
      </w:pPr>
      <w:r w:rsidRPr="004255D4">
        <w:rPr>
          <w:rFonts w:ascii="TradeGothic Light" w:hAnsi="TradeGothic Light"/>
          <w:b/>
          <w:snapToGrid/>
          <w:sz w:val="20"/>
        </w:rPr>
        <w:t xml:space="preserve">Foreign Language </w:t>
      </w:r>
      <w:r>
        <w:rPr>
          <w:rFonts w:ascii="TradeGothic Light" w:hAnsi="TradeGothic Light"/>
          <w:b/>
          <w:snapToGrid/>
          <w:sz w:val="20"/>
        </w:rPr>
        <w:t>Requirement (3-4 credit hours)</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sidRPr="009B42CE">
        <w:rPr>
          <w:rFonts w:ascii="TradeGothic Light" w:hAnsi="TradeGothic Light"/>
          <w:snapToGrid/>
          <w:sz w:val="20"/>
        </w:rPr>
        <w:t xml:space="preserve">Students </w:t>
      </w:r>
      <w:r>
        <w:rPr>
          <w:rFonts w:ascii="TradeGothic Light" w:hAnsi="TradeGothic Light"/>
          <w:snapToGrid/>
          <w:sz w:val="20"/>
        </w:rPr>
        <w:t>with a Major in Communication Studies</w:t>
      </w:r>
      <w:r w:rsidRPr="009B42CE">
        <w:rPr>
          <w:rFonts w:ascii="TradeGothic Light" w:hAnsi="TradeGothic Light"/>
          <w:snapToGrid/>
          <w:sz w:val="20"/>
        </w:rPr>
        <w:t xml:space="preserve"> must complete either a 2000-level course in a foreign language that uses the Latin alphabet </w:t>
      </w:r>
      <w:r>
        <w:rPr>
          <w:rFonts w:ascii="TradeGothic Light" w:hAnsi="TradeGothic Light"/>
          <w:snapToGrid/>
          <w:sz w:val="20"/>
        </w:rPr>
        <w:t>or</w:t>
      </w:r>
      <w:r w:rsidRPr="009B42CE">
        <w:rPr>
          <w:rFonts w:ascii="TradeGothic Light" w:hAnsi="TradeGothic Light"/>
          <w:snapToGrid/>
          <w:sz w:val="20"/>
        </w:rPr>
        <w:t xml:space="preserve"> a 1202-level course in a language that is not written in the Latin alphabet. </w:t>
      </w:r>
      <w:r>
        <w:rPr>
          <w:rFonts w:ascii="TradeGothic Light" w:hAnsi="TradeGothic Light"/>
          <w:snapToGrid/>
          <w:sz w:val="20"/>
        </w:rPr>
        <w:t xml:space="preserve"> </w:t>
      </w:r>
      <w:r w:rsidRPr="009B42CE">
        <w:rPr>
          <w:rFonts w:ascii="TradeGothic Light" w:hAnsi="TradeGothic Light"/>
          <w:sz w:val="20"/>
        </w:rPr>
        <w:t>Intermediate American Sign Language is</w:t>
      </w:r>
      <w:r>
        <w:rPr>
          <w:rFonts w:ascii="TradeGothic Light" w:hAnsi="TradeGothic Light"/>
          <w:sz w:val="20"/>
        </w:rPr>
        <w:t xml:space="preserve"> also</w:t>
      </w:r>
      <w:r w:rsidRPr="009B42CE">
        <w:rPr>
          <w:rFonts w:ascii="TradeGothic Light" w:hAnsi="TradeGothic Light"/>
          <w:sz w:val="20"/>
        </w:rPr>
        <w:t xml:space="preserve"> accepted.  </w:t>
      </w:r>
      <w:r w:rsidRPr="009B42CE">
        <w:rPr>
          <w:rFonts w:ascii="TradeGothic Light" w:hAnsi="TradeGothic Light"/>
          <w:snapToGrid/>
          <w:sz w:val="20"/>
        </w:rPr>
        <w:t xml:space="preserve">Non-native speakers of English may complete the foreign language requirement by passing </w:t>
      </w:r>
      <w:r>
        <w:rPr>
          <w:rFonts w:ascii="TradeGothic Light" w:hAnsi="TradeGothic Light"/>
          <w:snapToGrid/>
          <w:sz w:val="20"/>
        </w:rPr>
        <w:t>UWRT 1103,</w:t>
      </w:r>
      <w:r w:rsidRPr="009B42CE">
        <w:rPr>
          <w:rFonts w:ascii="TradeGothic Light" w:hAnsi="TradeGothic Light"/>
          <w:snapToGrid/>
          <w:sz w:val="20"/>
        </w:rPr>
        <w:t xml:space="preserve"> </w:t>
      </w:r>
      <w:r>
        <w:rPr>
          <w:rFonts w:ascii="TradeGothic Light" w:hAnsi="TradeGothic Light"/>
          <w:snapToGrid/>
          <w:sz w:val="20"/>
        </w:rPr>
        <w:t>UWRT 1104,</w:t>
      </w:r>
      <w:r w:rsidRPr="009B42CE">
        <w:rPr>
          <w:rFonts w:ascii="TradeGothic Light" w:hAnsi="TradeGothic Light"/>
          <w:snapToGrid/>
          <w:sz w:val="20"/>
        </w:rPr>
        <w:t xml:space="preserve"> or the equivalent. </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p>
    <w:p w:rsidR="00F838FF" w:rsidRPr="00AF3292"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b/>
          <w:i/>
          <w:snapToGrid/>
          <w:sz w:val="20"/>
        </w:rPr>
      </w:pPr>
      <w:r w:rsidRPr="00AF3292">
        <w:rPr>
          <w:rFonts w:ascii="TradeGothic Light" w:hAnsi="TradeGothic Light"/>
          <w:b/>
          <w:i/>
          <w:snapToGrid/>
          <w:sz w:val="20"/>
        </w:rPr>
        <w:t xml:space="preserve">Latin </w:t>
      </w:r>
      <w:proofErr w:type="gramStart"/>
      <w:r w:rsidRPr="00AF3292">
        <w:rPr>
          <w:rFonts w:ascii="TradeGothic Light" w:hAnsi="TradeGothic Light"/>
          <w:b/>
          <w:i/>
          <w:snapToGrid/>
          <w:sz w:val="20"/>
        </w:rPr>
        <w:t>Alphabet</w:t>
      </w:r>
      <w:proofErr w:type="gramEnd"/>
      <w:r w:rsidRPr="00AF3292">
        <w:rPr>
          <w:rFonts w:ascii="TradeGothic Light" w:hAnsi="TradeGothic Light"/>
          <w:b/>
          <w:i/>
          <w:snapToGrid/>
          <w:sz w:val="20"/>
        </w:rPr>
        <w:t xml:space="preserve"> Courses </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FREN </w:t>
      </w:r>
      <w:proofErr w:type="gramStart"/>
      <w:r>
        <w:rPr>
          <w:rFonts w:ascii="TradeGothic Light" w:hAnsi="TradeGothic Light"/>
          <w:snapToGrid/>
          <w:sz w:val="20"/>
        </w:rPr>
        <w:t>2201  Intermediate</w:t>
      </w:r>
      <w:proofErr w:type="gramEnd"/>
      <w:r>
        <w:rPr>
          <w:rFonts w:ascii="TradeGothic Light" w:hAnsi="TradeGothic Light"/>
          <w:snapToGrid/>
          <w:sz w:val="20"/>
        </w:rPr>
        <w:t xml:space="preserve"> French I (3)</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GERM </w:t>
      </w:r>
      <w:proofErr w:type="gramStart"/>
      <w:r>
        <w:rPr>
          <w:rFonts w:ascii="TradeGothic Light" w:hAnsi="TradeGothic Light"/>
          <w:snapToGrid/>
          <w:sz w:val="20"/>
        </w:rPr>
        <w:t>2201  Intermediate</w:t>
      </w:r>
      <w:proofErr w:type="gramEnd"/>
      <w:r>
        <w:rPr>
          <w:rFonts w:ascii="TradeGothic Light" w:hAnsi="TradeGothic Light"/>
          <w:snapToGrid/>
          <w:sz w:val="20"/>
        </w:rPr>
        <w:t xml:space="preserve"> German I (3)</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ITLN </w:t>
      </w:r>
      <w:proofErr w:type="gramStart"/>
      <w:r>
        <w:rPr>
          <w:rFonts w:ascii="TradeGothic Light" w:hAnsi="TradeGothic Light"/>
          <w:snapToGrid/>
          <w:sz w:val="20"/>
        </w:rPr>
        <w:t>2201  Intermediate</w:t>
      </w:r>
      <w:proofErr w:type="gramEnd"/>
      <w:r>
        <w:rPr>
          <w:rFonts w:ascii="TradeGothic Light" w:hAnsi="TradeGothic Light"/>
          <w:snapToGrid/>
          <w:sz w:val="20"/>
        </w:rPr>
        <w:t xml:space="preserve"> Italian I (3)</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LATN </w:t>
      </w:r>
      <w:proofErr w:type="gramStart"/>
      <w:r>
        <w:rPr>
          <w:rFonts w:ascii="TradeGothic Light" w:hAnsi="TradeGothic Light"/>
          <w:snapToGrid/>
          <w:sz w:val="20"/>
        </w:rPr>
        <w:t>2201  Latin</w:t>
      </w:r>
      <w:proofErr w:type="gramEnd"/>
      <w:r>
        <w:rPr>
          <w:rFonts w:ascii="TradeGothic Light" w:hAnsi="TradeGothic Light"/>
          <w:snapToGrid/>
          <w:sz w:val="20"/>
        </w:rPr>
        <w:t xml:space="preserve"> Prose (3)</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PORT </w:t>
      </w:r>
      <w:proofErr w:type="gramStart"/>
      <w:r>
        <w:rPr>
          <w:rFonts w:ascii="TradeGothic Light" w:hAnsi="TradeGothic Light"/>
          <w:snapToGrid/>
          <w:sz w:val="20"/>
        </w:rPr>
        <w:t>2201  Intermediate</w:t>
      </w:r>
      <w:proofErr w:type="gramEnd"/>
      <w:r>
        <w:rPr>
          <w:rFonts w:ascii="TradeGothic Light" w:hAnsi="TradeGothic Light"/>
          <w:snapToGrid/>
          <w:sz w:val="20"/>
        </w:rPr>
        <w:t xml:space="preserve"> Portuguese I (3)</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SPAN </w:t>
      </w:r>
      <w:proofErr w:type="gramStart"/>
      <w:r>
        <w:rPr>
          <w:rFonts w:ascii="TradeGothic Light" w:hAnsi="TradeGothic Light"/>
          <w:snapToGrid/>
          <w:sz w:val="20"/>
        </w:rPr>
        <w:t>2201  Intermediate</w:t>
      </w:r>
      <w:proofErr w:type="gramEnd"/>
      <w:r>
        <w:rPr>
          <w:rFonts w:ascii="TradeGothic Light" w:hAnsi="TradeGothic Light"/>
          <w:snapToGrid/>
          <w:sz w:val="20"/>
        </w:rPr>
        <w:t xml:space="preserve"> Spanish I (3)</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p>
    <w:p w:rsidR="00F838FF" w:rsidRPr="00AF3292"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b/>
          <w:i/>
          <w:snapToGrid/>
          <w:sz w:val="20"/>
        </w:rPr>
      </w:pPr>
      <w:r>
        <w:rPr>
          <w:rFonts w:ascii="TradeGothic Light" w:hAnsi="TradeGothic Light"/>
          <w:b/>
          <w:i/>
          <w:snapToGrid/>
          <w:sz w:val="20"/>
        </w:rPr>
        <w:t>Non-</w:t>
      </w:r>
      <w:r w:rsidRPr="00AF3292">
        <w:rPr>
          <w:rFonts w:ascii="TradeGothic Light" w:hAnsi="TradeGothic Light"/>
          <w:b/>
          <w:i/>
          <w:snapToGrid/>
          <w:sz w:val="20"/>
        </w:rPr>
        <w:t xml:space="preserve">Latin Alphabet Courses </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ARBC </w:t>
      </w:r>
      <w:proofErr w:type="gramStart"/>
      <w:r>
        <w:rPr>
          <w:rFonts w:ascii="TradeGothic Light" w:hAnsi="TradeGothic Light"/>
          <w:snapToGrid/>
          <w:sz w:val="20"/>
        </w:rPr>
        <w:t>1202  Elementary</w:t>
      </w:r>
      <w:proofErr w:type="gramEnd"/>
      <w:r>
        <w:rPr>
          <w:rFonts w:ascii="TradeGothic Light" w:hAnsi="TradeGothic Light"/>
          <w:snapToGrid/>
          <w:sz w:val="20"/>
        </w:rPr>
        <w:t xml:space="preserve"> Arabic II (4)</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CHNS </w:t>
      </w:r>
      <w:proofErr w:type="gramStart"/>
      <w:r>
        <w:rPr>
          <w:rFonts w:ascii="TradeGothic Light" w:hAnsi="TradeGothic Light"/>
          <w:snapToGrid/>
          <w:sz w:val="20"/>
        </w:rPr>
        <w:t>1202  Elementary</w:t>
      </w:r>
      <w:proofErr w:type="gramEnd"/>
      <w:r>
        <w:rPr>
          <w:rFonts w:ascii="TradeGothic Light" w:hAnsi="TradeGothic Light"/>
          <w:snapToGrid/>
          <w:sz w:val="20"/>
        </w:rPr>
        <w:t xml:space="preserve"> Chinese II (4)</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FARS </w:t>
      </w:r>
      <w:proofErr w:type="gramStart"/>
      <w:r>
        <w:rPr>
          <w:rFonts w:ascii="TradeGothic Light" w:hAnsi="TradeGothic Light"/>
          <w:snapToGrid/>
          <w:sz w:val="20"/>
        </w:rPr>
        <w:t>1202  Elementary</w:t>
      </w:r>
      <w:proofErr w:type="gramEnd"/>
      <w:r>
        <w:rPr>
          <w:rFonts w:ascii="TradeGothic Light" w:hAnsi="TradeGothic Light"/>
          <w:snapToGrid/>
          <w:sz w:val="20"/>
        </w:rPr>
        <w:t xml:space="preserve"> Farsi II (4)</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GREK </w:t>
      </w:r>
      <w:proofErr w:type="gramStart"/>
      <w:r>
        <w:rPr>
          <w:rFonts w:ascii="TradeGothic Light" w:hAnsi="TradeGothic Light"/>
          <w:snapToGrid/>
          <w:sz w:val="20"/>
        </w:rPr>
        <w:t>1202  Elementary</w:t>
      </w:r>
      <w:proofErr w:type="gramEnd"/>
      <w:r>
        <w:rPr>
          <w:rFonts w:ascii="TradeGothic Light" w:hAnsi="TradeGothic Light"/>
          <w:snapToGrid/>
          <w:sz w:val="20"/>
        </w:rPr>
        <w:t xml:space="preserve"> Ancient Greek II (4)</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JAPN </w:t>
      </w:r>
      <w:proofErr w:type="gramStart"/>
      <w:r>
        <w:rPr>
          <w:rFonts w:ascii="TradeGothic Light" w:hAnsi="TradeGothic Light"/>
          <w:snapToGrid/>
          <w:sz w:val="20"/>
        </w:rPr>
        <w:t>1202  Elementary</w:t>
      </w:r>
      <w:proofErr w:type="gramEnd"/>
      <w:r>
        <w:rPr>
          <w:rFonts w:ascii="TradeGothic Light" w:hAnsi="TradeGothic Light"/>
          <w:snapToGrid/>
          <w:sz w:val="20"/>
        </w:rPr>
        <w:t xml:space="preserve"> Japanese II (4)</w:t>
      </w:r>
    </w:p>
    <w:p w:rsidR="00F838FF" w:rsidRDefault="00F838FF" w:rsidP="00F838FF">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TradeGothic Light" w:hAnsi="TradeGothic Light"/>
          <w:snapToGrid/>
          <w:sz w:val="20"/>
        </w:rPr>
      </w:pPr>
      <w:r>
        <w:rPr>
          <w:rFonts w:ascii="TradeGothic Light" w:hAnsi="TradeGothic Light"/>
          <w:snapToGrid/>
          <w:sz w:val="20"/>
        </w:rPr>
        <w:t xml:space="preserve">RUSS </w:t>
      </w:r>
      <w:proofErr w:type="gramStart"/>
      <w:r>
        <w:rPr>
          <w:rFonts w:ascii="TradeGothic Light" w:hAnsi="TradeGothic Light"/>
          <w:snapToGrid/>
          <w:sz w:val="20"/>
        </w:rPr>
        <w:t>1202  Elementary</w:t>
      </w:r>
      <w:proofErr w:type="gramEnd"/>
      <w:r>
        <w:rPr>
          <w:rFonts w:ascii="TradeGothic Light" w:hAnsi="TradeGothic Light"/>
          <w:snapToGrid/>
          <w:sz w:val="20"/>
        </w:rPr>
        <w:t xml:space="preserve"> Russian II (4)</w:t>
      </w:r>
    </w:p>
    <w:p w:rsidR="00F838FF" w:rsidRDefault="00F838FF" w:rsidP="00F838FF">
      <w:pPr>
        <w:tabs>
          <w:tab w:val="left" w:pos="254"/>
          <w:tab w:val="left" w:pos="509"/>
          <w:tab w:val="left" w:pos="4004"/>
        </w:tabs>
        <w:ind w:left="288" w:hanging="288"/>
      </w:pPr>
    </w:p>
    <w:p w:rsidR="00F838FF" w:rsidRDefault="00F838FF" w:rsidP="00F838FF">
      <w:pPr>
        <w:tabs>
          <w:tab w:val="left" w:pos="254"/>
          <w:tab w:val="left" w:pos="509"/>
          <w:tab w:val="left" w:pos="4004"/>
        </w:tabs>
        <w:ind w:left="288" w:hanging="288"/>
      </w:pPr>
    </w:p>
    <w:sectPr w:rsidR="00F838FF" w:rsidSect="00F838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230C43"/>
    <w:multiLevelType w:val="hybridMultilevel"/>
    <w:tmpl w:val="24A2A3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F57"/>
    <w:rsid w:val="00102829"/>
    <w:rsid w:val="00181F57"/>
    <w:rsid w:val="001B25F8"/>
    <w:rsid w:val="00974544"/>
    <w:rsid w:val="00BB5090"/>
    <w:rsid w:val="00C9522C"/>
    <w:rsid w:val="00E36C71"/>
    <w:rsid w:val="00F83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3D8E0C-9E32-4601-B0EE-D503AEFB7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1F57"/>
    <w:pPr>
      <w:widowControl w:val="0"/>
    </w:pPr>
    <w:rPr>
      <w:rFonts w:eastAsia="Times New Roman"/>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974544"/>
    <w:pPr>
      <w:framePr w:w="7920" w:h="1980" w:hRule="exact" w:hSpace="180" w:wrap="auto" w:hAnchor="page" w:xAlign="center" w:yAlign="bottom"/>
      <w:ind w:left="2880"/>
    </w:pPr>
    <w:rPr>
      <w:rFonts w:ascii="Arial" w:eastAsiaTheme="majorEastAsia" w:hAnsi="Arial" w:cstheme="majorBidi"/>
      <w:b/>
      <w:sz w:val="28"/>
      <w:szCs w:val="24"/>
    </w:rPr>
  </w:style>
  <w:style w:type="paragraph" w:styleId="EnvelopeReturn">
    <w:name w:val="envelope return"/>
    <w:basedOn w:val="Normal"/>
    <w:uiPriority w:val="99"/>
    <w:semiHidden/>
    <w:unhideWhenUsed/>
    <w:rsid w:val="00974544"/>
    <w:rPr>
      <w:rFonts w:ascii="Arial" w:eastAsiaTheme="majorEastAsia" w:hAnsi="Arial" w:cstheme="majorBidi"/>
    </w:rPr>
  </w:style>
  <w:style w:type="paragraph" w:styleId="ListParagraph">
    <w:name w:val="List Paragraph"/>
    <w:basedOn w:val="Normal"/>
    <w:uiPriority w:val="34"/>
    <w:qFormat/>
    <w:rsid w:val="00181F57"/>
    <w:pPr>
      <w:ind w:left="720"/>
      <w:contextualSpacing/>
    </w:pPr>
  </w:style>
  <w:style w:type="paragraph" w:styleId="BalloonText">
    <w:name w:val="Balloon Text"/>
    <w:basedOn w:val="Normal"/>
    <w:link w:val="BalloonTextChar"/>
    <w:uiPriority w:val="99"/>
    <w:semiHidden/>
    <w:unhideWhenUsed/>
    <w:rsid w:val="00F838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38FF"/>
    <w:rPr>
      <w:rFonts w:ascii="Segoe UI" w:eastAsia="Times New Roman" w:hAnsi="Segoe UI" w:cs="Segoe UI"/>
      <w:snapToGrid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UNC Charlotte</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eklee</dc:creator>
  <cp:keywords/>
  <dc:description/>
  <cp:lastModifiedBy>Klee, Eric</cp:lastModifiedBy>
  <cp:revision>2</cp:revision>
  <cp:lastPrinted>2017-07-20T19:15:00Z</cp:lastPrinted>
  <dcterms:created xsi:type="dcterms:W3CDTF">2017-07-20T17:37:00Z</dcterms:created>
  <dcterms:modified xsi:type="dcterms:W3CDTF">2020-06-18T20:55:00Z</dcterms:modified>
</cp:coreProperties>
</file>